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BF98A" w14:textId="2706B9B1" w:rsidR="00C20DEC" w:rsidRDefault="00C20DEC">
      <w:pPr>
        <w:spacing w:line="200" w:lineRule="exact"/>
        <w:rPr>
          <w:sz w:val="24"/>
          <w:szCs w:val="24"/>
        </w:rPr>
      </w:pPr>
    </w:p>
    <w:p w14:paraId="5020F2A2" w14:textId="77777777" w:rsidR="00C20DEC" w:rsidRDefault="00C20DEC">
      <w:pPr>
        <w:spacing w:line="200" w:lineRule="exact"/>
        <w:rPr>
          <w:sz w:val="24"/>
          <w:szCs w:val="24"/>
        </w:rPr>
      </w:pPr>
    </w:p>
    <w:p w14:paraId="1B08FFFA" w14:textId="77777777" w:rsidR="00C20DEC" w:rsidRDefault="00C20DEC">
      <w:pPr>
        <w:spacing w:line="245" w:lineRule="exact"/>
        <w:rPr>
          <w:sz w:val="24"/>
          <w:szCs w:val="24"/>
        </w:rPr>
      </w:pPr>
    </w:p>
    <w:p w14:paraId="4350EC77" w14:textId="77777777" w:rsidR="00C20DEC" w:rsidRDefault="00B01CB5" w:rsidP="002F0449">
      <w:pPr>
        <w:jc w:val="center"/>
        <w:rPr>
          <w:sz w:val="20"/>
          <w:szCs w:val="20"/>
        </w:rPr>
      </w:pPr>
      <w:r>
        <w:rPr>
          <w:rFonts w:ascii="Verdana" w:eastAsia="Verdana" w:hAnsi="Verdana" w:cs="Verdana"/>
          <w:b/>
          <w:bCs/>
          <w:sz w:val="24"/>
          <w:szCs w:val="24"/>
        </w:rPr>
        <w:t>Instructions for Candidates</w:t>
      </w:r>
    </w:p>
    <w:p w14:paraId="128C787C" w14:textId="77777777" w:rsidR="00C20DEC" w:rsidRDefault="00C20DEC">
      <w:pPr>
        <w:spacing w:line="164" w:lineRule="exact"/>
        <w:rPr>
          <w:sz w:val="24"/>
          <w:szCs w:val="24"/>
        </w:rPr>
      </w:pPr>
    </w:p>
    <w:p w14:paraId="68CAF26F" w14:textId="6D502A4B" w:rsidR="00C20DEC" w:rsidRDefault="00B01CB5" w:rsidP="002F0449">
      <w:pPr>
        <w:jc w:val="center"/>
        <w:rPr>
          <w:rFonts w:ascii="Verdana" w:eastAsia="Verdana" w:hAnsi="Verdana" w:cs="Verdana"/>
          <w:b/>
          <w:bCs/>
          <w:sz w:val="24"/>
          <w:szCs w:val="24"/>
        </w:rPr>
      </w:pPr>
      <w:r>
        <w:rPr>
          <w:rFonts w:ascii="Verdana" w:eastAsia="Verdana" w:hAnsi="Verdana" w:cs="Verdana"/>
          <w:b/>
          <w:bCs/>
          <w:sz w:val="24"/>
          <w:szCs w:val="24"/>
        </w:rPr>
        <w:t>District Board Elections 201</w:t>
      </w:r>
      <w:r w:rsidR="002F0449">
        <w:rPr>
          <w:rFonts w:ascii="Verdana" w:eastAsia="Verdana" w:hAnsi="Verdana" w:cs="Verdana"/>
          <w:b/>
          <w:bCs/>
          <w:sz w:val="24"/>
          <w:szCs w:val="24"/>
        </w:rPr>
        <w:t>9</w:t>
      </w:r>
    </w:p>
    <w:p w14:paraId="37736F7D" w14:textId="77777777" w:rsidR="002F0449" w:rsidRDefault="002F0449" w:rsidP="002F0449">
      <w:pPr>
        <w:jc w:val="center"/>
        <w:rPr>
          <w:sz w:val="24"/>
          <w:szCs w:val="24"/>
        </w:rPr>
      </w:pPr>
    </w:p>
    <w:p w14:paraId="4CC3773F" w14:textId="77777777" w:rsidR="00C20DEC" w:rsidRDefault="00B01CB5">
      <w:pPr>
        <w:numPr>
          <w:ilvl w:val="0"/>
          <w:numId w:val="1"/>
        </w:numPr>
        <w:tabs>
          <w:tab w:val="left" w:pos="408"/>
        </w:tabs>
        <w:ind w:left="408" w:hanging="408"/>
        <w:rPr>
          <w:rFonts w:ascii="Verdana" w:eastAsia="Verdana" w:hAnsi="Verdana" w:cs="Verdana"/>
          <w:sz w:val="24"/>
          <w:szCs w:val="24"/>
        </w:rPr>
      </w:pPr>
      <w:r>
        <w:rPr>
          <w:rFonts w:ascii="Verdana" w:eastAsia="Verdana" w:hAnsi="Verdana" w:cs="Verdana"/>
          <w:sz w:val="24"/>
          <w:szCs w:val="24"/>
        </w:rPr>
        <w:t>In order to run for office, you must:</w:t>
      </w:r>
    </w:p>
    <w:p w14:paraId="01C28D73" w14:textId="77777777" w:rsidR="00C20DEC" w:rsidRDefault="00C20DEC">
      <w:pPr>
        <w:spacing w:line="163" w:lineRule="exact"/>
        <w:rPr>
          <w:rFonts w:ascii="Verdana" w:eastAsia="Verdana" w:hAnsi="Verdana" w:cs="Verdana"/>
          <w:sz w:val="24"/>
          <w:szCs w:val="24"/>
        </w:rPr>
      </w:pPr>
    </w:p>
    <w:p w14:paraId="1FB914ED" w14:textId="77777777" w:rsidR="00C20DEC" w:rsidRDefault="00B01CB5">
      <w:pPr>
        <w:numPr>
          <w:ilvl w:val="2"/>
          <w:numId w:val="1"/>
        </w:numPr>
        <w:tabs>
          <w:tab w:val="left" w:pos="1448"/>
        </w:tabs>
        <w:ind w:left="1448" w:hanging="320"/>
        <w:rPr>
          <w:rFonts w:ascii="Verdana" w:eastAsia="Verdana" w:hAnsi="Verdana" w:cs="Verdana"/>
          <w:sz w:val="24"/>
          <w:szCs w:val="24"/>
        </w:rPr>
      </w:pPr>
      <w:r>
        <w:rPr>
          <w:rFonts w:ascii="Verdana" w:eastAsia="Verdana" w:hAnsi="Verdana" w:cs="Verdana"/>
          <w:sz w:val="24"/>
          <w:szCs w:val="24"/>
        </w:rPr>
        <w:t>Submit an Application for Candidacy;</w:t>
      </w:r>
    </w:p>
    <w:p w14:paraId="1A6478A8" w14:textId="77777777" w:rsidR="00C20DEC" w:rsidRDefault="00B01CB5">
      <w:pPr>
        <w:numPr>
          <w:ilvl w:val="2"/>
          <w:numId w:val="1"/>
        </w:numPr>
        <w:tabs>
          <w:tab w:val="left" w:pos="1448"/>
        </w:tabs>
        <w:spacing w:line="237" w:lineRule="auto"/>
        <w:ind w:left="1448" w:hanging="320"/>
        <w:rPr>
          <w:rFonts w:ascii="Verdana" w:eastAsia="Verdana" w:hAnsi="Verdana" w:cs="Verdana"/>
          <w:sz w:val="24"/>
          <w:szCs w:val="24"/>
        </w:rPr>
      </w:pPr>
      <w:r>
        <w:rPr>
          <w:rFonts w:ascii="Verdana" w:eastAsia="Verdana" w:hAnsi="Verdana" w:cs="Verdana"/>
          <w:sz w:val="24"/>
          <w:szCs w:val="24"/>
        </w:rPr>
        <w:t>Submit a signed Service Agreement;</w:t>
      </w:r>
    </w:p>
    <w:p w14:paraId="1B758420" w14:textId="77777777" w:rsidR="00C20DEC" w:rsidRDefault="00C20DEC">
      <w:pPr>
        <w:spacing w:line="1" w:lineRule="exact"/>
        <w:rPr>
          <w:rFonts w:ascii="Verdana" w:eastAsia="Verdana" w:hAnsi="Verdana" w:cs="Verdana"/>
          <w:sz w:val="24"/>
          <w:szCs w:val="24"/>
        </w:rPr>
      </w:pPr>
    </w:p>
    <w:p w14:paraId="065A70DB" w14:textId="77777777" w:rsidR="00C20DEC" w:rsidRDefault="00B01CB5">
      <w:pPr>
        <w:numPr>
          <w:ilvl w:val="2"/>
          <w:numId w:val="1"/>
        </w:numPr>
        <w:tabs>
          <w:tab w:val="left" w:pos="1428"/>
        </w:tabs>
        <w:spacing w:line="238" w:lineRule="auto"/>
        <w:ind w:left="1428" w:hanging="300"/>
        <w:rPr>
          <w:rFonts w:ascii="Verdana" w:eastAsia="Verdana" w:hAnsi="Verdana" w:cs="Verdana"/>
          <w:sz w:val="24"/>
          <w:szCs w:val="24"/>
        </w:rPr>
      </w:pPr>
      <w:r>
        <w:rPr>
          <w:rFonts w:ascii="Verdana" w:eastAsia="Verdana" w:hAnsi="Verdana" w:cs="Verdana"/>
          <w:sz w:val="24"/>
          <w:szCs w:val="24"/>
        </w:rPr>
        <w:t>Submit an official proof of enrollment (not a transcript); and,</w:t>
      </w:r>
    </w:p>
    <w:p w14:paraId="56A841FF" w14:textId="77777777" w:rsidR="00C20DEC" w:rsidRDefault="00C20DEC">
      <w:pPr>
        <w:spacing w:line="10" w:lineRule="exact"/>
        <w:rPr>
          <w:rFonts w:ascii="Verdana" w:eastAsia="Verdana" w:hAnsi="Verdana" w:cs="Verdana"/>
          <w:sz w:val="24"/>
          <w:szCs w:val="24"/>
        </w:rPr>
      </w:pPr>
    </w:p>
    <w:p w14:paraId="0FF8B592" w14:textId="77777777" w:rsidR="00C20DEC" w:rsidRDefault="00B01CB5">
      <w:pPr>
        <w:numPr>
          <w:ilvl w:val="2"/>
          <w:numId w:val="1"/>
        </w:numPr>
        <w:tabs>
          <w:tab w:val="left" w:pos="1448"/>
        </w:tabs>
        <w:ind w:left="1448" w:hanging="320"/>
        <w:rPr>
          <w:rFonts w:ascii="Verdana" w:eastAsia="Verdana" w:hAnsi="Verdana" w:cs="Verdana"/>
          <w:sz w:val="24"/>
          <w:szCs w:val="24"/>
        </w:rPr>
      </w:pPr>
      <w:r>
        <w:rPr>
          <w:rFonts w:ascii="Verdana" w:eastAsia="Verdana" w:hAnsi="Verdana" w:cs="Verdana"/>
          <w:sz w:val="24"/>
          <w:szCs w:val="24"/>
        </w:rPr>
        <w:t>Caucus.</w:t>
      </w:r>
    </w:p>
    <w:p w14:paraId="535A6506" w14:textId="77777777" w:rsidR="00C20DEC" w:rsidRDefault="00C20DEC">
      <w:pPr>
        <w:spacing w:line="200" w:lineRule="exact"/>
        <w:rPr>
          <w:rFonts w:ascii="Verdana" w:eastAsia="Verdana" w:hAnsi="Verdana" w:cs="Verdana"/>
          <w:sz w:val="24"/>
          <w:szCs w:val="24"/>
        </w:rPr>
      </w:pPr>
    </w:p>
    <w:p w14:paraId="4DE27FDB" w14:textId="77777777" w:rsidR="00C20DEC" w:rsidRDefault="00C20DEC">
      <w:pPr>
        <w:spacing w:line="250" w:lineRule="exact"/>
        <w:rPr>
          <w:rFonts w:ascii="Verdana" w:eastAsia="Verdana" w:hAnsi="Verdana" w:cs="Verdana"/>
          <w:sz w:val="24"/>
          <w:szCs w:val="24"/>
        </w:rPr>
      </w:pPr>
    </w:p>
    <w:p w14:paraId="054FC4E3" w14:textId="508C0F65" w:rsidR="00C20DEC" w:rsidRDefault="00B01CB5">
      <w:pPr>
        <w:numPr>
          <w:ilvl w:val="0"/>
          <w:numId w:val="1"/>
        </w:numPr>
        <w:tabs>
          <w:tab w:val="left" w:pos="408"/>
        </w:tabs>
        <w:spacing w:line="239" w:lineRule="auto"/>
        <w:ind w:left="408" w:right="1040" w:hanging="408"/>
        <w:rPr>
          <w:rFonts w:ascii="Verdana" w:eastAsia="Verdana" w:hAnsi="Verdana" w:cs="Verdana"/>
          <w:sz w:val="24"/>
          <w:szCs w:val="24"/>
        </w:rPr>
      </w:pPr>
      <w:r>
        <w:rPr>
          <w:rFonts w:ascii="Verdana" w:eastAsia="Verdana" w:hAnsi="Verdana" w:cs="Verdana"/>
          <w:sz w:val="24"/>
          <w:szCs w:val="24"/>
          <w:u w:val="single"/>
        </w:rPr>
        <w:t>Ballot Printing</w:t>
      </w:r>
      <w:r>
        <w:rPr>
          <w:rFonts w:ascii="Verdana" w:eastAsia="Verdana" w:hAnsi="Verdana" w:cs="Verdana"/>
          <w:sz w:val="24"/>
          <w:szCs w:val="24"/>
        </w:rPr>
        <w:t xml:space="preserve">. Candidates who submit an Application for Candidacy, Service Agreement, and official proof of enrollment will have their names printed on the ballots if materials are submitted no later than March </w:t>
      </w:r>
      <w:r w:rsidR="002F0449">
        <w:rPr>
          <w:rFonts w:ascii="Verdana" w:eastAsia="Verdana" w:hAnsi="Verdana" w:cs="Verdana"/>
          <w:sz w:val="24"/>
          <w:szCs w:val="24"/>
        </w:rPr>
        <w:t>4</w:t>
      </w:r>
      <w:r>
        <w:rPr>
          <w:rFonts w:ascii="Verdana" w:eastAsia="Verdana" w:hAnsi="Verdana" w:cs="Verdana"/>
          <w:sz w:val="24"/>
          <w:szCs w:val="24"/>
        </w:rPr>
        <w:t>, 201</w:t>
      </w:r>
      <w:r w:rsidR="002F0449">
        <w:rPr>
          <w:rFonts w:ascii="Verdana" w:eastAsia="Verdana" w:hAnsi="Verdana" w:cs="Verdana"/>
          <w:sz w:val="24"/>
          <w:szCs w:val="24"/>
        </w:rPr>
        <w:t>9</w:t>
      </w:r>
      <w:r>
        <w:rPr>
          <w:rFonts w:ascii="Verdana" w:eastAsia="Verdana" w:hAnsi="Verdana" w:cs="Verdana"/>
          <w:sz w:val="24"/>
          <w:szCs w:val="24"/>
        </w:rPr>
        <w:t>, at 11:59 p.m., Pacific Time.</w:t>
      </w:r>
    </w:p>
    <w:p w14:paraId="6040E126" w14:textId="77777777" w:rsidR="00C20DEC" w:rsidRDefault="00C20DEC">
      <w:pPr>
        <w:spacing w:line="167" w:lineRule="exact"/>
        <w:rPr>
          <w:rFonts w:ascii="Verdana" w:eastAsia="Verdana" w:hAnsi="Verdana" w:cs="Verdana"/>
          <w:sz w:val="24"/>
          <w:szCs w:val="24"/>
        </w:rPr>
      </w:pPr>
    </w:p>
    <w:p w14:paraId="340A60D9" w14:textId="77777777" w:rsidR="00C20DEC" w:rsidRDefault="00B01CB5">
      <w:pPr>
        <w:numPr>
          <w:ilvl w:val="2"/>
          <w:numId w:val="1"/>
        </w:numPr>
        <w:tabs>
          <w:tab w:val="left" w:pos="1442"/>
        </w:tabs>
        <w:spacing w:line="251" w:lineRule="auto"/>
        <w:ind w:left="1128" w:right="800"/>
        <w:rPr>
          <w:rFonts w:ascii="Verdana" w:eastAsia="Verdana" w:hAnsi="Verdana" w:cs="Verdana"/>
          <w:sz w:val="23"/>
          <w:szCs w:val="23"/>
        </w:rPr>
      </w:pPr>
      <w:r>
        <w:rPr>
          <w:rFonts w:ascii="Verdana" w:eastAsia="Verdana" w:hAnsi="Verdana" w:cs="Verdana"/>
          <w:sz w:val="23"/>
          <w:szCs w:val="23"/>
        </w:rPr>
        <w:t>Candidates who submit their materials later are still eligible to run, but their names will have to be written in by the delegates.</w:t>
      </w:r>
    </w:p>
    <w:p w14:paraId="0D3229D8" w14:textId="77777777" w:rsidR="00C20DEC" w:rsidRDefault="00C20DEC">
      <w:pPr>
        <w:spacing w:line="1" w:lineRule="exact"/>
        <w:rPr>
          <w:rFonts w:ascii="Verdana" w:eastAsia="Verdana" w:hAnsi="Verdana" w:cs="Verdana"/>
          <w:sz w:val="23"/>
          <w:szCs w:val="23"/>
        </w:rPr>
      </w:pPr>
    </w:p>
    <w:p w14:paraId="587C021C" w14:textId="522026AF" w:rsidR="00C20DEC" w:rsidRDefault="00B01CB5">
      <w:pPr>
        <w:numPr>
          <w:ilvl w:val="2"/>
          <w:numId w:val="1"/>
        </w:numPr>
        <w:tabs>
          <w:tab w:val="left" w:pos="1447"/>
        </w:tabs>
        <w:spacing w:line="239" w:lineRule="auto"/>
        <w:ind w:left="1128" w:right="520"/>
        <w:rPr>
          <w:rFonts w:ascii="Verdana" w:eastAsia="Verdana" w:hAnsi="Verdana" w:cs="Verdana"/>
          <w:sz w:val="24"/>
          <w:szCs w:val="24"/>
        </w:rPr>
      </w:pPr>
      <w:r>
        <w:rPr>
          <w:rFonts w:ascii="Verdana" w:eastAsia="Verdana" w:hAnsi="Verdana" w:cs="Verdana"/>
          <w:sz w:val="24"/>
          <w:szCs w:val="24"/>
        </w:rPr>
        <w:t xml:space="preserve">Materials may be submitted digitally </w:t>
      </w:r>
      <w:r w:rsidRPr="00160BED">
        <w:rPr>
          <w:rFonts w:ascii="Verdana" w:eastAsia="Verdana" w:hAnsi="Verdana" w:cs="Verdana"/>
          <w:b/>
          <w:sz w:val="24"/>
          <w:szCs w:val="24"/>
        </w:rPr>
        <w:t>by the deadline</w:t>
      </w:r>
      <w:r>
        <w:rPr>
          <w:rFonts w:ascii="Verdana" w:eastAsia="Verdana" w:hAnsi="Verdana" w:cs="Verdana"/>
          <w:sz w:val="24"/>
          <w:szCs w:val="24"/>
        </w:rPr>
        <w:t xml:space="preserve"> by emailing </w:t>
      </w:r>
      <w:r w:rsidR="002F0449">
        <w:rPr>
          <w:rFonts w:ascii="Verdana" w:eastAsia="Verdana" w:hAnsi="Verdana" w:cs="Verdana"/>
          <w:sz w:val="24"/>
          <w:szCs w:val="24"/>
        </w:rPr>
        <w:t xml:space="preserve">to </w:t>
      </w:r>
      <w:hyperlink r:id="rId7" w:history="1">
        <w:r w:rsidR="002F0449" w:rsidRPr="00E41548">
          <w:rPr>
            <w:rStyle w:val="Hyperlink"/>
            <w:rFonts w:ascii="Verdana" w:eastAsia="Verdana" w:hAnsi="Verdana" w:cs="Verdana"/>
            <w:sz w:val="24"/>
            <w:szCs w:val="24"/>
          </w:rPr>
          <w:t>cnhckimondo@gmail.com</w:t>
        </w:r>
      </w:hyperlink>
      <w:r w:rsidR="002F0449">
        <w:rPr>
          <w:rFonts w:ascii="Verdana" w:eastAsia="Verdana" w:hAnsi="Verdana" w:cs="Verdana"/>
          <w:sz w:val="24"/>
          <w:szCs w:val="24"/>
        </w:rPr>
        <w:t xml:space="preserve">, </w:t>
      </w:r>
      <w:r w:rsidR="00160BED">
        <w:rPr>
          <w:rFonts w:ascii="Verdana" w:eastAsia="Verdana" w:hAnsi="Verdana" w:cs="Verdana"/>
          <w:sz w:val="24"/>
          <w:szCs w:val="24"/>
        </w:rPr>
        <w:t>and</w:t>
      </w:r>
      <w:r>
        <w:rPr>
          <w:rFonts w:ascii="Verdana" w:eastAsia="Verdana" w:hAnsi="Verdana" w:cs="Verdana"/>
          <w:sz w:val="24"/>
          <w:szCs w:val="24"/>
        </w:rPr>
        <w:t xml:space="preserve"> </w:t>
      </w:r>
      <w:r w:rsidRPr="00160BED">
        <w:rPr>
          <w:rFonts w:ascii="Verdana" w:eastAsia="Verdana" w:hAnsi="Verdana" w:cs="Verdana"/>
          <w:b/>
          <w:sz w:val="24"/>
          <w:szCs w:val="24"/>
        </w:rPr>
        <w:t>originals must be postmarked by the same date and mailed to</w:t>
      </w:r>
      <w:r>
        <w:rPr>
          <w:rFonts w:ascii="Verdana" w:eastAsia="Verdana" w:hAnsi="Verdana" w:cs="Verdana"/>
          <w:sz w:val="24"/>
          <w:szCs w:val="24"/>
        </w:rPr>
        <w:t xml:space="preserve"> </w:t>
      </w:r>
      <w:r w:rsidR="002F0449">
        <w:rPr>
          <w:rFonts w:ascii="Verdana" w:eastAsia="Verdana" w:hAnsi="Verdana" w:cs="Verdana"/>
          <w:sz w:val="24"/>
          <w:szCs w:val="24"/>
        </w:rPr>
        <w:t>Armando Velazquez</w:t>
      </w:r>
      <w:r w:rsidR="00160BED">
        <w:rPr>
          <w:rFonts w:ascii="Verdana" w:eastAsia="Verdana" w:hAnsi="Verdana" w:cs="Verdana"/>
          <w:sz w:val="24"/>
          <w:szCs w:val="24"/>
        </w:rPr>
        <w:t xml:space="preserve"> at 1566 Pine Ave. Unit #101, Long Beach, CA 90813</w:t>
      </w:r>
      <w:r>
        <w:rPr>
          <w:rFonts w:ascii="Verdana" w:eastAsia="Verdana" w:hAnsi="Verdana" w:cs="Verdana"/>
          <w:sz w:val="24"/>
          <w:szCs w:val="24"/>
        </w:rPr>
        <w:t>. The “re” should read “Candidate Application.”</w:t>
      </w:r>
    </w:p>
    <w:p w14:paraId="2869C051" w14:textId="77777777" w:rsidR="00C20DEC" w:rsidRDefault="00C20DEC">
      <w:pPr>
        <w:spacing w:line="6" w:lineRule="exact"/>
        <w:rPr>
          <w:rFonts w:ascii="Verdana" w:eastAsia="Verdana" w:hAnsi="Verdana" w:cs="Verdana"/>
          <w:sz w:val="24"/>
          <w:szCs w:val="24"/>
        </w:rPr>
      </w:pPr>
    </w:p>
    <w:p w14:paraId="3666CC8A" w14:textId="7F23C7E9" w:rsidR="00C20DEC" w:rsidRDefault="00B01CB5" w:rsidP="00160BED">
      <w:pPr>
        <w:numPr>
          <w:ilvl w:val="2"/>
          <w:numId w:val="1"/>
        </w:numPr>
        <w:tabs>
          <w:tab w:val="left" w:pos="1423"/>
        </w:tabs>
        <w:spacing w:line="238" w:lineRule="auto"/>
        <w:ind w:left="1128" w:right="880"/>
        <w:rPr>
          <w:rFonts w:ascii="Verdana" w:eastAsia="Verdana" w:hAnsi="Verdana" w:cs="Verdana"/>
          <w:sz w:val="24"/>
          <w:szCs w:val="24"/>
        </w:rPr>
      </w:pPr>
      <w:r>
        <w:rPr>
          <w:rFonts w:ascii="Verdana" w:eastAsia="Verdana" w:hAnsi="Verdana" w:cs="Verdana"/>
          <w:sz w:val="24"/>
          <w:szCs w:val="24"/>
        </w:rPr>
        <w:t>Candidates will be sent confirmation of receipt of submissions by email within a few days of receipt.</w:t>
      </w:r>
    </w:p>
    <w:p w14:paraId="1AB93B78" w14:textId="77777777" w:rsidR="00160BED" w:rsidRPr="00160BED" w:rsidRDefault="00160BED" w:rsidP="00160BED">
      <w:pPr>
        <w:tabs>
          <w:tab w:val="left" w:pos="1423"/>
        </w:tabs>
        <w:spacing w:line="238" w:lineRule="auto"/>
        <w:ind w:left="1128" w:right="880"/>
        <w:rPr>
          <w:rFonts w:ascii="Verdana" w:eastAsia="Verdana" w:hAnsi="Verdana" w:cs="Verdana"/>
          <w:sz w:val="24"/>
          <w:szCs w:val="24"/>
        </w:rPr>
      </w:pPr>
      <w:bookmarkStart w:id="0" w:name="_GoBack"/>
      <w:bookmarkEnd w:id="0"/>
    </w:p>
    <w:p w14:paraId="20C1A253" w14:textId="77777777" w:rsidR="00C20DEC" w:rsidRDefault="00C20DEC">
      <w:pPr>
        <w:spacing w:line="253" w:lineRule="exact"/>
        <w:rPr>
          <w:rFonts w:ascii="Verdana" w:eastAsia="Verdana" w:hAnsi="Verdana" w:cs="Verdana"/>
          <w:sz w:val="24"/>
          <w:szCs w:val="24"/>
        </w:rPr>
      </w:pPr>
    </w:p>
    <w:p w14:paraId="3F7D1BF9" w14:textId="77777777" w:rsidR="00C20DEC" w:rsidRDefault="00B01CB5">
      <w:pPr>
        <w:numPr>
          <w:ilvl w:val="1"/>
          <w:numId w:val="1"/>
        </w:numPr>
        <w:tabs>
          <w:tab w:val="left" w:pos="728"/>
        </w:tabs>
        <w:ind w:left="728" w:hanging="320"/>
        <w:rPr>
          <w:rFonts w:ascii="Verdana" w:eastAsia="Verdana" w:hAnsi="Verdana" w:cs="Verdana"/>
          <w:sz w:val="24"/>
          <w:szCs w:val="24"/>
        </w:rPr>
      </w:pPr>
      <w:r>
        <w:rPr>
          <w:rFonts w:ascii="Verdana" w:eastAsia="Verdana" w:hAnsi="Verdana" w:cs="Verdana"/>
          <w:sz w:val="24"/>
          <w:szCs w:val="24"/>
          <w:u w:val="single"/>
        </w:rPr>
        <w:t>Campaigning and Endorsements</w:t>
      </w:r>
      <w:r>
        <w:rPr>
          <w:rFonts w:ascii="Verdana" w:eastAsia="Verdana" w:hAnsi="Verdana" w:cs="Verdana"/>
          <w:sz w:val="24"/>
          <w:szCs w:val="24"/>
        </w:rPr>
        <w:t>.</w:t>
      </w:r>
    </w:p>
    <w:p w14:paraId="3DA706C9" w14:textId="77777777" w:rsidR="00C20DEC" w:rsidRDefault="00C20DEC">
      <w:pPr>
        <w:spacing w:line="160" w:lineRule="exact"/>
        <w:rPr>
          <w:rFonts w:ascii="Verdana" w:eastAsia="Verdana" w:hAnsi="Verdana" w:cs="Verdana"/>
          <w:sz w:val="24"/>
          <w:szCs w:val="24"/>
        </w:rPr>
      </w:pPr>
    </w:p>
    <w:p w14:paraId="4BBC1301" w14:textId="77777777" w:rsidR="00C20DEC" w:rsidRDefault="00B01CB5">
      <w:pPr>
        <w:numPr>
          <w:ilvl w:val="2"/>
          <w:numId w:val="1"/>
        </w:numPr>
        <w:tabs>
          <w:tab w:val="left" w:pos="1448"/>
        </w:tabs>
        <w:ind w:left="1448" w:hanging="320"/>
        <w:rPr>
          <w:rFonts w:ascii="Verdana" w:eastAsia="Verdana" w:hAnsi="Verdana" w:cs="Verdana"/>
          <w:sz w:val="24"/>
          <w:szCs w:val="24"/>
        </w:rPr>
      </w:pPr>
      <w:r>
        <w:rPr>
          <w:rFonts w:ascii="Verdana" w:eastAsia="Verdana" w:hAnsi="Verdana" w:cs="Verdana"/>
          <w:sz w:val="24"/>
          <w:szCs w:val="24"/>
        </w:rPr>
        <w:t>Candidates are only allowed to seek endorsement from</w:t>
      </w:r>
    </w:p>
    <w:p w14:paraId="0931D9DE" w14:textId="77777777" w:rsidR="00C20DEC" w:rsidRDefault="00B01CB5">
      <w:pPr>
        <w:spacing w:line="238" w:lineRule="auto"/>
        <w:ind w:left="1128"/>
        <w:rPr>
          <w:sz w:val="20"/>
          <w:szCs w:val="20"/>
        </w:rPr>
      </w:pPr>
      <w:r>
        <w:rPr>
          <w:rFonts w:ascii="Verdana" w:eastAsia="Verdana" w:hAnsi="Verdana" w:cs="Verdana"/>
          <w:sz w:val="24"/>
          <w:szCs w:val="24"/>
        </w:rPr>
        <w:t>the candidate’s home club.</w:t>
      </w:r>
    </w:p>
    <w:p w14:paraId="587FDE95" w14:textId="77777777" w:rsidR="00C20DEC" w:rsidRDefault="00C20DEC">
      <w:pPr>
        <w:spacing w:line="5" w:lineRule="exact"/>
        <w:rPr>
          <w:sz w:val="24"/>
          <w:szCs w:val="24"/>
        </w:rPr>
      </w:pPr>
    </w:p>
    <w:p w14:paraId="3C8AD82A" w14:textId="77777777" w:rsidR="00C20DEC" w:rsidRDefault="00B01CB5">
      <w:pPr>
        <w:spacing w:line="239" w:lineRule="auto"/>
        <w:ind w:left="1128" w:right="220"/>
        <w:rPr>
          <w:sz w:val="20"/>
          <w:szCs w:val="20"/>
        </w:rPr>
      </w:pPr>
      <w:r>
        <w:rPr>
          <w:rFonts w:ascii="Verdana" w:eastAsia="Verdana" w:hAnsi="Verdana" w:cs="Verdana"/>
          <w:sz w:val="24"/>
          <w:szCs w:val="24"/>
        </w:rPr>
        <w:t>b. Campaigning in any medium is prohibited prior to the close of the Opening Session at the District Convention, except that candidates are allowed to mail their Application for Candidacy to clubs once prior to the District Convention.</w:t>
      </w:r>
    </w:p>
    <w:p w14:paraId="7AC23C77" w14:textId="3F5537F4" w:rsidR="00C20DEC" w:rsidRDefault="00C20DEC">
      <w:pPr>
        <w:spacing w:line="253" w:lineRule="exact"/>
        <w:rPr>
          <w:sz w:val="24"/>
          <w:szCs w:val="24"/>
        </w:rPr>
      </w:pPr>
    </w:p>
    <w:p w14:paraId="43506AF3" w14:textId="77777777" w:rsidR="00160BED" w:rsidRDefault="00160BED">
      <w:pPr>
        <w:spacing w:line="253" w:lineRule="exact"/>
        <w:rPr>
          <w:sz w:val="24"/>
          <w:szCs w:val="24"/>
        </w:rPr>
      </w:pPr>
    </w:p>
    <w:p w14:paraId="0896AACD" w14:textId="77777777" w:rsidR="00C20DEC" w:rsidRDefault="00B01CB5">
      <w:pPr>
        <w:numPr>
          <w:ilvl w:val="0"/>
          <w:numId w:val="2"/>
        </w:numPr>
        <w:tabs>
          <w:tab w:val="left" w:pos="728"/>
        </w:tabs>
        <w:ind w:left="728" w:hanging="320"/>
        <w:rPr>
          <w:rFonts w:ascii="Verdana" w:eastAsia="Verdana" w:hAnsi="Verdana" w:cs="Verdana"/>
          <w:sz w:val="24"/>
          <w:szCs w:val="24"/>
        </w:rPr>
      </w:pPr>
      <w:r>
        <w:rPr>
          <w:rFonts w:ascii="Verdana" w:eastAsia="Verdana" w:hAnsi="Verdana" w:cs="Verdana"/>
          <w:sz w:val="24"/>
          <w:szCs w:val="24"/>
          <w:u w:val="single"/>
        </w:rPr>
        <w:t>Campaign Materials.</w:t>
      </w:r>
    </w:p>
    <w:p w14:paraId="172340D5" w14:textId="77777777" w:rsidR="00C20DEC" w:rsidRDefault="00C20DEC">
      <w:pPr>
        <w:spacing w:line="162" w:lineRule="exact"/>
        <w:rPr>
          <w:rFonts w:ascii="Verdana" w:eastAsia="Verdana" w:hAnsi="Verdana" w:cs="Verdana"/>
          <w:sz w:val="24"/>
          <w:szCs w:val="24"/>
        </w:rPr>
      </w:pPr>
    </w:p>
    <w:p w14:paraId="3E7AF45C" w14:textId="77777777" w:rsidR="00C20DEC" w:rsidRDefault="00B01CB5">
      <w:pPr>
        <w:numPr>
          <w:ilvl w:val="1"/>
          <w:numId w:val="2"/>
        </w:numPr>
        <w:tabs>
          <w:tab w:val="left" w:pos="1442"/>
        </w:tabs>
        <w:spacing w:line="239" w:lineRule="auto"/>
        <w:ind w:left="1128" w:right="500"/>
        <w:rPr>
          <w:rFonts w:ascii="Verdana" w:eastAsia="Verdana" w:hAnsi="Verdana" w:cs="Verdana"/>
          <w:sz w:val="24"/>
          <w:szCs w:val="24"/>
        </w:rPr>
      </w:pPr>
      <w:r>
        <w:rPr>
          <w:rFonts w:ascii="Verdana" w:eastAsia="Verdana" w:hAnsi="Verdana" w:cs="Verdana"/>
          <w:sz w:val="24"/>
          <w:szCs w:val="24"/>
        </w:rPr>
        <w:t>Candidates who submit materials digitally by the deadline will have their materials included in a booklet printed for all convention attendees (“District-provided Booklet”).</w:t>
      </w:r>
    </w:p>
    <w:p w14:paraId="0DFD441E" w14:textId="77777777" w:rsidR="00C20DEC" w:rsidRDefault="00C20DEC">
      <w:pPr>
        <w:spacing w:line="163" w:lineRule="exact"/>
        <w:rPr>
          <w:rFonts w:ascii="Verdana" w:eastAsia="Verdana" w:hAnsi="Verdana" w:cs="Verdana"/>
          <w:sz w:val="24"/>
          <w:szCs w:val="24"/>
        </w:rPr>
      </w:pPr>
    </w:p>
    <w:p w14:paraId="482AEC71" w14:textId="77777777" w:rsidR="00C20DEC" w:rsidRDefault="00B01CB5">
      <w:pPr>
        <w:numPr>
          <w:ilvl w:val="1"/>
          <w:numId w:val="2"/>
        </w:numPr>
        <w:tabs>
          <w:tab w:val="left" w:pos="1442"/>
        </w:tabs>
        <w:spacing w:line="259" w:lineRule="auto"/>
        <w:ind w:left="1128" w:right="280"/>
        <w:rPr>
          <w:rFonts w:ascii="Verdana" w:eastAsia="Verdana" w:hAnsi="Verdana" w:cs="Verdana"/>
          <w:sz w:val="23"/>
          <w:szCs w:val="23"/>
        </w:rPr>
      </w:pPr>
      <w:r>
        <w:rPr>
          <w:rFonts w:ascii="Verdana" w:eastAsia="Verdana" w:hAnsi="Verdana" w:cs="Verdana"/>
          <w:sz w:val="23"/>
          <w:szCs w:val="23"/>
        </w:rPr>
        <w:t>Candidates submitting materials for the District-provided Booklet are limited to one, 8-1/2 X 11 page, in Word, with one-inch margins.</w:t>
      </w:r>
    </w:p>
    <w:p w14:paraId="31BD9813" w14:textId="77777777" w:rsidR="00C20DEC" w:rsidRDefault="00C20DEC">
      <w:pPr>
        <w:spacing w:line="193" w:lineRule="exact"/>
        <w:rPr>
          <w:sz w:val="24"/>
          <w:szCs w:val="24"/>
        </w:rPr>
      </w:pPr>
    </w:p>
    <w:p w14:paraId="517FCF64" w14:textId="77777777" w:rsidR="00C20DEC" w:rsidRDefault="00B01CB5">
      <w:pPr>
        <w:ind w:right="-347"/>
        <w:jc w:val="center"/>
        <w:rPr>
          <w:sz w:val="20"/>
          <w:szCs w:val="20"/>
        </w:rPr>
      </w:pPr>
      <w:r>
        <w:rPr>
          <w:rFonts w:ascii="Verdana" w:eastAsia="Verdana" w:hAnsi="Verdana" w:cs="Verdana"/>
          <w:sz w:val="24"/>
          <w:szCs w:val="24"/>
        </w:rPr>
        <w:t>Page 1 of 2</w:t>
      </w:r>
    </w:p>
    <w:p w14:paraId="2F441BE7" w14:textId="77777777" w:rsidR="00C20DEC" w:rsidRDefault="00C20DEC">
      <w:pPr>
        <w:sectPr w:rsidR="00C20DEC">
          <w:headerReference w:type="default" r:id="rId8"/>
          <w:pgSz w:w="12240" w:h="15840"/>
          <w:pgMar w:top="1440" w:right="1440" w:bottom="422" w:left="1032" w:header="0" w:footer="0" w:gutter="0"/>
          <w:cols w:space="720" w:equalWidth="0">
            <w:col w:w="9768"/>
          </w:cols>
        </w:sectPr>
      </w:pPr>
    </w:p>
    <w:p w14:paraId="62EF27F6" w14:textId="77777777" w:rsidR="00C20DEC" w:rsidRDefault="00B01CB5">
      <w:pPr>
        <w:spacing w:line="239" w:lineRule="auto"/>
        <w:ind w:left="720" w:right="640"/>
        <w:rPr>
          <w:sz w:val="20"/>
          <w:szCs w:val="20"/>
        </w:rPr>
      </w:pPr>
      <w:bookmarkStart w:id="1" w:name="page2"/>
      <w:bookmarkEnd w:id="1"/>
      <w:r>
        <w:rPr>
          <w:rFonts w:ascii="Verdana" w:eastAsia="Verdana" w:hAnsi="Verdana" w:cs="Verdana"/>
          <w:sz w:val="24"/>
          <w:szCs w:val="24"/>
        </w:rPr>
        <w:lastRenderedPageBreak/>
        <w:t>Layout and proofing must be completed by the candidate, and the District-provided Booklet will be printed just as the materials are submitted without editing.</w:t>
      </w:r>
    </w:p>
    <w:p w14:paraId="0BDCE74E" w14:textId="77777777" w:rsidR="00C20DEC" w:rsidRDefault="00C20DEC">
      <w:pPr>
        <w:spacing w:line="45" w:lineRule="exact"/>
        <w:rPr>
          <w:sz w:val="20"/>
          <w:szCs w:val="20"/>
        </w:rPr>
      </w:pPr>
    </w:p>
    <w:p w14:paraId="34A25422" w14:textId="77777777" w:rsidR="00C20DEC" w:rsidRDefault="00B01CB5">
      <w:pPr>
        <w:spacing w:line="239" w:lineRule="auto"/>
        <w:ind w:left="720" w:right="100"/>
        <w:rPr>
          <w:sz w:val="20"/>
          <w:szCs w:val="20"/>
        </w:rPr>
      </w:pPr>
      <w:r>
        <w:rPr>
          <w:rFonts w:ascii="Verdana" w:eastAsia="Verdana" w:hAnsi="Verdana" w:cs="Verdana"/>
          <w:sz w:val="24"/>
          <w:szCs w:val="24"/>
        </w:rPr>
        <w:t>Materials deemed to be a negative reflection on Circle K or the Kiwanis Family, or which include copyrighted images, are subject to rejection for inclusion. We cannot guarantee the quality of how photographs will look after reproduction.</w:t>
      </w:r>
    </w:p>
    <w:p w14:paraId="52826A0D" w14:textId="77777777" w:rsidR="00C20DEC" w:rsidRDefault="00C20DEC">
      <w:pPr>
        <w:spacing w:line="168" w:lineRule="exact"/>
        <w:rPr>
          <w:sz w:val="20"/>
          <w:szCs w:val="20"/>
        </w:rPr>
      </w:pPr>
    </w:p>
    <w:p w14:paraId="702B5C6C" w14:textId="0C00AF16" w:rsidR="00C20DEC" w:rsidRDefault="00B01CB5">
      <w:pPr>
        <w:numPr>
          <w:ilvl w:val="1"/>
          <w:numId w:val="3"/>
        </w:numPr>
        <w:tabs>
          <w:tab w:val="left" w:pos="1015"/>
        </w:tabs>
        <w:spacing w:line="239" w:lineRule="auto"/>
        <w:ind w:left="720" w:right="740"/>
        <w:rPr>
          <w:rFonts w:ascii="Verdana" w:eastAsia="Verdana" w:hAnsi="Verdana" w:cs="Verdana"/>
          <w:sz w:val="24"/>
          <w:szCs w:val="24"/>
        </w:rPr>
      </w:pPr>
      <w:r>
        <w:rPr>
          <w:rFonts w:ascii="Verdana" w:eastAsia="Verdana" w:hAnsi="Verdana" w:cs="Verdana"/>
          <w:sz w:val="24"/>
          <w:szCs w:val="24"/>
        </w:rPr>
        <w:t xml:space="preserve">The deadline for submission for the District-provided Booklet is March </w:t>
      </w:r>
      <w:r w:rsidR="002F0449">
        <w:rPr>
          <w:rFonts w:ascii="Verdana" w:eastAsia="Verdana" w:hAnsi="Verdana" w:cs="Verdana"/>
          <w:sz w:val="24"/>
          <w:szCs w:val="24"/>
        </w:rPr>
        <w:t>4</w:t>
      </w:r>
      <w:r>
        <w:rPr>
          <w:rFonts w:ascii="Verdana" w:eastAsia="Verdana" w:hAnsi="Verdana" w:cs="Verdana"/>
          <w:sz w:val="24"/>
          <w:szCs w:val="24"/>
        </w:rPr>
        <w:t>, 201</w:t>
      </w:r>
      <w:r w:rsidR="002F0449">
        <w:rPr>
          <w:rFonts w:ascii="Verdana" w:eastAsia="Verdana" w:hAnsi="Verdana" w:cs="Verdana"/>
          <w:sz w:val="24"/>
          <w:szCs w:val="24"/>
        </w:rPr>
        <w:t>9</w:t>
      </w:r>
      <w:r>
        <w:rPr>
          <w:rFonts w:ascii="Verdana" w:eastAsia="Verdana" w:hAnsi="Verdana" w:cs="Verdana"/>
          <w:sz w:val="24"/>
          <w:szCs w:val="24"/>
        </w:rPr>
        <w:t xml:space="preserve">, 11:59 </w:t>
      </w:r>
      <w:proofErr w:type="spellStart"/>
      <w:proofErr w:type="gramStart"/>
      <w:r>
        <w:rPr>
          <w:rFonts w:ascii="Verdana" w:eastAsia="Verdana" w:hAnsi="Verdana" w:cs="Verdana"/>
          <w:sz w:val="24"/>
          <w:szCs w:val="24"/>
        </w:rPr>
        <w:t>p.m</w:t>
      </w:r>
      <w:proofErr w:type="spellEnd"/>
      <w:r>
        <w:rPr>
          <w:rFonts w:ascii="Verdana" w:eastAsia="Verdana" w:hAnsi="Verdana" w:cs="Verdana"/>
          <w:sz w:val="24"/>
          <w:szCs w:val="24"/>
        </w:rPr>
        <w:t>,,</w:t>
      </w:r>
      <w:proofErr w:type="gramEnd"/>
      <w:r>
        <w:rPr>
          <w:rFonts w:ascii="Verdana" w:eastAsia="Verdana" w:hAnsi="Verdana" w:cs="Verdana"/>
          <w:sz w:val="24"/>
          <w:szCs w:val="24"/>
        </w:rPr>
        <w:t xml:space="preserve"> Pacific Time.</w:t>
      </w:r>
    </w:p>
    <w:p w14:paraId="4A85840F" w14:textId="77777777" w:rsidR="00C20DEC" w:rsidRDefault="00C20DEC">
      <w:pPr>
        <w:spacing w:line="163" w:lineRule="exact"/>
        <w:rPr>
          <w:rFonts w:ascii="Verdana" w:eastAsia="Verdana" w:hAnsi="Verdana" w:cs="Verdana"/>
          <w:sz w:val="24"/>
          <w:szCs w:val="24"/>
        </w:rPr>
      </w:pPr>
    </w:p>
    <w:p w14:paraId="7F2811C8" w14:textId="77777777" w:rsidR="00C20DEC" w:rsidRDefault="00B01CB5">
      <w:pPr>
        <w:numPr>
          <w:ilvl w:val="1"/>
          <w:numId w:val="3"/>
        </w:numPr>
        <w:tabs>
          <w:tab w:val="left" w:pos="1039"/>
        </w:tabs>
        <w:spacing w:line="252" w:lineRule="auto"/>
        <w:ind w:left="720" w:right="220"/>
        <w:rPr>
          <w:rFonts w:ascii="Verdana" w:eastAsia="Verdana" w:hAnsi="Verdana" w:cs="Verdana"/>
          <w:sz w:val="23"/>
          <w:szCs w:val="23"/>
        </w:rPr>
      </w:pPr>
      <w:r>
        <w:rPr>
          <w:rFonts w:ascii="Verdana" w:eastAsia="Verdana" w:hAnsi="Verdana" w:cs="Verdana"/>
          <w:sz w:val="23"/>
          <w:szCs w:val="23"/>
        </w:rPr>
        <w:t>Candidates who do not submit materials timely for the District-provided Booklet may choose to distribute campaign materials after the close of Opening Session at the District Convention. Reproduction of those materials will be at the candidate’s personal expense.</w:t>
      </w:r>
    </w:p>
    <w:p w14:paraId="3F3F19CC" w14:textId="77777777" w:rsidR="00C20DEC" w:rsidRDefault="00C20DEC">
      <w:pPr>
        <w:spacing w:line="150" w:lineRule="exact"/>
        <w:rPr>
          <w:rFonts w:ascii="Verdana" w:eastAsia="Verdana" w:hAnsi="Verdana" w:cs="Verdana"/>
          <w:sz w:val="23"/>
          <w:szCs w:val="23"/>
        </w:rPr>
      </w:pPr>
    </w:p>
    <w:p w14:paraId="72CD6F90" w14:textId="77777777" w:rsidR="00C20DEC" w:rsidRDefault="00B01CB5">
      <w:pPr>
        <w:numPr>
          <w:ilvl w:val="1"/>
          <w:numId w:val="3"/>
        </w:numPr>
        <w:tabs>
          <w:tab w:val="left" w:pos="1034"/>
        </w:tabs>
        <w:spacing w:line="239" w:lineRule="auto"/>
        <w:ind w:left="720" w:right="320"/>
        <w:rPr>
          <w:rFonts w:ascii="Verdana" w:eastAsia="Verdana" w:hAnsi="Verdana" w:cs="Verdana"/>
          <w:sz w:val="24"/>
          <w:szCs w:val="24"/>
        </w:rPr>
      </w:pPr>
      <w:r>
        <w:rPr>
          <w:rFonts w:ascii="Verdana" w:eastAsia="Verdana" w:hAnsi="Verdana" w:cs="Verdana"/>
          <w:sz w:val="24"/>
          <w:szCs w:val="24"/>
        </w:rPr>
        <w:t>Candidates who submit materials for the District-provided Booklet may not then distribute additional campaign materials.</w:t>
      </w:r>
    </w:p>
    <w:p w14:paraId="4E3DD9F4" w14:textId="77777777" w:rsidR="00C20DEC" w:rsidRDefault="00C20DEC">
      <w:pPr>
        <w:spacing w:line="158" w:lineRule="exact"/>
        <w:rPr>
          <w:rFonts w:ascii="Verdana" w:eastAsia="Verdana" w:hAnsi="Verdana" w:cs="Verdana"/>
          <w:sz w:val="24"/>
          <w:szCs w:val="24"/>
        </w:rPr>
      </w:pPr>
    </w:p>
    <w:p w14:paraId="35DF3C2F" w14:textId="77777777" w:rsidR="00C20DEC" w:rsidRDefault="00B01CB5">
      <w:pPr>
        <w:numPr>
          <w:ilvl w:val="0"/>
          <w:numId w:val="4"/>
        </w:numPr>
        <w:tabs>
          <w:tab w:val="left" w:pos="320"/>
        </w:tabs>
        <w:ind w:left="320" w:hanging="320"/>
        <w:rPr>
          <w:rFonts w:ascii="Verdana" w:eastAsia="Verdana" w:hAnsi="Verdana" w:cs="Verdana"/>
          <w:sz w:val="24"/>
          <w:szCs w:val="24"/>
        </w:rPr>
      </w:pPr>
      <w:r>
        <w:rPr>
          <w:rFonts w:ascii="Verdana" w:eastAsia="Verdana" w:hAnsi="Verdana" w:cs="Verdana"/>
          <w:sz w:val="24"/>
          <w:szCs w:val="24"/>
        </w:rPr>
        <w:t>Candidates’ Education Sessions.</w:t>
      </w:r>
    </w:p>
    <w:p w14:paraId="5014A90C" w14:textId="77777777" w:rsidR="00C20DEC" w:rsidRDefault="00C20DEC">
      <w:pPr>
        <w:spacing w:line="159" w:lineRule="exact"/>
        <w:rPr>
          <w:rFonts w:ascii="Verdana" w:eastAsia="Verdana" w:hAnsi="Verdana" w:cs="Verdana"/>
          <w:sz w:val="24"/>
          <w:szCs w:val="24"/>
        </w:rPr>
      </w:pPr>
    </w:p>
    <w:p w14:paraId="43A60042" w14:textId="77777777" w:rsidR="00C20DEC" w:rsidRDefault="00B01CB5">
      <w:pPr>
        <w:numPr>
          <w:ilvl w:val="1"/>
          <w:numId w:val="4"/>
        </w:numPr>
        <w:tabs>
          <w:tab w:val="left" w:pos="1040"/>
        </w:tabs>
        <w:ind w:left="1040" w:hanging="320"/>
        <w:rPr>
          <w:rFonts w:ascii="Verdana" w:eastAsia="Verdana" w:hAnsi="Verdana" w:cs="Verdana"/>
          <w:sz w:val="24"/>
          <w:szCs w:val="24"/>
        </w:rPr>
      </w:pPr>
      <w:r>
        <w:rPr>
          <w:rFonts w:ascii="Verdana" w:eastAsia="Verdana" w:hAnsi="Verdana" w:cs="Verdana"/>
          <w:sz w:val="24"/>
          <w:szCs w:val="24"/>
        </w:rPr>
        <w:t>Candidates are strongly encouraged to attend a Candidates’</w:t>
      </w:r>
    </w:p>
    <w:p w14:paraId="5264C814" w14:textId="77777777" w:rsidR="00C20DEC" w:rsidRDefault="00C20DEC">
      <w:pPr>
        <w:spacing w:line="1" w:lineRule="exact"/>
        <w:rPr>
          <w:rFonts w:ascii="Verdana" w:eastAsia="Verdana" w:hAnsi="Verdana" w:cs="Verdana"/>
          <w:sz w:val="24"/>
          <w:szCs w:val="24"/>
        </w:rPr>
      </w:pPr>
    </w:p>
    <w:p w14:paraId="7F5C9AE0" w14:textId="77777777" w:rsidR="00C20DEC" w:rsidRDefault="00B01CB5">
      <w:pPr>
        <w:ind w:left="720"/>
        <w:rPr>
          <w:rFonts w:ascii="Verdana" w:eastAsia="Verdana" w:hAnsi="Verdana" w:cs="Verdana"/>
          <w:sz w:val="24"/>
          <w:szCs w:val="24"/>
        </w:rPr>
      </w:pPr>
      <w:r>
        <w:rPr>
          <w:rFonts w:ascii="Verdana" w:eastAsia="Verdana" w:hAnsi="Verdana" w:cs="Verdana"/>
          <w:sz w:val="24"/>
          <w:szCs w:val="24"/>
        </w:rPr>
        <w:t>Education Session.</w:t>
      </w:r>
    </w:p>
    <w:p w14:paraId="1EAE8DFF" w14:textId="77777777" w:rsidR="00C20DEC" w:rsidRDefault="00C20DEC">
      <w:pPr>
        <w:spacing w:line="1" w:lineRule="exact"/>
        <w:rPr>
          <w:rFonts w:ascii="Verdana" w:eastAsia="Verdana" w:hAnsi="Verdana" w:cs="Verdana"/>
          <w:sz w:val="24"/>
          <w:szCs w:val="24"/>
        </w:rPr>
      </w:pPr>
    </w:p>
    <w:p w14:paraId="298A249D" w14:textId="77777777" w:rsidR="00C20DEC" w:rsidRDefault="00B01CB5">
      <w:pPr>
        <w:numPr>
          <w:ilvl w:val="1"/>
          <w:numId w:val="4"/>
        </w:numPr>
        <w:tabs>
          <w:tab w:val="left" w:pos="1039"/>
        </w:tabs>
        <w:spacing w:line="239" w:lineRule="auto"/>
        <w:ind w:left="720" w:right="780"/>
        <w:rPr>
          <w:rFonts w:ascii="Verdana" w:eastAsia="Verdana" w:hAnsi="Verdana" w:cs="Verdana"/>
          <w:sz w:val="24"/>
          <w:szCs w:val="24"/>
        </w:rPr>
      </w:pPr>
      <w:r>
        <w:rPr>
          <w:rFonts w:ascii="Verdana" w:eastAsia="Verdana" w:hAnsi="Verdana" w:cs="Verdana"/>
          <w:sz w:val="24"/>
          <w:szCs w:val="24"/>
        </w:rPr>
        <w:t>Candidates are also strongly encouraged to talk to the current position holder.</w:t>
      </w:r>
    </w:p>
    <w:p w14:paraId="33AB5E9F" w14:textId="77777777" w:rsidR="00C20DEC" w:rsidRDefault="00B01CB5">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08B2F3E4" wp14:editId="54433723">
                <wp:simplePos x="0" y="0"/>
                <wp:positionH relativeFrom="column">
                  <wp:posOffset>205740</wp:posOffset>
                </wp:positionH>
                <wp:positionV relativeFrom="paragraph">
                  <wp:posOffset>-854075</wp:posOffset>
                </wp:positionV>
                <wp:extent cx="24022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22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F922606"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6.2pt,-67.25pt" to="205.35pt,-6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" o:allowincell="f" filled="t" strokeweight=".72pt">
                <v:stroke joinstyle="miter"/>
                <o:lock v:ext="edit" shapetype="f"/>
              </v:line>
            </w:pict>
          </mc:Fallback>
        </mc:AlternateContent>
      </w:r>
    </w:p>
    <w:p w14:paraId="5059CD75" w14:textId="77777777" w:rsidR="00C20DEC" w:rsidRDefault="00C20DEC">
      <w:pPr>
        <w:spacing w:line="200" w:lineRule="exact"/>
        <w:rPr>
          <w:sz w:val="20"/>
          <w:szCs w:val="20"/>
        </w:rPr>
      </w:pPr>
    </w:p>
    <w:p w14:paraId="202BD739" w14:textId="77777777" w:rsidR="00C20DEC" w:rsidRDefault="00C20DEC">
      <w:pPr>
        <w:spacing w:line="229" w:lineRule="exact"/>
        <w:rPr>
          <w:sz w:val="20"/>
          <w:szCs w:val="20"/>
        </w:rPr>
      </w:pPr>
    </w:p>
    <w:p w14:paraId="4CEC77C1" w14:textId="7F93A599" w:rsidR="00C20DEC" w:rsidRDefault="00B01CB5">
      <w:pPr>
        <w:rPr>
          <w:rFonts w:ascii="Verdana" w:eastAsia="Verdana" w:hAnsi="Verdana" w:cs="Verdana"/>
          <w:sz w:val="24"/>
          <w:szCs w:val="24"/>
        </w:rPr>
      </w:pPr>
      <w:r>
        <w:rPr>
          <w:rFonts w:ascii="Verdana" w:eastAsia="Verdana" w:hAnsi="Verdana" w:cs="Verdana"/>
          <w:sz w:val="24"/>
          <w:szCs w:val="24"/>
        </w:rPr>
        <w:t xml:space="preserve">QUESTIONS?  Contact </w:t>
      </w:r>
      <w:r w:rsidR="002F0449">
        <w:rPr>
          <w:rFonts w:ascii="Verdana" w:eastAsia="Verdana" w:hAnsi="Verdana" w:cs="Verdana"/>
          <w:sz w:val="24"/>
          <w:szCs w:val="24"/>
        </w:rPr>
        <w:t>Armando Velazquez</w:t>
      </w:r>
      <w:r>
        <w:rPr>
          <w:rFonts w:ascii="Verdana" w:eastAsia="Verdana" w:hAnsi="Verdana" w:cs="Verdana"/>
          <w:sz w:val="24"/>
          <w:szCs w:val="24"/>
        </w:rPr>
        <w:t xml:space="preserve"> at </w:t>
      </w:r>
      <w:hyperlink r:id="rId9" w:history="1">
        <w:r w:rsidR="002F0449" w:rsidRPr="00E41548">
          <w:rPr>
            <w:rStyle w:val="Hyperlink"/>
            <w:rFonts w:ascii="Verdana" w:eastAsia="Verdana" w:hAnsi="Verdana" w:cs="Verdana"/>
            <w:sz w:val="24"/>
            <w:szCs w:val="24"/>
          </w:rPr>
          <w:t>cnhckimondo@gmail.com</w:t>
        </w:r>
      </w:hyperlink>
    </w:p>
    <w:p w14:paraId="26BAFCFC" w14:textId="77777777" w:rsidR="00C20DEC" w:rsidRDefault="00C20DEC">
      <w:pPr>
        <w:spacing w:line="200" w:lineRule="exact"/>
        <w:rPr>
          <w:sz w:val="20"/>
          <w:szCs w:val="20"/>
        </w:rPr>
      </w:pPr>
    </w:p>
    <w:p w14:paraId="6E88092A" w14:textId="77777777" w:rsidR="00C20DEC" w:rsidRDefault="00C20DEC">
      <w:pPr>
        <w:spacing w:line="200" w:lineRule="exact"/>
        <w:rPr>
          <w:sz w:val="20"/>
          <w:szCs w:val="20"/>
        </w:rPr>
      </w:pPr>
    </w:p>
    <w:p w14:paraId="73D4843E" w14:textId="77777777" w:rsidR="00C20DEC" w:rsidRDefault="00C20DEC">
      <w:pPr>
        <w:spacing w:line="200" w:lineRule="exact"/>
        <w:rPr>
          <w:sz w:val="20"/>
          <w:szCs w:val="20"/>
        </w:rPr>
      </w:pPr>
    </w:p>
    <w:p w14:paraId="3AE2459F" w14:textId="77777777" w:rsidR="00C20DEC" w:rsidRDefault="00C20DEC">
      <w:pPr>
        <w:spacing w:line="200" w:lineRule="exact"/>
        <w:rPr>
          <w:sz w:val="20"/>
          <w:szCs w:val="20"/>
        </w:rPr>
      </w:pPr>
    </w:p>
    <w:p w14:paraId="1595AB6C" w14:textId="77777777" w:rsidR="00C20DEC" w:rsidRDefault="00C20DEC">
      <w:pPr>
        <w:spacing w:line="200" w:lineRule="exact"/>
        <w:rPr>
          <w:sz w:val="20"/>
          <w:szCs w:val="20"/>
        </w:rPr>
      </w:pPr>
    </w:p>
    <w:p w14:paraId="29DE0CBA" w14:textId="77777777" w:rsidR="00C20DEC" w:rsidRDefault="00C20DEC">
      <w:pPr>
        <w:spacing w:line="200" w:lineRule="exact"/>
        <w:rPr>
          <w:sz w:val="20"/>
          <w:szCs w:val="20"/>
        </w:rPr>
      </w:pPr>
    </w:p>
    <w:p w14:paraId="469B01C7" w14:textId="77777777" w:rsidR="00C20DEC" w:rsidRDefault="00C20DEC">
      <w:pPr>
        <w:spacing w:line="200" w:lineRule="exact"/>
        <w:rPr>
          <w:sz w:val="20"/>
          <w:szCs w:val="20"/>
        </w:rPr>
      </w:pPr>
    </w:p>
    <w:p w14:paraId="43A010B3" w14:textId="77777777" w:rsidR="00C20DEC" w:rsidRDefault="00C20DEC">
      <w:pPr>
        <w:spacing w:line="200" w:lineRule="exact"/>
        <w:rPr>
          <w:sz w:val="20"/>
          <w:szCs w:val="20"/>
        </w:rPr>
      </w:pPr>
    </w:p>
    <w:p w14:paraId="6EAD81F5" w14:textId="77777777" w:rsidR="00C20DEC" w:rsidRDefault="00C20DEC">
      <w:pPr>
        <w:spacing w:line="200" w:lineRule="exact"/>
        <w:rPr>
          <w:sz w:val="20"/>
          <w:szCs w:val="20"/>
        </w:rPr>
      </w:pPr>
    </w:p>
    <w:p w14:paraId="115F9988" w14:textId="77777777" w:rsidR="00C20DEC" w:rsidRDefault="00C20DEC">
      <w:pPr>
        <w:spacing w:line="200" w:lineRule="exact"/>
        <w:rPr>
          <w:sz w:val="20"/>
          <w:szCs w:val="20"/>
        </w:rPr>
      </w:pPr>
    </w:p>
    <w:p w14:paraId="1B919DE5" w14:textId="77777777" w:rsidR="00C20DEC" w:rsidRDefault="00C20DEC">
      <w:pPr>
        <w:spacing w:line="200" w:lineRule="exact"/>
        <w:rPr>
          <w:sz w:val="20"/>
          <w:szCs w:val="20"/>
        </w:rPr>
      </w:pPr>
    </w:p>
    <w:p w14:paraId="3C632977" w14:textId="77777777" w:rsidR="00C20DEC" w:rsidRDefault="00C20DEC">
      <w:pPr>
        <w:spacing w:line="200" w:lineRule="exact"/>
        <w:rPr>
          <w:sz w:val="20"/>
          <w:szCs w:val="20"/>
        </w:rPr>
      </w:pPr>
    </w:p>
    <w:p w14:paraId="433A9AD0" w14:textId="77777777" w:rsidR="00C20DEC" w:rsidRDefault="00C20DEC">
      <w:pPr>
        <w:spacing w:line="200" w:lineRule="exact"/>
        <w:rPr>
          <w:sz w:val="20"/>
          <w:szCs w:val="20"/>
        </w:rPr>
      </w:pPr>
    </w:p>
    <w:p w14:paraId="3A51FC92" w14:textId="77777777" w:rsidR="00C20DEC" w:rsidRDefault="00C20DEC">
      <w:pPr>
        <w:spacing w:line="200" w:lineRule="exact"/>
        <w:rPr>
          <w:sz w:val="20"/>
          <w:szCs w:val="20"/>
        </w:rPr>
      </w:pPr>
    </w:p>
    <w:p w14:paraId="7653532A" w14:textId="77777777" w:rsidR="00C20DEC" w:rsidRDefault="00C20DEC">
      <w:pPr>
        <w:spacing w:line="200" w:lineRule="exact"/>
        <w:rPr>
          <w:sz w:val="20"/>
          <w:szCs w:val="20"/>
        </w:rPr>
      </w:pPr>
    </w:p>
    <w:p w14:paraId="75AA6233" w14:textId="77777777" w:rsidR="00C20DEC" w:rsidRDefault="00C20DEC">
      <w:pPr>
        <w:spacing w:line="200" w:lineRule="exact"/>
        <w:rPr>
          <w:sz w:val="20"/>
          <w:szCs w:val="20"/>
        </w:rPr>
      </w:pPr>
    </w:p>
    <w:p w14:paraId="248626C1" w14:textId="77777777" w:rsidR="00C20DEC" w:rsidRDefault="00C20DEC">
      <w:pPr>
        <w:spacing w:line="200" w:lineRule="exact"/>
        <w:rPr>
          <w:sz w:val="20"/>
          <w:szCs w:val="20"/>
        </w:rPr>
      </w:pPr>
    </w:p>
    <w:p w14:paraId="49898710" w14:textId="77777777" w:rsidR="00C20DEC" w:rsidRDefault="00C20DEC">
      <w:pPr>
        <w:spacing w:line="200" w:lineRule="exact"/>
        <w:rPr>
          <w:sz w:val="20"/>
          <w:szCs w:val="20"/>
        </w:rPr>
      </w:pPr>
    </w:p>
    <w:p w14:paraId="3C0F5F8F" w14:textId="77777777" w:rsidR="00C20DEC" w:rsidRDefault="00C20DEC">
      <w:pPr>
        <w:spacing w:line="200" w:lineRule="exact"/>
        <w:rPr>
          <w:sz w:val="20"/>
          <w:szCs w:val="20"/>
        </w:rPr>
      </w:pPr>
    </w:p>
    <w:p w14:paraId="34D1B642" w14:textId="77777777" w:rsidR="00C20DEC" w:rsidRDefault="00C20DEC">
      <w:pPr>
        <w:spacing w:line="200" w:lineRule="exact"/>
        <w:rPr>
          <w:sz w:val="20"/>
          <w:szCs w:val="20"/>
        </w:rPr>
      </w:pPr>
    </w:p>
    <w:p w14:paraId="6C49DC7D" w14:textId="77777777" w:rsidR="00C20DEC" w:rsidRDefault="00C20DEC">
      <w:pPr>
        <w:spacing w:line="200" w:lineRule="exact"/>
        <w:rPr>
          <w:sz w:val="20"/>
          <w:szCs w:val="20"/>
        </w:rPr>
      </w:pPr>
    </w:p>
    <w:p w14:paraId="689C916E" w14:textId="77777777" w:rsidR="00C20DEC" w:rsidRDefault="00C20DEC">
      <w:pPr>
        <w:spacing w:line="200" w:lineRule="exact"/>
        <w:rPr>
          <w:sz w:val="20"/>
          <w:szCs w:val="20"/>
        </w:rPr>
      </w:pPr>
    </w:p>
    <w:p w14:paraId="59842A10" w14:textId="77777777" w:rsidR="00C20DEC" w:rsidRDefault="00C20DEC">
      <w:pPr>
        <w:spacing w:line="200" w:lineRule="exact"/>
        <w:rPr>
          <w:sz w:val="20"/>
          <w:szCs w:val="20"/>
        </w:rPr>
      </w:pPr>
    </w:p>
    <w:p w14:paraId="3E4E8061" w14:textId="77777777" w:rsidR="00C20DEC" w:rsidRDefault="00C20DEC">
      <w:pPr>
        <w:spacing w:line="200" w:lineRule="exact"/>
        <w:rPr>
          <w:sz w:val="20"/>
          <w:szCs w:val="20"/>
        </w:rPr>
      </w:pPr>
    </w:p>
    <w:p w14:paraId="649FD789" w14:textId="77777777" w:rsidR="00C20DEC" w:rsidRDefault="00C20DEC">
      <w:pPr>
        <w:spacing w:line="200" w:lineRule="exact"/>
        <w:rPr>
          <w:sz w:val="20"/>
          <w:szCs w:val="20"/>
        </w:rPr>
      </w:pPr>
    </w:p>
    <w:p w14:paraId="631C9BDA" w14:textId="77777777" w:rsidR="00C20DEC" w:rsidRDefault="00C20DEC">
      <w:pPr>
        <w:spacing w:line="200" w:lineRule="exact"/>
        <w:rPr>
          <w:sz w:val="20"/>
          <w:szCs w:val="20"/>
        </w:rPr>
      </w:pPr>
    </w:p>
    <w:p w14:paraId="5B93E86A" w14:textId="77777777" w:rsidR="00C20DEC" w:rsidRDefault="00C20DEC">
      <w:pPr>
        <w:spacing w:line="200" w:lineRule="exact"/>
        <w:rPr>
          <w:sz w:val="20"/>
          <w:szCs w:val="20"/>
        </w:rPr>
      </w:pPr>
    </w:p>
    <w:p w14:paraId="54480BC4" w14:textId="77777777" w:rsidR="00C20DEC" w:rsidRDefault="00C20DEC">
      <w:pPr>
        <w:spacing w:line="305" w:lineRule="exact"/>
        <w:rPr>
          <w:sz w:val="20"/>
          <w:szCs w:val="20"/>
        </w:rPr>
      </w:pPr>
    </w:p>
    <w:p w14:paraId="6AF82F33" w14:textId="77777777" w:rsidR="00C20DEC" w:rsidRDefault="00B01CB5">
      <w:pPr>
        <w:ind w:right="60"/>
        <w:jc w:val="center"/>
        <w:rPr>
          <w:sz w:val="20"/>
          <w:szCs w:val="20"/>
        </w:rPr>
      </w:pPr>
      <w:r>
        <w:rPr>
          <w:rFonts w:ascii="Verdana" w:eastAsia="Verdana" w:hAnsi="Verdana" w:cs="Verdana"/>
          <w:sz w:val="24"/>
          <w:szCs w:val="24"/>
        </w:rPr>
        <w:t>Page 2 of 2</w:t>
      </w:r>
    </w:p>
    <w:sectPr w:rsidR="00C20DEC">
      <w:pgSz w:w="12240" w:h="15840"/>
      <w:pgMar w:top="1420" w:right="1440" w:bottom="446"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9AE81" w14:textId="77777777" w:rsidR="00134946" w:rsidRDefault="00134946" w:rsidP="002F0449">
      <w:r>
        <w:separator/>
      </w:r>
    </w:p>
  </w:endnote>
  <w:endnote w:type="continuationSeparator" w:id="0">
    <w:p w14:paraId="4BF469DA" w14:textId="77777777" w:rsidR="00134946" w:rsidRDefault="00134946" w:rsidP="002F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3989E" w14:textId="77777777" w:rsidR="00134946" w:rsidRDefault="00134946" w:rsidP="002F0449">
      <w:r>
        <w:separator/>
      </w:r>
    </w:p>
  </w:footnote>
  <w:footnote w:type="continuationSeparator" w:id="0">
    <w:p w14:paraId="6C047B16" w14:textId="77777777" w:rsidR="00134946" w:rsidRDefault="00134946" w:rsidP="002F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5E679" w14:textId="1819BE5E" w:rsidR="002F0449" w:rsidRDefault="002F0449">
    <w:pPr>
      <w:pStyle w:val="Header"/>
    </w:pPr>
    <w:r>
      <w:rPr>
        <w:noProof/>
      </w:rPr>
      <w:drawing>
        <wp:anchor distT="0" distB="0" distL="114300" distR="114300" simplePos="0" relativeHeight="251658240" behindDoc="0" locked="0" layoutInCell="1" allowOverlap="1" wp14:anchorId="2EA8E0B6" wp14:editId="759EBC46">
          <wp:simplePos x="0" y="0"/>
          <wp:positionH relativeFrom="column">
            <wp:posOffset>99152</wp:posOffset>
          </wp:positionH>
          <wp:positionV relativeFrom="paragraph">
            <wp:posOffset>273425</wp:posOffset>
          </wp:positionV>
          <wp:extent cx="6202680" cy="5937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ct_MasterHeader_Blue_1.png"/>
                  <pic:cNvPicPr/>
                </pic:nvPicPr>
                <pic:blipFill>
                  <a:blip r:embed="rId1">
                    <a:extLst>
                      <a:ext uri="{28A0092B-C50C-407E-A947-70E740481C1C}">
                        <a14:useLocalDpi xmlns:a14="http://schemas.microsoft.com/office/drawing/2010/main" val="0"/>
                      </a:ext>
                    </a:extLst>
                  </a:blip>
                  <a:stretch>
                    <a:fillRect/>
                  </a:stretch>
                </pic:blipFill>
                <pic:spPr>
                  <a:xfrm>
                    <a:off x="0" y="0"/>
                    <a:ext cx="6202680" cy="593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3C2CE158"/>
    <w:lvl w:ilvl="0" w:tplc="A9662A2E">
      <w:start w:val="1"/>
      <w:numFmt w:val="decimal"/>
      <w:lvlText w:val="%1."/>
      <w:lvlJc w:val="left"/>
    </w:lvl>
    <w:lvl w:ilvl="1" w:tplc="850A6F36">
      <w:start w:val="2"/>
      <w:numFmt w:val="decimal"/>
      <w:lvlText w:val="%2."/>
      <w:lvlJc w:val="left"/>
    </w:lvl>
    <w:lvl w:ilvl="2" w:tplc="C620658E">
      <w:start w:val="1"/>
      <w:numFmt w:val="lowerLetter"/>
      <w:lvlText w:val="%3."/>
      <w:lvlJc w:val="left"/>
    </w:lvl>
    <w:lvl w:ilvl="3" w:tplc="7D1035E2">
      <w:numFmt w:val="decimal"/>
      <w:lvlText w:val=""/>
      <w:lvlJc w:val="left"/>
    </w:lvl>
    <w:lvl w:ilvl="4" w:tplc="B15A4C9C">
      <w:numFmt w:val="decimal"/>
      <w:lvlText w:val=""/>
      <w:lvlJc w:val="left"/>
    </w:lvl>
    <w:lvl w:ilvl="5" w:tplc="51162468">
      <w:numFmt w:val="decimal"/>
      <w:lvlText w:val=""/>
      <w:lvlJc w:val="left"/>
    </w:lvl>
    <w:lvl w:ilvl="6" w:tplc="26FA9396">
      <w:numFmt w:val="decimal"/>
      <w:lvlText w:val=""/>
      <w:lvlJc w:val="left"/>
    </w:lvl>
    <w:lvl w:ilvl="7" w:tplc="4796BA30">
      <w:numFmt w:val="decimal"/>
      <w:lvlText w:val=""/>
      <w:lvlJc w:val="left"/>
    </w:lvl>
    <w:lvl w:ilvl="8" w:tplc="5C8A86CC">
      <w:numFmt w:val="decimal"/>
      <w:lvlText w:val=""/>
      <w:lvlJc w:val="left"/>
    </w:lvl>
  </w:abstractNum>
  <w:abstractNum w:abstractNumId="1" w15:restartNumberingAfterBreak="0">
    <w:nsid w:val="000041BB"/>
    <w:multiLevelType w:val="hybridMultilevel"/>
    <w:tmpl w:val="431267CC"/>
    <w:lvl w:ilvl="0" w:tplc="83EEE558">
      <w:start w:val="5"/>
      <w:numFmt w:val="decimal"/>
      <w:lvlText w:val="%1."/>
      <w:lvlJc w:val="left"/>
    </w:lvl>
    <w:lvl w:ilvl="1" w:tplc="E670E454">
      <w:start w:val="1"/>
      <w:numFmt w:val="lowerLetter"/>
      <w:lvlText w:val="%2."/>
      <w:lvlJc w:val="left"/>
    </w:lvl>
    <w:lvl w:ilvl="2" w:tplc="310C22D2">
      <w:numFmt w:val="decimal"/>
      <w:lvlText w:val=""/>
      <w:lvlJc w:val="left"/>
    </w:lvl>
    <w:lvl w:ilvl="3" w:tplc="1C88D9BA">
      <w:numFmt w:val="decimal"/>
      <w:lvlText w:val=""/>
      <w:lvlJc w:val="left"/>
    </w:lvl>
    <w:lvl w:ilvl="4" w:tplc="671AECCE">
      <w:numFmt w:val="decimal"/>
      <w:lvlText w:val=""/>
      <w:lvlJc w:val="left"/>
    </w:lvl>
    <w:lvl w:ilvl="5" w:tplc="319A5AFC">
      <w:numFmt w:val="decimal"/>
      <w:lvlText w:val=""/>
      <w:lvlJc w:val="left"/>
    </w:lvl>
    <w:lvl w:ilvl="6" w:tplc="F61054B6">
      <w:numFmt w:val="decimal"/>
      <w:lvlText w:val=""/>
      <w:lvlJc w:val="left"/>
    </w:lvl>
    <w:lvl w:ilvl="7" w:tplc="2D7AF08A">
      <w:numFmt w:val="decimal"/>
      <w:lvlText w:val=""/>
      <w:lvlJc w:val="left"/>
    </w:lvl>
    <w:lvl w:ilvl="8" w:tplc="692659D4">
      <w:numFmt w:val="decimal"/>
      <w:lvlText w:val=""/>
      <w:lvlJc w:val="left"/>
    </w:lvl>
  </w:abstractNum>
  <w:abstractNum w:abstractNumId="2" w15:restartNumberingAfterBreak="0">
    <w:nsid w:val="00005AF1"/>
    <w:multiLevelType w:val="hybridMultilevel"/>
    <w:tmpl w:val="40708900"/>
    <w:lvl w:ilvl="0" w:tplc="2D0EFC38">
      <w:start w:val="1"/>
      <w:numFmt w:val="decimal"/>
      <w:lvlText w:val="%1"/>
      <w:lvlJc w:val="left"/>
    </w:lvl>
    <w:lvl w:ilvl="1" w:tplc="B7E09B84">
      <w:start w:val="3"/>
      <w:numFmt w:val="lowerLetter"/>
      <w:lvlText w:val="%2."/>
      <w:lvlJc w:val="left"/>
    </w:lvl>
    <w:lvl w:ilvl="2" w:tplc="967EE5D2">
      <w:numFmt w:val="decimal"/>
      <w:lvlText w:val=""/>
      <w:lvlJc w:val="left"/>
    </w:lvl>
    <w:lvl w:ilvl="3" w:tplc="45AEB67E">
      <w:numFmt w:val="decimal"/>
      <w:lvlText w:val=""/>
      <w:lvlJc w:val="left"/>
    </w:lvl>
    <w:lvl w:ilvl="4" w:tplc="B8E82A56">
      <w:numFmt w:val="decimal"/>
      <w:lvlText w:val=""/>
      <w:lvlJc w:val="left"/>
    </w:lvl>
    <w:lvl w:ilvl="5" w:tplc="776851C6">
      <w:numFmt w:val="decimal"/>
      <w:lvlText w:val=""/>
      <w:lvlJc w:val="left"/>
    </w:lvl>
    <w:lvl w:ilvl="6" w:tplc="9DE28C46">
      <w:numFmt w:val="decimal"/>
      <w:lvlText w:val=""/>
      <w:lvlJc w:val="left"/>
    </w:lvl>
    <w:lvl w:ilvl="7" w:tplc="F0D6FA22">
      <w:numFmt w:val="decimal"/>
      <w:lvlText w:val=""/>
      <w:lvlJc w:val="left"/>
    </w:lvl>
    <w:lvl w:ilvl="8" w:tplc="A9665F8E">
      <w:numFmt w:val="decimal"/>
      <w:lvlText w:val=""/>
      <w:lvlJc w:val="left"/>
    </w:lvl>
  </w:abstractNum>
  <w:abstractNum w:abstractNumId="3" w15:restartNumberingAfterBreak="0">
    <w:nsid w:val="00006DF1"/>
    <w:multiLevelType w:val="hybridMultilevel"/>
    <w:tmpl w:val="D2186148"/>
    <w:lvl w:ilvl="0" w:tplc="845C3916">
      <w:start w:val="4"/>
      <w:numFmt w:val="decimal"/>
      <w:lvlText w:val="%1."/>
      <w:lvlJc w:val="left"/>
    </w:lvl>
    <w:lvl w:ilvl="1" w:tplc="7B561A12">
      <w:start w:val="1"/>
      <w:numFmt w:val="lowerLetter"/>
      <w:lvlText w:val="%2."/>
      <w:lvlJc w:val="left"/>
    </w:lvl>
    <w:lvl w:ilvl="2" w:tplc="AD82DF9A">
      <w:numFmt w:val="decimal"/>
      <w:lvlText w:val=""/>
      <w:lvlJc w:val="left"/>
    </w:lvl>
    <w:lvl w:ilvl="3" w:tplc="CE7AB16C">
      <w:numFmt w:val="decimal"/>
      <w:lvlText w:val=""/>
      <w:lvlJc w:val="left"/>
    </w:lvl>
    <w:lvl w:ilvl="4" w:tplc="18781532">
      <w:numFmt w:val="decimal"/>
      <w:lvlText w:val=""/>
      <w:lvlJc w:val="left"/>
    </w:lvl>
    <w:lvl w:ilvl="5" w:tplc="945C1808">
      <w:numFmt w:val="decimal"/>
      <w:lvlText w:val=""/>
      <w:lvlJc w:val="left"/>
    </w:lvl>
    <w:lvl w:ilvl="6" w:tplc="436CF5A8">
      <w:numFmt w:val="decimal"/>
      <w:lvlText w:val=""/>
      <w:lvlJc w:val="left"/>
    </w:lvl>
    <w:lvl w:ilvl="7" w:tplc="F8E04A0C">
      <w:numFmt w:val="decimal"/>
      <w:lvlText w:val=""/>
      <w:lvlJc w:val="left"/>
    </w:lvl>
    <w:lvl w:ilvl="8" w:tplc="00840BDC">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EC"/>
    <w:rsid w:val="00134946"/>
    <w:rsid w:val="00160BED"/>
    <w:rsid w:val="002F0449"/>
    <w:rsid w:val="00B01CB5"/>
    <w:rsid w:val="00C20D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FDF17"/>
  <w15:docId w15:val="{07B0151C-1B60-B349-ABA1-33E86A0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449"/>
    <w:pPr>
      <w:tabs>
        <w:tab w:val="center" w:pos="4680"/>
        <w:tab w:val="right" w:pos="9360"/>
      </w:tabs>
    </w:pPr>
  </w:style>
  <w:style w:type="character" w:customStyle="1" w:styleId="HeaderChar">
    <w:name w:val="Header Char"/>
    <w:basedOn w:val="DefaultParagraphFont"/>
    <w:link w:val="Header"/>
    <w:uiPriority w:val="99"/>
    <w:rsid w:val="002F0449"/>
  </w:style>
  <w:style w:type="paragraph" w:styleId="Footer">
    <w:name w:val="footer"/>
    <w:basedOn w:val="Normal"/>
    <w:link w:val="FooterChar"/>
    <w:uiPriority w:val="99"/>
    <w:unhideWhenUsed/>
    <w:rsid w:val="002F0449"/>
    <w:pPr>
      <w:tabs>
        <w:tab w:val="center" w:pos="4680"/>
        <w:tab w:val="right" w:pos="9360"/>
      </w:tabs>
    </w:pPr>
  </w:style>
  <w:style w:type="character" w:customStyle="1" w:styleId="FooterChar">
    <w:name w:val="Footer Char"/>
    <w:basedOn w:val="DefaultParagraphFont"/>
    <w:link w:val="Footer"/>
    <w:uiPriority w:val="99"/>
    <w:rsid w:val="002F0449"/>
  </w:style>
  <w:style w:type="character" w:styleId="Hyperlink">
    <w:name w:val="Hyperlink"/>
    <w:basedOn w:val="DefaultParagraphFont"/>
    <w:uiPriority w:val="99"/>
    <w:unhideWhenUsed/>
    <w:rsid w:val="002F0449"/>
    <w:rPr>
      <w:color w:val="0563C1" w:themeColor="hyperlink"/>
      <w:u w:val="single"/>
    </w:rPr>
  </w:style>
  <w:style w:type="character" w:styleId="UnresolvedMention">
    <w:name w:val="Unresolved Mention"/>
    <w:basedOn w:val="DefaultParagraphFont"/>
    <w:uiPriority w:val="99"/>
    <w:semiHidden/>
    <w:unhideWhenUsed/>
    <w:rsid w:val="002F0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nhckimond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nhckimondo@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Santiago, Manuel</cp:lastModifiedBy>
  <cp:revision>3</cp:revision>
  <dcterms:created xsi:type="dcterms:W3CDTF">2019-01-08T19:01:00Z</dcterms:created>
  <dcterms:modified xsi:type="dcterms:W3CDTF">2019-01-26T03:37:00Z</dcterms:modified>
</cp:coreProperties>
</file>