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71AC" w14:textId="57D091D2" w:rsidR="0040321C" w:rsidRDefault="0040321C" w:rsidP="0040321C">
      <w:pPr>
        <w:rPr>
          <w:b/>
          <w:bCs/>
          <w:sz w:val="36"/>
          <w:szCs w:val="44"/>
        </w:rPr>
      </w:pPr>
      <w:r w:rsidRPr="0040321C">
        <w:rPr>
          <w:rFonts w:hint="eastAsia"/>
          <w:b/>
          <w:bCs/>
          <w:sz w:val="36"/>
          <w:szCs w:val="44"/>
        </w:rPr>
        <w:t>通过</w:t>
      </w:r>
      <w:r w:rsidRPr="0040321C">
        <w:rPr>
          <w:rFonts w:hint="eastAsia"/>
          <w:b/>
          <w:bCs/>
          <w:sz w:val="36"/>
          <w:szCs w:val="44"/>
        </w:rPr>
        <w:t>circRNA</w:t>
      </w:r>
      <w:r w:rsidRPr="0040321C">
        <w:rPr>
          <w:rFonts w:hint="eastAsia"/>
          <w:b/>
          <w:bCs/>
          <w:sz w:val="36"/>
          <w:szCs w:val="44"/>
        </w:rPr>
        <w:t>的多源特性来预测</w:t>
      </w:r>
      <w:r w:rsidRPr="0040321C">
        <w:rPr>
          <w:rFonts w:hint="eastAsia"/>
          <w:b/>
          <w:bCs/>
          <w:sz w:val="36"/>
          <w:szCs w:val="44"/>
        </w:rPr>
        <w:t>circRNA</w:t>
      </w:r>
      <w:r w:rsidRPr="0040321C">
        <w:rPr>
          <w:rFonts w:hint="eastAsia"/>
          <w:b/>
          <w:bCs/>
          <w:sz w:val="36"/>
          <w:szCs w:val="44"/>
        </w:rPr>
        <w:t>亚细胞定位</w:t>
      </w:r>
    </w:p>
    <w:p w14:paraId="2E903F59" w14:textId="5C1EBDEB" w:rsidR="0040321C" w:rsidRPr="00A06FB7" w:rsidRDefault="0040321C" w:rsidP="0040321C">
      <w:pPr>
        <w:pStyle w:val="1"/>
        <w:rPr>
          <w:sz w:val="32"/>
          <w:szCs w:val="32"/>
        </w:rPr>
      </w:pPr>
      <w:r w:rsidRPr="00A06FB7">
        <w:rPr>
          <w:rFonts w:hint="eastAsia"/>
          <w:sz w:val="32"/>
          <w:szCs w:val="32"/>
        </w:rPr>
        <w:t>摘要</w:t>
      </w:r>
    </w:p>
    <w:p w14:paraId="29BED8A2" w14:textId="23FE969F" w:rsidR="0040321C" w:rsidRDefault="0040321C" w:rsidP="0040321C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40321C">
        <w:rPr>
          <w:rFonts w:ascii="Segoe UI" w:hAnsi="Segoe UI" w:cs="Segoe UI" w:hint="eastAsia"/>
          <w:color w:val="404040"/>
          <w:sz w:val="24"/>
        </w:rPr>
        <w:t>环状核糖核酸</w:t>
      </w:r>
      <w:r w:rsidR="006C283C">
        <w:rPr>
          <w:rFonts w:ascii="Segoe UI" w:hAnsi="Segoe UI" w:cs="Segoe UI" w:hint="eastAsia"/>
          <w:color w:val="404040"/>
          <w:sz w:val="24"/>
        </w:rPr>
        <w:t>（</w:t>
      </w:r>
      <w:r w:rsidR="006C283C">
        <w:rPr>
          <w:rFonts w:ascii="Segoe UI" w:hAnsi="Segoe UI" w:cs="Segoe UI" w:hint="eastAsia"/>
          <w:color w:val="404040"/>
          <w:sz w:val="24"/>
        </w:rPr>
        <w:t>circRNA</w:t>
      </w:r>
      <w:r w:rsidR="006C283C">
        <w:rPr>
          <w:rFonts w:ascii="Segoe UI" w:hAnsi="Segoe UI" w:cs="Segoe UI" w:hint="eastAsia"/>
          <w:color w:val="404040"/>
          <w:sz w:val="24"/>
        </w:rPr>
        <w:t>）</w:t>
      </w:r>
      <w:r w:rsidRPr="0040321C">
        <w:rPr>
          <w:rFonts w:ascii="Segoe UI" w:hAnsi="Segoe UI" w:cs="Segoe UI" w:hint="eastAsia"/>
          <w:color w:val="404040"/>
          <w:sz w:val="24"/>
        </w:rPr>
        <w:t>是新型的非编码</w:t>
      </w:r>
      <w:r w:rsidRPr="0040321C">
        <w:rPr>
          <w:rFonts w:ascii="Segoe UI" w:hAnsi="Segoe UI" w:cs="Segoe UI" w:hint="eastAsia"/>
          <w:color w:val="404040"/>
          <w:sz w:val="24"/>
        </w:rPr>
        <w:t>RNA</w:t>
      </w:r>
      <w:r w:rsidRPr="0040321C">
        <w:rPr>
          <w:rFonts w:ascii="Segoe UI" w:hAnsi="Segoe UI" w:cs="Segoe UI" w:hint="eastAsia"/>
          <w:color w:val="404040"/>
          <w:sz w:val="24"/>
        </w:rPr>
        <w:t>，</w:t>
      </w:r>
      <w:r>
        <w:rPr>
          <w:rFonts w:ascii="Segoe UI" w:hAnsi="Segoe UI" w:cs="Segoe UI" w:hint="eastAsia"/>
          <w:color w:val="404040"/>
          <w:sz w:val="24"/>
        </w:rPr>
        <w:t>尽管在人类的基于中</w:t>
      </w:r>
      <w:r w:rsidR="006C283C">
        <w:rPr>
          <w:rFonts w:ascii="Segoe UI" w:hAnsi="Segoe UI" w:cs="Segoe UI" w:hint="eastAsia"/>
          <w:color w:val="404040"/>
          <w:sz w:val="24"/>
        </w:rPr>
        <w:t>存在大量的</w:t>
      </w:r>
      <w:r w:rsidR="006C283C">
        <w:rPr>
          <w:rFonts w:ascii="Segoe UI" w:hAnsi="Segoe UI" w:cs="Segoe UI" w:hint="eastAsia"/>
          <w:color w:val="404040"/>
          <w:sz w:val="24"/>
        </w:rPr>
        <w:t>circRNA</w:t>
      </w:r>
      <w:r w:rsidR="006C283C">
        <w:rPr>
          <w:rFonts w:ascii="Segoe UI" w:hAnsi="Segoe UI" w:cs="Segoe UI" w:hint="eastAsia"/>
          <w:color w:val="404040"/>
          <w:sz w:val="24"/>
        </w:rPr>
        <w:t>并且参与多种人类生理过程，例如在免疫调控中，</w:t>
      </w:r>
      <w:r w:rsidR="006C283C">
        <w:rPr>
          <w:rFonts w:ascii="Segoe UI" w:hAnsi="Segoe UI" w:cs="Segoe UI" w:hint="eastAsia"/>
          <w:color w:val="404040"/>
          <w:sz w:val="24"/>
        </w:rPr>
        <w:t>circRNA_002178</w:t>
      </w:r>
      <w:r w:rsidR="006C283C">
        <w:rPr>
          <w:rFonts w:ascii="Segoe UI" w:hAnsi="Segoe UI" w:cs="Segoe UI" w:hint="eastAsia"/>
          <w:color w:val="404040"/>
          <w:sz w:val="24"/>
        </w:rPr>
        <w:t>作为</w:t>
      </w:r>
      <w:r w:rsidR="006C283C" w:rsidRPr="006C283C">
        <w:rPr>
          <w:rFonts w:ascii="Segoe UI" w:hAnsi="Segoe UI" w:cs="Segoe UI"/>
          <w:color w:val="404040"/>
          <w:sz w:val="24"/>
        </w:rPr>
        <w:t>ceRNA</w:t>
      </w:r>
      <w:r w:rsidR="006C283C" w:rsidRPr="006C283C">
        <w:rPr>
          <w:rFonts w:ascii="Segoe UI" w:hAnsi="Segoe UI" w:cs="Segoe UI"/>
          <w:color w:val="404040"/>
          <w:sz w:val="24"/>
        </w:rPr>
        <w:t>促进</w:t>
      </w:r>
      <w:r w:rsidR="006C283C" w:rsidRPr="006C283C">
        <w:rPr>
          <w:rFonts w:ascii="Segoe UI" w:hAnsi="Segoe UI" w:cs="Segoe UI"/>
          <w:color w:val="404040"/>
          <w:sz w:val="24"/>
        </w:rPr>
        <w:t>PD-L1</w:t>
      </w:r>
      <w:r w:rsidR="006C283C" w:rsidRPr="006C283C">
        <w:rPr>
          <w:rFonts w:ascii="Segoe UI" w:hAnsi="Segoe UI" w:cs="Segoe UI"/>
          <w:color w:val="404040"/>
          <w:sz w:val="24"/>
        </w:rPr>
        <w:t>表达，参与肿瘤免疫逃逸</w:t>
      </w:r>
      <w:r w:rsidR="006C03AB">
        <w:rPr>
          <w:rFonts w:ascii="Segoe UI" w:hAnsi="Segoe UI" w:cs="Segoe UI" w:hint="eastAsia"/>
          <w:color w:val="404040"/>
          <w:sz w:val="24"/>
        </w:rPr>
        <w:t>；在细胞周期，</w:t>
      </w:r>
      <w:r w:rsidR="006C03AB">
        <w:rPr>
          <w:rFonts w:ascii="Segoe UI" w:hAnsi="Segoe UI" w:cs="Segoe UI" w:hint="eastAsia"/>
          <w:color w:val="404040"/>
          <w:sz w:val="24"/>
        </w:rPr>
        <w:t>circ-Foxo3</w:t>
      </w:r>
      <w:r w:rsidR="006C03AB">
        <w:rPr>
          <w:rFonts w:ascii="Segoe UI" w:hAnsi="Segoe UI" w:cs="Segoe UI" w:hint="eastAsia"/>
          <w:color w:val="404040"/>
          <w:sz w:val="24"/>
        </w:rPr>
        <w:t>通过与</w:t>
      </w:r>
      <w:r w:rsidR="006C03AB" w:rsidRPr="006C03AB">
        <w:rPr>
          <w:rFonts w:ascii="Segoe UI" w:hAnsi="Segoe UI" w:cs="Segoe UI"/>
          <w:color w:val="404040"/>
          <w:sz w:val="24"/>
        </w:rPr>
        <w:t>CDK2</w:t>
      </w:r>
      <w:r w:rsidR="006C03AB" w:rsidRPr="006C03AB">
        <w:rPr>
          <w:rFonts w:ascii="Segoe UI" w:hAnsi="Segoe UI" w:cs="Segoe UI"/>
          <w:color w:val="404040"/>
          <w:sz w:val="24"/>
        </w:rPr>
        <w:t>和</w:t>
      </w:r>
      <w:r w:rsidR="006C03AB" w:rsidRPr="006C03AB">
        <w:rPr>
          <w:rFonts w:ascii="Segoe UI" w:hAnsi="Segoe UI" w:cs="Segoe UI"/>
          <w:color w:val="404040"/>
          <w:sz w:val="24"/>
        </w:rPr>
        <w:t>p21</w:t>
      </w:r>
      <w:r w:rsidR="006C03AB" w:rsidRPr="006C03AB">
        <w:rPr>
          <w:rFonts w:ascii="Segoe UI" w:hAnsi="Segoe UI" w:cs="Segoe UI"/>
          <w:color w:val="404040"/>
          <w:sz w:val="24"/>
        </w:rPr>
        <w:t>形成三元复合物抑制细胞分裂</w:t>
      </w:r>
      <w:r w:rsidR="006C03AB">
        <w:rPr>
          <w:rFonts w:ascii="Segoe UI" w:hAnsi="Segoe UI" w:cs="Segoe UI" w:hint="eastAsia"/>
          <w:color w:val="404040"/>
          <w:sz w:val="24"/>
        </w:rPr>
        <w:t>。</w:t>
      </w:r>
      <w:r w:rsidR="00DB5049">
        <w:rPr>
          <w:rFonts w:ascii="Segoe UI" w:hAnsi="Segoe UI" w:cs="Segoe UI" w:hint="eastAsia"/>
          <w:color w:val="404040"/>
          <w:sz w:val="24"/>
        </w:rPr>
        <w:t>但是大多数的</w:t>
      </w:r>
      <w:r w:rsidR="00DB5049">
        <w:rPr>
          <w:rFonts w:ascii="Segoe UI" w:hAnsi="Segoe UI" w:cs="Segoe UI" w:hint="eastAsia"/>
          <w:color w:val="404040"/>
          <w:sz w:val="24"/>
        </w:rPr>
        <w:t>circRNA</w:t>
      </w:r>
      <w:r w:rsidR="00DB5049">
        <w:rPr>
          <w:rFonts w:ascii="Segoe UI" w:hAnsi="Segoe UI" w:cs="Segoe UI" w:hint="eastAsia"/>
          <w:color w:val="404040"/>
          <w:sz w:val="24"/>
        </w:rPr>
        <w:t>的功能仍旧尚未被发掘</w:t>
      </w:r>
      <w:r w:rsidR="001F1B95">
        <w:rPr>
          <w:rFonts w:ascii="Segoe UI" w:hAnsi="Segoe UI" w:cs="Segoe UI" w:hint="eastAsia"/>
          <w:color w:val="404040"/>
          <w:sz w:val="24"/>
        </w:rPr>
        <w:t>。</w:t>
      </w:r>
      <w:r w:rsidR="00DC0883">
        <w:rPr>
          <w:rFonts w:ascii="Segoe UI" w:hAnsi="Segoe UI" w:cs="Segoe UI" w:hint="eastAsia"/>
          <w:color w:val="404040"/>
          <w:sz w:val="24"/>
        </w:rPr>
        <w:t>迄今为止，</w:t>
      </w:r>
      <w:r w:rsidR="00DC0883">
        <w:rPr>
          <w:rFonts w:ascii="Segoe UI" w:hAnsi="Segoe UI" w:cs="Segoe UI" w:hint="eastAsia"/>
          <w:color w:val="404040"/>
          <w:sz w:val="24"/>
        </w:rPr>
        <w:t>wet experimental</w:t>
      </w:r>
      <w:r w:rsidR="00DC0883">
        <w:rPr>
          <w:rFonts w:ascii="Segoe UI" w:hAnsi="Segoe UI" w:cs="Segoe UI" w:hint="eastAsia"/>
          <w:color w:val="404040"/>
          <w:sz w:val="24"/>
        </w:rPr>
        <w:t>方法被用于检测</w:t>
      </w:r>
      <w:r w:rsidR="00DC0883">
        <w:rPr>
          <w:rFonts w:ascii="Segoe UI" w:hAnsi="Segoe UI" w:cs="Segoe UI" w:hint="eastAsia"/>
          <w:color w:val="404040"/>
          <w:sz w:val="24"/>
        </w:rPr>
        <w:t>circRNA</w:t>
      </w:r>
      <w:r w:rsidR="00DC0883">
        <w:rPr>
          <w:rFonts w:ascii="Segoe UI" w:hAnsi="Segoe UI" w:cs="Segoe UI" w:hint="eastAsia"/>
          <w:color w:val="404040"/>
          <w:sz w:val="24"/>
        </w:rPr>
        <w:t>的亚细胞位置，然而通过</w:t>
      </w:r>
      <w:r w:rsidR="00DC0883">
        <w:rPr>
          <w:rFonts w:ascii="Segoe UI" w:hAnsi="Segoe UI" w:cs="Segoe UI" w:hint="eastAsia"/>
          <w:color w:val="404040"/>
          <w:sz w:val="24"/>
        </w:rPr>
        <w:t>wet</w:t>
      </w:r>
      <w:r w:rsidR="00CE5AE4">
        <w:rPr>
          <w:rFonts w:ascii="Segoe UI" w:hAnsi="Segoe UI" w:cs="Segoe UI" w:hint="eastAsia"/>
          <w:color w:val="404040"/>
          <w:sz w:val="24"/>
        </w:rPr>
        <w:t>-lab</w:t>
      </w:r>
      <w:r w:rsidR="00DC0883">
        <w:rPr>
          <w:rFonts w:ascii="Segoe UI" w:hAnsi="Segoe UI" w:cs="Segoe UI" w:hint="eastAsia"/>
          <w:color w:val="404040"/>
          <w:sz w:val="24"/>
        </w:rPr>
        <w:t xml:space="preserve"> experiment</w:t>
      </w:r>
      <w:r w:rsidR="00CE5AE4">
        <w:rPr>
          <w:rFonts w:ascii="Segoe UI" w:hAnsi="Segoe UI" w:cs="Segoe UI" w:hint="eastAsia"/>
          <w:color w:val="404040"/>
          <w:sz w:val="24"/>
        </w:rPr>
        <w:t>s</w:t>
      </w:r>
      <w:r w:rsidR="00DC0883">
        <w:rPr>
          <w:rFonts w:ascii="Segoe UI" w:hAnsi="Segoe UI" w:cs="Segoe UI" w:hint="eastAsia"/>
          <w:color w:val="404040"/>
          <w:sz w:val="24"/>
        </w:rPr>
        <w:t>方法检测</w:t>
      </w:r>
      <w:r w:rsidR="00DC0883">
        <w:rPr>
          <w:rFonts w:ascii="Segoe UI" w:hAnsi="Segoe UI" w:cs="Segoe UI" w:hint="eastAsia"/>
          <w:color w:val="404040"/>
          <w:sz w:val="24"/>
        </w:rPr>
        <w:t>circRNA</w:t>
      </w:r>
      <w:r w:rsidR="00DC0883">
        <w:rPr>
          <w:rFonts w:ascii="Segoe UI" w:hAnsi="Segoe UI" w:cs="Segoe UI" w:hint="eastAsia"/>
          <w:color w:val="404040"/>
          <w:sz w:val="24"/>
        </w:rPr>
        <w:t>的亚细胞位置很昂贵，考虑到近年来深度学习的广泛应用以及其在其它非编码</w:t>
      </w:r>
      <w:r w:rsidR="00DC0883">
        <w:rPr>
          <w:rFonts w:ascii="Segoe UI" w:hAnsi="Segoe UI" w:cs="Segoe UI" w:hint="eastAsia"/>
          <w:color w:val="404040"/>
          <w:sz w:val="24"/>
        </w:rPr>
        <w:t>RNA</w:t>
      </w:r>
      <w:r w:rsidR="00DC0883">
        <w:rPr>
          <w:rFonts w:ascii="Segoe UI" w:hAnsi="Segoe UI" w:cs="Segoe UI" w:hint="eastAsia"/>
          <w:color w:val="404040"/>
          <w:sz w:val="24"/>
        </w:rPr>
        <w:t>定位预测方面取得的进展，本研究开发了一种预测</w:t>
      </w:r>
      <w:r w:rsidR="00DC0883">
        <w:rPr>
          <w:rFonts w:ascii="Segoe UI" w:hAnsi="Segoe UI" w:cs="Segoe UI" w:hint="eastAsia"/>
          <w:color w:val="404040"/>
          <w:sz w:val="24"/>
        </w:rPr>
        <w:t>circRNA</w:t>
      </w:r>
      <w:r w:rsidR="00DC0883">
        <w:rPr>
          <w:rFonts w:ascii="Segoe UI" w:hAnsi="Segoe UI" w:cs="Segoe UI" w:hint="eastAsia"/>
          <w:color w:val="404040"/>
          <w:sz w:val="24"/>
        </w:rPr>
        <w:t>亚细胞定位的新型计算方法，称为</w:t>
      </w:r>
      <w:r w:rsidR="00DC0883">
        <w:rPr>
          <w:rFonts w:ascii="Segoe UI" w:hAnsi="Segoe UI" w:cs="Segoe UI" w:hint="eastAsia"/>
          <w:color w:val="404040"/>
          <w:sz w:val="24"/>
        </w:rPr>
        <w:t>CircLoc</w:t>
      </w:r>
      <w:r w:rsidR="00DC0883">
        <w:rPr>
          <w:rFonts w:ascii="Segoe UI" w:hAnsi="Segoe UI" w:cs="Segoe UI" w:hint="eastAsia"/>
          <w:color w:val="404040"/>
          <w:sz w:val="24"/>
        </w:rPr>
        <w:t>。由于许多的</w:t>
      </w:r>
      <w:r w:rsidR="00DC0883">
        <w:rPr>
          <w:rFonts w:ascii="Segoe UI" w:hAnsi="Segoe UI" w:cs="Segoe UI" w:hint="eastAsia"/>
          <w:color w:val="404040"/>
          <w:sz w:val="24"/>
        </w:rPr>
        <w:t>circRNAs</w:t>
      </w:r>
      <w:r w:rsidR="00DC0883">
        <w:rPr>
          <w:rFonts w:ascii="Segoe UI" w:hAnsi="Segoe UI" w:cs="Segoe UI" w:hint="eastAsia"/>
          <w:color w:val="404040"/>
          <w:sz w:val="24"/>
        </w:rPr>
        <w:t>具有多个亚细胞定位，因此</w:t>
      </w:r>
      <w:r w:rsidR="00AE774E">
        <w:rPr>
          <w:rFonts w:ascii="Segoe UI" w:hAnsi="Segoe UI" w:cs="Segoe UI" w:hint="eastAsia"/>
          <w:color w:val="404040"/>
          <w:sz w:val="24"/>
        </w:rPr>
        <w:t>CircLoc</w:t>
      </w:r>
      <w:r w:rsidR="00DC0883">
        <w:rPr>
          <w:rFonts w:ascii="Segoe UI" w:hAnsi="Segoe UI" w:cs="Segoe UI" w:hint="eastAsia"/>
          <w:color w:val="404040"/>
          <w:sz w:val="24"/>
        </w:rPr>
        <w:t>本质上是一种多标签分类器</w:t>
      </w:r>
      <w:r w:rsidR="00AE774E">
        <w:rPr>
          <w:rFonts w:ascii="Segoe UI" w:hAnsi="Segoe UI" w:cs="Segoe UI" w:hint="eastAsia"/>
          <w:color w:val="404040"/>
          <w:sz w:val="24"/>
        </w:rPr>
        <w:t>。本研究中采用了</w:t>
      </w:r>
      <w:r w:rsidR="00AE774E">
        <w:rPr>
          <w:rFonts w:ascii="Segoe UI" w:hAnsi="Segoe UI" w:cs="Segoe UI" w:hint="eastAsia"/>
          <w:color w:val="404040"/>
          <w:sz w:val="24"/>
        </w:rPr>
        <w:t>circRNA</w:t>
      </w:r>
      <w:r w:rsidR="00AE774E">
        <w:rPr>
          <w:rFonts w:ascii="Segoe UI" w:hAnsi="Segoe UI" w:cs="Segoe UI" w:hint="eastAsia"/>
          <w:color w:val="404040"/>
          <w:sz w:val="24"/>
        </w:rPr>
        <w:t>的几个特性，例如</w:t>
      </w:r>
      <w:r w:rsidR="00AE774E">
        <w:rPr>
          <w:rFonts w:ascii="Segoe UI" w:hAnsi="Segoe UI" w:cs="Segoe UI" w:hint="eastAsia"/>
          <w:color w:val="404040"/>
          <w:sz w:val="24"/>
        </w:rPr>
        <w:t>circRNA</w:t>
      </w:r>
      <w:r w:rsidR="00AE774E">
        <w:rPr>
          <w:rFonts w:ascii="Segoe UI" w:hAnsi="Segoe UI" w:cs="Segoe UI" w:hint="eastAsia"/>
          <w:color w:val="404040"/>
          <w:sz w:val="24"/>
        </w:rPr>
        <w:t>序列、</w:t>
      </w:r>
      <w:r w:rsidR="00AE774E">
        <w:rPr>
          <w:rFonts w:ascii="Segoe UI" w:hAnsi="Segoe UI" w:cs="Segoe UI" w:hint="eastAsia"/>
          <w:color w:val="404040"/>
          <w:sz w:val="24"/>
        </w:rPr>
        <w:t>circRNA</w:t>
      </w:r>
      <w:r w:rsidR="00AE774E">
        <w:rPr>
          <w:rFonts w:ascii="Segoe UI" w:hAnsi="Segoe UI" w:cs="Segoe UI" w:hint="eastAsia"/>
          <w:color w:val="404040"/>
          <w:sz w:val="24"/>
        </w:rPr>
        <w:t>生物特征、</w:t>
      </w:r>
      <w:r w:rsidR="00AE774E">
        <w:rPr>
          <w:rFonts w:ascii="Segoe UI" w:hAnsi="Segoe UI" w:cs="Segoe UI" w:hint="eastAsia"/>
          <w:color w:val="404040"/>
          <w:sz w:val="24"/>
        </w:rPr>
        <w:t>circRNA-disease</w:t>
      </w:r>
      <w:r w:rsidR="00AE774E">
        <w:rPr>
          <w:rFonts w:ascii="Segoe UI" w:hAnsi="Segoe UI" w:cs="Segoe UI" w:hint="eastAsia"/>
          <w:color w:val="404040"/>
          <w:sz w:val="24"/>
        </w:rPr>
        <w:t>、</w:t>
      </w:r>
      <w:r w:rsidR="00AE774E">
        <w:rPr>
          <w:rFonts w:ascii="Segoe UI" w:hAnsi="Segoe UI" w:cs="Segoe UI" w:hint="eastAsia"/>
          <w:color w:val="404040"/>
          <w:sz w:val="24"/>
        </w:rPr>
        <w:t>circRNA-drug</w:t>
      </w:r>
      <w:r w:rsidR="00AE774E">
        <w:rPr>
          <w:rFonts w:ascii="Segoe UI" w:hAnsi="Segoe UI" w:cs="Segoe UI" w:hint="eastAsia"/>
          <w:color w:val="404040"/>
          <w:sz w:val="24"/>
        </w:rPr>
        <w:t>、</w:t>
      </w:r>
      <w:r w:rsidR="00AE774E">
        <w:rPr>
          <w:rFonts w:ascii="Segoe UI" w:hAnsi="Segoe UI" w:cs="Segoe UI" w:hint="eastAsia"/>
          <w:color w:val="404040"/>
          <w:sz w:val="24"/>
        </w:rPr>
        <w:t>circRNA-miRNA</w:t>
      </w:r>
      <w:r w:rsidR="00AE774E">
        <w:rPr>
          <w:rFonts w:ascii="Segoe UI" w:hAnsi="Segoe UI" w:cs="Segoe UI" w:hint="eastAsia"/>
          <w:color w:val="404040"/>
          <w:sz w:val="24"/>
        </w:rPr>
        <w:t>关联网络生成的信息丰富的</w:t>
      </w:r>
      <w:r w:rsidR="00AE774E">
        <w:rPr>
          <w:rFonts w:ascii="Segoe UI" w:hAnsi="Segoe UI" w:cs="Segoe UI" w:hint="eastAsia"/>
          <w:color w:val="404040"/>
          <w:sz w:val="24"/>
        </w:rPr>
        <w:t>circRNA</w:t>
      </w:r>
      <w:r w:rsidR="00AE774E">
        <w:rPr>
          <w:rFonts w:ascii="Segoe UI" w:hAnsi="Segoe UI" w:cs="Segoe UI" w:hint="eastAsia"/>
          <w:color w:val="404040"/>
          <w:sz w:val="24"/>
        </w:rPr>
        <w:t>特征，并且采用了强大的</w:t>
      </w:r>
      <w:r w:rsidR="00AE774E">
        <w:rPr>
          <w:rFonts w:ascii="Segoe UI" w:hAnsi="Segoe UI" w:cs="Segoe UI" w:hint="eastAsia"/>
          <w:color w:val="404040"/>
          <w:sz w:val="24"/>
        </w:rPr>
        <w:t>node2vec</w:t>
      </w:r>
      <w:r w:rsidR="00AE774E">
        <w:rPr>
          <w:rFonts w:ascii="Segoe UI" w:hAnsi="Segoe UI" w:cs="Segoe UI" w:hint="eastAsia"/>
          <w:color w:val="404040"/>
          <w:sz w:val="24"/>
        </w:rPr>
        <w:t>算法和图注意力自动编码器（</w:t>
      </w:r>
      <w:r w:rsidR="00AE774E">
        <w:rPr>
          <w:rFonts w:ascii="Segoe UI" w:hAnsi="Segoe UI" w:cs="Segoe UI" w:hint="eastAsia"/>
          <w:color w:val="404040"/>
          <w:sz w:val="24"/>
        </w:rPr>
        <w:t>GATE</w:t>
      </w:r>
      <w:r w:rsidR="00AE774E">
        <w:rPr>
          <w:rFonts w:ascii="Segoe UI" w:hAnsi="Segoe UI" w:cs="Segoe UI" w:hint="eastAsia"/>
          <w:color w:val="404040"/>
          <w:sz w:val="24"/>
        </w:rPr>
        <w:t>），产生了</w:t>
      </w:r>
      <w:r w:rsidR="00AE774E">
        <w:rPr>
          <w:rFonts w:ascii="Segoe UI" w:hAnsi="Segoe UI" w:cs="Segoe UI" w:hint="eastAsia"/>
          <w:color w:val="404040"/>
          <w:sz w:val="24"/>
        </w:rPr>
        <w:t>8</w:t>
      </w:r>
      <w:r w:rsidR="00AE774E">
        <w:rPr>
          <w:rFonts w:ascii="Segoe UI" w:hAnsi="Segoe UI" w:cs="Segoe UI" w:hint="eastAsia"/>
          <w:color w:val="404040"/>
          <w:sz w:val="24"/>
        </w:rPr>
        <w:t>种特征类型。这些特征被作为输入送入到自注意力和全连接层中进行预测</w:t>
      </w:r>
      <w:r w:rsidR="00E90B8D">
        <w:rPr>
          <w:rFonts w:ascii="Segoe UI" w:hAnsi="Segoe UI" w:cs="Segoe UI" w:hint="eastAsia"/>
          <w:color w:val="404040"/>
          <w:sz w:val="24"/>
        </w:rPr>
        <w:t>，并采用交叉验证来验证结果，结果表明</w:t>
      </w:r>
      <w:r w:rsidR="00E90B8D">
        <w:rPr>
          <w:rFonts w:ascii="Segoe UI" w:hAnsi="Segoe UI" w:cs="Segoe UI" w:hint="eastAsia"/>
          <w:color w:val="404040"/>
          <w:sz w:val="24"/>
        </w:rPr>
        <w:t>CircLoc</w:t>
      </w:r>
      <w:r w:rsidR="00E90B8D">
        <w:rPr>
          <w:rFonts w:ascii="Segoe UI" w:hAnsi="Segoe UI" w:cs="Segoe UI" w:hint="eastAsia"/>
          <w:color w:val="404040"/>
          <w:sz w:val="24"/>
        </w:rPr>
        <w:t>的准确率高于</w:t>
      </w:r>
      <w:r w:rsidR="00E90B8D">
        <w:rPr>
          <w:rFonts w:ascii="Segoe UI" w:hAnsi="Segoe UI" w:cs="Segoe UI" w:hint="eastAsia"/>
          <w:color w:val="404040"/>
          <w:sz w:val="24"/>
        </w:rPr>
        <w:t>0.8</w:t>
      </w:r>
      <w:r w:rsidR="00E90B8D">
        <w:rPr>
          <w:rFonts w:ascii="Segoe UI" w:hAnsi="Segoe UI" w:cs="Segoe UI" w:hint="eastAsia"/>
          <w:color w:val="404040"/>
          <w:sz w:val="24"/>
        </w:rPr>
        <w:t>，</w:t>
      </w:r>
      <w:r w:rsidR="00E90B8D">
        <w:rPr>
          <w:rFonts w:ascii="Segoe UI" w:hAnsi="Segoe UI" w:cs="Segoe UI" w:hint="eastAsia"/>
          <w:color w:val="404040"/>
          <w:sz w:val="24"/>
        </w:rPr>
        <w:t>AU-ROC</w:t>
      </w:r>
      <w:r w:rsidR="00E90B8D">
        <w:rPr>
          <w:rFonts w:ascii="Segoe UI" w:hAnsi="Segoe UI" w:cs="Segoe UI" w:hint="eastAsia"/>
          <w:color w:val="404040"/>
          <w:sz w:val="24"/>
        </w:rPr>
        <w:t>超过</w:t>
      </w:r>
      <w:r w:rsidR="00E90B8D">
        <w:rPr>
          <w:rFonts w:ascii="Segoe UI" w:hAnsi="Segoe UI" w:cs="Segoe UI" w:hint="eastAsia"/>
          <w:color w:val="404040"/>
          <w:sz w:val="24"/>
        </w:rPr>
        <w:t>0.77</w:t>
      </w:r>
      <w:r w:rsidR="00E90B8D">
        <w:rPr>
          <w:rFonts w:ascii="Segoe UI" w:hAnsi="Segoe UI" w:cs="Segoe UI" w:hint="eastAsia"/>
          <w:color w:val="404040"/>
          <w:sz w:val="24"/>
        </w:rPr>
        <w:t>，</w:t>
      </w:r>
      <w:r w:rsidR="00E90B8D">
        <w:rPr>
          <w:rFonts w:ascii="Segoe UI" w:hAnsi="Segoe UI" w:cs="Segoe UI" w:hint="eastAsia"/>
          <w:color w:val="404040"/>
          <w:sz w:val="24"/>
        </w:rPr>
        <w:t>AUPR</w:t>
      </w:r>
      <w:r w:rsidR="00E90B8D">
        <w:rPr>
          <w:rFonts w:ascii="Segoe UI" w:hAnsi="Segoe UI" w:cs="Segoe UI" w:hint="eastAsia"/>
          <w:color w:val="404040"/>
          <w:sz w:val="24"/>
        </w:rPr>
        <w:t>超过</w:t>
      </w:r>
      <w:r w:rsidR="00E90B8D">
        <w:rPr>
          <w:rFonts w:ascii="Segoe UI" w:hAnsi="Segoe UI" w:cs="Segoe UI" w:hint="eastAsia"/>
          <w:color w:val="404040"/>
          <w:sz w:val="24"/>
        </w:rPr>
        <w:t>0.42</w:t>
      </w:r>
      <w:r w:rsidR="00E90B8D">
        <w:rPr>
          <w:rFonts w:ascii="Segoe UI" w:hAnsi="Segoe UI" w:cs="Segoe UI" w:hint="eastAsia"/>
          <w:color w:val="404040"/>
          <w:sz w:val="24"/>
        </w:rPr>
        <w:t>。进一步的测试证明，所有使用的特征类型都可以提高</w:t>
      </w:r>
      <w:r w:rsidR="00E90B8D">
        <w:rPr>
          <w:rFonts w:ascii="Segoe UI" w:hAnsi="Segoe UI" w:cs="Segoe UI" w:hint="eastAsia"/>
          <w:color w:val="404040"/>
          <w:sz w:val="24"/>
        </w:rPr>
        <w:t>CircLoc</w:t>
      </w:r>
      <w:r w:rsidR="00E90B8D">
        <w:rPr>
          <w:rFonts w:ascii="Segoe UI" w:hAnsi="Segoe UI" w:cs="Segoe UI" w:hint="eastAsia"/>
          <w:color w:val="404040"/>
          <w:sz w:val="24"/>
        </w:rPr>
        <w:t>的性能，而</w:t>
      </w:r>
      <w:proofErr w:type="gramStart"/>
      <w:r w:rsidR="00E90B8D" w:rsidRPr="00E90B8D">
        <w:rPr>
          <w:rFonts w:ascii="Segoe UI" w:hAnsi="Segoe UI" w:cs="Segoe UI" w:hint="eastAsia"/>
          <w:color w:val="404040"/>
          <w:sz w:val="24"/>
        </w:rPr>
        <w:t>而</w:t>
      </w:r>
      <w:proofErr w:type="gramEnd"/>
      <w:r w:rsidR="00E90B8D" w:rsidRPr="00E90B8D">
        <w:rPr>
          <w:rFonts w:ascii="Segoe UI" w:hAnsi="Segoe UI" w:cs="Segoe UI" w:hint="eastAsia"/>
          <w:color w:val="404040"/>
          <w:sz w:val="24"/>
        </w:rPr>
        <w:t xml:space="preserve"> GATE </w:t>
      </w:r>
      <w:r w:rsidR="00E90B8D" w:rsidRPr="00E90B8D">
        <w:rPr>
          <w:rFonts w:ascii="Segoe UI" w:hAnsi="Segoe UI" w:cs="Segoe UI" w:hint="eastAsia"/>
          <w:color w:val="404040"/>
          <w:sz w:val="24"/>
        </w:rPr>
        <w:t>和自注意力层有助于提高性能。</w:t>
      </w:r>
    </w:p>
    <w:p w14:paraId="46439815" w14:textId="2462939D" w:rsidR="00E90B8D" w:rsidRDefault="00E90B8D" w:rsidP="0040321C">
      <w:pPr>
        <w:widowControl/>
        <w:ind w:firstLineChars="200" w:firstLine="482"/>
        <w:jc w:val="left"/>
        <w:rPr>
          <w:rFonts w:ascii="Segoe UI" w:hAnsi="Segoe UI" w:cs="Segoe UI"/>
          <w:color w:val="404040"/>
          <w:sz w:val="24"/>
        </w:rPr>
      </w:pPr>
      <w:r w:rsidRPr="00E90B8D">
        <w:rPr>
          <w:rFonts w:ascii="Segoe UI" w:hAnsi="Segoe UI" w:cs="Segoe UI" w:hint="eastAsia"/>
          <w:b/>
          <w:bCs/>
          <w:color w:val="404040"/>
          <w:sz w:val="24"/>
        </w:rPr>
        <w:t>关键词：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；亚细胞定位；</w:t>
      </w:r>
      <w:r>
        <w:rPr>
          <w:rFonts w:ascii="Segoe UI" w:hAnsi="Segoe UI" w:cs="Segoe UI" w:hint="eastAsia"/>
          <w:color w:val="404040"/>
          <w:sz w:val="24"/>
        </w:rPr>
        <w:t>node2vec</w:t>
      </w:r>
      <w:r>
        <w:rPr>
          <w:rFonts w:ascii="Segoe UI" w:hAnsi="Segoe UI" w:cs="Segoe UI" w:hint="eastAsia"/>
          <w:color w:val="404040"/>
          <w:sz w:val="24"/>
        </w:rPr>
        <w:t>；图注意力；</w:t>
      </w:r>
      <w:r>
        <w:rPr>
          <w:rFonts w:ascii="Segoe UI" w:hAnsi="Segoe UI" w:cs="Segoe UI" w:hint="eastAsia"/>
          <w:color w:val="404040"/>
          <w:sz w:val="24"/>
        </w:rPr>
        <w:t>circRNA-disease</w:t>
      </w:r>
      <w:r>
        <w:rPr>
          <w:rFonts w:ascii="Segoe UI" w:hAnsi="Segoe UI" w:cs="Segoe UI" w:hint="eastAsia"/>
          <w:color w:val="404040"/>
          <w:sz w:val="24"/>
        </w:rPr>
        <w:t>关联、</w:t>
      </w:r>
      <w:r>
        <w:rPr>
          <w:rFonts w:ascii="Segoe UI" w:hAnsi="Segoe UI" w:cs="Segoe UI" w:hint="eastAsia"/>
          <w:color w:val="404040"/>
          <w:sz w:val="24"/>
        </w:rPr>
        <w:t>circRNA-drug</w:t>
      </w:r>
      <w:r>
        <w:rPr>
          <w:rFonts w:ascii="Segoe UI" w:hAnsi="Segoe UI" w:cs="Segoe UI" w:hint="eastAsia"/>
          <w:color w:val="404040"/>
          <w:sz w:val="24"/>
        </w:rPr>
        <w:t>关联；</w:t>
      </w:r>
      <w:r>
        <w:rPr>
          <w:rFonts w:ascii="Segoe UI" w:hAnsi="Segoe UI" w:cs="Segoe UI" w:hint="eastAsia"/>
          <w:color w:val="404040"/>
          <w:sz w:val="24"/>
        </w:rPr>
        <w:t>circRNA-miRNA</w:t>
      </w:r>
      <w:r>
        <w:rPr>
          <w:rFonts w:ascii="Segoe UI" w:hAnsi="Segoe UI" w:cs="Segoe UI" w:hint="eastAsia"/>
          <w:color w:val="404040"/>
          <w:sz w:val="24"/>
        </w:rPr>
        <w:t>关联</w:t>
      </w:r>
    </w:p>
    <w:p w14:paraId="5E6CFDC4" w14:textId="4257676C" w:rsidR="00E90B8D" w:rsidRPr="003B62D4" w:rsidRDefault="003B62D4" w:rsidP="003B62D4">
      <w:pPr>
        <w:pStyle w:val="1"/>
        <w:rPr>
          <w:rFonts w:ascii="Segoe UI" w:hAnsi="Segoe UI" w:cs="Segoe UI"/>
          <w:color w:val="404040"/>
          <w:sz w:val="32"/>
          <w:szCs w:val="52"/>
        </w:rPr>
      </w:pPr>
      <w:r w:rsidRPr="003B62D4">
        <w:rPr>
          <w:rFonts w:ascii="Segoe UI" w:hAnsi="Segoe UI" w:cs="Segoe UI"/>
          <w:color w:val="404040"/>
          <w:sz w:val="32"/>
          <w:szCs w:val="52"/>
        </w:rPr>
        <w:lastRenderedPageBreak/>
        <w:t>I</w:t>
      </w:r>
      <w:r w:rsidRPr="003B62D4">
        <w:rPr>
          <w:rFonts w:ascii="Segoe UI" w:hAnsi="Segoe UI" w:cs="Segoe UI" w:hint="eastAsia"/>
          <w:color w:val="404040"/>
          <w:sz w:val="32"/>
          <w:szCs w:val="52"/>
        </w:rPr>
        <w:t>ntroduction</w:t>
      </w:r>
    </w:p>
    <w:p w14:paraId="12560A96" w14:textId="2D990BED" w:rsidR="00251D07" w:rsidRDefault="003B62D4" w:rsidP="00251D07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251D07">
        <w:rPr>
          <w:rFonts w:ascii="Segoe UI" w:hAnsi="Segoe UI" w:cs="Segoe UI" w:hint="eastAsia"/>
          <w:color w:val="404040"/>
          <w:sz w:val="24"/>
        </w:rPr>
        <w:t>非编码核糖核酸</w:t>
      </w:r>
      <w:r w:rsidR="00251D07">
        <w:rPr>
          <w:rFonts w:ascii="Segoe UI" w:hAnsi="Segoe UI" w:cs="Segoe UI" w:hint="eastAsia"/>
          <w:color w:val="404040"/>
          <w:sz w:val="24"/>
        </w:rPr>
        <w:t>（</w:t>
      </w:r>
      <w:r w:rsidR="00251D07">
        <w:rPr>
          <w:rFonts w:ascii="Segoe UI" w:hAnsi="Segoe UI" w:cs="Segoe UI" w:hint="eastAsia"/>
          <w:color w:val="404040"/>
          <w:sz w:val="24"/>
        </w:rPr>
        <w:t>ncRNAs</w:t>
      </w:r>
      <w:r w:rsidR="00251D07">
        <w:rPr>
          <w:rFonts w:ascii="Segoe UI" w:hAnsi="Segoe UI" w:cs="Segoe UI" w:hint="eastAsia"/>
          <w:color w:val="404040"/>
          <w:sz w:val="24"/>
        </w:rPr>
        <w:t>）</w:t>
      </w:r>
      <w:r w:rsidRPr="00251D07">
        <w:rPr>
          <w:rFonts w:ascii="Segoe UI" w:hAnsi="Segoe UI" w:cs="Segoe UI" w:hint="eastAsia"/>
          <w:color w:val="404040"/>
          <w:sz w:val="24"/>
        </w:rPr>
        <w:t>现在被认为是十分重要</w:t>
      </w:r>
      <w:r w:rsidR="00251D07">
        <w:rPr>
          <w:rFonts w:ascii="Segoe UI" w:hAnsi="Segoe UI" w:cs="Segoe UI" w:hint="eastAsia"/>
          <w:color w:val="404040"/>
          <w:sz w:val="24"/>
        </w:rPr>
        <w:t>功能，它具有调节神经的作用</w:t>
      </w:r>
      <w:r w:rsidR="00251D07" w:rsidRPr="00251D07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251D07" w:rsidRPr="00251D07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251D07" w:rsidRPr="00251D07">
        <w:rPr>
          <w:rFonts w:ascii="Segoe UI" w:hAnsi="Segoe UI" w:cs="Segoe UI" w:hint="eastAsia"/>
          <w:color w:val="404040"/>
          <w:sz w:val="24"/>
          <w:vertAlign w:val="superscript"/>
        </w:rPr>
        <w:instrText>REF _Ref197433498 \r \h</w:instrText>
      </w:r>
      <w:r w:rsidR="00251D07" w:rsidRPr="00251D07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251D07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251D07" w:rsidRPr="00251D07">
        <w:rPr>
          <w:rFonts w:ascii="Segoe UI" w:hAnsi="Segoe UI" w:cs="Segoe UI"/>
          <w:color w:val="404040"/>
          <w:sz w:val="24"/>
          <w:vertAlign w:val="superscript"/>
        </w:rPr>
      </w:r>
      <w:r w:rsidR="00251D07" w:rsidRPr="00251D07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251D07" w:rsidRPr="00251D07">
        <w:rPr>
          <w:rFonts w:ascii="Segoe UI" w:hAnsi="Segoe UI" w:cs="Segoe UI"/>
          <w:color w:val="404040"/>
          <w:sz w:val="24"/>
          <w:vertAlign w:val="superscript"/>
        </w:rPr>
        <w:t>[3]</w:t>
      </w:r>
      <w:r w:rsidR="00251D07" w:rsidRPr="00251D07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251D07">
        <w:rPr>
          <w:rFonts w:ascii="Segoe UI" w:hAnsi="Segoe UI" w:cs="Segoe UI" w:hint="eastAsia"/>
          <w:color w:val="404040"/>
          <w:sz w:val="24"/>
        </w:rPr>
        <w:t>而并非垃圾序列。</w:t>
      </w:r>
      <w:r w:rsidR="001D4462">
        <w:rPr>
          <w:rFonts w:ascii="Segoe UI" w:hAnsi="Segoe UI" w:cs="Segoe UI" w:hint="eastAsia"/>
          <w:color w:val="404040"/>
          <w:sz w:val="24"/>
        </w:rPr>
        <w:t>研究表明，</w:t>
      </w:r>
      <w:r w:rsidR="001D4462">
        <w:rPr>
          <w:rFonts w:ascii="Segoe UI" w:hAnsi="Segoe UI" w:cs="Segoe UI" w:hint="eastAsia"/>
          <w:color w:val="404040"/>
          <w:sz w:val="24"/>
        </w:rPr>
        <w:t>ncRNAs</w:t>
      </w:r>
      <w:r w:rsidR="001D4462">
        <w:rPr>
          <w:rFonts w:ascii="Segoe UI" w:hAnsi="Segoe UI" w:cs="Segoe UI" w:hint="eastAsia"/>
          <w:color w:val="404040"/>
          <w:sz w:val="24"/>
        </w:rPr>
        <w:t>在</w:t>
      </w:r>
      <w:r w:rsidR="001D4462" w:rsidRPr="001D4462">
        <w:rPr>
          <w:rFonts w:ascii="Segoe UI" w:hAnsi="Segoe UI" w:cs="Segoe UI"/>
          <w:color w:val="404040"/>
          <w:sz w:val="24"/>
        </w:rPr>
        <w:t>细胞分化、基因组印记</w:t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instrText xml:space="preserve"> REF _Ref197434260 \r \h </w:instrText>
      </w:r>
      <w:r w:rsidR="001D446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t>[4]</w:t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1D4462" w:rsidRPr="001D4462">
        <w:rPr>
          <w:rFonts w:ascii="Segoe UI" w:hAnsi="Segoe UI" w:cs="Segoe UI"/>
          <w:color w:val="404040"/>
          <w:sz w:val="24"/>
        </w:rPr>
        <w:t>、基因表达调控</w:t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instrText xml:space="preserve"> REF _Ref197434357 \r \h </w:instrText>
      </w:r>
      <w:r w:rsidR="001D446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t>[5]</w:t>
      </w:r>
      <w:r w:rsidR="001D4462" w:rsidRPr="001D446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1D4462" w:rsidRPr="001D4462">
        <w:rPr>
          <w:rFonts w:ascii="Segoe UI" w:hAnsi="Segoe UI" w:cs="Segoe UI"/>
          <w:color w:val="404040"/>
          <w:sz w:val="24"/>
        </w:rPr>
        <w:t>等多种生物学过程中发挥关键作用。</w:t>
      </w:r>
      <w:r w:rsidR="00513F93">
        <w:rPr>
          <w:rFonts w:ascii="Segoe UI" w:hAnsi="Segoe UI" w:cs="Segoe UI" w:hint="eastAsia"/>
          <w:color w:val="404040"/>
          <w:sz w:val="24"/>
        </w:rPr>
        <w:t>根据序列特征、结构特征，</w:t>
      </w:r>
      <w:r w:rsidR="00513F93">
        <w:rPr>
          <w:rFonts w:ascii="Segoe UI" w:hAnsi="Segoe UI" w:cs="Segoe UI" w:hint="eastAsia"/>
          <w:color w:val="404040"/>
          <w:sz w:val="24"/>
        </w:rPr>
        <w:t>ncRNAs</w:t>
      </w:r>
      <w:r w:rsidR="00513F93">
        <w:rPr>
          <w:rFonts w:ascii="Segoe UI" w:hAnsi="Segoe UI" w:cs="Segoe UI" w:hint="eastAsia"/>
          <w:color w:val="404040"/>
          <w:sz w:val="24"/>
        </w:rPr>
        <w:t>可以被分类多个亚类，</w:t>
      </w:r>
      <w:r w:rsidR="007D64DA">
        <w:rPr>
          <w:rFonts w:ascii="Segoe UI" w:hAnsi="Segoe UI" w:cs="Segoe UI"/>
          <w:color w:val="404040"/>
          <w:sz w:val="24"/>
        </w:rPr>
        <w:fldChar w:fldCharType="begin"/>
      </w:r>
      <w:r w:rsidR="007D64DA">
        <w:rPr>
          <w:rFonts w:ascii="Segoe UI" w:hAnsi="Segoe UI" w:cs="Segoe UI"/>
          <w:color w:val="404040"/>
          <w:sz w:val="24"/>
        </w:rPr>
        <w:instrText xml:space="preserve"> </w:instrText>
      </w:r>
      <w:r w:rsidR="007D64DA">
        <w:rPr>
          <w:rFonts w:ascii="Segoe UI" w:hAnsi="Segoe UI" w:cs="Segoe UI" w:hint="eastAsia"/>
          <w:color w:val="404040"/>
          <w:sz w:val="24"/>
        </w:rPr>
        <w:instrText>REF _Ref198391134 \h</w:instrText>
      </w:r>
      <w:r w:rsidR="007D64DA">
        <w:rPr>
          <w:rFonts w:ascii="Segoe UI" w:hAnsi="Segoe UI" w:cs="Segoe UI"/>
          <w:color w:val="404040"/>
          <w:sz w:val="24"/>
        </w:rPr>
        <w:instrText xml:space="preserve"> </w:instrText>
      </w:r>
      <w:r w:rsidR="007D64DA">
        <w:rPr>
          <w:rFonts w:ascii="Segoe UI" w:hAnsi="Segoe UI" w:cs="Segoe UI"/>
          <w:color w:val="404040"/>
          <w:sz w:val="24"/>
        </w:rPr>
      </w:r>
      <w:r w:rsidR="007D64DA">
        <w:rPr>
          <w:rFonts w:ascii="Segoe UI" w:hAnsi="Segoe UI" w:cs="Segoe UI"/>
          <w:color w:val="404040"/>
          <w:sz w:val="24"/>
        </w:rPr>
        <w:fldChar w:fldCharType="separate"/>
      </w:r>
      <w:r w:rsidR="007D64DA">
        <w:t xml:space="preserve">Figure </w:t>
      </w:r>
      <w:r w:rsidR="007D64DA">
        <w:rPr>
          <w:noProof/>
        </w:rPr>
        <w:t>1</w:t>
      </w:r>
      <w:r w:rsidR="007D64DA">
        <w:rPr>
          <w:rFonts w:ascii="Segoe UI" w:hAnsi="Segoe UI" w:cs="Segoe UI"/>
          <w:color w:val="404040"/>
          <w:sz w:val="24"/>
        </w:rPr>
        <w:fldChar w:fldCharType="end"/>
      </w:r>
      <w:r w:rsidR="00451319">
        <w:rPr>
          <w:rFonts w:ascii="Segoe UI" w:hAnsi="Segoe UI" w:cs="Segoe UI" w:hint="eastAsia"/>
          <w:color w:val="404040"/>
          <w:sz w:val="24"/>
        </w:rPr>
        <w:t>表示了</w:t>
      </w:r>
      <w:r w:rsidR="00451319">
        <w:rPr>
          <w:rFonts w:ascii="Segoe UI" w:hAnsi="Segoe UI" w:cs="Segoe UI" w:hint="eastAsia"/>
          <w:color w:val="404040"/>
          <w:sz w:val="24"/>
        </w:rPr>
        <w:t>ncRNAs</w:t>
      </w:r>
      <w:r w:rsidR="00451319">
        <w:rPr>
          <w:rFonts w:ascii="Segoe UI" w:hAnsi="Segoe UI" w:cs="Segoe UI" w:hint="eastAsia"/>
          <w:color w:val="404040"/>
          <w:sz w:val="24"/>
        </w:rPr>
        <w:t>的广泛分类。</w:t>
      </w:r>
      <w:r w:rsidR="00513F93">
        <w:rPr>
          <w:rFonts w:ascii="Segoe UI" w:hAnsi="Segoe UI" w:cs="Segoe UI" w:hint="eastAsia"/>
          <w:color w:val="404040"/>
          <w:sz w:val="24"/>
        </w:rPr>
        <w:t>其中环状核糖核酸（</w:t>
      </w:r>
      <w:r w:rsidR="00513F93">
        <w:rPr>
          <w:rFonts w:ascii="Segoe UI" w:hAnsi="Segoe UI" w:cs="Segoe UI" w:hint="eastAsia"/>
          <w:color w:val="404040"/>
          <w:sz w:val="24"/>
        </w:rPr>
        <w:t>circRNA</w:t>
      </w:r>
      <w:r w:rsidR="00513F93">
        <w:rPr>
          <w:rFonts w:ascii="Segoe UI" w:hAnsi="Segoe UI" w:cs="Segoe UI" w:hint="eastAsia"/>
          <w:color w:val="404040"/>
          <w:sz w:val="24"/>
        </w:rPr>
        <w:t>）作为长链非编码</w:t>
      </w:r>
      <w:r w:rsidR="00513F93">
        <w:rPr>
          <w:rFonts w:ascii="Segoe UI" w:hAnsi="Segoe UI" w:cs="Segoe UI" w:hint="eastAsia"/>
          <w:color w:val="404040"/>
          <w:sz w:val="24"/>
        </w:rPr>
        <w:t>RNA</w:t>
      </w:r>
      <w:r w:rsidR="00513F93">
        <w:rPr>
          <w:rFonts w:ascii="Segoe UI" w:hAnsi="Segoe UI" w:cs="Segoe UI" w:hint="eastAsia"/>
          <w:color w:val="404040"/>
          <w:sz w:val="24"/>
        </w:rPr>
        <w:t>（</w:t>
      </w:r>
      <w:r w:rsidR="00513F93" w:rsidRPr="00513F93">
        <w:rPr>
          <w:rFonts w:ascii="Segoe UI" w:hAnsi="Segoe UI" w:cs="Segoe UI"/>
          <w:color w:val="404040"/>
          <w:sz w:val="24"/>
        </w:rPr>
        <w:t>lncRNA</w:t>
      </w:r>
      <w:r w:rsidR="00513F93">
        <w:rPr>
          <w:rFonts w:ascii="Segoe UI" w:hAnsi="Segoe UI" w:cs="Segoe UI" w:hint="eastAsia"/>
          <w:color w:val="404040"/>
          <w:sz w:val="24"/>
        </w:rPr>
        <w:t>）的一种，由于</w:t>
      </w:r>
      <w:r w:rsidR="00451319">
        <w:rPr>
          <w:rFonts w:ascii="Segoe UI" w:hAnsi="Segoe UI" w:cs="Segoe UI" w:hint="eastAsia"/>
          <w:color w:val="404040"/>
          <w:sz w:val="24"/>
        </w:rPr>
        <w:t>它</w:t>
      </w:r>
      <w:r w:rsidR="00513F93">
        <w:rPr>
          <w:rFonts w:ascii="Segoe UI" w:hAnsi="Segoe UI" w:cs="Segoe UI" w:hint="eastAsia"/>
          <w:color w:val="404040"/>
          <w:sz w:val="24"/>
        </w:rPr>
        <w:t>在细胞过程中的作用，以及作为</w:t>
      </w:r>
      <w:r w:rsidR="00513F93">
        <w:rPr>
          <w:rFonts w:ascii="Segoe UI" w:hAnsi="Segoe UI" w:cs="Segoe UI" w:hint="eastAsia"/>
          <w:color w:val="404040"/>
          <w:sz w:val="24"/>
        </w:rPr>
        <w:t>miRNA</w:t>
      </w:r>
      <w:r w:rsidR="00513F93">
        <w:rPr>
          <w:rFonts w:ascii="Segoe UI" w:hAnsi="Segoe UI" w:cs="Segoe UI" w:hint="eastAsia"/>
          <w:color w:val="404040"/>
          <w:sz w:val="24"/>
        </w:rPr>
        <w:t>海绵的能力等功能，</w:t>
      </w:r>
      <w:r w:rsidR="00513F93">
        <w:rPr>
          <w:rFonts w:ascii="Segoe UI" w:hAnsi="Segoe UI" w:cs="Segoe UI" w:hint="eastAsia"/>
          <w:color w:val="404040"/>
          <w:sz w:val="24"/>
        </w:rPr>
        <w:t>circRNA</w:t>
      </w:r>
      <w:r w:rsidR="00513F93">
        <w:rPr>
          <w:rFonts w:ascii="Segoe UI" w:hAnsi="Segoe UI" w:cs="Segoe UI" w:hint="eastAsia"/>
          <w:color w:val="404040"/>
          <w:sz w:val="24"/>
        </w:rPr>
        <w:t>已经成为</w:t>
      </w:r>
      <w:r w:rsidR="00513F93">
        <w:rPr>
          <w:rFonts w:ascii="Segoe UI" w:hAnsi="Segoe UI" w:cs="Segoe UI" w:hint="eastAsia"/>
          <w:color w:val="404040"/>
          <w:sz w:val="24"/>
        </w:rPr>
        <w:t>RNA</w:t>
      </w:r>
      <w:r w:rsidR="00513F93">
        <w:rPr>
          <w:rFonts w:ascii="Segoe UI" w:hAnsi="Segoe UI" w:cs="Segoe UI" w:hint="eastAsia"/>
          <w:color w:val="404040"/>
          <w:sz w:val="24"/>
        </w:rPr>
        <w:t>研究领域的重要成员</w:t>
      </w:r>
      <w:r w:rsidR="00513F93" w:rsidRPr="00513F93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513F93" w:rsidRPr="00513F93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513F93" w:rsidRPr="00513F93">
        <w:rPr>
          <w:rFonts w:ascii="Segoe UI" w:hAnsi="Segoe UI" w:cs="Segoe UI" w:hint="eastAsia"/>
          <w:color w:val="404040"/>
          <w:sz w:val="24"/>
          <w:vertAlign w:val="superscript"/>
        </w:rPr>
        <w:instrText>REF _Ref197434708 \r \h</w:instrText>
      </w:r>
      <w:r w:rsidR="00513F93" w:rsidRPr="00513F93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513F93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513F93" w:rsidRPr="00513F93">
        <w:rPr>
          <w:rFonts w:ascii="Segoe UI" w:hAnsi="Segoe UI" w:cs="Segoe UI"/>
          <w:color w:val="404040"/>
          <w:sz w:val="24"/>
          <w:vertAlign w:val="superscript"/>
        </w:rPr>
      </w:r>
      <w:r w:rsidR="00513F93" w:rsidRPr="00513F93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513F93" w:rsidRPr="00513F93">
        <w:rPr>
          <w:rFonts w:ascii="Segoe UI" w:hAnsi="Segoe UI" w:cs="Segoe UI"/>
          <w:color w:val="404040"/>
          <w:sz w:val="24"/>
          <w:vertAlign w:val="superscript"/>
        </w:rPr>
        <w:t>[6]</w:t>
      </w:r>
      <w:r w:rsidR="00513F93" w:rsidRPr="00513F93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513F93">
        <w:rPr>
          <w:rFonts w:ascii="Segoe UI" w:hAnsi="Segoe UI" w:cs="Segoe UI" w:hint="eastAsia"/>
          <w:color w:val="404040"/>
          <w:sz w:val="24"/>
        </w:rPr>
        <w:t>。</w:t>
      </w:r>
    </w:p>
    <w:p w14:paraId="54659733" w14:textId="1CFD900A" w:rsidR="00451319" w:rsidRDefault="00451319" w:rsidP="00251D07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434CE0B4" w14:textId="77777777" w:rsidR="007D64DA" w:rsidRDefault="00451319" w:rsidP="007D64DA">
      <w:pPr>
        <w:keepNext/>
        <w:widowControl/>
        <w:ind w:firstLineChars="200" w:firstLine="480"/>
        <w:jc w:val="left"/>
      </w:pPr>
      <w:r w:rsidRPr="00451319">
        <w:rPr>
          <w:rFonts w:ascii="Segoe UI" w:hAnsi="Segoe UI" w:cs="Segoe UI"/>
          <w:noProof/>
          <w:color w:val="404040"/>
          <w:sz w:val="24"/>
        </w:rPr>
        <w:drawing>
          <wp:inline distT="0" distB="0" distL="0" distR="0" wp14:anchorId="710F9777" wp14:editId="6C9EA3C4">
            <wp:extent cx="5274310" cy="2128520"/>
            <wp:effectExtent l="0" t="0" r="2540" b="5080"/>
            <wp:docPr id="1810180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0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EC74" w14:textId="7383B112" w:rsidR="00550DC0" w:rsidRDefault="007D64DA" w:rsidP="00550DC0">
      <w:pPr>
        <w:pStyle w:val="a8"/>
        <w:jc w:val="left"/>
      </w:pPr>
      <w:bookmarkStart w:id="0" w:name="_Ref198391134"/>
      <w:r>
        <w:t xml:space="preserve">Figure </w:t>
      </w:r>
      <w:fldSimple w:instr=" SEQ Figure \* ARABIC ">
        <w:r w:rsidR="00287D6E">
          <w:rPr>
            <w:noProof/>
          </w:rPr>
          <w:t>1</w:t>
        </w:r>
      </w:fldSimple>
      <w:bookmarkEnd w:id="0"/>
      <w:r>
        <w:rPr>
          <w:rFonts w:hint="eastAsia"/>
        </w:rPr>
        <w:t>．</w:t>
      </w:r>
      <w:r w:rsidRPr="007D64DA">
        <w:rPr>
          <w:rFonts w:hint="eastAsia"/>
        </w:rPr>
        <w:t>非编码</w:t>
      </w:r>
      <w:r w:rsidRPr="007D64DA">
        <w:rPr>
          <w:rFonts w:hint="eastAsia"/>
        </w:rPr>
        <w:t>RNA</w:t>
      </w:r>
      <w:r w:rsidRPr="007D64DA">
        <w:rPr>
          <w:rFonts w:hint="eastAsia"/>
        </w:rPr>
        <w:t>的分层分类</w:t>
      </w:r>
    </w:p>
    <w:p w14:paraId="5B806E44" w14:textId="77777777" w:rsidR="00550DC0" w:rsidRDefault="00550DC0" w:rsidP="00550DC0"/>
    <w:p w14:paraId="7C136F92" w14:textId="5DE2C286" w:rsidR="00F35F38" w:rsidRDefault="00550DC0" w:rsidP="00F35F38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F35F38">
        <w:rPr>
          <w:rFonts w:ascii="Segoe UI" w:hAnsi="Segoe UI" w:cs="Segoe UI" w:hint="eastAsia"/>
          <w:color w:val="404040"/>
          <w:sz w:val="24"/>
        </w:rPr>
        <w:t>尽管早在</w:t>
      </w:r>
      <w:r w:rsidRPr="00F35F38">
        <w:rPr>
          <w:rFonts w:ascii="Segoe UI" w:hAnsi="Segoe UI" w:cs="Segoe UI" w:hint="eastAsia"/>
          <w:color w:val="404040"/>
          <w:sz w:val="24"/>
        </w:rPr>
        <w:t>60</w:t>
      </w:r>
      <w:r w:rsidRPr="00F35F38">
        <w:rPr>
          <w:rFonts w:ascii="Segoe UI" w:hAnsi="Segoe UI" w:cs="Segoe UI" w:hint="eastAsia"/>
          <w:color w:val="404040"/>
          <w:sz w:val="24"/>
        </w:rPr>
        <w:t>年前</w:t>
      </w:r>
      <w:r w:rsidRPr="00F35F38">
        <w:rPr>
          <w:rFonts w:ascii="Segoe UI" w:hAnsi="Segoe UI" w:cs="Segoe UI" w:hint="eastAsia"/>
          <w:color w:val="404040"/>
          <w:sz w:val="24"/>
        </w:rPr>
        <w:t>circRNAs</w:t>
      </w:r>
      <w:r w:rsidRPr="00F35F38">
        <w:rPr>
          <w:rFonts w:ascii="Segoe UI" w:hAnsi="Segoe UI" w:cs="Segoe UI" w:hint="eastAsia"/>
          <w:color w:val="404040"/>
          <w:sz w:val="24"/>
        </w:rPr>
        <w:t>存在哺乳动物、植物类病毒中</w:t>
      </w:r>
      <w:proofErr w:type="gramStart"/>
      <w:r w:rsidRPr="00F35F38">
        <w:rPr>
          <w:rFonts w:ascii="Segoe UI" w:hAnsi="Segoe UI" w:cs="Segoe UI" w:hint="eastAsia"/>
          <w:color w:val="404040"/>
          <w:sz w:val="24"/>
        </w:rPr>
        <w:t>就以及</w:t>
      </w:r>
      <w:proofErr w:type="gramEnd"/>
      <w:r w:rsidRPr="00F35F38">
        <w:rPr>
          <w:rFonts w:ascii="Segoe UI" w:hAnsi="Segoe UI" w:cs="Segoe UI" w:hint="eastAsia"/>
          <w:color w:val="404040"/>
          <w:sz w:val="24"/>
        </w:rPr>
        <w:t>被报道了</w:t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REF _Ref198392404 \r \h  \* MERGEFORMAT </w:instrText>
      </w:r>
      <w:r w:rsidRPr="00796D23">
        <w:rPr>
          <w:rFonts w:ascii="Segoe UI" w:hAnsi="Segoe UI" w:cs="Segoe UI"/>
          <w:color w:val="404040"/>
          <w:sz w:val="24"/>
          <w:vertAlign w:val="superscript"/>
        </w:rPr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Pr="00796D23">
        <w:rPr>
          <w:rFonts w:ascii="Segoe UI" w:hAnsi="Segoe UI" w:cs="Segoe UI"/>
          <w:color w:val="404040"/>
          <w:sz w:val="24"/>
          <w:vertAlign w:val="superscript"/>
        </w:rPr>
        <w:t>[7]</w:t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Pr="00F35F38">
        <w:rPr>
          <w:rFonts w:ascii="Segoe UI" w:hAnsi="Segoe UI" w:cs="Segoe UI" w:hint="eastAsia"/>
          <w:color w:val="404040"/>
          <w:sz w:val="24"/>
        </w:rPr>
        <w:t>，但是它长期被看作</w:t>
      </w:r>
      <w:r w:rsidRPr="00F35F38">
        <w:rPr>
          <w:rFonts w:ascii="Segoe UI" w:hAnsi="Segoe UI" w:cs="Segoe UI" w:hint="eastAsia"/>
          <w:color w:val="404040"/>
          <w:sz w:val="24"/>
        </w:rPr>
        <w:t>RNA</w:t>
      </w:r>
      <w:r w:rsidRPr="00F35F38">
        <w:rPr>
          <w:rFonts w:ascii="Segoe UI" w:hAnsi="Segoe UI" w:cs="Segoe UI" w:hint="eastAsia"/>
          <w:color w:val="404040"/>
          <w:sz w:val="24"/>
        </w:rPr>
        <w:t>剪接过程中产生的低丰富度的副产物</w:t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Pr="00796D23">
        <w:rPr>
          <w:rFonts w:ascii="Segoe UI" w:hAnsi="Segoe UI" w:cs="Segoe UI" w:hint="eastAsia"/>
          <w:color w:val="404040"/>
          <w:sz w:val="24"/>
          <w:vertAlign w:val="superscript"/>
        </w:rPr>
        <w:instrText>REF _Ref198392640 \r \h</w:instrText>
      </w:r>
      <w:r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Pr="00796D23">
        <w:rPr>
          <w:rFonts w:ascii="Segoe UI" w:hAnsi="Segoe UI" w:cs="Segoe UI"/>
          <w:color w:val="404040"/>
          <w:sz w:val="24"/>
          <w:vertAlign w:val="superscript"/>
        </w:rPr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Pr="00796D23">
        <w:rPr>
          <w:rFonts w:ascii="Segoe UI" w:hAnsi="Segoe UI" w:cs="Segoe UI"/>
          <w:color w:val="404040"/>
          <w:sz w:val="24"/>
          <w:vertAlign w:val="superscript"/>
        </w:rPr>
        <w:t>[8</w:t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F35F38" w:rsidRPr="00796D23">
        <w:rPr>
          <w:rFonts w:ascii="Segoe UI" w:hAnsi="Segoe UI" w:cs="Segoe UI" w:hint="eastAsia"/>
          <w:color w:val="404040"/>
          <w:sz w:val="24"/>
          <w:vertAlign w:val="superscript"/>
        </w:rPr>
        <w:t>,</w:t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REF _Ref198392642 \r \h </w:instrTex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Pr="00796D23">
        <w:rPr>
          <w:rFonts w:ascii="Segoe UI" w:hAnsi="Segoe UI" w:cs="Segoe UI"/>
          <w:color w:val="404040"/>
          <w:sz w:val="24"/>
          <w:vertAlign w:val="superscript"/>
        </w:rPr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Pr="00796D23">
        <w:rPr>
          <w:rFonts w:ascii="Segoe UI" w:hAnsi="Segoe UI" w:cs="Segoe UI"/>
          <w:color w:val="404040"/>
          <w:sz w:val="24"/>
          <w:vertAlign w:val="superscript"/>
        </w:rPr>
        <w:t>9]</w:t>
      </w:r>
      <w:r w:rsidRPr="00796D23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F35F38" w:rsidRPr="00F35F38">
        <w:rPr>
          <w:rFonts w:ascii="Segoe UI" w:hAnsi="Segoe UI" w:cs="Segoe UI" w:hint="eastAsia"/>
          <w:color w:val="404040"/>
          <w:sz w:val="24"/>
        </w:rPr>
        <w:t>，且被普遍认为其在</w:t>
      </w:r>
      <w:r w:rsidR="00796D23" w:rsidRPr="00F35F38">
        <w:rPr>
          <w:rFonts w:ascii="Segoe UI" w:hAnsi="Segoe UI" w:cs="Segoe UI" w:hint="eastAsia"/>
          <w:color w:val="404040"/>
          <w:sz w:val="24"/>
        </w:rPr>
        <w:t>生物学</w:t>
      </w:r>
      <w:r w:rsidR="00F35F38" w:rsidRPr="00F35F38">
        <w:rPr>
          <w:rFonts w:ascii="Segoe UI" w:hAnsi="Segoe UI" w:cs="Segoe UI" w:hint="eastAsia"/>
          <w:color w:val="404040"/>
          <w:sz w:val="24"/>
        </w:rPr>
        <w:t>关键过程中缺乏关键性的贡献。因此，截至</w:t>
      </w:r>
      <w:r w:rsidR="00F35F38" w:rsidRPr="00F35F38">
        <w:rPr>
          <w:rFonts w:ascii="Segoe UI" w:hAnsi="Segoe UI" w:cs="Segoe UI" w:hint="eastAsia"/>
          <w:color w:val="404040"/>
          <w:sz w:val="24"/>
        </w:rPr>
        <w:t>2010</w:t>
      </w:r>
      <w:r w:rsidR="00F35F38" w:rsidRPr="00F35F38">
        <w:rPr>
          <w:rFonts w:ascii="Segoe UI" w:hAnsi="Segoe UI" w:cs="Segoe UI" w:hint="eastAsia"/>
          <w:color w:val="404040"/>
          <w:sz w:val="24"/>
        </w:rPr>
        <w:t>年，仅有少量新型</w:t>
      </w:r>
      <w:r w:rsidR="00F35F38" w:rsidRPr="00F35F38">
        <w:rPr>
          <w:rFonts w:ascii="Segoe UI" w:hAnsi="Segoe UI" w:cs="Segoe UI" w:hint="eastAsia"/>
          <w:color w:val="404040"/>
          <w:sz w:val="24"/>
        </w:rPr>
        <w:t>circRNA</w:t>
      </w:r>
      <w:r w:rsidR="00F35F38" w:rsidRPr="00F35F38">
        <w:rPr>
          <w:rFonts w:ascii="Segoe UI" w:hAnsi="Segoe UI" w:cs="Segoe UI" w:hint="eastAsia"/>
          <w:color w:val="404040"/>
          <w:sz w:val="24"/>
        </w:rPr>
        <w:t>被发现</w: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F35F38" w:rsidRPr="00796D23">
        <w:rPr>
          <w:rFonts w:ascii="Segoe UI" w:hAnsi="Segoe UI" w:cs="Segoe UI" w:hint="eastAsia"/>
          <w:color w:val="404040"/>
          <w:sz w:val="24"/>
          <w:vertAlign w:val="superscript"/>
        </w:rPr>
        <w:instrText>REF _Ref198392898 \r \h</w:instrTex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 \* MERGEFORMAT </w:instrTex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t>[10]</w: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F35F38" w:rsidRPr="00F35F38">
        <w:rPr>
          <w:rFonts w:ascii="Segoe UI" w:hAnsi="Segoe UI" w:cs="Segoe UI" w:hint="eastAsia"/>
          <w:color w:val="404040"/>
          <w:sz w:val="24"/>
        </w:rPr>
        <w:t>。然而随着生物医学技术的革新和高通量</w:t>
      </w:r>
      <w:r w:rsidR="00F35F38" w:rsidRPr="00F35F38">
        <w:rPr>
          <w:rFonts w:ascii="Segoe UI" w:hAnsi="Segoe UI" w:cs="Segoe UI" w:hint="eastAsia"/>
          <w:color w:val="404040"/>
          <w:sz w:val="24"/>
        </w:rPr>
        <w:t>RNA</w:t>
      </w:r>
      <w:r w:rsidR="00F35F38" w:rsidRPr="00F35F38">
        <w:rPr>
          <w:rFonts w:ascii="Segoe UI" w:hAnsi="Segoe UI" w:cs="Segoe UI" w:hint="eastAsia"/>
          <w:color w:val="404040"/>
          <w:sz w:val="24"/>
        </w:rPr>
        <w:t>测序的发展，近年来的突破性研究彻底重塑了学界对于</w:t>
      </w:r>
      <w:r w:rsidR="00F35F38" w:rsidRPr="00F35F38">
        <w:rPr>
          <w:rFonts w:ascii="Segoe UI" w:hAnsi="Segoe UI" w:cs="Segoe UI" w:hint="eastAsia"/>
          <w:color w:val="404040"/>
          <w:sz w:val="24"/>
        </w:rPr>
        <w:t>circRNA</w:t>
      </w:r>
      <w:r w:rsidR="00F35F38" w:rsidRPr="00F35F38">
        <w:rPr>
          <w:rFonts w:ascii="Segoe UI" w:hAnsi="Segoe UI" w:cs="Segoe UI" w:hint="eastAsia"/>
          <w:color w:val="404040"/>
          <w:sz w:val="24"/>
        </w:rPr>
        <w:t>生物学价值的认知</w: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F35F38" w:rsidRPr="00796D23">
        <w:rPr>
          <w:rFonts w:ascii="Segoe UI" w:hAnsi="Segoe UI" w:cs="Segoe UI" w:hint="eastAsia"/>
          <w:color w:val="404040"/>
          <w:sz w:val="24"/>
          <w:vertAlign w:val="superscript"/>
        </w:rPr>
        <w:instrText>REF _Ref198393033 \r \h</w:instrTex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 \* MERGEFORMAT </w:instrTex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t>[11</w: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F35F38" w:rsidRPr="00796D23">
        <w:rPr>
          <w:rFonts w:ascii="Segoe UI" w:hAnsi="Segoe UI" w:cs="Segoe UI" w:hint="eastAsia"/>
          <w:color w:val="404040"/>
          <w:sz w:val="24"/>
          <w:vertAlign w:val="superscript"/>
        </w:rPr>
        <w:t>,</w: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instrText xml:space="preserve"> REF _Ref198393035 \r \h  \* MERGEFORMAT </w:instrTex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t>12]</w:t>
      </w:r>
      <w:r w:rsidR="00F35F38" w:rsidRPr="00796D23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F35F38" w:rsidRPr="00F35F38">
        <w:rPr>
          <w:rFonts w:ascii="Segoe UI" w:hAnsi="Segoe UI" w:cs="Segoe UI" w:hint="eastAsia"/>
          <w:color w:val="404040"/>
          <w:sz w:val="24"/>
        </w:rPr>
        <w:t>。</w:t>
      </w:r>
    </w:p>
    <w:p w14:paraId="1397BE8A" w14:textId="3F757FF6" w:rsidR="002767CF" w:rsidRDefault="00796D23" w:rsidP="002767CF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lastRenderedPageBreak/>
        <w:t>研究证明，</w:t>
      </w:r>
      <w:r w:rsidR="008407B2">
        <w:rPr>
          <w:rFonts w:ascii="Segoe UI" w:hAnsi="Segoe UI" w:cs="Segoe UI" w:hint="eastAsia"/>
          <w:color w:val="404040"/>
          <w:sz w:val="24"/>
        </w:rPr>
        <w:t>circRNA</w:t>
      </w:r>
      <w:r w:rsidR="008407B2">
        <w:rPr>
          <w:rFonts w:ascii="Segoe UI" w:hAnsi="Segoe UI" w:cs="Segoe UI" w:hint="eastAsia"/>
          <w:color w:val="404040"/>
          <w:sz w:val="24"/>
        </w:rPr>
        <w:t>可以通过多重分子机制发挥调控作用：</w:t>
      </w:r>
      <w:r w:rsidR="008407B2">
        <w:rPr>
          <w:rFonts w:ascii="Segoe UI" w:hAnsi="Segoe UI" w:cs="Segoe UI" w:hint="eastAsia"/>
          <w:color w:val="404040"/>
          <w:sz w:val="24"/>
        </w:rPr>
        <w:t>1</w:t>
      </w:r>
      <w:r w:rsidR="00E650B1">
        <w:rPr>
          <w:rFonts w:ascii="Segoe UI" w:hAnsi="Segoe UI" w:cs="Segoe UI" w:hint="eastAsia"/>
          <w:color w:val="404040"/>
          <w:sz w:val="24"/>
        </w:rPr>
        <w:t>)</w:t>
      </w:r>
      <w:r w:rsidR="008407B2">
        <w:rPr>
          <w:rFonts w:ascii="Segoe UI" w:hAnsi="Segoe UI" w:cs="Segoe UI" w:hint="eastAsia"/>
          <w:color w:val="404040"/>
          <w:sz w:val="24"/>
        </w:rPr>
        <w:t>作为</w:t>
      </w:r>
      <w:r w:rsidR="008407B2">
        <w:rPr>
          <w:rFonts w:ascii="Segoe UI" w:hAnsi="Segoe UI" w:cs="Segoe UI" w:hint="eastAsia"/>
          <w:color w:val="404040"/>
          <w:sz w:val="24"/>
        </w:rPr>
        <w:t>RNA</w:t>
      </w:r>
      <w:r w:rsidR="008407B2">
        <w:rPr>
          <w:rFonts w:ascii="Segoe UI" w:hAnsi="Segoe UI" w:cs="Segoe UI" w:hint="eastAsia"/>
          <w:color w:val="404040"/>
          <w:sz w:val="24"/>
        </w:rPr>
        <w:t>结合蛋白</w:t>
      </w:r>
      <w:r w:rsidR="008407B2">
        <w:rPr>
          <w:rFonts w:ascii="Segoe UI" w:hAnsi="Segoe UI" w:cs="Segoe UI" w:hint="eastAsia"/>
          <w:color w:val="404040"/>
          <w:sz w:val="24"/>
        </w:rPr>
        <w:t>(RBP)</w:t>
      </w:r>
      <w:r w:rsidR="008407B2">
        <w:rPr>
          <w:rFonts w:ascii="Segoe UI" w:hAnsi="Segoe UI" w:cs="Segoe UI" w:hint="eastAsia"/>
          <w:color w:val="404040"/>
          <w:sz w:val="24"/>
        </w:rPr>
        <w:t>与</w:t>
      </w:r>
      <w:r w:rsidR="008407B2">
        <w:rPr>
          <w:rFonts w:ascii="Segoe UI" w:hAnsi="Segoe UI" w:cs="Segoe UI" w:hint="eastAsia"/>
          <w:color w:val="404040"/>
          <w:sz w:val="24"/>
        </w:rPr>
        <w:t>miRNA</w:t>
      </w:r>
      <w:r w:rsidR="008407B2">
        <w:rPr>
          <w:rFonts w:ascii="Segoe UI" w:hAnsi="Segoe UI" w:cs="Segoe UI" w:hint="eastAsia"/>
          <w:color w:val="404040"/>
          <w:sz w:val="24"/>
        </w:rPr>
        <w:t>分子海绵通过竞争性结合抑制靶向分子的生物学效应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A51BA2" w:rsidRPr="00A51BA2">
        <w:rPr>
          <w:rFonts w:ascii="Segoe UI" w:hAnsi="Segoe UI" w:cs="Segoe UI" w:hint="eastAsia"/>
          <w:color w:val="404040"/>
          <w:sz w:val="24"/>
          <w:vertAlign w:val="superscript"/>
        </w:rPr>
        <w:instrText>REF _Ref198471299 \r \h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A51BA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t>[14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REF _Ref198471300 \r \h </w:instrText>
      </w:r>
      <w:r w:rsidR="00A51BA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A51BA2" w:rsidRPr="00A51BA2">
        <w:rPr>
          <w:rFonts w:ascii="Segoe UI" w:hAnsi="Segoe UI" w:cs="Segoe UI" w:hint="eastAsia"/>
          <w:color w:val="404040"/>
          <w:sz w:val="24"/>
          <w:vertAlign w:val="superscript"/>
        </w:rPr>
        <w:t>,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t>15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A51BA2" w:rsidRPr="00A51BA2">
        <w:rPr>
          <w:rFonts w:ascii="Segoe UI" w:hAnsi="Segoe UI" w:cs="Segoe UI" w:hint="eastAsia"/>
          <w:color w:val="404040"/>
          <w:sz w:val="24"/>
          <w:vertAlign w:val="superscript"/>
        </w:rPr>
        <w:t>,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REF _Ref198471301 \r \h </w:instrText>
      </w:r>
      <w:r w:rsidR="00A51BA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t>16]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A51BA2">
        <w:rPr>
          <w:rFonts w:ascii="Segoe UI" w:hAnsi="Segoe UI" w:cs="Segoe UI" w:hint="eastAsia"/>
          <w:color w:val="404040"/>
          <w:sz w:val="24"/>
        </w:rPr>
        <w:t>。</w:t>
      </w:r>
      <w:r w:rsidR="00E650B1">
        <w:rPr>
          <w:rFonts w:ascii="Segoe UI" w:hAnsi="Segoe UI" w:cs="Segoe UI" w:hint="eastAsia"/>
          <w:color w:val="404040"/>
          <w:sz w:val="24"/>
        </w:rPr>
        <w:t>2)</w:t>
      </w:r>
      <w:r w:rsidR="00E650B1">
        <w:rPr>
          <w:rFonts w:ascii="Segoe UI" w:hAnsi="Segoe UI" w:cs="Segoe UI" w:hint="eastAsia"/>
          <w:color w:val="404040"/>
          <w:sz w:val="24"/>
        </w:rPr>
        <w:t>通过调节亲本基因表达、</w:t>
      </w:r>
      <w:proofErr w:type="gramStart"/>
      <w:r w:rsidR="00E650B1">
        <w:rPr>
          <w:rFonts w:ascii="Segoe UI" w:hAnsi="Segoe UI" w:cs="Segoe UI" w:hint="eastAsia"/>
          <w:color w:val="404040"/>
          <w:sz w:val="24"/>
        </w:rPr>
        <w:t>介</w:t>
      </w:r>
      <w:proofErr w:type="gramEnd"/>
      <w:r w:rsidR="00E650B1">
        <w:rPr>
          <w:rFonts w:ascii="Segoe UI" w:hAnsi="Segoe UI" w:cs="Segoe UI" w:hint="eastAsia"/>
          <w:color w:val="404040"/>
          <w:sz w:val="24"/>
        </w:rPr>
        <w:t>导可变剪接及转录调控参与基因表达网络的重编程</w:t>
      </w:r>
      <w:r w:rsidR="00A51BA2">
        <w:rPr>
          <w:rFonts w:ascii="Segoe UI" w:hAnsi="Segoe UI" w:cs="Segoe UI" w:hint="eastAsia"/>
          <w:color w:val="404040"/>
          <w:sz w:val="24"/>
        </w:rPr>
        <w:t>。</w:t>
      </w:r>
      <w:r w:rsidR="00E650B1">
        <w:rPr>
          <w:rFonts w:ascii="Segoe UI" w:hAnsi="Segoe UI" w:cs="Segoe UI" w:hint="eastAsia"/>
          <w:color w:val="404040"/>
          <w:sz w:val="24"/>
        </w:rPr>
        <w:t>部分</w:t>
      </w:r>
      <w:r w:rsidR="00E650B1">
        <w:rPr>
          <w:rFonts w:ascii="Segoe UI" w:hAnsi="Segoe UI" w:cs="Segoe UI" w:hint="eastAsia"/>
          <w:color w:val="404040"/>
          <w:sz w:val="24"/>
        </w:rPr>
        <w:t>circRNA</w:t>
      </w:r>
      <w:r w:rsidR="00E650B1">
        <w:rPr>
          <w:rFonts w:ascii="Segoe UI" w:hAnsi="Segoe UI" w:cs="Segoe UI" w:hint="eastAsia"/>
          <w:color w:val="404040"/>
          <w:sz w:val="24"/>
        </w:rPr>
        <w:t>甚至具备翻译潜能，可以生成功能性多肽或蛋白质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A51BA2" w:rsidRPr="00A51BA2">
        <w:rPr>
          <w:rFonts w:ascii="Segoe UI" w:hAnsi="Segoe UI" w:cs="Segoe UI" w:hint="eastAsia"/>
          <w:color w:val="404040"/>
          <w:sz w:val="24"/>
          <w:vertAlign w:val="superscript"/>
        </w:rPr>
        <w:instrText>REF _Ref198471299 \r \h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A51BA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t>[14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REF _Ref198471300 \r \h </w:instrText>
      </w:r>
      <w:r w:rsidR="00A51BA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A51BA2" w:rsidRPr="00A51BA2">
        <w:rPr>
          <w:rFonts w:ascii="Segoe UI" w:hAnsi="Segoe UI" w:cs="Segoe UI" w:hint="eastAsia"/>
          <w:color w:val="404040"/>
          <w:sz w:val="24"/>
          <w:vertAlign w:val="superscript"/>
        </w:rPr>
        <w:t>,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t>15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A51BA2" w:rsidRPr="00A51BA2">
        <w:rPr>
          <w:rFonts w:ascii="Segoe UI" w:hAnsi="Segoe UI" w:cs="Segoe UI" w:hint="eastAsia"/>
          <w:color w:val="404040"/>
          <w:sz w:val="24"/>
          <w:vertAlign w:val="superscript"/>
        </w:rPr>
        <w:t>,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REF _Ref198471301 \r \h </w:instrText>
      </w:r>
      <w:r w:rsidR="00A51BA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t>16]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E650B1">
        <w:rPr>
          <w:rFonts w:ascii="Segoe UI" w:hAnsi="Segoe UI" w:cs="Segoe UI" w:hint="eastAsia"/>
          <w:color w:val="404040"/>
          <w:sz w:val="24"/>
        </w:rPr>
        <w:t>，值得注意的是，</w:t>
      </w:r>
      <w:r w:rsidR="00E650B1">
        <w:rPr>
          <w:rFonts w:ascii="Segoe UI" w:hAnsi="Segoe UI" w:cs="Segoe UI" w:hint="eastAsia"/>
          <w:color w:val="404040"/>
          <w:sz w:val="24"/>
        </w:rPr>
        <w:t>circRNA</w:t>
      </w:r>
      <w:r w:rsidR="00E650B1">
        <w:rPr>
          <w:rFonts w:ascii="Segoe UI" w:hAnsi="Segoe UI" w:cs="Segoe UI" w:hint="eastAsia"/>
          <w:color w:val="404040"/>
          <w:sz w:val="24"/>
        </w:rPr>
        <w:t>的异常表达与多种病理过程密切相关，包括肿瘤发生</w:t>
      </w:r>
      <w:r w:rsidR="00E650B1">
        <w:rPr>
          <w:rFonts w:ascii="Segoe UI" w:hAnsi="Segoe UI" w:cs="Segoe UI" w:hint="eastAsia"/>
          <w:color w:val="404040"/>
          <w:sz w:val="24"/>
        </w:rPr>
        <w:t>(</w:t>
      </w:r>
      <w:r w:rsidR="00E650B1">
        <w:rPr>
          <w:rFonts w:ascii="Segoe UI" w:hAnsi="Segoe UI" w:cs="Segoe UI" w:hint="eastAsia"/>
          <w:color w:val="404040"/>
          <w:sz w:val="24"/>
        </w:rPr>
        <w:t>如结直肠癌特异性表达谱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begin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A51BA2" w:rsidRPr="00A51BA2">
        <w:rPr>
          <w:rFonts w:ascii="Segoe UI" w:hAnsi="Segoe UI" w:cs="Segoe UI" w:hint="eastAsia"/>
          <w:color w:val="404040"/>
          <w:sz w:val="24"/>
          <w:vertAlign w:val="superscript"/>
        </w:rPr>
        <w:instrText>REF _Ref198471492 \r \h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instrText xml:space="preserve"> </w:instrText>
      </w:r>
      <w:r w:rsidR="00A51BA2">
        <w:rPr>
          <w:rFonts w:ascii="Segoe UI" w:hAnsi="Segoe UI" w:cs="Segoe UI"/>
          <w:color w:val="404040"/>
          <w:sz w:val="24"/>
          <w:vertAlign w:val="superscript"/>
        </w:rPr>
        <w:instrText xml:space="preserve"> \* MERGEFORMAT </w:instrTex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separate"/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t>[17]</w:t>
      </w:r>
      <w:r w:rsidR="00A51BA2" w:rsidRPr="00A51BA2">
        <w:rPr>
          <w:rFonts w:ascii="Segoe UI" w:hAnsi="Segoe UI" w:cs="Segoe UI"/>
          <w:color w:val="404040"/>
          <w:sz w:val="24"/>
          <w:vertAlign w:val="superscript"/>
        </w:rPr>
        <w:fldChar w:fldCharType="end"/>
      </w:r>
      <w:r w:rsidR="00E650B1">
        <w:rPr>
          <w:rFonts w:ascii="Segoe UI" w:hAnsi="Segoe UI" w:cs="Segoe UI" w:hint="eastAsia"/>
          <w:color w:val="404040"/>
          <w:sz w:val="24"/>
        </w:rPr>
        <w:t>)</w:t>
      </w:r>
      <w:r w:rsidR="001609F2">
        <w:rPr>
          <w:rFonts w:ascii="Segoe UI" w:hAnsi="Segoe UI" w:cs="Segoe UI" w:hint="eastAsia"/>
          <w:color w:val="404040"/>
          <w:sz w:val="24"/>
        </w:rPr>
        <w:t>、</w:t>
      </w:r>
      <w:r w:rsidR="001609F2" w:rsidRPr="001609F2">
        <w:rPr>
          <w:rFonts w:ascii="Segoe UI" w:hAnsi="Segoe UI" w:cs="Segoe UI"/>
          <w:color w:val="404040"/>
          <w:sz w:val="24"/>
        </w:rPr>
        <w:t>动脉粥样硬化性血管病变及神经系统疾病</w:t>
      </w:r>
      <w:r w:rsidR="00A51BA2">
        <w:rPr>
          <w:rFonts w:ascii="Segoe UI" w:hAnsi="Segoe UI" w:cs="Segoe UI"/>
          <w:color w:val="404040"/>
          <w:sz w:val="24"/>
        </w:rPr>
        <w:fldChar w:fldCharType="begin"/>
      </w:r>
      <w:r w:rsidR="00A51BA2">
        <w:rPr>
          <w:rFonts w:ascii="Segoe UI" w:hAnsi="Segoe UI" w:cs="Segoe UI"/>
          <w:color w:val="404040"/>
          <w:sz w:val="24"/>
        </w:rPr>
        <w:instrText xml:space="preserve"> REF _Ref198471527 \r \h </w:instrText>
      </w:r>
      <w:r w:rsidR="00A51BA2">
        <w:rPr>
          <w:rFonts w:ascii="Segoe UI" w:hAnsi="Segoe UI" w:cs="Segoe UI"/>
          <w:color w:val="404040"/>
          <w:sz w:val="24"/>
        </w:rPr>
      </w:r>
      <w:r w:rsidR="00A51BA2">
        <w:rPr>
          <w:rFonts w:ascii="Segoe UI" w:hAnsi="Segoe UI" w:cs="Segoe UI"/>
          <w:color w:val="404040"/>
          <w:sz w:val="24"/>
        </w:rPr>
        <w:fldChar w:fldCharType="separate"/>
      </w:r>
      <w:r w:rsidR="00A51BA2">
        <w:rPr>
          <w:rFonts w:ascii="Segoe UI" w:hAnsi="Segoe UI" w:cs="Segoe UI"/>
          <w:color w:val="404040"/>
          <w:sz w:val="24"/>
        </w:rPr>
        <w:t>[18]</w:t>
      </w:r>
      <w:r w:rsidR="00A51BA2">
        <w:rPr>
          <w:rFonts w:ascii="Segoe UI" w:hAnsi="Segoe UI" w:cs="Segoe UI"/>
          <w:color w:val="404040"/>
          <w:sz w:val="24"/>
        </w:rPr>
        <w:fldChar w:fldCharType="end"/>
      </w:r>
      <w:r w:rsidR="001609F2" w:rsidRPr="001609F2">
        <w:rPr>
          <w:rFonts w:ascii="Segoe UI" w:hAnsi="Segoe UI" w:cs="Segoe UI"/>
          <w:color w:val="404040"/>
          <w:sz w:val="24"/>
        </w:rPr>
        <w:t>，其作为胃癌诊断标志物</w:t>
      </w:r>
      <w:r w:rsidR="00A51BA2">
        <w:rPr>
          <w:rFonts w:ascii="Segoe UI" w:hAnsi="Segoe UI" w:cs="Segoe UI"/>
          <w:color w:val="404040"/>
          <w:sz w:val="24"/>
        </w:rPr>
        <w:fldChar w:fldCharType="begin"/>
      </w:r>
      <w:r w:rsidR="00A51BA2">
        <w:rPr>
          <w:rFonts w:ascii="Segoe UI" w:hAnsi="Segoe UI" w:cs="Segoe UI"/>
          <w:color w:val="404040"/>
          <w:sz w:val="24"/>
        </w:rPr>
        <w:instrText xml:space="preserve"> REF _Ref198471563 \r \h </w:instrText>
      </w:r>
      <w:r w:rsidR="00A51BA2">
        <w:rPr>
          <w:rFonts w:ascii="Segoe UI" w:hAnsi="Segoe UI" w:cs="Segoe UI"/>
          <w:color w:val="404040"/>
          <w:sz w:val="24"/>
        </w:rPr>
      </w:r>
      <w:r w:rsidR="00A51BA2">
        <w:rPr>
          <w:rFonts w:ascii="Segoe UI" w:hAnsi="Segoe UI" w:cs="Segoe UI"/>
          <w:color w:val="404040"/>
          <w:sz w:val="24"/>
        </w:rPr>
        <w:fldChar w:fldCharType="separate"/>
      </w:r>
      <w:r w:rsidR="00A51BA2">
        <w:rPr>
          <w:rFonts w:ascii="Segoe UI" w:hAnsi="Segoe UI" w:cs="Segoe UI"/>
          <w:color w:val="404040"/>
          <w:sz w:val="24"/>
        </w:rPr>
        <w:t>[19]</w:t>
      </w:r>
      <w:r w:rsidR="00A51BA2">
        <w:rPr>
          <w:rFonts w:ascii="Segoe UI" w:hAnsi="Segoe UI" w:cs="Segoe UI"/>
          <w:color w:val="404040"/>
          <w:sz w:val="24"/>
        </w:rPr>
        <w:fldChar w:fldCharType="end"/>
      </w:r>
      <w:r w:rsidR="001609F2" w:rsidRPr="001609F2">
        <w:rPr>
          <w:rFonts w:ascii="Segoe UI" w:hAnsi="Segoe UI" w:cs="Segoe UI"/>
          <w:color w:val="404040"/>
          <w:sz w:val="24"/>
        </w:rPr>
        <w:t>、衰老相关分子标记及唾液疾病检测靶点的潜力也逐步显现</w:t>
      </w:r>
      <w:r w:rsidR="00A51BA2">
        <w:rPr>
          <w:rFonts w:ascii="Segoe UI" w:hAnsi="Segoe UI" w:cs="Segoe UI"/>
          <w:color w:val="404040"/>
          <w:sz w:val="24"/>
        </w:rPr>
        <w:fldChar w:fldCharType="begin"/>
      </w:r>
      <w:r w:rsidR="00A51BA2">
        <w:rPr>
          <w:rFonts w:ascii="Segoe UI" w:hAnsi="Segoe UI" w:cs="Segoe UI"/>
          <w:color w:val="404040"/>
          <w:sz w:val="24"/>
        </w:rPr>
        <w:instrText xml:space="preserve"> REF _Ref198471563 \r \h </w:instrText>
      </w:r>
      <w:r w:rsidR="00A51BA2">
        <w:rPr>
          <w:rFonts w:ascii="Segoe UI" w:hAnsi="Segoe UI" w:cs="Segoe UI"/>
          <w:color w:val="404040"/>
          <w:sz w:val="24"/>
        </w:rPr>
      </w:r>
      <w:r w:rsidR="00A51BA2">
        <w:rPr>
          <w:rFonts w:ascii="Segoe UI" w:hAnsi="Segoe UI" w:cs="Segoe UI"/>
          <w:color w:val="404040"/>
          <w:sz w:val="24"/>
        </w:rPr>
        <w:fldChar w:fldCharType="separate"/>
      </w:r>
      <w:r w:rsidR="00A51BA2">
        <w:rPr>
          <w:rFonts w:ascii="Segoe UI" w:hAnsi="Segoe UI" w:cs="Segoe UI"/>
          <w:color w:val="404040"/>
          <w:sz w:val="24"/>
        </w:rPr>
        <w:t>[19]</w:t>
      </w:r>
      <w:r w:rsidR="00A51BA2">
        <w:rPr>
          <w:rFonts w:ascii="Segoe UI" w:hAnsi="Segoe UI" w:cs="Segoe UI"/>
          <w:color w:val="404040"/>
          <w:sz w:val="24"/>
        </w:rPr>
        <w:fldChar w:fldCharType="end"/>
      </w:r>
      <w:r w:rsidR="001609F2" w:rsidRPr="001609F2">
        <w:rPr>
          <w:rFonts w:ascii="Segoe UI" w:hAnsi="Segoe UI" w:cs="Segoe UI"/>
          <w:color w:val="404040"/>
          <w:sz w:val="24"/>
        </w:rPr>
        <w:t>。这些发现凸显</w:t>
      </w:r>
      <w:r w:rsidR="001609F2" w:rsidRPr="001609F2">
        <w:rPr>
          <w:rFonts w:ascii="Segoe UI" w:hAnsi="Segoe UI" w:cs="Segoe UI"/>
          <w:color w:val="404040"/>
          <w:sz w:val="24"/>
        </w:rPr>
        <w:t>circRNA</w:t>
      </w:r>
      <w:r w:rsidR="001609F2" w:rsidRPr="001609F2">
        <w:rPr>
          <w:rFonts w:ascii="Segoe UI" w:hAnsi="Segoe UI" w:cs="Segoe UI"/>
          <w:color w:val="404040"/>
          <w:sz w:val="24"/>
        </w:rPr>
        <w:t>在发育生物学、疾病起始与演进中的独特调控地位，并为其转化为临床诊断工具与治疗靶点提供了理论依据</w:t>
      </w:r>
      <w:r w:rsidR="00A51BA2">
        <w:rPr>
          <w:rFonts w:ascii="Segoe UI" w:hAnsi="Segoe UI" w:cs="Segoe UI"/>
          <w:color w:val="404040"/>
          <w:sz w:val="24"/>
        </w:rPr>
        <w:fldChar w:fldCharType="begin"/>
      </w:r>
      <w:r w:rsidR="00A51BA2">
        <w:rPr>
          <w:rFonts w:ascii="Segoe UI" w:hAnsi="Segoe UI" w:cs="Segoe UI"/>
          <w:color w:val="404040"/>
          <w:sz w:val="24"/>
        </w:rPr>
        <w:instrText xml:space="preserve"> REF _Ref198471299 \r \h </w:instrText>
      </w:r>
      <w:r w:rsidR="00A51BA2">
        <w:rPr>
          <w:rFonts w:ascii="Segoe UI" w:hAnsi="Segoe UI" w:cs="Segoe UI"/>
          <w:color w:val="404040"/>
          <w:sz w:val="24"/>
        </w:rPr>
      </w:r>
      <w:r w:rsidR="00A51BA2">
        <w:rPr>
          <w:rFonts w:ascii="Segoe UI" w:hAnsi="Segoe UI" w:cs="Segoe UI"/>
          <w:color w:val="404040"/>
          <w:sz w:val="24"/>
        </w:rPr>
        <w:fldChar w:fldCharType="separate"/>
      </w:r>
      <w:r w:rsidR="00A51BA2">
        <w:rPr>
          <w:rFonts w:ascii="Segoe UI" w:hAnsi="Segoe UI" w:cs="Segoe UI"/>
          <w:color w:val="404040"/>
          <w:sz w:val="24"/>
        </w:rPr>
        <w:t>[14]</w:t>
      </w:r>
      <w:r w:rsidR="00A51BA2">
        <w:rPr>
          <w:rFonts w:ascii="Segoe UI" w:hAnsi="Segoe UI" w:cs="Segoe UI"/>
          <w:color w:val="404040"/>
          <w:sz w:val="24"/>
        </w:rPr>
        <w:fldChar w:fldCharType="end"/>
      </w:r>
      <w:r w:rsidR="001609F2" w:rsidRPr="001609F2">
        <w:rPr>
          <w:rFonts w:ascii="Segoe UI" w:hAnsi="Segoe UI" w:cs="Segoe UI"/>
          <w:color w:val="404040"/>
          <w:sz w:val="24"/>
        </w:rPr>
        <w:t>。</w:t>
      </w:r>
    </w:p>
    <w:p w14:paraId="2F4980D3" w14:textId="77777777" w:rsidR="002767CF" w:rsidRDefault="002767CF" w:rsidP="002767CF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058101CE" w14:textId="77777777" w:rsidR="00A51BA2" w:rsidRPr="00A51BA2" w:rsidRDefault="00A51BA2" w:rsidP="00F35F38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3EB57FD3" w14:textId="6F023126" w:rsidR="009331DD" w:rsidRPr="009331DD" w:rsidRDefault="009331DD" w:rsidP="00A06FB7">
      <w:pPr>
        <w:pStyle w:val="1"/>
      </w:pPr>
      <w:r w:rsidRPr="00D34C9E">
        <w:t>Materials and methods</w:t>
      </w:r>
    </w:p>
    <w:p w14:paraId="081F3B8F" w14:textId="73716BE8" w:rsidR="006E5DD6" w:rsidRPr="00A06FB7" w:rsidRDefault="004C0F89" w:rsidP="001062EE">
      <w:pPr>
        <w:pStyle w:val="2"/>
        <w:rPr>
          <w:sz w:val="28"/>
          <w:szCs w:val="28"/>
        </w:rPr>
      </w:pPr>
      <w:r w:rsidRPr="00A06FB7">
        <w:rPr>
          <w:rFonts w:hint="eastAsia"/>
          <w:sz w:val="28"/>
          <w:szCs w:val="28"/>
        </w:rPr>
        <w:t>dataset</w:t>
      </w:r>
    </w:p>
    <w:p w14:paraId="119664E5" w14:textId="2D4CF722" w:rsidR="002F56CA" w:rsidRPr="00E91B08" w:rsidRDefault="004C0F89" w:rsidP="002F56CA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定义明确的数据集对于构建高效的分类器非常重要，在这项研究中，我们使用人类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亚细胞定位数据集，该数据集是从</w:t>
      </w:r>
      <w:r w:rsidR="003A42AB" w:rsidRPr="003A42AB">
        <w:rPr>
          <w:rFonts w:ascii="Segoe UI" w:hAnsi="Segoe UI" w:cs="Segoe UI"/>
          <w:b/>
          <w:bCs/>
          <w:color w:val="404040"/>
          <w:sz w:val="24"/>
        </w:rPr>
        <w:t> </w:t>
      </w:r>
      <w:r w:rsidR="003A42AB" w:rsidRPr="003A42AB">
        <w:rPr>
          <w:rFonts w:ascii="Segoe UI" w:hAnsi="Segoe UI" w:cs="Segoe UI"/>
          <w:color w:val="404040"/>
          <w:sz w:val="24"/>
        </w:rPr>
        <w:t>RNALocate v3.0</w:t>
      </w:r>
      <w:r w:rsidR="003A42AB">
        <w:rPr>
          <w:rFonts w:ascii="Segoe UI" w:hAnsi="Segoe UI" w:cs="Segoe UI" w:hint="eastAsia"/>
          <w:color w:val="404040"/>
          <w:sz w:val="24"/>
        </w:rPr>
        <w:t>和</w:t>
      </w:r>
      <w:r w:rsidR="003A42AB">
        <w:rPr>
          <w:rFonts w:ascii="Segoe UI" w:hAnsi="Segoe UI" w:cs="Segoe UI" w:hint="eastAsia"/>
          <w:color w:val="404040"/>
          <w:sz w:val="24"/>
        </w:rPr>
        <w:t>circBase</w:t>
      </w:r>
      <w:r w:rsidR="003A42AB">
        <w:rPr>
          <w:rFonts w:ascii="Segoe UI" w:hAnsi="Segoe UI" w:cs="Segoe UI" w:hint="eastAsia"/>
          <w:color w:val="404040"/>
          <w:sz w:val="24"/>
        </w:rPr>
        <w:t>中获得的，原始数据</w:t>
      </w:r>
      <w:r w:rsidR="00CE5AE4">
        <w:rPr>
          <w:rFonts w:ascii="Segoe UI" w:hAnsi="Segoe UI" w:cs="Segoe UI" w:hint="eastAsia"/>
          <w:color w:val="404040"/>
          <w:sz w:val="24"/>
        </w:rPr>
        <w:t>集</w:t>
      </w:r>
      <w:r w:rsidR="003A42AB">
        <w:rPr>
          <w:rFonts w:ascii="Segoe UI" w:hAnsi="Segoe UI" w:cs="Segoe UI" w:hint="eastAsia"/>
          <w:color w:val="404040"/>
          <w:sz w:val="24"/>
        </w:rPr>
        <w:t>中包含</w:t>
      </w:r>
      <w:r w:rsidR="003A42AB">
        <w:rPr>
          <w:rFonts w:ascii="Segoe UI" w:hAnsi="Segoe UI" w:cs="Segoe UI" w:hint="eastAsia"/>
          <w:color w:val="404040"/>
          <w:sz w:val="24"/>
        </w:rPr>
        <w:t>134185</w:t>
      </w:r>
      <w:r w:rsidR="003A42AB">
        <w:rPr>
          <w:rFonts w:ascii="Segoe UI" w:hAnsi="Segoe UI" w:cs="Segoe UI" w:hint="eastAsia"/>
          <w:color w:val="404040"/>
          <w:sz w:val="24"/>
        </w:rPr>
        <w:t>条人类</w:t>
      </w:r>
      <w:r w:rsidR="003A42AB">
        <w:rPr>
          <w:rFonts w:ascii="Segoe UI" w:hAnsi="Segoe UI" w:cs="Segoe UI" w:hint="eastAsia"/>
          <w:color w:val="404040"/>
          <w:sz w:val="24"/>
        </w:rPr>
        <w:t>circRNA</w:t>
      </w:r>
      <w:r w:rsidR="003A42AB">
        <w:rPr>
          <w:rFonts w:ascii="Segoe UI" w:hAnsi="Segoe UI" w:cs="Segoe UI" w:hint="eastAsia"/>
          <w:color w:val="404040"/>
          <w:sz w:val="24"/>
        </w:rPr>
        <w:t>定位信息，它们属于</w:t>
      </w:r>
      <w:r w:rsidR="002E5751">
        <w:rPr>
          <w:rFonts w:ascii="Segoe UI" w:hAnsi="Segoe UI" w:cs="Segoe UI" w:hint="eastAsia"/>
          <w:color w:val="404040"/>
          <w:sz w:val="24"/>
        </w:rPr>
        <w:t>16</w:t>
      </w:r>
      <w:r w:rsidR="002E5751">
        <w:rPr>
          <w:rFonts w:ascii="Segoe UI" w:hAnsi="Segoe UI" w:cs="Segoe UI" w:hint="eastAsia"/>
          <w:color w:val="404040"/>
          <w:sz w:val="24"/>
        </w:rPr>
        <w:t>个不同的亚细胞位置，其中</w:t>
      </w:r>
      <w:r w:rsidR="00CE5AE4">
        <w:rPr>
          <w:rFonts w:ascii="Segoe UI" w:hAnsi="Segoe UI" w:cs="Segoe UI" w:hint="eastAsia"/>
          <w:color w:val="404040"/>
          <w:sz w:val="24"/>
        </w:rPr>
        <w:t>包含</w:t>
      </w:r>
      <w:r w:rsidR="002E5751">
        <w:rPr>
          <w:rFonts w:ascii="Segoe UI" w:hAnsi="Segoe UI" w:cs="Segoe UI" w:hint="eastAsia"/>
          <w:color w:val="404040"/>
          <w:sz w:val="24"/>
        </w:rPr>
        <w:t>7</w:t>
      </w:r>
      <w:r w:rsidR="002E5751">
        <w:rPr>
          <w:rFonts w:ascii="Segoe UI" w:hAnsi="Segoe UI" w:cs="Segoe UI" w:hint="eastAsia"/>
          <w:color w:val="404040"/>
          <w:sz w:val="24"/>
        </w:rPr>
        <w:t>类亚细胞定位的数据</w:t>
      </w:r>
      <w:proofErr w:type="gramStart"/>
      <w:r w:rsidR="002E5751">
        <w:rPr>
          <w:rFonts w:ascii="Segoe UI" w:hAnsi="Segoe UI" w:cs="Segoe UI" w:hint="eastAsia"/>
          <w:color w:val="404040"/>
          <w:sz w:val="24"/>
        </w:rPr>
        <w:t>量</w:t>
      </w:r>
      <w:r w:rsidR="00AB5A8F">
        <w:rPr>
          <w:rFonts w:ascii="Segoe UI" w:hAnsi="Segoe UI" w:cs="Segoe UI" w:hint="eastAsia"/>
          <w:color w:val="404040"/>
          <w:sz w:val="24"/>
        </w:rPr>
        <w:t>仅仅</w:t>
      </w:r>
      <w:proofErr w:type="gramEnd"/>
      <w:r w:rsidR="00AB5A8F">
        <w:rPr>
          <w:rFonts w:ascii="Segoe UI" w:hAnsi="Segoe UI" w:cs="Segoe UI" w:hint="eastAsia"/>
          <w:color w:val="404040"/>
          <w:sz w:val="24"/>
        </w:rPr>
        <w:t>15</w:t>
      </w:r>
      <w:r w:rsidR="00AB5A8F">
        <w:rPr>
          <w:rFonts w:ascii="Segoe UI" w:hAnsi="Segoe UI" w:cs="Segoe UI" w:hint="eastAsia"/>
          <w:color w:val="404040"/>
          <w:sz w:val="24"/>
        </w:rPr>
        <w:t>个样本，样本数量非常</w:t>
      </w:r>
      <w:r w:rsidR="002E5751">
        <w:rPr>
          <w:rFonts w:ascii="Segoe UI" w:hAnsi="Segoe UI" w:cs="Segoe UI" w:hint="eastAsia"/>
          <w:color w:val="404040"/>
          <w:sz w:val="24"/>
        </w:rPr>
        <w:t>少，并且在预测</w:t>
      </w:r>
      <w:r w:rsidR="002E5751">
        <w:rPr>
          <w:rFonts w:ascii="Segoe UI" w:hAnsi="Segoe UI" w:cs="Segoe UI" w:hint="eastAsia"/>
          <w:color w:val="404040"/>
          <w:sz w:val="24"/>
        </w:rPr>
        <w:t>circRNA</w:t>
      </w:r>
      <w:r w:rsidR="002E5751">
        <w:rPr>
          <w:rFonts w:ascii="Segoe UI" w:hAnsi="Segoe UI" w:cs="Segoe UI" w:hint="eastAsia"/>
          <w:color w:val="404040"/>
          <w:sz w:val="24"/>
        </w:rPr>
        <w:t>的亚细胞位置时会混淆分类器，因此我们丢弃了这些序列</w:t>
      </w:r>
      <w:r w:rsidR="00B93D6A">
        <w:rPr>
          <w:rFonts w:ascii="Segoe UI" w:hAnsi="Segoe UI" w:cs="Segoe UI" w:hint="eastAsia"/>
          <w:color w:val="404040"/>
          <w:sz w:val="24"/>
        </w:rPr>
        <w:t>，</w:t>
      </w:r>
      <w:r w:rsidR="00AB5A8F">
        <w:rPr>
          <w:rFonts w:ascii="Segoe UI" w:hAnsi="Segoe UI" w:cs="Segoe UI" w:hint="eastAsia"/>
          <w:color w:val="404040"/>
          <w:sz w:val="24"/>
        </w:rPr>
        <w:t>而剩余的</w:t>
      </w:r>
      <w:r w:rsidR="00AB5A8F">
        <w:rPr>
          <w:rFonts w:ascii="Segoe UI" w:hAnsi="Segoe UI" w:cs="Segoe UI" w:hint="eastAsia"/>
          <w:color w:val="404040"/>
          <w:sz w:val="24"/>
        </w:rPr>
        <w:t>9</w:t>
      </w:r>
      <w:r w:rsidR="00AB5A8F">
        <w:rPr>
          <w:rFonts w:ascii="Segoe UI" w:hAnsi="Segoe UI" w:cs="Segoe UI" w:hint="eastAsia"/>
          <w:color w:val="404040"/>
          <w:sz w:val="24"/>
        </w:rPr>
        <w:t>类亚细胞定位中的</w:t>
      </w:r>
      <w:r w:rsidR="00AB5A8F">
        <w:rPr>
          <w:rFonts w:ascii="Segoe UI" w:hAnsi="Segoe UI" w:cs="Segoe UI" w:hint="eastAsia"/>
          <w:color w:val="404040"/>
          <w:sz w:val="24"/>
        </w:rPr>
        <w:t>2</w:t>
      </w:r>
      <w:r w:rsidR="00AB5A8F">
        <w:rPr>
          <w:rFonts w:ascii="Segoe UI" w:hAnsi="Segoe UI" w:cs="Segoe UI" w:hint="eastAsia"/>
          <w:color w:val="404040"/>
          <w:sz w:val="24"/>
        </w:rPr>
        <w:t>类样本数量共</w:t>
      </w:r>
      <w:r w:rsidR="00AB5A8F">
        <w:rPr>
          <w:rFonts w:ascii="Segoe UI" w:hAnsi="Segoe UI" w:cs="Segoe UI" w:hint="eastAsia"/>
          <w:color w:val="404040"/>
          <w:sz w:val="24"/>
        </w:rPr>
        <w:t>131998</w:t>
      </w:r>
      <w:r w:rsidR="00AB5A8F">
        <w:rPr>
          <w:rFonts w:ascii="Segoe UI" w:hAnsi="Segoe UI" w:cs="Segoe UI" w:hint="eastAsia"/>
          <w:color w:val="404040"/>
          <w:sz w:val="24"/>
        </w:rPr>
        <w:t>，使得数据集极度不平衡，因此我们丢弃了这些序列，剩余的</w:t>
      </w:r>
      <w:r w:rsidR="00AB5A8F">
        <w:rPr>
          <w:rFonts w:ascii="Segoe UI" w:hAnsi="Segoe UI" w:cs="Segoe UI" w:hint="eastAsia"/>
          <w:color w:val="404040"/>
          <w:sz w:val="24"/>
        </w:rPr>
        <w:t>7</w:t>
      </w:r>
      <w:r w:rsidR="00AB5A8F">
        <w:rPr>
          <w:rFonts w:ascii="Segoe UI" w:hAnsi="Segoe UI" w:cs="Segoe UI" w:hint="eastAsia"/>
          <w:color w:val="404040"/>
          <w:sz w:val="24"/>
        </w:rPr>
        <w:t>类定位共有</w:t>
      </w:r>
      <w:r w:rsidR="00AB5A8F">
        <w:rPr>
          <w:rFonts w:ascii="Segoe UI" w:hAnsi="Segoe UI" w:cs="Segoe UI" w:hint="eastAsia"/>
          <w:color w:val="404040"/>
          <w:sz w:val="24"/>
        </w:rPr>
        <w:t>1486</w:t>
      </w:r>
      <w:r w:rsidR="00AB5A8F">
        <w:rPr>
          <w:rFonts w:ascii="Segoe UI" w:hAnsi="Segoe UI" w:cs="Segoe UI" w:hint="eastAsia"/>
          <w:color w:val="404040"/>
          <w:sz w:val="24"/>
        </w:rPr>
        <w:t>个样本数量，其亚细胞定位分别是：</w:t>
      </w:r>
      <w:r w:rsidR="00AB5A8F" w:rsidRPr="00AB5A8F">
        <w:rPr>
          <w:rFonts w:ascii="Segoe UI" w:hAnsi="Segoe UI" w:cs="Segoe UI"/>
          <w:color w:val="404040"/>
          <w:sz w:val="24"/>
        </w:rPr>
        <w:t>Chromatin</w:t>
      </w:r>
      <w:r w:rsidR="00AB5A8F">
        <w:rPr>
          <w:rFonts w:ascii="Segoe UI" w:hAnsi="Segoe UI" w:cs="Segoe UI" w:hint="eastAsia"/>
          <w:color w:val="404040"/>
          <w:sz w:val="24"/>
        </w:rPr>
        <w:t>，</w:t>
      </w:r>
      <w:r w:rsidR="00AB5A8F" w:rsidRPr="00AB5A8F">
        <w:rPr>
          <w:rFonts w:ascii="Segoe UI" w:hAnsi="Segoe UI" w:cs="Segoe UI"/>
          <w:color w:val="404040"/>
          <w:sz w:val="24"/>
        </w:rPr>
        <w:t>Cytoplasm</w:t>
      </w:r>
      <w:r w:rsidR="00AB5A8F">
        <w:rPr>
          <w:rFonts w:ascii="Segoe UI" w:hAnsi="Segoe UI" w:cs="Segoe UI" w:hint="eastAsia"/>
          <w:color w:val="404040"/>
          <w:sz w:val="24"/>
        </w:rPr>
        <w:t>，</w:t>
      </w:r>
      <w:r w:rsidR="00AB5A8F" w:rsidRPr="00AB5A8F">
        <w:rPr>
          <w:rFonts w:ascii="Segoe UI" w:hAnsi="Segoe UI" w:cs="Segoe UI"/>
          <w:color w:val="404040"/>
          <w:sz w:val="24"/>
        </w:rPr>
        <w:t>Cytosol</w:t>
      </w:r>
      <w:r w:rsidR="00AB5A8F">
        <w:rPr>
          <w:rFonts w:ascii="Segoe UI" w:hAnsi="Segoe UI" w:cs="Segoe UI" w:hint="eastAsia"/>
          <w:color w:val="404040"/>
          <w:sz w:val="24"/>
        </w:rPr>
        <w:t>，</w:t>
      </w:r>
      <w:r w:rsidR="00AB5A8F" w:rsidRPr="00AB5A8F">
        <w:rPr>
          <w:rFonts w:ascii="Segoe UI" w:hAnsi="Segoe UI" w:cs="Segoe UI"/>
          <w:color w:val="404040"/>
          <w:sz w:val="24"/>
        </w:rPr>
        <w:t>Membrane</w:t>
      </w:r>
      <w:r w:rsidR="00AB5A8F">
        <w:rPr>
          <w:rFonts w:ascii="Segoe UI" w:hAnsi="Segoe UI" w:cs="Segoe UI" w:hint="eastAsia"/>
          <w:color w:val="404040"/>
          <w:sz w:val="24"/>
        </w:rPr>
        <w:t>，</w:t>
      </w:r>
      <w:r w:rsidR="00AB5A8F" w:rsidRPr="00AB5A8F">
        <w:rPr>
          <w:rFonts w:ascii="Segoe UI" w:hAnsi="Segoe UI" w:cs="Segoe UI"/>
          <w:color w:val="404040"/>
          <w:sz w:val="24"/>
        </w:rPr>
        <w:lastRenderedPageBreak/>
        <w:t>Nucleolus</w:t>
      </w:r>
      <w:r w:rsidR="00AB5A8F">
        <w:rPr>
          <w:rFonts w:ascii="Segoe UI" w:hAnsi="Segoe UI" w:cs="Segoe UI" w:hint="eastAsia"/>
          <w:color w:val="404040"/>
          <w:sz w:val="24"/>
        </w:rPr>
        <w:t>，</w:t>
      </w:r>
      <w:r w:rsidR="00AB5A8F" w:rsidRPr="00AB5A8F">
        <w:rPr>
          <w:rFonts w:ascii="Segoe UI" w:hAnsi="Segoe UI" w:cs="Segoe UI"/>
          <w:color w:val="404040"/>
          <w:sz w:val="24"/>
        </w:rPr>
        <w:t>Nucleus</w:t>
      </w:r>
      <w:r w:rsidR="00AB5A8F">
        <w:rPr>
          <w:rFonts w:ascii="Segoe UI" w:hAnsi="Segoe UI" w:cs="Segoe UI" w:hint="eastAsia"/>
          <w:color w:val="404040"/>
          <w:sz w:val="24"/>
        </w:rPr>
        <w:t>，</w:t>
      </w:r>
      <w:r w:rsidR="00AB5A8F" w:rsidRPr="00AB5A8F">
        <w:rPr>
          <w:rFonts w:ascii="Segoe UI" w:hAnsi="Segoe UI" w:cs="Segoe UI"/>
          <w:color w:val="404040"/>
          <w:sz w:val="24"/>
        </w:rPr>
        <w:t>Nucleoplasm</w:t>
      </w:r>
      <w:r w:rsidR="00AB5A8F">
        <w:rPr>
          <w:rFonts w:ascii="Segoe UI" w:hAnsi="Segoe UI" w:cs="Segoe UI" w:hint="eastAsia"/>
          <w:color w:val="404040"/>
          <w:sz w:val="24"/>
        </w:rPr>
        <w:t>。</w:t>
      </w:r>
      <w:r w:rsidR="008A7621">
        <w:rPr>
          <w:rFonts w:ascii="Segoe UI" w:hAnsi="Segoe UI" w:cs="Segoe UI" w:hint="eastAsia"/>
          <w:color w:val="404040"/>
          <w:sz w:val="24"/>
        </w:rPr>
        <w:t>其中定位</w:t>
      </w:r>
      <w:r w:rsidR="008A7621" w:rsidRPr="008A7621">
        <w:rPr>
          <w:rFonts w:ascii="Segoe UI" w:hAnsi="Segoe UI" w:cs="Segoe UI"/>
          <w:color w:val="404040"/>
          <w:sz w:val="24"/>
        </w:rPr>
        <w:t>Cytoplasm</w:t>
      </w:r>
      <w:r w:rsidR="008A7621">
        <w:rPr>
          <w:rFonts w:ascii="Segoe UI" w:hAnsi="Segoe UI" w:cs="Segoe UI" w:hint="eastAsia"/>
          <w:color w:val="404040"/>
          <w:sz w:val="24"/>
        </w:rPr>
        <w:t>的样本数量是</w:t>
      </w:r>
      <w:r w:rsidR="008A7621">
        <w:rPr>
          <w:rFonts w:ascii="Segoe UI" w:hAnsi="Segoe UI" w:cs="Segoe UI" w:hint="eastAsia"/>
          <w:color w:val="404040"/>
          <w:sz w:val="24"/>
        </w:rPr>
        <w:t>622</w:t>
      </w:r>
      <w:r w:rsidR="008A7621">
        <w:rPr>
          <w:rFonts w:ascii="Segoe UI" w:hAnsi="Segoe UI" w:cs="Segoe UI" w:hint="eastAsia"/>
          <w:color w:val="404040"/>
          <w:sz w:val="24"/>
        </w:rPr>
        <w:t>条，</w:t>
      </w:r>
      <w:r w:rsidR="008A7621" w:rsidRPr="00AB5A8F">
        <w:rPr>
          <w:rFonts w:ascii="Segoe UI" w:hAnsi="Segoe UI" w:cs="Segoe UI"/>
          <w:color w:val="404040"/>
          <w:sz w:val="24"/>
        </w:rPr>
        <w:t>Cytosol</w:t>
      </w:r>
      <w:r w:rsidR="008A7621">
        <w:rPr>
          <w:rFonts w:ascii="Segoe UI" w:hAnsi="Segoe UI" w:cs="Segoe UI" w:hint="eastAsia"/>
          <w:color w:val="404040"/>
          <w:sz w:val="24"/>
        </w:rPr>
        <w:t>的样本数量是</w:t>
      </w:r>
      <w:r w:rsidR="008A7621">
        <w:rPr>
          <w:rFonts w:ascii="Segoe UI" w:hAnsi="Segoe UI" w:cs="Segoe UI" w:hint="eastAsia"/>
          <w:color w:val="404040"/>
          <w:sz w:val="24"/>
        </w:rPr>
        <w:t>429</w:t>
      </w:r>
      <w:r w:rsidR="008A7621">
        <w:rPr>
          <w:rFonts w:ascii="Segoe UI" w:hAnsi="Segoe UI" w:cs="Segoe UI" w:hint="eastAsia"/>
          <w:color w:val="404040"/>
          <w:sz w:val="24"/>
        </w:rPr>
        <w:t>条，</w:t>
      </w:r>
      <w:r w:rsidR="008A7621" w:rsidRPr="00AB5A8F">
        <w:rPr>
          <w:rFonts w:ascii="Segoe UI" w:hAnsi="Segoe UI" w:cs="Segoe UI"/>
          <w:color w:val="404040"/>
          <w:sz w:val="24"/>
        </w:rPr>
        <w:t>Nucleus</w:t>
      </w:r>
      <w:r w:rsidR="008A7621">
        <w:rPr>
          <w:rFonts w:ascii="Segoe UI" w:hAnsi="Segoe UI" w:cs="Segoe UI" w:hint="eastAsia"/>
          <w:color w:val="404040"/>
          <w:sz w:val="24"/>
        </w:rPr>
        <w:t>的样本数量是</w:t>
      </w:r>
      <w:r w:rsidR="008A7621">
        <w:rPr>
          <w:rFonts w:ascii="Segoe UI" w:hAnsi="Segoe UI" w:cs="Segoe UI" w:hint="eastAsia"/>
          <w:color w:val="404040"/>
          <w:sz w:val="24"/>
        </w:rPr>
        <w:t>416</w:t>
      </w:r>
      <w:r w:rsidR="008A7621">
        <w:rPr>
          <w:rFonts w:ascii="Segoe UI" w:hAnsi="Segoe UI" w:cs="Segoe UI" w:hint="eastAsia"/>
          <w:color w:val="404040"/>
          <w:sz w:val="24"/>
        </w:rPr>
        <w:t>，</w:t>
      </w:r>
      <w:r w:rsidR="008A7621" w:rsidRPr="00AB5A8F">
        <w:rPr>
          <w:rFonts w:ascii="Segoe UI" w:hAnsi="Segoe UI" w:cs="Segoe UI"/>
          <w:color w:val="404040"/>
          <w:sz w:val="24"/>
        </w:rPr>
        <w:t>Membrane</w:t>
      </w:r>
      <w:r w:rsidR="008A7621">
        <w:rPr>
          <w:rFonts w:ascii="Segoe UI" w:hAnsi="Segoe UI" w:cs="Segoe UI" w:hint="eastAsia"/>
          <w:color w:val="404040"/>
          <w:sz w:val="24"/>
        </w:rPr>
        <w:t>的样本数量是</w:t>
      </w:r>
      <w:r w:rsidR="008A7621">
        <w:rPr>
          <w:rFonts w:ascii="Segoe UI" w:hAnsi="Segoe UI" w:cs="Segoe UI" w:hint="eastAsia"/>
          <w:color w:val="404040"/>
          <w:sz w:val="24"/>
        </w:rPr>
        <w:t>164</w:t>
      </w:r>
      <w:r w:rsidR="008A7621">
        <w:rPr>
          <w:rFonts w:ascii="Segoe UI" w:hAnsi="Segoe UI" w:cs="Segoe UI" w:hint="eastAsia"/>
          <w:color w:val="404040"/>
          <w:sz w:val="24"/>
        </w:rPr>
        <w:t>，</w:t>
      </w:r>
      <w:r w:rsidR="008A7621" w:rsidRPr="008A7621">
        <w:rPr>
          <w:rFonts w:ascii="Segoe UI" w:hAnsi="Segoe UI" w:cs="Segoe UI"/>
          <w:color w:val="404040"/>
          <w:sz w:val="24"/>
        </w:rPr>
        <w:t>Nucleolus</w:t>
      </w:r>
      <w:r w:rsidR="008A7621">
        <w:rPr>
          <w:rFonts w:ascii="Segoe UI" w:hAnsi="Segoe UI" w:cs="Segoe UI" w:hint="eastAsia"/>
          <w:color w:val="404040"/>
          <w:sz w:val="24"/>
        </w:rPr>
        <w:t>的样本数量是</w:t>
      </w:r>
      <w:r w:rsidR="008A7621">
        <w:rPr>
          <w:rFonts w:ascii="Segoe UI" w:hAnsi="Segoe UI" w:cs="Segoe UI" w:hint="eastAsia"/>
          <w:color w:val="404040"/>
          <w:sz w:val="24"/>
        </w:rPr>
        <w:t>63</w:t>
      </w:r>
      <w:r w:rsidR="008A7621">
        <w:rPr>
          <w:rFonts w:ascii="Segoe UI" w:hAnsi="Segoe UI" w:cs="Segoe UI" w:hint="eastAsia"/>
          <w:color w:val="404040"/>
          <w:sz w:val="24"/>
        </w:rPr>
        <w:t>，</w:t>
      </w:r>
      <w:r w:rsidR="008A7621" w:rsidRPr="008A7621">
        <w:rPr>
          <w:rFonts w:ascii="Segoe UI" w:hAnsi="Segoe UI" w:cs="Segoe UI"/>
          <w:color w:val="404040"/>
          <w:sz w:val="24"/>
        </w:rPr>
        <w:t>Nucleoplasm</w:t>
      </w:r>
      <w:r w:rsidR="008A7621">
        <w:rPr>
          <w:rFonts w:ascii="Segoe UI" w:hAnsi="Segoe UI" w:cs="Segoe UI" w:hint="eastAsia"/>
          <w:color w:val="404040"/>
          <w:sz w:val="24"/>
        </w:rPr>
        <w:t>的样本数量是</w:t>
      </w:r>
      <w:r w:rsidR="008A7621">
        <w:rPr>
          <w:rFonts w:ascii="Segoe UI" w:hAnsi="Segoe UI" w:cs="Segoe UI" w:hint="eastAsia"/>
          <w:color w:val="404040"/>
          <w:sz w:val="24"/>
        </w:rPr>
        <w:t>47</w:t>
      </w:r>
      <w:r w:rsidR="008A7621">
        <w:rPr>
          <w:rFonts w:ascii="Segoe UI" w:hAnsi="Segoe UI" w:cs="Segoe UI" w:hint="eastAsia"/>
          <w:color w:val="404040"/>
          <w:sz w:val="24"/>
        </w:rPr>
        <w:t>，</w:t>
      </w:r>
      <w:r w:rsidR="008A7621" w:rsidRPr="00AB5A8F">
        <w:rPr>
          <w:rFonts w:ascii="Segoe UI" w:hAnsi="Segoe UI" w:cs="Segoe UI"/>
          <w:color w:val="404040"/>
          <w:sz w:val="24"/>
        </w:rPr>
        <w:t>Chromatin</w:t>
      </w:r>
      <w:r w:rsidR="008A7621">
        <w:rPr>
          <w:rFonts w:ascii="Segoe UI" w:hAnsi="Segoe UI" w:cs="Segoe UI" w:hint="eastAsia"/>
          <w:color w:val="404040"/>
          <w:sz w:val="24"/>
        </w:rPr>
        <w:t>的样本数量是</w:t>
      </w:r>
      <w:r w:rsidR="008A7621">
        <w:rPr>
          <w:rFonts w:ascii="Segoe UI" w:hAnsi="Segoe UI" w:cs="Segoe UI" w:hint="eastAsia"/>
          <w:color w:val="404040"/>
          <w:sz w:val="24"/>
        </w:rPr>
        <w:t>46</w:t>
      </w:r>
      <w:r w:rsidR="008A7621">
        <w:rPr>
          <w:rFonts w:ascii="Segoe UI" w:hAnsi="Segoe UI" w:cs="Segoe UI" w:hint="eastAsia"/>
          <w:color w:val="404040"/>
          <w:sz w:val="24"/>
        </w:rPr>
        <w:t>条。</w:t>
      </w:r>
      <w:r w:rsidR="002F56CA">
        <w:rPr>
          <w:rFonts w:ascii="Segoe UI" w:hAnsi="Segoe UI" w:cs="Segoe UI" w:hint="eastAsia"/>
          <w:color w:val="404040"/>
          <w:sz w:val="24"/>
        </w:rPr>
        <w:t>所以，</w:t>
      </w:r>
      <w:r w:rsidR="00A06AEF">
        <w:rPr>
          <w:rFonts w:ascii="Segoe UI" w:hAnsi="Segoe UI" w:cs="Segoe UI" w:hint="eastAsia"/>
          <w:color w:val="404040"/>
          <w:sz w:val="24"/>
        </w:rPr>
        <w:t>在数学表达式中具有单一亚细胞定位的</w:t>
      </w:r>
      <w:r w:rsidR="00A06AEF">
        <w:rPr>
          <w:rFonts w:ascii="Segoe UI" w:hAnsi="Segoe UI" w:cs="Segoe UI" w:hint="eastAsia"/>
          <w:color w:val="404040"/>
          <w:sz w:val="24"/>
        </w:rPr>
        <w:t>circRNA</w:t>
      </w:r>
      <w:r w:rsidR="00A06AEF">
        <w:rPr>
          <w:rFonts w:ascii="Segoe UI" w:hAnsi="Segoe UI" w:cs="Segoe UI" w:hint="eastAsia"/>
          <w:color w:val="404040"/>
          <w:sz w:val="24"/>
        </w:rPr>
        <w:t>可以被定义为独立子集用</w:t>
      </w:r>
      <m:oMath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S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Chromatin</m:t>
            </m:r>
            <m:r>
              <w:rPr>
                <w:rFonts w:ascii="Cambria Math" w:hAnsi="Cambria Math" w:cs="Segoe UI"/>
                <w:color w:val="404040"/>
                <w:sz w:val="24"/>
              </w:rPr>
              <m:t>)</m:t>
            </m:r>
          </m:sub>
        </m:sSub>
      </m:oMath>
      <w:r w:rsidR="00A06AEF">
        <w:rPr>
          <w:rFonts w:ascii="Segoe UI" w:hAnsi="Segoe UI" w:cs="Segoe UI" w:hint="eastAsia"/>
          <w:color w:val="404040"/>
          <w:sz w:val="24"/>
        </w:rPr>
        <w:t>，</w:t>
      </w:r>
      <m:oMath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S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Cytoplasm</m:t>
            </m:r>
            <m:r>
              <w:rPr>
                <w:rFonts w:ascii="Cambria Math" w:hAnsi="Cambria Math" w:cs="Segoe UI"/>
                <w:color w:val="404040"/>
                <w:sz w:val="24"/>
              </w:rPr>
              <m:t>)</m:t>
            </m:r>
          </m:sub>
        </m:sSub>
      </m:oMath>
      <w:r w:rsidR="00A06AEF">
        <w:rPr>
          <w:rFonts w:ascii="Segoe UI" w:hAnsi="Segoe UI" w:cs="Segoe UI" w:hint="eastAsia"/>
          <w:color w:val="404040"/>
          <w:sz w:val="24"/>
        </w:rPr>
        <w:t>，</w:t>
      </w:r>
      <m:oMath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S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Nucleoplasm</m:t>
            </m:r>
            <m:r>
              <w:rPr>
                <w:rFonts w:ascii="Cambria Math" w:hAnsi="Cambria Math" w:cs="Segoe UI"/>
                <w:color w:val="404040"/>
                <w:sz w:val="24"/>
              </w:rPr>
              <m:t>)</m:t>
            </m:r>
          </m:sub>
        </m:sSub>
      </m:oMath>
      <w:r w:rsidR="00A06AEF">
        <w:rPr>
          <w:rFonts w:ascii="Segoe UI" w:hAnsi="Segoe UI" w:cs="Segoe UI" w:hint="eastAsia"/>
          <w:color w:val="404040"/>
          <w:sz w:val="24"/>
        </w:rPr>
        <w:t>，</w:t>
      </w:r>
      <m:oMath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S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Cytosol</m:t>
            </m:r>
            <m:r>
              <w:rPr>
                <w:rFonts w:ascii="Cambria Math" w:hAnsi="Cambria Math" w:cs="Segoe UI"/>
                <w:color w:val="404040"/>
                <w:sz w:val="24"/>
              </w:rPr>
              <m:t>)</m:t>
            </m:r>
          </m:sub>
        </m:sSub>
      </m:oMath>
      <w:r w:rsidR="00A06AEF">
        <w:rPr>
          <w:rFonts w:ascii="Segoe UI" w:hAnsi="Segoe UI" w:cs="Segoe UI" w:hint="eastAsia"/>
          <w:color w:val="404040"/>
          <w:sz w:val="24"/>
        </w:rPr>
        <w:t>，</w:t>
      </w:r>
      <m:oMath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S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Membrane</m:t>
            </m:r>
            <m:r>
              <w:rPr>
                <w:rFonts w:ascii="Cambria Math" w:hAnsi="Cambria Math" w:cs="Segoe UI"/>
                <w:color w:val="404040"/>
                <w:sz w:val="24"/>
              </w:rPr>
              <m:t>)</m:t>
            </m:r>
          </m:sub>
        </m:sSub>
      </m:oMath>
      <w:r w:rsidR="00A06AEF">
        <w:rPr>
          <w:rFonts w:ascii="Segoe UI" w:hAnsi="Segoe UI" w:cs="Segoe UI" w:hint="eastAsia"/>
          <w:color w:val="404040"/>
          <w:sz w:val="24"/>
        </w:rPr>
        <w:t>，</w:t>
      </w:r>
      <m:oMath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S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Nucleolus</m:t>
            </m:r>
            <m:r>
              <w:rPr>
                <w:rFonts w:ascii="Cambria Math" w:hAnsi="Cambria Math" w:cs="Segoe UI"/>
                <w:color w:val="404040"/>
                <w:sz w:val="24"/>
              </w:rPr>
              <m:t>)</m:t>
            </m:r>
          </m:sub>
        </m:sSub>
      </m:oMath>
      <w:r w:rsidR="00A06AEF">
        <w:rPr>
          <w:rFonts w:ascii="Segoe UI" w:hAnsi="Segoe UI" w:cs="Segoe UI" w:hint="eastAsia"/>
          <w:color w:val="404040"/>
          <w:sz w:val="24"/>
        </w:rPr>
        <w:t>，</w:t>
      </w:r>
      <m:oMath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S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Nucleus</m:t>
            </m:r>
            <m:r>
              <w:rPr>
                <w:rFonts w:ascii="Cambria Math" w:hAnsi="Cambria Math" w:cs="Segoe UI"/>
                <w:color w:val="404040"/>
                <w:sz w:val="24"/>
              </w:rPr>
              <m:t>)</m:t>
            </m:r>
          </m:sub>
        </m:sSub>
      </m:oMath>
      <w:r w:rsidR="00A06AEF">
        <w:rPr>
          <w:rFonts w:ascii="Segoe UI" w:hAnsi="Segoe UI" w:cs="Segoe UI" w:hint="eastAsia"/>
          <w:color w:val="404040"/>
          <w:sz w:val="24"/>
        </w:rPr>
        <w:t>表示</w:t>
      </w:r>
      <w:r w:rsidR="00E91B08">
        <w:rPr>
          <w:rFonts w:ascii="Segoe UI" w:hAnsi="Segoe UI" w:cs="Segoe UI" w:hint="eastAsia"/>
          <w:color w:val="404040"/>
          <w:sz w:val="24"/>
        </w:rPr>
        <w:t>。可以用以下公式表示基准数据集：</w:t>
      </w:r>
    </w:p>
    <w:p w14:paraId="3D1206AF" w14:textId="7CB1961C" w:rsidR="002F56CA" w:rsidRPr="00E91B08" w:rsidRDefault="002F56CA" w:rsidP="00E91B08">
      <w:pPr>
        <w:widowControl/>
        <w:ind w:firstLineChars="200" w:firstLine="480"/>
        <w:jc w:val="left"/>
        <w:rPr>
          <w:rFonts w:ascii="Segoe UI" w:hAnsi="Segoe UI" w:cs="Segoe UI"/>
          <w:iCs/>
          <w:color w:val="40404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404040"/>
              <w:sz w:val="24"/>
            </w:rPr>
            <m:t>S=</m:t>
          </m:r>
          <m:sSub>
            <m:sSubPr>
              <m:ctrlPr>
                <w:rPr>
                  <w:rFonts w:ascii="Cambria Math" w:hAnsi="Cambria Math" w:cs="Segoe UI"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  <w:sz w:val="24"/>
                </w:rPr>
                <m:t>Chromatin</m:t>
              </m:r>
              <m:r>
                <w:rPr>
                  <w:rFonts w:ascii="Cambria Math" w:hAnsi="Cambria Math" w:cs="Segoe UI"/>
                  <w:color w:val="404040"/>
                  <w:sz w:val="24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404040"/>
              <w:sz w:val="24"/>
            </w:rPr>
            <m:t>∪</m:t>
          </m:r>
          <m:sSub>
            <m:sSubPr>
              <m:ctrlPr>
                <w:rPr>
                  <w:rFonts w:ascii="Cambria Math" w:hAnsi="Cambria Math" w:cs="Segoe UI"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  <w:sz w:val="24"/>
                </w:rPr>
                <m:t>Cytoplasm</m:t>
              </m:r>
              <m:r>
                <w:rPr>
                  <w:rFonts w:ascii="Cambria Math" w:hAnsi="Cambria Math" w:cs="Segoe UI"/>
                  <w:color w:val="404040"/>
                  <w:sz w:val="24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404040"/>
              <w:sz w:val="24"/>
            </w:rPr>
            <m:t>∪</m:t>
          </m:r>
          <m:sSub>
            <m:sSubPr>
              <m:ctrlPr>
                <w:rPr>
                  <w:rFonts w:ascii="Cambria Math" w:hAnsi="Cambria Math" w:cs="Segoe UI"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  <w:sz w:val="24"/>
                </w:rPr>
                <m:t>Nucleoplasm</m:t>
              </m:r>
              <m:r>
                <w:rPr>
                  <w:rFonts w:ascii="Cambria Math" w:hAnsi="Cambria Math" w:cs="Segoe UI"/>
                  <w:color w:val="404040"/>
                  <w:sz w:val="24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404040"/>
              <w:sz w:val="24"/>
            </w:rPr>
            <m:t>∪</m:t>
          </m:r>
          <m:sSub>
            <m:sSubPr>
              <m:ctrlPr>
                <w:rPr>
                  <w:rFonts w:ascii="Cambria Math" w:hAnsi="Cambria Math" w:cs="Segoe UI"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  <w:sz w:val="24"/>
                </w:rPr>
                <m:t>Cytosol</m:t>
              </m:r>
              <m:r>
                <w:rPr>
                  <w:rFonts w:ascii="Cambria Math" w:hAnsi="Cambria Math" w:cs="Segoe UI"/>
                  <w:color w:val="404040"/>
                  <w:sz w:val="24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404040"/>
              <w:sz w:val="24"/>
            </w:rPr>
            <m:t>∪</m:t>
          </m:r>
          <m:sSub>
            <m:sSubPr>
              <m:ctrlPr>
                <w:rPr>
                  <w:rFonts w:ascii="Cambria Math" w:hAnsi="Cambria Math" w:cs="Segoe UI"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  <w:sz w:val="24"/>
                </w:rPr>
                <m:t>Membrane</m:t>
              </m:r>
              <m:r>
                <w:rPr>
                  <w:rFonts w:ascii="Cambria Math" w:hAnsi="Cambria Math" w:cs="Segoe UI"/>
                  <w:color w:val="404040"/>
                  <w:sz w:val="24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404040"/>
              <w:sz w:val="24"/>
            </w:rPr>
            <m:t>∪</m:t>
          </m:r>
          <m:sSub>
            <m:sSubPr>
              <m:ctrlPr>
                <w:rPr>
                  <w:rFonts w:ascii="Cambria Math" w:hAnsi="Cambria Math" w:cs="Segoe UI"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  <w:sz w:val="24"/>
                </w:rPr>
                <m:t>Nucleolus</m:t>
              </m:r>
              <m:r>
                <w:rPr>
                  <w:rFonts w:ascii="Cambria Math" w:hAnsi="Cambria Math" w:cs="Segoe UI"/>
                  <w:color w:val="404040"/>
                  <w:sz w:val="24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404040"/>
              <w:sz w:val="24"/>
            </w:rPr>
            <m:t>∪</m:t>
          </m:r>
          <m:sSub>
            <m:sSubPr>
              <m:ctrlPr>
                <w:rPr>
                  <w:rFonts w:ascii="Cambria Math" w:hAnsi="Cambria Math" w:cs="Segoe UI"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  <w:sz w:val="24"/>
                </w:rPr>
                <m:t>Nucleus</m:t>
              </m:r>
              <m:r>
                <w:rPr>
                  <w:rFonts w:ascii="Cambria Math" w:hAnsi="Cambria Math" w:cs="Segoe UI"/>
                  <w:color w:val="404040"/>
                  <w:sz w:val="24"/>
                </w:rPr>
                <m:t>)</m:t>
              </m:r>
            </m:sub>
          </m:sSub>
        </m:oMath>
      </m:oMathPara>
    </w:p>
    <w:p w14:paraId="110C8115" w14:textId="73379BF8" w:rsidR="00EA48B9" w:rsidRDefault="008A7621" w:rsidP="00E91B08">
      <w:pPr>
        <w:widowControl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可以看出一些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可以具有多个亚细胞定位，为了阐述这一情况，我们绘制了一张反转图</w:t>
      </w:r>
      <w:r w:rsidR="00E66C2B">
        <w:rPr>
          <w:rFonts w:ascii="Segoe UI" w:hAnsi="Segoe UI" w:cs="Segoe UI"/>
          <w:color w:val="404040"/>
          <w:sz w:val="24"/>
        </w:rPr>
        <w:fldChar w:fldCharType="begin"/>
      </w:r>
      <w:r w:rsidR="00E66C2B">
        <w:rPr>
          <w:rFonts w:ascii="Segoe UI" w:hAnsi="Segoe UI" w:cs="Segoe UI"/>
          <w:color w:val="404040"/>
          <w:sz w:val="24"/>
        </w:rPr>
        <w:instrText xml:space="preserve"> </w:instrText>
      </w:r>
      <w:r w:rsidR="00E66C2B">
        <w:rPr>
          <w:rFonts w:ascii="Segoe UI" w:hAnsi="Segoe UI" w:cs="Segoe UI" w:hint="eastAsia"/>
          <w:color w:val="404040"/>
          <w:sz w:val="24"/>
        </w:rPr>
        <w:instrText>REF _Ref199264954 \h</w:instrText>
      </w:r>
      <w:r w:rsidR="00E66C2B">
        <w:rPr>
          <w:rFonts w:ascii="Segoe UI" w:hAnsi="Segoe UI" w:cs="Segoe UI"/>
          <w:color w:val="404040"/>
          <w:sz w:val="24"/>
        </w:rPr>
        <w:instrText xml:space="preserve"> </w:instrText>
      </w:r>
      <w:r w:rsidR="00E66C2B">
        <w:rPr>
          <w:rFonts w:ascii="Segoe UI" w:hAnsi="Segoe UI" w:cs="Segoe UI"/>
          <w:color w:val="404040"/>
          <w:sz w:val="24"/>
        </w:rPr>
      </w:r>
      <w:r w:rsidR="00E66C2B">
        <w:rPr>
          <w:rFonts w:ascii="Segoe UI" w:hAnsi="Segoe UI" w:cs="Segoe UI"/>
          <w:color w:val="404040"/>
          <w:sz w:val="24"/>
        </w:rPr>
        <w:fldChar w:fldCharType="separate"/>
      </w:r>
      <w:r w:rsidR="00E66C2B">
        <w:t>Fig</w:t>
      </w:r>
      <w:r w:rsidR="00E66C2B">
        <w:t>u</w:t>
      </w:r>
      <w:r w:rsidR="00E66C2B">
        <w:t xml:space="preserve">re </w:t>
      </w:r>
      <w:r w:rsidR="00E66C2B">
        <w:rPr>
          <w:noProof/>
        </w:rPr>
        <w:t>2</w:t>
      </w:r>
      <w:r w:rsidR="00E66C2B">
        <w:rPr>
          <w:rFonts w:ascii="Segoe UI" w:hAnsi="Segoe UI" w:cs="Segoe UI"/>
          <w:color w:val="404040"/>
          <w:sz w:val="24"/>
        </w:rPr>
        <w:fldChar w:fldCharType="end"/>
      </w:r>
      <w:r w:rsidR="00E66C2B">
        <w:rPr>
          <w:rFonts w:ascii="Segoe UI" w:hAnsi="Segoe UI" w:cs="Segoe UI" w:hint="eastAsia"/>
          <w:color w:val="404040"/>
          <w:sz w:val="24"/>
        </w:rPr>
        <w:t>。</w:t>
      </w:r>
      <w:r w:rsidR="00E91B08" w:rsidRPr="00D34C9E">
        <w:rPr>
          <w:rFonts w:ascii="Segoe UI" w:hAnsi="Segoe UI" w:cs="Segoe UI" w:hint="eastAsia"/>
          <w:color w:val="404040"/>
          <w:sz w:val="24"/>
        </w:rPr>
        <w:t>因此，当亚细胞定位被视为标记而</w:t>
      </w:r>
      <w:r w:rsidR="00E91B08" w:rsidRPr="00D34C9E">
        <w:rPr>
          <w:rFonts w:ascii="Segoe UI" w:hAnsi="Segoe UI" w:cs="Segoe UI" w:hint="eastAsia"/>
          <w:color w:val="404040"/>
          <w:sz w:val="24"/>
        </w:rPr>
        <w:t xml:space="preserve"> </w:t>
      </w:r>
      <w:r w:rsidR="00E91B08">
        <w:rPr>
          <w:rFonts w:ascii="Segoe UI" w:hAnsi="Segoe UI" w:cs="Segoe UI" w:hint="eastAsia"/>
          <w:color w:val="404040"/>
          <w:sz w:val="24"/>
        </w:rPr>
        <w:t>c</w:t>
      </w:r>
      <w:r w:rsidR="00E91B08" w:rsidRPr="00D34C9E">
        <w:rPr>
          <w:rFonts w:ascii="Segoe UI" w:hAnsi="Segoe UI" w:cs="Segoe UI" w:hint="eastAsia"/>
          <w:color w:val="404040"/>
          <w:sz w:val="24"/>
        </w:rPr>
        <w:t>i</w:t>
      </w:r>
      <w:r w:rsidR="00E91B08">
        <w:rPr>
          <w:rFonts w:ascii="Segoe UI" w:hAnsi="Segoe UI" w:cs="Segoe UI" w:hint="eastAsia"/>
          <w:color w:val="404040"/>
          <w:sz w:val="24"/>
        </w:rPr>
        <w:t>rc</w:t>
      </w:r>
      <w:r w:rsidR="00E91B08" w:rsidRPr="00D34C9E">
        <w:rPr>
          <w:rFonts w:ascii="Segoe UI" w:hAnsi="Segoe UI" w:cs="Segoe UI" w:hint="eastAsia"/>
          <w:color w:val="404040"/>
          <w:sz w:val="24"/>
        </w:rPr>
        <w:t xml:space="preserve">RNA </w:t>
      </w:r>
      <w:r w:rsidR="00E91B08" w:rsidRPr="00D34C9E">
        <w:rPr>
          <w:rFonts w:ascii="Segoe UI" w:hAnsi="Segoe UI" w:cs="Segoe UI" w:hint="eastAsia"/>
          <w:color w:val="404040"/>
          <w:sz w:val="24"/>
        </w:rPr>
        <w:t>被视为样</w:t>
      </w:r>
      <w:r w:rsidR="00E91B08">
        <w:rPr>
          <w:rFonts w:ascii="Segoe UI" w:hAnsi="Segoe UI" w:cs="Segoe UI" w:hint="eastAsia"/>
          <w:color w:val="404040"/>
          <w:sz w:val="24"/>
        </w:rPr>
        <w:t>本</w:t>
      </w:r>
      <w:r w:rsidR="00E91B08" w:rsidRPr="00D34C9E">
        <w:rPr>
          <w:rFonts w:ascii="Segoe UI" w:hAnsi="Segoe UI" w:cs="Segoe UI" w:hint="eastAsia"/>
          <w:color w:val="404040"/>
          <w:sz w:val="24"/>
        </w:rPr>
        <w:t>时，将</w:t>
      </w:r>
      <w:r w:rsidR="00E91B08" w:rsidRPr="00D34C9E">
        <w:rPr>
          <w:rFonts w:ascii="Segoe UI" w:hAnsi="Segoe UI" w:cs="Segoe UI" w:hint="eastAsia"/>
          <w:color w:val="404040"/>
          <w:sz w:val="24"/>
        </w:rPr>
        <w:t xml:space="preserve"> </w:t>
      </w:r>
      <w:r w:rsidR="00E91B08">
        <w:rPr>
          <w:rFonts w:ascii="Segoe UI" w:hAnsi="Segoe UI" w:cs="Segoe UI" w:hint="eastAsia"/>
          <w:color w:val="404040"/>
          <w:sz w:val="24"/>
        </w:rPr>
        <w:t>c</w:t>
      </w:r>
      <w:r w:rsidR="00E91B08" w:rsidRPr="00D34C9E">
        <w:rPr>
          <w:rFonts w:ascii="Segoe UI" w:hAnsi="Segoe UI" w:cs="Segoe UI" w:hint="eastAsia"/>
          <w:color w:val="404040"/>
          <w:sz w:val="24"/>
        </w:rPr>
        <w:t>i</w:t>
      </w:r>
      <w:r w:rsidR="00E91B08">
        <w:rPr>
          <w:rFonts w:ascii="Segoe UI" w:hAnsi="Segoe UI" w:cs="Segoe UI" w:hint="eastAsia"/>
          <w:color w:val="404040"/>
          <w:sz w:val="24"/>
        </w:rPr>
        <w:t>rc</w:t>
      </w:r>
      <w:r w:rsidR="00E91B08" w:rsidRPr="00D34C9E">
        <w:rPr>
          <w:rFonts w:ascii="Segoe UI" w:hAnsi="Segoe UI" w:cs="Segoe UI" w:hint="eastAsia"/>
          <w:color w:val="404040"/>
          <w:sz w:val="24"/>
        </w:rPr>
        <w:t>RNA</w:t>
      </w:r>
      <w:r w:rsidR="00E91B08" w:rsidRPr="00D34C9E">
        <w:rPr>
          <w:rFonts w:ascii="Segoe UI" w:hAnsi="Segoe UI" w:cs="Segoe UI" w:hint="eastAsia"/>
          <w:color w:val="404040"/>
          <w:sz w:val="24"/>
        </w:rPr>
        <w:t>分类为亚细胞定位是一个多标签分类问题</w:t>
      </w:r>
      <w:r w:rsidR="00E91B08">
        <w:rPr>
          <w:rFonts w:ascii="Segoe UI" w:hAnsi="Segoe UI" w:cs="Segoe UI" w:hint="eastAsia"/>
          <w:color w:val="404040"/>
          <w:sz w:val="24"/>
        </w:rPr>
        <w:t>。</w:t>
      </w:r>
    </w:p>
    <w:p w14:paraId="49AF5C73" w14:textId="77777777" w:rsidR="00287D6E" w:rsidRDefault="00287D6E" w:rsidP="00287D6E">
      <w:pPr>
        <w:keepNext/>
        <w:widowControl/>
        <w:jc w:val="left"/>
      </w:pPr>
      <w:r>
        <w:rPr>
          <w:rFonts w:ascii="Segoe UI" w:hAnsi="Segoe UI" w:cs="Segoe UI" w:hint="eastAsia"/>
          <w:noProof/>
          <w:color w:val="404040"/>
          <w:sz w:val="24"/>
        </w:rPr>
        <w:drawing>
          <wp:inline distT="0" distB="0" distL="0" distR="0" wp14:anchorId="6AAAD46D" wp14:editId="2636B92B">
            <wp:extent cx="5274310" cy="2637155"/>
            <wp:effectExtent l="0" t="0" r="2540" b="0"/>
            <wp:docPr id="1715763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63005" name="图片 1715763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111F" w14:textId="323E9F4B" w:rsidR="00287D6E" w:rsidRPr="00E91B08" w:rsidRDefault="00287D6E" w:rsidP="00287D6E">
      <w:pPr>
        <w:pStyle w:val="a8"/>
        <w:jc w:val="left"/>
        <w:rPr>
          <w:rFonts w:ascii="Segoe UI" w:hAnsi="Segoe UI" w:cs="Segoe UI" w:hint="eastAsia"/>
          <w:color w:val="404040"/>
          <w:sz w:val="24"/>
        </w:rPr>
      </w:pPr>
      <w:bookmarkStart w:id="1" w:name="_Ref199264935"/>
      <w:bookmarkStart w:id="2" w:name="_Ref19926495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>
        <w:rPr>
          <w:rFonts w:hint="eastAsia"/>
        </w:rPr>
        <w:t xml:space="preserve">. </w:t>
      </w:r>
      <w:r w:rsidRPr="00CD4CEC">
        <w:rPr>
          <w:rFonts w:hint="eastAsia"/>
        </w:rPr>
        <w:t xml:space="preserve">Upset graph to show the intersections of human </w:t>
      </w:r>
      <w:r>
        <w:rPr>
          <w:rFonts w:hint="eastAsia"/>
        </w:rPr>
        <w:t>c</w:t>
      </w:r>
      <w:r w:rsidRPr="00CD4CEC">
        <w:rPr>
          <w:rFonts w:hint="eastAsia"/>
        </w:rPr>
        <w:t>i</w:t>
      </w:r>
      <w:r>
        <w:rPr>
          <w:rFonts w:hint="eastAsia"/>
        </w:rPr>
        <w:t>rc</w:t>
      </w:r>
      <w:r w:rsidRPr="00CD4CEC">
        <w:rPr>
          <w:rFonts w:hint="eastAsia"/>
        </w:rPr>
        <w:t xml:space="preserve">RNAs in seven subcellular localizations. Lots of </w:t>
      </w:r>
      <w:r>
        <w:rPr>
          <w:rFonts w:hint="eastAsia"/>
        </w:rPr>
        <w:t>circ</w:t>
      </w:r>
      <w:r w:rsidRPr="00CD4CEC">
        <w:rPr>
          <w:rFonts w:hint="eastAsia"/>
        </w:rPr>
        <w:t>RNAs have multiple subcellular localizations.</w:t>
      </w:r>
      <w:bookmarkEnd w:id="1"/>
    </w:p>
    <w:p w14:paraId="496BFB8A" w14:textId="619FD36D" w:rsidR="00D87C47" w:rsidRPr="00681BAD" w:rsidRDefault="00DE2DEB" w:rsidP="001062EE">
      <w:pPr>
        <w:pStyle w:val="2"/>
        <w:rPr>
          <w:sz w:val="28"/>
          <w:szCs w:val="28"/>
        </w:rPr>
      </w:pPr>
      <w:r w:rsidRPr="00681BAD">
        <w:rPr>
          <w:rFonts w:hint="eastAsia"/>
          <w:sz w:val="28"/>
          <w:szCs w:val="28"/>
        </w:rPr>
        <w:lastRenderedPageBreak/>
        <w:t>circ</w:t>
      </w:r>
      <w:r w:rsidR="00D34C9E" w:rsidRPr="00681BAD">
        <w:rPr>
          <w:rFonts w:hint="eastAsia"/>
          <w:sz w:val="28"/>
          <w:szCs w:val="28"/>
        </w:rPr>
        <w:t xml:space="preserve">RNA </w:t>
      </w:r>
      <w:r w:rsidR="00D34C9E" w:rsidRPr="00681BAD">
        <w:rPr>
          <w:rFonts w:hint="eastAsia"/>
          <w:sz w:val="28"/>
          <w:szCs w:val="28"/>
        </w:rPr>
        <w:t>的多源特性</w:t>
      </w:r>
    </w:p>
    <w:p w14:paraId="16867D58" w14:textId="15F3CE98" w:rsidR="00D87C47" w:rsidRDefault="00D34C9E" w:rsidP="0040321C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D34C9E">
        <w:rPr>
          <w:rFonts w:ascii="Segoe UI" w:hAnsi="Segoe UI" w:cs="Segoe UI" w:hint="eastAsia"/>
          <w:color w:val="404040"/>
          <w:sz w:val="24"/>
        </w:rPr>
        <w:t>最近，使用对象的多个属性来构建高效的分类器非常流行。迄今为止，已经在一些公共数据库中发现并收集了几种</w:t>
      </w:r>
      <w:r w:rsidR="007A73AF">
        <w:rPr>
          <w:rFonts w:ascii="Segoe UI" w:hAnsi="Segoe UI" w:cs="Segoe UI" w:hint="eastAsia"/>
          <w:color w:val="404040"/>
          <w:sz w:val="24"/>
        </w:rPr>
        <w:t>circ</w:t>
      </w:r>
      <w:r w:rsidRPr="00D34C9E">
        <w:rPr>
          <w:rFonts w:ascii="Segoe UI" w:hAnsi="Segoe UI" w:cs="Segoe UI" w:hint="eastAsia"/>
          <w:color w:val="404040"/>
          <w:sz w:val="24"/>
        </w:rPr>
        <w:t>RNA</w:t>
      </w:r>
      <w:r w:rsidRPr="00D34C9E">
        <w:rPr>
          <w:rFonts w:ascii="Segoe UI" w:hAnsi="Segoe UI" w:cs="Segoe UI" w:hint="eastAsia"/>
          <w:color w:val="404040"/>
          <w:sz w:val="24"/>
        </w:rPr>
        <w:t>特性，从而可以利用这些特性预测</w:t>
      </w:r>
      <w:r w:rsidRPr="00D34C9E">
        <w:rPr>
          <w:rFonts w:ascii="Segoe UI" w:hAnsi="Segoe UI" w:cs="Segoe UI" w:hint="eastAsia"/>
          <w:color w:val="404040"/>
          <w:sz w:val="24"/>
        </w:rPr>
        <w:t xml:space="preserve"> </w:t>
      </w:r>
      <w:r w:rsidR="007A73AF">
        <w:rPr>
          <w:rFonts w:ascii="Segoe UI" w:hAnsi="Segoe UI" w:cs="Segoe UI" w:hint="eastAsia"/>
          <w:color w:val="404040"/>
          <w:sz w:val="24"/>
        </w:rPr>
        <w:t>circ</w:t>
      </w:r>
      <w:r w:rsidRPr="00D34C9E">
        <w:rPr>
          <w:rFonts w:ascii="Segoe UI" w:hAnsi="Segoe UI" w:cs="Segoe UI" w:hint="eastAsia"/>
          <w:color w:val="404040"/>
          <w:sz w:val="24"/>
        </w:rPr>
        <w:t>RNA</w:t>
      </w:r>
      <w:r w:rsidRPr="00D34C9E">
        <w:rPr>
          <w:rFonts w:ascii="Segoe UI" w:hAnsi="Segoe UI" w:cs="Segoe UI" w:hint="eastAsia"/>
          <w:color w:val="404040"/>
          <w:sz w:val="24"/>
        </w:rPr>
        <w:t>亚细胞定位。本研究采用了</w:t>
      </w:r>
      <w:r w:rsidR="007A73AF">
        <w:rPr>
          <w:rFonts w:ascii="Segoe UI" w:hAnsi="Segoe UI" w:cs="Segoe UI" w:hint="eastAsia"/>
          <w:color w:val="404040"/>
          <w:sz w:val="24"/>
        </w:rPr>
        <w:t>circ</w:t>
      </w:r>
      <w:r w:rsidR="007A73AF" w:rsidRPr="00D34C9E">
        <w:rPr>
          <w:rFonts w:ascii="Segoe UI" w:hAnsi="Segoe UI" w:cs="Segoe UI" w:hint="eastAsia"/>
          <w:color w:val="404040"/>
          <w:sz w:val="24"/>
        </w:rPr>
        <w:t>RNA</w:t>
      </w:r>
      <w:r w:rsidRPr="00D34C9E">
        <w:rPr>
          <w:rFonts w:ascii="Segoe UI" w:hAnsi="Segoe UI" w:cs="Segoe UI" w:hint="eastAsia"/>
          <w:color w:val="404040"/>
          <w:sz w:val="24"/>
        </w:rPr>
        <w:t>的多种特性，介绍如下</w:t>
      </w:r>
      <w:r>
        <w:rPr>
          <w:rFonts w:ascii="Segoe UI" w:hAnsi="Segoe UI" w:cs="Segoe UI" w:hint="eastAsia"/>
          <w:color w:val="404040"/>
          <w:sz w:val="24"/>
        </w:rPr>
        <w:t>。</w:t>
      </w:r>
    </w:p>
    <w:p w14:paraId="6D484BA2" w14:textId="163EC442" w:rsidR="00D34C9E" w:rsidRPr="00681BAD" w:rsidRDefault="00D34C9E" w:rsidP="001062EE">
      <w:pPr>
        <w:pStyle w:val="3"/>
        <w:rPr>
          <w:sz w:val="24"/>
          <w:szCs w:val="24"/>
        </w:rPr>
      </w:pPr>
      <w:r w:rsidRPr="00681BAD">
        <w:rPr>
          <w:rFonts w:hint="eastAsia"/>
          <w:sz w:val="24"/>
          <w:szCs w:val="24"/>
        </w:rPr>
        <w:t>序列编码方法</w:t>
      </w:r>
    </w:p>
    <w:p w14:paraId="537F6157" w14:textId="7E2FF5B4" w:rsidR="00FE127A" w:rsidRDefault="00D34C9E" w:rsidP="00B40DD1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 w:rsidRPr="00D34C9E">
        <w:rPr>
          <w:rFonts w:ascii="Segoe UI" w:hAnsi="Segoe UI" w:cs="Segoe UI" w:hint="eastAsia"/>
          <w:color w:val="404040"/>
          <w:sz w:val="24"/>
        </w:rPr>
        <w:t>序列编码方法的</w:t>
      </w:r>
      <w:r w:rsidR="00B40DD1">
        <w:rPr>
          <w:rFonts w:ascii="Segoe UI" w:hAnsi="Segoe UI" w:cs="Segoe UI" w:hint="eastAsia"/>
          <w:color w:val="404040"/>
          <w:sz w:val="24"/>
        </w:rPr>
        <w:t>核心</w:t>
      </w:r>
      <w:r w:rsidRPr="00D34C9E">
        <w:rPr>
          <w:rFonts w:ascii="Segoe UI" w:hAnsi="Segoe UI" w:cs="Segoe UI" w:hint="eastAsia"/>
          <w:color w:val="404040"/>
          <w:sz w:val="24"/>
        </w:rPr>
        <w:t>目标是</w:t>
      </w:r>
      <w:r w:rsidR="00B40DD1" w:rsidRPr="00B40DD1">
        <w:rPr>
          <w:rFonts w:ascii="Segoe UI" w:hAnsi="Segoe UI" w:cs="Segoe UI"/>
          <w:color w:val="404040"/>
          <w:sz w:val="24"/>
        </w:rPr>
        <w:t>将基因组或蛋白质组序列转化为具有丰富数学表征的形式</w:t>
      </w:r>
      <w:r w:rsidRPr="00D34C9E">
        <w:rPr>
          <w:rFonts w:ascii="Segoe UI" w:hAnsi="Segoe UI" w:cs="Segoe UI" w:hint="eastAsia"/>
          <w:color w:val="404040"/>
          <w:sz w:val="24"/>
        </w:rPr>
        <w:t>，</w:t>
      </w:r>
      <w:r w:rsidR="00B40DD1" w:rsidRPr="00B40DD1">
        <w:rPr>
          <w:rFonts w:ascii="Segoe UI" w:hAnsi="Segoe UI" w:cs="Segoe UI"/>
          <w:color w:val="404040"/>
          <w:sz w:val="24"/>
        </w:rPr>
        <w:t>从而有效揭示其与目标特性的关键关联</w:t>
      </w:r>
      <w:r w:rsidR="00B40DD1">
        <w:rPr>
          <w:rFonts w:ascii="Segoe UI" w:hAnsi="Segoe UI" w:cs="Segoe UI"/>
          <w:color w:val="404040"/>
          <w:sz w:val="24"/>
        </w:rPr>
        <w:fldChar w:fldCharType="begin"/>
      </w:r>
      <w:r w:rsidR="00B40DD1">
        <w:rPr>
          <w:rFonts w:ascii="Segoe UI" w:hAnsi="Segoe UI" w:cs="Segoe UI"/>
          <w:color w:val="404040"/>
          <w:sz w:val="24"/>
        </w:rPr>
        <w:instrText xml:space="preserve"> REF _Ref198976041 \r \h </w:instrText>
      </w:r>
      <w:r w:rsidR="00B40DD1">
        <w:rPr>
          <w:rFonts w:ascii="Segoe UI" w:hAnsi="Segoe UI" w:cs="Segoe UI"/>
          <w:color w:val="404040"/>
          <w:sz w:val="24"/>
        </w:rPr>
      </w:r>
      <w:r w:rsidR="00B40DD1">
        <w:rPr>
          <w:rFonts w:ascii="Segoe UI" w:hAnsi="Segoe UI" w:cs="Segoe UI"/>
          <w:color w:val="404040"/>
          <w:sz w:val="24"/>
        </w:rPr>
        <w:fldChar w:fldCharType="separate"/>
      </w:r>
      <w:r w:rsidR="00B40DD1">
        <w:rPr>
          <w:rFonts w:ascii="Segoe UI" w:hAnsi="Segoe UI" w:cs="Segoe UI"/>
          <w:color w:val="404040"/>
          <w:sz w:val="24"/>
        </w:rPr>
        <w:t>[20]</w:t>
      </w:r>
      <w:r w:rsidR="00B40DD1">
        <w:rPr>
          <w:rFonts w:ascii="Segoe UI" w:hAnsi="Segoe UI" w:cs="Segoe UI"/>
          <w:color w:val="404040"/>
          <w:sz w:val="24"/>
        </w:rPr>
        <w:fldChar w:fldCharType="end"/>
      </w:r>
      <w:r w:rsidR="00B40DD1" w:rsidRPr="00B40DD1">
        <w:rPr>
          <w:rFonts w:ascii="Segoe UI" w:hAnsi="Segoe UI" w:cs="Segoe UI"/>
          <w:color w:val="404040"/>
          <w:sz w:val="24"/>
        </w:rPr>
        <w:t>。给定一个生物序列</w:t>
      </w:r>
      <w:r w:rsidR="00B40DD1" w:rsidRPr="00B40DD1">
        <w:rPr>
          <w:rFonts w:ascii="Segoe UI" w:hAnsi="Segoe UI" w:cs="Segoe UI"/>
          <w:color w:val="404040"/>
          <w:sz w:val="24"/>
        </w:rPr>
        <w:t>S</w:t>
      </w:r>
      <w:r w:rsidR="00B40DD1" w:rsidRPr="00B40DD1">
        <w:rPr>
          <w:rFonts w:ascii="Segoe UI" w:hAnsi="Segoe UI" w:cs="Segoe UI"/>
          <w:color w:val="404040"/>
          <w:sz w:val="24"/>
        </w:rPr>
        <w:t>，其原始线性表达可表示为</w:t>
      </w:r>
      <w:r w:rsidR="0052131E">
        <w:rPr>
          <w:rFonts w:ascii="Segoe UI" w:hAnsi="Segoe UI" w:cs="Segoe UI" w:hint="eastAsia"/>
          <w:color w:val="404040"/>
          <w:sz w:val="24"/>
        </w:rPr>
        <w:t>：</w:t>
      </w:r>
    </w:p>
    <w:p w14:paraId="104A2F78" w14:textId="24EAECB3" w:rsidR="00FE127A" w:rsidRPr="00FE127A" w:rsidRDefault="00FE127A" w:rsidP="007A73AF">
      <w:pPr>
        <w:widowControl/>
        <w:ind w:firstLineChars="200" w:firstLine="480"/>
        <w:jc w:val="left"/>
        <w:rPr>
          <w:rFonts w:ascii="Segoe UI" w:hAnsi="Segoe UI" w:cs="Segoe UI"/>
          <w:iCs/>
          <w:color w:val="404040"/>
          <w:sz w:val="24"/>
        </w:rPr>
      </w:pPr>
      <m:oMath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S=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,……….</m:t>
        </m:r>
        <m:sSub>
          <m:sSubPr>
            <m:ctrlPr>
              <w:rPr>
                <w:rFonts w:ascii="Cambria Math" w:hAnsi="Cambria Math" w:cs="Segoe UI"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L</m:t>
            </m:r>
          </m:sub>
        </m:sSub>
      </m:oMath>
      <w:r w:rsidR="0052131E">
        <w:rPr>
          <w:rFonts w:ascii="Segoe UI" w:hAnsi="Segoe UI" w:cs="Segoe UI" w:hint="eastAsia"/>
          <w:color w:val="404040"/>
          <w:sz w:val="24"/>
        </w:rPr>
        <w:t>(1)</w:t>
      </w:r>
    </w:p>
    <w:p w14:paraId="34C6AD75" w14:textId="023C387E" w:rsidR="00CD638F" w:rsidRDefault="00D34C9E" w:rsidP="00CD638F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D34C9E">
        <w:rPr>
          <w:rFonts w:ascii="Segoe UI" w:hAnsi="Segoe UI" w:cs="Segoe UI" w:hint="eastAsia"/>
          <w:color w:val="404040"/>
          <w:sz w:val="24"/>
        </w:rPr>
        <w:t>其中</w:t>
      </w:r>
      <w:r w:rsidRPr="00D34C9E">
        <w:rPr>
          <w:rFonts w:ascii="Segoe UI" w:hAnsi="Segoe UI" w:cs="Segoe UI" w:hint="eastAsia"/>
          <w:color w:val="404040"/>
          <w:sz w:val="24"/>
        </w:rPr>
        <w:t xml:space="preserve"> R </w:t>
      </w:r>
      <w:r w:rsidRPr="00D34C9E">
        <w:rPr>
          <w:rFonts w:ascii="Segoe UI" w:hAnsi="Segoe UI" w:cs="Segoe UI" w:hint="eastAsia"/>
          <w:color w:val="404040"/>
          <w:sz w:val="24"/>
        </w:rPr>
        <w:t>代表残基，下标表示</w:t>
      </w:r>
      <w:r w:rsidR="0052131E">
        <w:rPr>
          <w:rFonts w:ascii="Segoe UI" w:hAnsi="Segoe UI" w:cs="Segoe UI" w:hint="eastAsia"/>
          <w:color w:val="404040"/>
          <w:sz w:val="24"/>
        </w:rPr>
        <w:t>该</w:t>
      </w:r>
      <w:r w:rsidRPr="00D34C9E">
        <w:rPr>
          <w:rFonts w:ascii="Segoe UI" w:hAnsi="Segoe UI" w:cs="Segoe UI" w:hint="eastAsia"/>
          <w:color w:val="404040"/>
          <w:sz w:val="24"/>
        </w:rPr>
        <w:t>残基在长度为</w:t>
      </w:r>
      <w:r w:rsidRPr="00D34C9E">
        <w:rPr>
          <w:rFonts w:ascii="Segoe UI" w:hAnsi="Segoe UI" w:cs="Segoe UI" w:hint="eastAsia"/>
          <w:color w:val="404040"/>
          <w:sz w:val="24"/>
        </w:rPr>
        <w:t xml:space="preserve"> L </w:t>
      </w:r>
      <w:r w:rsidRPr="00D34C9E">
        <w:rPr>
          <w:rFonts w:ascii="Segoe UI" w:hAnsi="Segoe UI" w:cs="Segoe UI" w:hint="eastAsia"/>
          <w:color w:val="404040"/>
          <w:sz w:val="24"/>
        </w:rPr>
        <w:t>的序列中的位置。由于所有</w:t>
      </w:r>
      <w:r w:rsidR="00D86CEF">
        <w:rPr>
          <w:rFonts w:ascii="Segoe UI" w:hAnsi="Segoe UI" w:cs="Segoe UI" w:hint="eastAsia"/>
          <w:color w:val="404040"/>
          <w:sz w:val="24"/>
        </w:rPr>
        <w:t>算法</w:t>
      </w:r>
      <w:r w:rsidRPr="00D34C9E">
        <w:rPr>
          <w:rFonts w:ascii="Segoe UI" w:hAnsi="Segoe UI" w:cs="Segoe UI" w:hint="eastAsia"/>
          <w:color w:val="404040"/>
          <w:sz w:val="24"/>
        </w:rPr>
        <w:t>都</w:t>
      </w:r>
      <w:r w:rsidR="0052131E" w:rsidRPr="0052131E">
        <w:rPr>
          <w:rFonts w:ascii="Segoe UI" w:hAnsi="Segoe UI" w:cs="Segoe UI"/>
          <w:color w:val="404040"/>
          <w:sz w:val="24"/>
        </w:rPr>
        <w:t>需固定长度的特征向量作为输入</w:t>
      </w:r>
      <w:r w:rsidR="0052131E">
        <w:rPr>
          <w:rFonts w:ascii="Segoe UI" w:hAnsi="Segoe UI" w:cs="Segoe UI"/>
          <w:color w:val="404040"/>
          <w:sz w:val="24"/>
        </w:rPr>
        <w:fldChar w:fldCharType="begin"/>
      </w:r>
      <w:r w:rsidR="0052131E">
        <w:rPr>
          <w:rFonts w:ascii="Segoe UI" w:hAnsi="Segoe UI" w:cs="Segoe UI"/>
          <w:color w:val="404040"/>
          <w:sz w:val="24"/>
        </w:rPr>
        <w:instrText xml:space="preserve"> REF _Ref198976041 \r \h </w:instrText>
      </w:r>
      <w:r w:rsidR="0052131E">
        <w:rPr>
          <w:rFonts w:ascii="Segoe UI" w:hAnsi="Segoe UI" w:cs="Segoe UI"/>
          <w:color w:val="404040"/>
          <w:sz w:val="24"/>
        </w:rPr>
      </w:r>
      <w:r w:rsidR="0052131E">
        <w:rPr>
          <w:rFonts w:ascii="Segoe UI" w:hAnsi="Segoe UI" w:cs="Segoe UI"/>
          <w:color w:val="404040"/>
          <w:sz w:val="24"/>
        </w:rPr>
        <w:fldChar w:fldCharType="separate"/>
      </w:r>
      <w:r w:rsidR="0052131E">
        <w:rPr>
          <w:rFonts w:ascii="Segoe UI" w:hAnsi="Segoe UI" w:cs="Segoe UI"/>
          <w:color w:val="404040"/>
          <w:sz w:val="24"/>
        </w:rPr>
        <w:t>[20]</w:t>
      </w:r>
      <w:r w:rsidR="0052131E">
        <w:rPr>
          <w:rFonts w:ascii="Segoe UI" w:hAnsi="Segoe UI" w:cs="Segoe UI"/>
          <w:color w:val="404040"/>
          <w:sz w:val="24"/>
        </w:rPr>
        <w:fldChar w:fldCharType="end"/>
      </w:r>
      <w:r w:rsidRPr="00D34C9E">
        <w:rPr>
          <w:rFonts w:ascii="Segoe UI" w:hAnsi="Segoe UI" w:cs="Segoe UI" w:hint="eastAsia"/>
          <w:color w:val="404040"/>
          <w:sz w:val="24"/>
        </w:rPr>
        <w:t>，因此我们必须将</w:t>
      </w:r>
      <w:r w:rsidR="0052131E">
        <w:rPr>
          <w:rFonts w:ascii="Segoe UI" w:hAnsi="Segoe UI" w:cs="Segoe UI" w:hint="eastAsia"/>
          <w:color w:val="404040"/>
          <w:sz w:val="24"/>
        </w:rPr>
        <w:t>表</w:t>
      </w:r>
      <w:r w:rsidR="0052131E">
        <w:rPr>
          <w:rFonts w:ascii="Segoe UI" w:hAnsi="Segoe UI" w:cs="Segoe UI" w:hint="eastAsia"/>
          <w:color w:val="404040"/>
          <w:sz w:val="24"/>
        </w:rPr>
        <w:t>(1)</w:t>
      </w:r>
      <w:r w:rsidRPr="00D34C9E">
        <w:rPr>
          <w:rFonts w:ascii="Segoe UI" w:hAnsi="Segoe UI" w:cs="Segoe UI" w:hint="eastAsia"/>
          <w:color w:val="404040"/>
          <w:sz w:val="24"/>
        </w:rPr>
        <w:t>中给出的</w:t>
      </w:r>
      <w:r w:rsidR="0052131E">
        <w:rPr>
          <w:rFonts w:ascii="Segoe UI" w:hAnsi="Segoe UI" w:cs="Segoe UI" w:hint="eastAsia"/>
          <w:color w:val="404040"/>
          <w:sz w:val="24"/>
        </w:rPr>
        <w:t>序列</w:t>
      </w:r>
      <w:r w:rsidRPr="00D34C9E">
        <w:rPr>
          <w:rFonts w:ascii="Segoe UI" w:hAnsi="Segoe UI" w:cs="Segoe UI" w:hint="eastAsia"/>
          <w:color w:val="404040"/>
          <w:sz w:val="24"/>
        </w:rPr>
        <w:t>表达式转换为实值向量。</w:t>
      </w:r>
      <w:r w:rsidR="0052131E" w:rsidRPr="0052131E">
        <w:rPr>
          <w:rFonts w:ascii="Segoe UI" w:hAnsi="Segoe UI" w:cs="Segoe UI"/>
          <w:color w:val="404040"/>
          <w:sz w:val="24"/>
        </w:rPr>
        <w:t>考虑到生物序列的特异性和残基分布规律，研究者开发了多种序列描述符，用于将序列的生物学特征编码为统计特征向量</w:t>
      </w:r>
      <w:r w:rsidR="0052131E">
        <w:rPr>
          <w:rFonts w:ascii="Segoe UI" w:hAnsi="Segoe UI" w:cs="Segoe UI"/>
          <w:color w:val="404040"/>
          <w:sz w:val="24"/>
        </w:rPr>
        <w:fldChar w:fldCharType="begin"/>
      </w:r>
      <w:r w:rsidR="0052131E">
        <w:rPr>
          <w:rFonts w:ascii="Segoe UI" w:hAnsi="Segoe UI" w:cs="Segoe UI"/>
          <w:color w:val="404040"/>
          <w:sz w:val="24"/>
        </w:rPr>
        <w:instrText xml:space="preserve"> REF _Ref198976041 \r \h </w:instrText>
      </w:r>
      <w:r w:rsidR="0052131E">
        <w:rPr>
          <w:rFonts w:ascii="Segoe UI" w:hAnsi="Segoe UI" w:cs="Segoe UI"/>
          <w:color w:val="404040"/>
          <w:sz w:val="24"/>
        </w:rPr>
      </w:r>
      <w:r w:rsidR="0052131E">
        <w:rPr>
          <w:rFonts w:ascii="Segoe UI" w:hAnsi="Segoe UI" w:cs="Segoe UI"/>
          <w:color w:val="404040"/>
          <w:sz w:val="24"/>
        </w:rPr>
        <w:fldChar w:fldCharType="separate"/>
      </w:r>
      <w:r w:rsidR="0052131E">
        <w:rPr>
          <w:rFonts w:ascii="Segoe UI" w:hAnsi="Segoe UI" w:cs="Segoe UI"/>
          <w:color w:val="404040"/>
          <w:sz w:val="24"/>
        </w:rPr>
        <w:t>[20]</w:t>
      </w:r>
      <w:r w:rsidR="0052131E">
        <w:rPr>
          <w:rFonts w:ascii="Segoe UI" w:hAnsi="Segoe UI" w:cs="Segoe UI"/>
          <w:color w:val="404040"/>
          <w:sz w:val="24"/>
        </w:rPr>
        <w:fldChar w:fldCharType="end"/>
      </w:r>
      <w:r w:rsidRPr="00D34C9E">
        <w:rPr>
          <w:rFonts w:ascii="Segoe UI" w:hAnsi="Segoe UI" w:cs="Segoe UI" w:hint="eastAsia"/>
          <w:color w:val="404040"/>
          <w:sz w:val="24"/>
        </w:rPr>
        <w:t>。</w:t>
      </w:r>
      <w:r w:rsidR="0052131E" w:rsidRPr="0052131E">
        <w:rPr>
          <w:rFonts w:ascii="Segoe UI" w:hAnsi="Segoe UI" w:cs="Segoe UI"/>
          <w:color w:val="404040"/>
          <w:sz w:val="24"/>
        </w:rPr>
        <w:t>统计表征学习是序列分析流程中的关键环节。优秀的描述符应同时考虑残基频率和语义信息，以生成具有强判别性的特征向量。反之，过于简化的表征方式可能导致不同类别序列的特征相似度过高，严重影响分类器的泛化能力。由于序列描述符的性能取决于序列特性及残基分布模式</w:t>
      </w:r>
      <w:r w:rsidR="00CD638F">
        <w:rPr>
          <w:rFonts w:ascii="Segoe UI" w:hAnsi="Segoe UI" w:cs="Segoe UI"/>
          <w:color w:val="404040"/>
          <w:sz w:val="24"/>
        </w:rPr>
        <w:fldChar w:fldCharType="begin"/>
      </w:r>
      <w:r w:rsidR="00CD638F">
        <w:rPr>
          <w:rFonts w:ascii="Segoe UI" w:hAnsi="Segoe UI" w:cs="Segoe UI"/>
          <w:color w:val="404040"/>
          <w:sz w:val="24"/>
        </w:rPr>
        <w:instrText xml:space="preserve"> REF _Ref198976041 \r \h </w:instrText>
      </w:r>
      <w:r w:rsidR="00CD638F">
        <w:rPr>
          <w:rFonts w:ascii="Segoe UI" w:hAnsi="Segoe UI" w:cs="Segoe UI"/>
          <w:color w:val="404040"/>
          <w:sz w:val="24"/>
        </w:rPr>
      </w:r>
      <w:r w:rsidR="00CD638F">
        <w:rPr>
          <w:rFonts w:ascii="Segoe UI" w:hAnsi="Segoe UI" w:cs="Segoe UI"/>
          <w:color w:val="404040"/>
          <w:sz w:val="24"/>
        </w:rPr>
        <w:fldChar w:fldCharType="separate"/>
      </w:r>
      <w:r w:rsidR="00CD638F">
        <w:rPr>
          <w:rFonts w:ascii="Segoe UI" w:hAnsi="Segoe UI" w:cs="Segoe UI"/>
          <w:color w:val="404040"/>
          <w:sz w:val="24"/>
        </w:rPr>
        <w:t>[20]</w:t>
      </w:r>
      <w:r w:rsidR="00CD638F">
        <w:rPr>
          <w:rFonts w:ascii="Segoe UI" w:hAnsi="Segoe UI" w:cs="Segoe UI"/>
          <w:color w:val="404040"/>
          <w:sz w:val="24"/>
        </w:rPr>
        <w:fldChar w:fldCharType="end"/>
      </w:r>
      <w:r w:rsidR="0052131E">
        <w:rPr>
          <w:rFonts w:ascii="Segoe UI" w:hAnsi="Segoe UI" w:cs="Segoe UI" w:hint="eastAsia"/>
          <w:color w:val="404040"/>
          <w:sz w:val="24"/>
        </w:rPr>
        <w:t>，</w:t>
      </w:r>
      <w:r w:rsidR="00CD638F" w:rsidRPr="00CD638F">
        <w:rPr>
          <w:rFonts w:ascii="Segoe UI" w:hAnsi="Segoe UI" w:cs="Segoe UI"/>
          <w:color w:val="404040"/>
          <w:sz w:val="24"/>
        </w:rPr>
        <w:t>其在不同类型序列中的表现存在显著差异</w:t>
      </w:r>
      <w:r w:rsidR="00CD638F">
        <w:rPr>
          <w:rFonts w:ascii="Segoe UI" w:hAnsi="Segoe UI" w:cs="Segoe UI" w:hint="eastAsia"/>
          <w:color w:val="404040"/>
          <w:sz w:val="24"/>
        </w:rPr>
        <w:t>。例如适用</w:t>
      </w:r>
      <w:r w:rsidR="00CD638F">
        <w:rPr>
          <w:rFonts w:ascii="Segoe UI" w:hAnsi="Segoe UI" w:cs="Segoe UI" w:hint="eastAsia"/>
          <w:color w:val="404040"/>
          <w:sz w:val="24"/>
        </w:rPr>
        <w:t>miRNA</w:t>
      </w:r>
      <w:r w:rsidR="00CD638F">
        <w:rPr>
          <w:rFonts w:ascii="Segoe UI" w:hAnsi="Segoe UI" w:cs="Segoe UI"/>
          <w:color w:val="404040"/>
          <w:sz w:val="24"/>
        </w:rPr>
        <w:fldChar w:fldCharType="begin"/>
      </w:r>
      <w:r w:rsidR="00CD638F">
        <w:rPr>
          <w:rFonts w:ascii="Segoe UI" w:hAnsi="Segoe UI" w:cs="Segoe UI"/>
          <w:color w:val="404040"/>
          <w:sz w:val="24"/>
        </w:rPr>
        <w:instrText xml:space="preserve"> </w:instrText>
      </w:r>
      <w:r w:rsidR="00CD638F">
        <w:rPr>
          <w:rFonts w:ascii="Segoe UI" w:hAnsi="Segoe UI" w:cs="Segoe UI" w:hint="eastAsia"/>
          <w:color w:val="404040"/>
          <w:sz w:val="24"/>
        </w:rPr>
        <w:instrText>REF _Ref198976743 \r \h</w:instrText>
      </w:r>
      <w:r w:rsidR="00CD638F">
        <w:rPr>
          <w:rFonts w:ascii="Segoe UI" w:hAnsi="Segoe UI" w:cs="Segoe UI"/>
          <w:color w:val="404040"/>
          <w:sz w:val="24"/>
        </w:rPr>
        <w:instrText xml:space="preserve"> </w:instrText>
      </w:r>
      <w:r w:rsidR="00CD638F">
        <w:rPr>
          <w:rFonts w:ascii="Segoe UI" w:hAnsi="Segoe UI" w:cs="Segoe UI"/>
          <w:color w:val="404040"/>
          <w:sz w:val="24"/>
        </w:rPr>
      </w:r>
      <w:r w:rsidR="00CD638F">
        <w:rPr>
          <w:rFonts w:ascii="Segoe UI" w:hAnsi="Segoe UI" w:cs="Segoe UI"/>
          <w:color w:val="404040"/>
          <w:sz w:val="24"/>
        </w:rPr>
        <w:fldChar w:fldCharType="separate"/>
      </w:r>
      <w:r w:rsidR="00CD638F">
        <w:rPr>
          <w:rFonts w:ascii="Segoe UI" w:hAnsi="Segoe UI" w:cs="Segoe UI"/>
          <w:color w:val="404040"/>
          <w:sz w:val="24"/>
        </w:rPr>
        <w:t>[21]</w:t>
      </w:r>
      <w:r w:rsidR="00CD638F">
        <w:rPr>
          <w:rFonts w:ascii="Segoe UI" w:hAnsi="Segoe UI" w:cs="Segoe UI"/>
          <w:color w:val="404040"/>
          <w:sz w:val="24"/>
        </w:rPr>
        <w:fldChar w:fldCharType="end"/>
      </w:r>
      <w:r w:rsidR="00CD638F">
        <w:rPr>
          <w:rFonts w:ascii="Segoe UI" w:hAnsi="Segoe UI" w:cs="Segoe UI" w:hint="eastAsia"/>
          <w:color w:val="404040"/>
          <w:sz w:val="24"/>
        </w:rPr>
        <w:t>或</w:t>
      </w:r>
      <w:r w:rsidR="00CD638F">
        <w:rPr>
          <w:rFonts w:ascii="Segoe UI" w:hAnsi="Segoe UI" w:cs="Segoe UI" w:hint="eastAsia"/>
          <w:color w:val="404040"/>
          <w:sz w:val="24"/>
        </w:rPr>
        <w:t>piRNA</w:t>
      </w:r>
      <w:r w:rsidR="00CD638F">
        <w:rPr>
          <w:rFonts w:ascii="Segoe UI" w:hAnsi="Segoe UI" w:cs="Segoe UI"/>
          <w:color w:val="404040"/>
          <w:sz w:val="24"/>
        </w:rPr>
        <w:fldChar w:fldCharType="begin"/>
      </w:r>
      <w:r w:rsidR="00CD638F">
        <w:rPr>
          <w:rFonts w:ascii="Segoe UI" w:hAnsi="Segoe UI" w:cs="Segoe UI"/>
          <w:color w:val="404040"/>
          <w:sz w:val="24"/>
        </w:rPr>
        <w:instrText xml:space="preserve"> </w:instrText>
      </w:r>
      <w:r w:rsidR="00CD638F">
        <w:rPr>
          <w:rFonts w:ascii="Segoe UI" w:hAnsi="Segoe UI" w:cs="Segoe UI" w:hint="eastAsia"/>
          <w:color w:val="404040"/>
          <w:sz w:val="24"/>
        </w:rPr>
        <w:instrText>REF _Ref198976746 \r \h</w:instrText>
      </w:r>
      <w:r w:rsidR="00CD638F">
        <w:rPr>
          <w:rFonts w:ascii="Segoe UI" w:hAnsi="Segoe UI" w:cs="Segoe UI"/>
          <w:color w:val="404040"/>
          <w:sz w:val="24"/>
        </w:rPr>
        <w:instrText xml:space="preserve"> </w:instrText>
      </w:r>
      <w:r w:rsidR="00CD638F">
        <w:rPr>
          <w:rFonts w:ascii="Segoe UI" w:hAnsi="Segoe UI" w:cs="Segoe UI"/>
          <w:color w:val="404040"/>
          <w:sz w:val="24"/>
        </w:rPr>
      </w:r>
      <w:r w:rsidR="00CD638F">
        <w:rPr>
          <w:rFonts w:ascii="Segoe UI" w:hAnsi="Segoe UI" w:cs="Segoe UI"/>
          <w:color w:val="404040"/>
          <w:sz w:val="24"/>
        </w:rPr>
        <w:fldChar w:fldCharType="separate"/>
      </w:r>
      <w:r w:rsidR="00CD638F">
        <w:rPr>
          <w:rFonts w:ascii="Segoe UI" w:hAnsi="Segoe UI" w:cs="Segoe UI"/>
          <w:color w:val="404040"/>
          <w:sz w:val="24"/>
        </w:rPr>
        <w:t>[22]</w:t>
      </w:r>
      <w:r w:rsidR="00CD638F">
        <w:rPr>
          <w:rFonts w:ascii="Segoe UI" w:hAnsi="Segoe UI" w:cs="Segoe UI"/>
          <w:color w:val="404040"/>
          <w:sz w:val="24"/>
        </w:rPr>
        <w:fldChar w:fldCharType="end"/>
      </w:r>
      <w:r w:rsidR="00CD638F" w:rsidRPr="00CD638F">
        <w:rPr>
          <w:rFonts w:ascii="Segoe UI" w:hAnsi="Segoe UI" w:cs="Segoe UI"/>
          <w:color w:val="404040"/>
          <w:sz w:val="24"/>
        </w:rPr>
        <w:t>等短序列</w:t>
      </w:r>
      <w:r w:rsidR="00CD638F" w:rsidRPr="00CD638F">
        <w:rPr>
          <w:rFonts w:ascii="Segoe UI" w:hAnsi="Segoe UI" w:cs="Segoe UI"/>
          <w:color w:val="404040"/>
          <w:sz w:val="24"/>
        </w:rPr>
        <w:t>(17-25</w:t>
      </w:r>
      <w:r w:rsidR="00CD638F" w:rsidRPr="00CD638F">
        <w:rPr>
          <w:rFonts w:ascii="Segoe UI" w:hAnsi="Segoe UI" w:cs="Segoe UI"/>
          <w:color w:val="404040"/>
          <w:sz w:val="24"/>
        </w:rPr>
        <w:t>个残基</w:t>
      </w:r>
      <w:r w:rsidR="00CD638F" w:rsidRPr="00CD638F">
        <w:rPr>
          <w:rFonts w:ascii="Segoe UI" w:hAnsi="Segoe UI" w:cs="Segoe UI"/>
          <w:color w:val="404040"/>
          <w:sz w:val="24"/>
        </w:rPr>
        <w:t>)</w:t>
      </w:r>
      <w:r w:rsidR="00CD638F" w:rsidRPr="00CD638F">
        <w:rPr>
          <w:rFonts w:ascii="Segoe UI" w:hAnsi="Segoe UI" w:cs="Segoe UI"/>
          <w:color w:val="404040"/>
          <w:sz w:val="24"/>
        </w:rPr>
        <w:t>的描述符</w:t>
      </w:r>
      <w:r w:rsidR="00CD638F">
        <w:rPr>
          <w:rFonts w:ascii="Segoe UI" w:hAnsi="Segoe UI" w:cs="Segoe UI" w:hint="eastAsia"/>
          <w:color w:val="404040"/>
          <w:sz w:val="24"/>
        </w:rPr>
        <w:t>，可能无法有效捕捉</w:t>
      </w:r>
      <w:r w:rsidR="00CD638F">
        <w:rPr>
          <w:rFonts w:ascii="Segoe UI" w:hAnsi="Segoe UI" w:cs="Segoe UI" w:hint="eastAsia"/>
          <w:color w:val="404040"/>
          <w:sz w:val="24"/>
        </w:rPr>
        <w:t>IncRNA</w:t>
      </w:r>
      <w:r w:rsidR="00CD638F">
        <w:rPr>
          <w:rFonts w:ascii="Segoe UI" w:hAnsi="Segoe UI" w:cs="Segoe UI" w:hint="eastAsia"/>
          <w:color w:val="404040"/>
          <w:sz w:val="24"/>
        </w:rPr>
        <w:t>或</w:t>
      </w:r>
      <w:r w:rsidR="00CD638F">
        <w:rPr>
          <w:rFonts w:ascii="Segoe UI" w:hAnsi="Segoe UI" w:cs="Segoe UI" w:hint="eastAsia"/>
          <w:color w:val="404040"/>
          <w:sz w:val="24"/>
        </w:rPr>
        <w:t>circRNA</w:t>
      </w:r>
      <w:r w:rsidR="00CD638F">
        <w:rPr>
          <w:rFonts w:ascii="Segoe UI" w:hAnsi="Segoe UI" w:cs="Segoe UI" w:hint="eastAsia"/>
          <w:color w:val="404040"/>
          <w:sz w:val="24"/>
        </w:rPr>
        <w:t>等长序列的特征，</w:t>
      </w:r>
      <w:r w:rsidR="00CD638F" w:rsidRPr="00CD638F">
        <w:rPr>
          <w:rFonts w:ascii="Segoe UI" w:hAnsi="Segoe UI" w:cs="Segoe UI"/>
          <w:color w:val="404040"/>
          <w:sz w:val="24"/>
        </w:rPr>
        <w:t>对于长序列，需要能够捕获残基长程依赖关系的描述符。</w:t>
      </w:r>
      <w:r w:rsidR="00CD638F">
        <w:rPr>
          <w:rFonts w:ascii="Segoe UI" w:hAnsi="Segoe UI" w:cs="Segoe UI" w:hint="eastAsia"/>
          <w:color w:val="404040"/>
          <w:sz w:val="24"/>
        </w:rPr>
        <w:t>在本研究中，我们使用了两种不同的序列描述符，这些序列描述符</w:t>
      </w:r>
      <w:r w:rsidR="00CD638F" w:rsidRPr="00CD638F">
        <w:rPr>
          <w:rFonts w:ascii="Segoe UI" w:hAnsi="Segoe UI" w:cs="Segoe UI" w:hint="eastAsia"/>
          <w:color w:val="404040"/>
          <w:sz w:val="24"/>
        </w:rPr>
        <w:t>被广泛用于编码特征上与</w:t>
      </w:r>
      <w:r w:rsidR="00CD638F" w:rsidRPr="00CD638F">
        <w:rPr>
          <w:rFonts w:ascii="Segoe UI" w:hAnsi="Segoe UI" w:cs="Segoe UI" w:hint="eastAsia"/>
          <w:color w:val="404040"/>
          <w:sz w:val="24"/>
        </w:rPr>
        <w:t xml:space="preserve"> circRNA </w:t>
      </w:r>
      <w:r w:rsidR="00CD638F" w:rsidRPr="00CD638F">
        <w:rPr>
          <w:rFonts w:ascii="Segoe UI" w:hAnsi="Segoe UI" w:cs="Segoe UI" w:hint="eastAsia"/>
          <w:color w:val="404040"/>
          <w:sz w:val="24"/>
        </w:rPr>
        <w:t>序列相似的</w:t>
      </w:r>
      <w:r w:rsidR="00CD638F" w:rsidRPr="00CD638F">
        <w:rPr>
          <w:rFonts w:ascii="Segoe UI" w:hAnsi="Segoe UI" w:cs="Segoe UI" w:hint="eastAsia"/>
          <w:color w:val="404040"/>
          <w:sz w:val="24"/>
        </w:rPr>
        <w:t xml:space="preserve"> ncRNA </w:t>
      </w:r>
      <w:r w:rsidR="00CD638F" w:rsidRPr="00CD638F">
        <w:rPr>
          <w:rFonts w:ascii="Segoe UI" w:hAnsi="Segoe UI" w:cs="Segoe UI" w:hint="eastAsia"/>
          <w:color w:val="404040"/>
          <w:sz w:val="24"/>
        </w:rPr>
        <w:t>序列</w:t>
      </w:r>
      <w:r w:rsidR="00CD638F">
        <w:rPr>
          <w:rFonts w:ascii="Segoe UI" w:hAnsi="Segoe UI" w:cs="Segoe UI"/>
          <w:color w:val="404040"/>
          <w:sz w:val="24"/>
        </w:rPr>
        <w:fldChar w:fldCharType="begin"/>
      </w:r>
      <w:r w:rsidR="00CD638F">
        <w:rPr>
          <w:rFonts w:ascii="Segoe UI" w:hAnsi="Segoe UI" w:cs="Segoe UI"/>
          <w:color w:val="404040"/>
          <w:sz w:val="24"/>
        </w:rPr>
        <w:instrText xml:space="preserve"> </w:instrText>
      </w:r>
      <w:r w:rsidR="00CD638F">
        <w:rPr>
          <w:rFonts w:ascii="Segoe UI" w:hAnsi="Segoe UI" w:cs="Segoe UI" w:hint="eastAsia"/>
          <w:color w:val="404040"/>
          <w:sz w:val="24"/>
        </w:rPr>
        <w:instrText>REF _Ref198977188 \r \h</w:instrText>
      </w:r>
      <w:r w:rsidR="00CD638F">
        <w:rPr>
          <w:rFonts w:ascii="Segoe UI" w:hAnsi="Segoe UI" w:cs="Segoe UI"/>
          <w:color w:val="404040"/>
          <w:sz w:val="24"/>
        </w:rPr>
        <w:instrText xml:space="preserve"> </w:instrText>
      </w:r>
      <w:r w:rsidR="00CD638F">
        <w:rPr>
          <w:rFonts w:ascii="Segoe UI" w:hAnsi="Segoe UI" w:cs="Segoe UI"/>
          <w:color w:val="404040"/>
          <w:sz w:val="24"/>
        </w:rPr>
      </w:r>
      <w:r w:rsidR="00CD638F">
        <w:rPr>
          <w:rFonts w:ascii="Segoe UI" w:hAnsi="Segoe UI" w:cs="Segoe UI"/>
          <w:color w:val="404040"/>
          <w:sz w:val="24"/>
        </w:rPr>
        <w:fldChar w:fldCharType="separate"/>
      </w:r>
      <w:r w:rsidR="00CD638F">
        <w:rPr>
          <w:rFonts w:ascii="Segoe UI" w:hAnsi="Segoe UI" w:cs="Segoe UI"/>
          <w:color w:val="404040"/>
          <w:sz w:val="24"/>
        </w:rPr>
        <w:t>[23]</w:t>
      </w:r>
      <w:r w:rsidR="00CD638F">
        <w:rPr>
          <w:rFonts w:ascii="Segoe UI" w:hAnsi="Segoe UI" w:cs="Segoe UI"/>
          <w:color w:val="404040"/>
          <w:sz w:val="24"/>
        </w:rPr>
        <w:fldChar w:fldCharType="end"/>
      </w:r>
      <w:r w:rsidR="00CD638F">
        <w:rPr>
          <w:rFonts w:ascii="Segoe UI" w:hAnsi="Segoe UI" w:cs="Segoe UI" w:hint="eastAsia"/>
          <w:color w:val="404040"/>
          <w:sz w:val="24"/>
        </w:rPr>
        <w:t>。本研究中使用的不同序列描述符将在以下小结中简要描述。</w:t>
      </w:r>
    </w:p>
    <w:p w14:paraId="58FEE4D5" w14:textId="5C0EADA1" w:rsidR="00D86CEF" w:rsidRDefault="001062EE" w:rsidP="001062EE">
      <w:pPr>
        <w:pStyle w:val="4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lastRenderedPageBreak/>
        <w:t>K-mer</w:t>
      </w:r>
    </w:p>
    <w:p w14:paraId="607F6088" w14:textId="022FCD68" w:rsidR="00AC1D70" w:rsidRDefault="00AC1D70" w:rsidP="00C512D8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AC1D70">
        <w:rPr>
          <w:rFonts w:ascii="Segoe UI" w:hAnsi="Segoe UI" w:cs="Segoe UI"/>
          <w:color w:val="404040"/>
          <w:sz w:val="24"/>
        </w:rPr>
        <w:t>在生物序列编码方法中，</w:t>
      </w:r>
      <w:r w:rsidRPr="00AC1D70">
        <w:rPr>
          <w:rFonts w:ascii="Segoe UI" w:hAnsi="Segoe UI" w:cs="Segoe UI"/>
          <w:color w:val="404040"/>
          <w:sz w:val="24"/>
        </w:rPr>
        <w:t>K-mer</w:t>
      </w:r>
      <w:r w:rsidRPr="00AC1D70">
        <w:rPr>
          <w:rFonts w:ascii="Segoe UI" w:hAnsi="Segoe UI" w:cs="Segoe UI"/>
          <w:color w:val="404040"/>
          <w:sz w:val="24"/>
        </w:rPr>
        <w:t>算法因其简洁高效的特点，已成为</w:t>
      </w:r>
      <w:r w:rsidRPr="00AC1D70">
        <w:rPr>
          <w:rFonts w:ascii="Segoe UI" w:hAnsi="Segoe UI" w:cs="Segoe UI"/>
          <w:color w:val="404040"/>
          <w:sz w:val="24"/>
        </w:rPr>
        <w:t>DNA</w:t>
      </w:r>
      <w:r w:rsidRPr="00AC1D70">
        <w:rPr>
          <w:rFonts w:ascii="Segoe UI" w:hAnsi="Segoe UI" w:cs="Segoe UI"/>
          <w:color w:val="404040"/>
          <w:sz w:val="24"/>
        </w:rPr>
        <w:t>、</w:t>
      </w:r>
      <w:r w:rsidRPr="00AC1D70">
        <w:rPr>
          <w:rFonts w:ascii="Segoe UI" w:hAnsi="Segoe UI" w:cs="Segoe UI"/>
          <w:color w:val="404040"/>
          <w:sz w:val="24"/>
        </w:rPr>
        <w:t>RNA</w:t>
      </w:r>
      <w:r w:rsidRPr="00AC1D70">
        <w:rPr>
          <w:rFonts w:ascii="Segoe UI" w:hAnsi="Segoe UI" w:cs="Segoe UI"/>
          <w:color w:val="404040"/>
          <w:sz w:val="24"/>
        </w:rPr>
        <w:t>和蛋白质序列表征的基础技术手段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_Ref198978290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[25]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AC1D70">
        <w:rPr>
          <w:rFonts w:ascii="Segoe UI" w:hAnsi="Segoe UI" w:cs="Segoe UI"/>
          <w:color w:val="404040"/>
          <w:sz w:val="24"/>
        </w:rPr>
        <w:t>。如图</w:t>
      </w:r>
      <w:r w:rsidR="00CA0F45">
        <w:rPr>
          <w:rFonts w:ascii="Segoe UI" w:hAnsi="Segoe UI" w:cs="Segoe UI"/>
          <w:color w:val="404040"/>
          <w:sz w:val="24"/>
        </w:rPr>
        <w:fldChar w:fldCharType="begin"/>
      </w:r>
      <w:r w:rsidR="00CA0F45">
        <w:rPr>
          <w:rFonts w:ascii="Segoe UI" w:hAnsi="Segoe UI" w:cs="Segoe UI"/>
          <w:color w:val="404040"/>
          <w:sz w:val="24"/>
        </w:rPr>
        <w:instrText xml:space="preserve"> REF _Ref199002149 \h </w:instrText>
      </w:r>
      <w:r w:rsidR="00CA0F45">
        <w:rPr>
          <w:rFonts w:ascii="Segoe UI" w:hAnsi="Segoe UI" w:cs="Segoe UI"/>
          <w:color w:val="404040"/>
          <w:sz w:val="24"/>
        </w:rPr>
      </w:r>
      <w:r w:rsidR="00CA0F45">
        <w:rPr>
          <w:rFonts w:ascii="Segoe UI" w:hAnsi="Segoe UI" w:cs="Segoe UI"/>
          <w:color w:val="404040"/>
          <w:sz w:val="24"/>
        </w:rPr>
        <w:fldChar w:fldCharType="separate"/>
      </w:r>
      <w:r w:rsidR="00CA0F45">
        <w:t xml:space="preserve">Figure </w:t>
      </w:r>
      <w:r w:rsidR="00CA0F45">
        <w:rPr>
          <w:noProof/>
        </w:rPr>
        <w:t>2</w:t>
      </w:r>
      <w:r w:rsidR="00CA0F45">
        <w:rPr>
          <w:rFonts w:ascii="Segoe UI" w:hAnsi="Segoe UI" w:cs="Segoe UI"/>
          <w:color w:val="404040"/>
          <w:sz w:val="24"/>
        </w:rPr>
        <w:fldChar w:fldCharType="end"/>
      </w:r>
      <w:r w:rsidR="004B0C03">
        <w:rPr>
          <w:rFonts w:ascii="Segoe UI" w:hAnsi="Segoe UI" w:cs="Segoe UI"/>
          <w:color w:val="404040"/>
          <w:sz w:val="24"/>
        </w:rPr>
        <w:fldChar w:fldCharType="begin"/>
      </w:r>
      <w:r w:rsidR="004B0C03">
        <w:rPr>
          <w:rFonts w:ascii="Segoe UI" w:hAnsi="Segoe UI" w:cs="Segoe UI"/>
          <w:color w:val="404040"/>
          <w:sz w:val="24"/>
        </w:rPr>
        <w:instrText xml:space="preserve"> REF _Ref199002149 \h </w:instrText>
      </w:r>
      <w:r w:rsidR="004B0C03">
        <w:rPr>
          <w:rFonts w:ascii="Segoe UI" w:hAnsi="Segoe UI" w:cs="Segoe UI"/>
          <w:color w:val="404040"/>
          <w:sz w:val="24"/>
        </w:rPr>
      </w:r>
      <w:r w:rsidR="004B0C03">
        <w:rPr>
          <w:rFonts w:ascii="Segoe UI" w:hAnsi="Segoe UI" w:cs="Segoe UI"/>
          <w:color w:val="404040"/>
          <w:sz w:val="24"/>
        </w:rPr>
        <w:fldChar w:fldCharType="separate"/>
      </w:r>
      <w:r w:rsidR="004B0C03">
        <w:rPr>
          <w:rFonts w:ascii="Segoe UI" w:hAnsi="Segoe UI" w:cs="Segoe UI"/>
          <w:color w:val="404040"/>
          <w:sz w:val="24"/>
        </w:rPr>
        <w:fldChar w:fldCharType="end"/>
      </w:r>
      <w:r w:rsidR="00B51D11">
        <w:rPr>
          <w:rFonts w:ascii="Segoe UI" w:hAnsi="Segoe UI" w:cs="Segoe UI"/>
          <w:color w:val="404040"/>
          <w:sz w:val="24"/>
        </w:rPr>
        <w:fldChar w:fldCharType="begin"/>
      </w:r>
      <w:r w:rsidR="00B51D11">
        <w:rPr>
          <w:rFonts w:ascii="Segoe UI" w:hAnsi="Segoe UI" w:cs="Segoe UI"/>
          <w:color w:val="404040"/>
          <w:sz w:val="24"/>
        </w:rPr>
        <w:instrText xml:space="preserve"> REF _Ref198984550 \h </w:instrText>
      </w:r>
      <w:r w:rsidR="00B51D11">
        <w:rPr>
          <w:rFonts w:ascii="Segoe UI" w:hAnsi="Segoe UI" w:cs="Segoe UI"/>
          <w:color w:val="404040"/>
          <w:sz w:val="24"/>
        </w:rPr>
      </w:r>
      <w:r w:rsidR="00B51D11">
        <w:rPr>
          <w:rFonts w:ascii="Segoe UI" w:hAnsi="Segoe UI" w:cs="Segoe UI"/>
          <w:color w:val="404040"/>
          <w:sz w:val="24"/>
        </w:rPr>
        <w:fldChar w:fldCharType="separate"/>
      </w:r>
      <w:r w:rsidR="00B51D11">
        <w:rPr>
          <w:rFonts w:ascii="Segoe UI" w:hAnsi="Segoe UI" w:cs="Segoe UI"/>
          <w:color w:val="404040"/>
          <w:sz w:val="24"/>
        </w:rPr>
        <w:fldChar w:fldCharType="end"/>
      </w:r>
      <w:r w:rsidRPr="00AC1D70">
        <w:rPr>
          <w:rFonts w:ascii="Segoe UI" w:hAnsi="Segoe UI" w:cs="Segoe UI"/>
          <w:color w:val="404040"/>
          <w:sz w:val="24"/>
        </w:rPr>
        <w:t>所示，当窗口大小设为</w:t>
      </w:r>
      <w:r w:rsidRPr="00AC1D70">
        <w:rPr>
          <w:rFonts w:ascii="Segoe UI" w:hAnsi="Segoe UI" w:cs="Segoe UI"/>
          <w:color w:val="404040"/>
          <w:sz w:val="24"/>
        </w:rPr>
        <w:t>3</w:t>
      </w:r>
      <w:r w:rsidRPr="00AC1D70">
        <w:rPr>
          <w:rFonts w:ascii="Segoe UI" w:hAnsi="Segoe UI" w:cs="Segoe UI"/>
          <w:color w:val="404040"/>
          <w:sz w:val="24"/>
        </w:rPr>
        <w:t>且步长为</w:t>
      </w:r>
      <w:r w:rsidRPr="00AC1D70">
        <w:rPr>
          <w:rFonts w:ascii="Segoe UI" w:hAnsi="Segoe UI" w:cs="Segoe UI"/>
          <w:color w:val="404040"/>
          <w:sz w:val="24"/>
        </w:rPr>
        <w:t>1</w:t>
      </w:r>
      <w:r w:rsidRPr="00AC1D70">
        <w:rPr>
          <w:rFonts w:ascii="Segoe UI" w:hAnsi="Segoe UI" w:cs="Segoe UI"/>
          <w:color w:val="404040"/>
          <w:sz w:val="24"/>
        </w:rPr>
        <w:t>时，</w:t>
      </w:r>
      <w:r w:rsidRPr="00AC1D70">
        <w:rPr>
          <w:rFonts w:ascii="Segoe UI" w:hAnsi="Segoe UI" w:cs="Segoe UI"/>
          <w:color w:val="404040"/>
          <w:sz w:val="24"/>
        </w:rPr>
        <w:t>K-mer</w:t>
      </w:r>
      <w:r w:rsidRPr="00AC1D70">
        <w:rPr>
          <w:rFonts w:ascii="Segoe UI" w:hAnsi="Segoe UI" w:cs="Segoe UI"/>
          <w:color w:val="404040"/>
          <w:sz w:val="24"/>
        </w:rPr>
        <w:t>算法通过滑动窗口机制对序列进行特征提取。该技术已成功应用于增强子识别、人类基因调控序列预测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_Ref198978299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[26]</w:t>
      </w:r>
      <w:r>
        <w:rPr>
          <w:rFonts w:ascii="Segoe UI" w:hAnsi="Segoe UI" w:cs="Segoe UI"/>
          <w:color w:val="404040"/>
          <w:sz w:val="24"/>
        </w:rPr>
        <w:fldChar w:fldCharType="end"/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_Ref198978301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[27]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AC1D70">
        <w:rPr>
          <w:rFonts w:ascii="Segoe UI" w:hAnsi="Segoe UI" w:cs="Segoe UI"/>
          <w:color w:val="404040"/>
          <w:sz w:val="24"/>
        </w:rPr>
        <w:t>以及调控序列特征分析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_Ref198978307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[28]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AC1D70">
        <w:rPr>
          <w:rFonts w:ascii="Segoe UI" w:hAnsi="Segoe UI" w:cs="Segoe UI"/>
          <w:color w:val="404040"/>
          <w:sz w:val="24"/>
        </w:rPr>
        <w:t>等多个基因组学研究领域</w:t>
      </w:r>
      <w:r w:rsidR="00C512D8">
        <w:rPr>
          <w:rFonts w:ascii="Segoe UI" w:hAnsi="Segoe UI" w:cs="Segoe UI" w:hint="eastAsia"/>
          <w:color w:val="404040"/>
          <w:sz w:val="24"/>
        </w:rPr>
        <w:t>。</w:t>
      </w:r>
      <w:r w:rsidRPr="00AC1D70">
        <w:rPr>
          <w:rFonts w:ascii="Segoe UI" w:hAnsi="Segoe UI" w:cs="Segoe UI"/>
          <w:color w:val="404040"/>
          <w:sz w:val="24"/>
        </w:rPr>
        <w:t>针对</w:t>
      </w:r>
      <w:r w:rsidRPr="00AC1D70">
        <w:rPr>
          <w:rFonts w:ascii="Segoe UI" w:hAnsi="Segoe UI" w:cs="Segoe UI"/>
          <w:color w:val="404040"/>
          <w:sz w:val="24"/>
        </w:rPr>
        <w:t>circRNA</w:t>
      </w:r>
      <w:r w:rsidRPr="00AC1D70">
        <w:rPr>
          <w:rFonts w:ascii="Segoe UI" w:hAnsi="Segoe UI" w:cs="Segoe UI"/>
          <w:color w:val="404040"/>
          <w:sz w:val="24"/>
        </w:rPr>
        <w:t>序列分析，我们采用</w:t>
      </w:r>
      <w:r w:rsidRPr="00AC1D70">
        <w:rPr>
          <w:rFonts w:ascii="Segoe UI" w:hAnsi="Segoe UI" w:cs="Segoe UI"/>
          <w:color w:val="404040"/>
          <w:sz w:val="24"/>
        </w:rPr>
        <w:t>K-mer</w:t>
      </w:r>
      <w:r w:rsidRPr="00AC1D70">
        <w:rPr>
          <w:rFonts w:ascii="Segoe UI" w:hAnsi="Segoe UI" w:cs="Segoe UI"/>
          <w:color w:val="404040"/>
          <w:sz w:val="24"/>
        </w:rPr>
        <w:t>算法进行特征编码。考虑到</w:t>
      </w:r>
      <w:r w:rsidRPr="00AC1D70">
        <w:rPr>
          <w:rFonts w:ascii="Segoe UI" w:hAnsi="Segoe UI" w:cs="Segoe UI"/>
          <w:color w:val="404040"/>
          <w:sz w:val="24"/>
        </w:rPr>
        <w:t>circRNA</w:t>
      </w:r>
      <w:r w:rsidRPr="00AC1D70">
        <w:rPr>
          <w:rFonts w:ascii="Segoe UI" w:hAnsi="Segoe UI" w:cs="Segoe UI"/>
          <w:color w:val="404040"/>
          <w:sz w:val="24"/>
        </w:rPr>
        <w:t>由</w:t>
      </w:r>
      <w:r w:rsidRPr="00AC1D70">
        <w:rPr>
          <w:rFonts w:ascii="Segoe UI" w:hAnsi="Segoe UI" w:cs="Segoe UI"/>
          <w:color w:val="404040"/>
          <w:sz w:val="24"/>
        </w:rPr>
        <w:t>A</w:t>
      </w:r>
      <w:r w:rsidRPr="00AC1D70">
        <w:rPr>
          <w:rFonts w:ascii="Segoe UI" w:hAnsi="Segoe UI" w:cs="Segoe UI"/>
          <w:color w:val="404040"/>
          <w:sz w:val="24"/>
        </w:rPr>
        <w:t>、</w:t>
      </w:r>
      <w:r w:rsidRPr="00AC1D70">
        <w:rPr>
          <w:rFonts w:ascii="Segoe UI" w:hAnsi="Segoe UI" w:cs="Segoe UI"/>
          <w:color w:val="404040"/>
          <w:sz w:val="24"/>
        </w:rPr>
        <w:t>U</w:t>
      </w:r>
      <w:r w:rsidRPr="00AC1D70">
        <w:rPr>
          <w:rFonts w:ascii="Segoe UI" w:hAnsi="Segoe UI" w:cs="Segoe UI"/>
          <w:color w:val="404040"/>
          <w:sz w:val="24"/>
        </w:rPr>
        <w:t>、</w:t>
      </w:r>
      <w:r w:rsidRPr="00AC1D70">
        <w:rPr>
          <w:rFonts w:ascii="Segoe UI" w:hAnsi="Segoe UI" w:cs="Segoe UI"/>
          <w:color w:val="404040"/>
          <w:sz w:val="24"/>
        </w:rPr>
        <w:t>C</w:t>
      </w:r>
      <w:r w:rsidRPr="00AC1D70">
        <w:rPr>
          <w:rFonts w:ascii="Segoe UI" w:hAnsi="Segoe UI" w:cs="Segoe UI"/>
          <w:color w:val="404040"/>
          <w:sz w:val="24"/>
        </w:rPr>
        <w:t>、</w:t>
      </w:r>
      <w:r w:rsidRPr="00AC1D70">
        <w:rPr>
          <w:rFonts w:ascii="Segoe UI" w:hAnsi="Segoe UI" w:cs="Segoe UI"/>
          <w:color w:val="404040"/>
          <w:sz w:val="24"/>
        </w:rPr>
        <w:t>G</w:t>
      </w:r>
      <w:r w:rsidRPr="00AC1D70">
        <w:rPr>
          <w:rFonts w:ascii="Segoe UI" w:hAnsi="Segoe UI" w:cs="Segoe UI"/>
          <w:color w:val="404040"/>
          <w:sz w:val="24"/>
        </w:rPr>
        <w:t>四种碱基组成，当</w:t>
      </w:r>
      <w:r w:rsidRPr="00AC1D70">
        <w:rPr>
          <w:rFonts w:ascii="Segoe UI" w:hAnsi="Segoe UI" w:cs="Segoe UI"/>
          <w:color w:val="404040"/>
          <w:sz w:val="24"/>
        </w:rPr>
        <w:t>K</w:t>
      </w:r>
      <w:r w:rsidRPr="00AC1D70">
        <w:rPr>
          <w:rFonts w:ascii="Segoe UI" w:hAnsi="Segoe UI" w:cs="Segoe UI"/>
          <w:color w:val="404040"/>
          <w:sz w:val="24"/>
        </w:rPr>
        <w:t>取值为</w:t>
      </w:r>
      <w:r w:rsidRPr="00AC1D70">
        <w:rPr>
          <w:rFonts w:ascii="Segoe UI" w:hAnsi="Segoe UI" w:cs="Segoe UI"/>
          <w:color w:val="404040"/>
          <w:sz w:val="24"/>
        </w:rPr>
        <w:t>4</w:t>
      </w:r>
      <w:r w:rsidRPr="00AC1D70">
        <w:rPr>
          <w:rFonts w:ascii="Segoe UI" w:hAnsi="Segoe UI" w:cs="Segoe UI"/>
          <w:color w:val="404040"/>
          <w:sz w:val="24"/>
        </w:rPr>
        <w:t>时，理论上可产生</w:t>
      </w:r>
      <w:r w:rsidRPr="00AC1D70">
        <w:rPr>
          <w:rFonts w:ascii="Segoe UI" w:hAnsi="Segoe UI" w:cs="Segoe UI"/>
          <w:color w:val="404040"/>
          <w:sz w:val="24"/>
        </w:rPr>
        <w:t>4</w:t>
      </w:r>
      <w:r w:rsidRPr="00C512D8">
        <w:rPr>
          <w:rFonts w:ascii="Segoe UI" w:hAnsi="Segoe UI" w:cs="Segoe UI"/>
          <w:color w:val="404040"/>
          <w:sz w:val="24"/>
          <w:vertAlign w:val="superscript"/>
        </w:rPr>
        <w:t>K</w:t>
      </w:r>
      <w:r w:rsidRPr="00AC1D70">
        <w:rPr>
          <w:rFonts w:ascii="Segoe UI" w:hAnsi="Segoe UI" w:cs="Segoe UI"/>
          <w:color w:val="404040"/>
          <w:sz w:val="24"/>
        </w:rPr>
        <w:t>种不同的特征组合。对于长度为</w:t>
      </w:r>
      <w:r w:rsidRPr="00AC1D70">
        <w:rPr>
          <w:rFonts w:ascii="Segoe UI" w:hAnsi="Segoe UI" w:cs="Segoe UI"/>
          <w:color w:val="404040"/>
          <w:sz w:val="24"/>
        </w:rPr>
        <w:t>m</w:t>
      </w:r>
      <w:r w:rsidRPr="00AC1D70">
        <w:rPr>
          <w:rFonts w:ascii="Segoe UI" w:hAnsi="Segoe UI" w:cs="Segoe UI"/>
          <w:color w:val="404040"/>
          <w:sz w:val="24"/>
        </w:rPr>
        <w:t>的</w:t>
      </w:r>
      <w:r w:rsidRPr="00AC1D70">
        <w:rPr>
          <w:rFonts w:ascii="Segoe UI" w:hAnsi="Segoe UI" w:cs="Segoe UI"/>
          <w:color w:val="404040"/>
          <w:sz w:val="24"/>
        </w:rPr>
        <w:t>circRNA</w:t>
      </w:r>
      <w:r w:rsidRPr="00AC1D70">
        <w:rPr>
          <w:rFonts w:ascii="Segoe UI" w:hAnsi="Segoe UI" w:cs="Segoe UI"/>
          <w:color w:val="404040"/>
          <w:sz w:val="24"/>
        </w:rPr>
        <w:t>序列，其</w:t>
      </w:r>
      <w:r w:rsidRPr="00AC1D70">
        <w:rPr>
          <w:rFonts w:ascii="Segoe UI" w:hAnsi="Segoe UI" w:cs="Segoe UI"/>
          <w:color w:val="404040"/>
          <w:sz w:val="24"/>
        </w:rPr>
        <w:t>K-mer</w:t>
      </w:r>
      <w:r w:rsidRPr="00AC1D70">
        <w:rPr>
          <w:rFonts w:ascii="Segoe UI" w:hAnsi="Segoe UI" w:cs="Segoe UI"/>
          <w:color w:val="404040"/>
          <w:sz w:val="24"/>
        </w:rPr>
        <w:t>子序列数量可通过公式</w:t>
      </w:r>
      <w:r w:rsidRPr="00AC1D70">
        <w:rPr>
          <w:rFonts w:ascii="Segoe UI" w:hAnsi="Segoe UI" w:cs="Segoe UI"/>
          <w:color w:val="404040"/>
          <w:sz w:val="24"/>
        </w:rPr>
        <w:t>m-k+1</w:t>
      </w:r>
      <w:r w:rsidRPr="00AC1D70">
        <w:rPr>
          <w:rFonts w:ascii="Segoe UI" w:hAnsi="Segoe UI" w:cs="Segoe UI"/>
          <w:color w:val="404040"/>
          <w:sz w:val="24"/>
        </w:rPr>
        <w:t>精确计算。该算法通过统计</w:t>
      </w:r>
      <w:r w:rsidRPr="00AC1D70">
        <w:rPr>
          <w:rFonts w:ascii="Segoe UI" w:hAnsi="Segoe UI" w:cs="Segoe UI"/>
          <w:color w:val="404040"/>
          <w:sz w:val="24"/>
        </w:rPr>
        <w:t>K</w:t>
      </w:r>
      <w:r w:rsidRPr="00AC1D70">
        <w:rPr>
          <w:rFonts w:ascii="Segoe UI" w:hAnsi="Segoe UI" w:cs="Segoe UI"/>
          <w:color w:val="404040"/>
          <w:sz w:val="24"/>
        </w:rPr>
        <w:t>邻接残基的出现频率，为每个</w:t>
      </w:r>
      <w:r w:rsidRPr="00AC1D70">
        <w:rPr>
          <w:rFonts w:ascii="Segoe UI" w:hAnsi="Segoe UI" w:cs="Segoe UI"/>
          <w:color w:val="404040"/>
          <w:sz w:val="24"/>
        </w:rPr>
        <w:t>circRNA</w:t>
      </w:r>
      <w:r w:rsidRPr="00AC1D70">
        <w:rPr>
          <w:rFonts w:ascii="Segoe UI" w:hAnsi="Segoe UI" w:cs="Segoe UI"/>
          <w:color w:val="404040"/>
          <w:sz w:val="24"/>
        </w:rPr>
        <w:t>序列构建对应的特征向量</w:t>
      </w:r>
      <w:r w:rsidR="00C512D8">
        <w:rPr>
          <w:rFonts w:ascii="Segoe UI" w:hAnsi="Segoe UI" w:cs="Segoe UI"/>
          <w:color w:val="404040"/>
          <w:sz w:val="24"/>
        </w:rPr>
        <w:fldChar w:fldCharType="begin"/>
      </w:r>
      <w:r w:rsidR="00C512D8">
        <w:rPr>
          <w:rFonts w:ascii="Segoe UI" w:hAnsi="Segoe UI" w:cs="Segoe UI"/>
          <w:color w:val="404040"/>
          <w:sz w:val="24"/>
        </w:rPr>
        <w:instrText xml:space="preserve"> REF _Ref198978290 \r \h </w:instrText>
      </w:r>
      <w:r w:rsidR="00C512D8">
        <w:rPr>
          <w:rFonts w:ascii="Segoe UI" w:hAnsi="Segoe UI" w:cs="Segoe UI"/>
          <w:color w:val="404040"/>
          <w:sz w:val="24"/>
        </w:rPr>
      </w:r>
      <w:r w:rsidR="00C512D8">
        <w:rPr>
          <w:rFonts w:ascii="Segoe UI" w:hAnsi="Segoe UI" w:cs="Segoe UI"/>
          <w:color w:val="404040"/>
          <w:sz w:val="24"/>
        </w:rPr>
        <w:fldChar w:fldCharType="separate"/>
      </w:r>
      <w:r w:rsidR="00C512D8">
        <w:rPr>
          <w:rFonts w:ascii="Segoe UI" w:hAnsi="Segoe UI" w:cs="Segoe UI"/>
          <w:color w:val="404040"/>
          <w:sz w:val="24"/>
        </w:rPr>
        <w:t>[25]</w:t>
      </w:r>
      <w:r w:rsidR="00C512D8">
        <w:rPr>
          <w:rFonts w:ascii="Segoe UI" w:hAnsi="Segoe UI" w:cs="Segoe UI"/>
          <w:color w:val="404040"/>
          <w:sz w:val="24"/>
        </w:rPr>
        <w:fldChar w:fldCharType="end"/>
      </w:r>
      <w:r w:rsidRPr="00AC1D70">
        <w:rPr>
          <w:rFonts w:ascii="Segoe UI" w:hAnsi="Segoe UI" w:cs="Segoe UI"/>
          <w:color w:val="404040"/>
          <w:sz w:val="24"/>
        </w:rPr>
        <w:t>，具体实现过程包含以下关键步骤：</w:t>
      </w:r>
      <w:r w:rsidR="00C512D8">
        <w:rPr>
          <w:rFonts w:ascii="Segoe UI" w:hAnsi="Segoe UI" w:cs="Segoe UI" w:hint="eastAsia"/>
          <w:color w:val="404040"/>
          <w:sz w:val="24"/>
        </w:rPr>
        <w:t>(1)</w:t>
      </w:r>
      <w:r w:rsidRPr="00AC1D70">
        <w:rPr>
          <w:rFonts w:ascii="Segoe UI" w:hAnsi="Segoe UI" w:cs="Segoe UI"/>
          <w:color w:val="404040"/>
          <w:sz w:val="24"/>
        </w:rPr>
        <w:t>序列遍历：采用滑动窗口技术系统扫描整个</w:t>
      </w:r>
      <w:r w:rsidRPr="00AC1D70">
        <w:rPr>
          <w:rFonts w:ascii="Segoe UI" w:hAnsi="Segoe UI" w:cs="Segoe UI"/>
          <w:color w:val="404040"/>
          <w:sz w:val="24"/>
        </w:rPr>
        <w:t>circRNA</w:t>
      </w:r>
      <w:r w:rsidRPr="00AC1D70">
        <w:rPr>
          <w:rFonts w:ascii="Segoe UI" w:hAnsi="Segoe UI" w:cs="Segoe UI"/>
          <w:color w:val="404040"/>
          <w:sz w:val="24"/>
        </w:rPr>
        <w:t>序列</w:t>
      </w:r>
      <w:r w:rsidR="00C512D8">
        <w:rPr>
          <w:rFonts w:ascii="Segoe UI" w:hAnsi="Segoe UI" w:cs="Segoe UI" w:hint="eastAsia"/>
          <w:color w:val="404040"/>
          <w:sz w:val="24"/>
        </w:rPr>
        <w:t>。</w:t>
      </w:r>
      <w:r w:rsidR="00C512D8">
        <w:rPr>
          <w:rFonts w:ascii="Segoe UI" w:hAnsi="Segoe UI" w:cs="Segoe UI" w:hint="eastAsia"/>
          <w:color w:val="404040"/>
          <w:sz w:val="24"/>
        </w:rPr>
        <w:t>(2)</w:t>
      </w:r>
      <w:r w:rsidRPr="00AC1D70">
        <w:rPr>
          <w:rFonts w:ascii="Segoe UI" w:hAnsi="Segoe UI" w:cs="Segoe UI"/>
          <w:color w:val="404040"/>
          <w:sz w:val="24"/>
        </w:rPr>
        <w:t>特征提取：记录所有可能的</w:t>
      </w:r>
      <w:r w:rsidRPr="00AC1D70">
        <w:rPr>
          <w:rFonts w:ascii="Segoe UI" w:hAnsi="Segoe UI" w:cs="Segoe UI"/>
          <w:color w:val="404040"/>
          <w:sz w:val="24"/>
        </w:rPr>
        <w:t>K-mer</w:t>
      </w:r>
      <w:r w:rsidRPr="00AC1D70">
        <w:rPr>
          <w:rFonts w:ascii="Segoe UI" w:hAnsi="Segoe UI" w:cs="Segoe UI"/>
          <w:color w:val="404040"/>
          <w:sz w:val="24"/>
        </w:rPr>
        <w:t>组合及其出现频次</w:t>
      </w:r>
      <w:r w:rsidR="00C512D8">
        <w:rPr>
          <w:rFonts w:ascii="Segoe UI" w:hAnsi="Segoe UI" w:cs="Segoe UI" w:hint="eastAsia"/>
          <w:color w:val="404040"/>
          <w:sz w:val="24"/>
        </w:rPr>
        <w:t>。</w:t>
      </w:r>
      <w:r w:rsidR="00C512D8">
        <w:rPr>
          <w:rFonts w:ascii="Segoe UI" w:hAnsi="Segoe UI" w:cs="Segoe UI" w:hint="eastAsia"/>
          <w:color w:val="404040"/>
          <w:sz w:val="24"/>
        </w:rPr>
        <w:t>(3)</w:t>
      </w:r>
      <w:r w:rsidRPr="00AC1D70">
        <w:rPr>
          <w:rFonts w:ascii="Segoe UI" w:hAnsi="Segoe UI" w:cs="Segoe UI"/>
          <w:color w:val="404040"/>
          <w:sz w:val="24"/>
        </w:rPr>
        <w:t>向量构建：根据预设的</w:t>
      </w:r>
      <w:r w:rsidRPr="00AC1D70">
        <w:rPr>
          <w:rFonts w:ascii="Segoe UI" w:hAnsi="Segoe UI" w:cs="Segoe UI"/>
          <w:color w:val="404040"/>
          <w:sz w:val="24"/>
        </w:rPr>
        <w:t>K</w:t>
      </w:r>
      <w:r w:rsidRPr="00AC1D70">
        <w:rPr>
          <w:rFonts w:ascii="Segoe UI" w:hAnsi="Segoe UI" w:cs="Segoe UI"/>
          <w:color w:val="404040"/>
          <w:sz w:val="24"/>
        </w:rPr>
        <w:t>值生成固定维度的特征表示</w:t>
      </w:r>
      <w:r w:rsidR="00C512D8">
        <w:rPr>
          <w:rFonts w:ascii="Segoe UI" w:hAnsi="Segoe UI" w:cs="Segoe UI" w:hint="eastAsia"/>
          <w:color w:val="404040"/>
          <w:sz w:val="24"/>
        </w:rPr>
        <w:t>。</w:t>
      </w:r>
    </w:p>
    <w:p w14:paraId="55910377" w14:textId="77777777" w:rsidR="008A7E26" w:rsidRDefault="00B51D11" w:rsidP="008A7E26">
      <w:pPr>
        <w:keepNext/>
        <w:widowControl/>
        <w:ind w:firstLineChars="200" w:firstLine="480"/>
        <w:jc w:val="left"/>
      </w:pPr>
      <w:r>
        <w:rPr>
          <w:rFonts w:ascii="Segoe UI" w:hAnsi="Segoe UI" w:cs="Segoe UI" w:hint="eastAsia"/>
          <w:noProof/>
          <w:color w:val="404040"/>
          <w:sz w:val="24"/>
        </w:rPr>
        <w:drawing>
          <wp:inline distT="0" distB="0" distL="0" distR="0" wp14:anchorId="2695EA93" wp14:editId="57FFC8AC">
            <wp:extent cx="4825986" cy="446227"/>
            <wp:effectExtent l="0" t="0" r="0" b="0"/>
            <wp:docPr id="181209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96825" name="图片 1812096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56" cy="4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5B25" w14:textId="123DFAEB" w:rsidR="00B51D11" w:rsidRPr="008A7E26" w:rsidRDefault="008A7E26" w:rsidP="008A7E26">
      <w:pPr>
        <w:pStyle w:val="a8"/>
        <w:jc w:val="left"/>
        <w:rPr>
          <w:b/>
          <w:bCs/>
        </w:rPr>
      </w:pPr>
      <w:bookmarkStart w:id="3" w:name="_Ref199002149"/>
      <w:bookmarkStart w:id="4" w:name="_Ref199002194"/>
      <w:bookmarkStart w:id="5" w:name="_Ref199010002"/>
      <w:r>
        <w:t xml:space="preserve">Figure </w:t>
      </w:r>
      <w:fldSimple w:instr=" SEQ Figure \* ARABIC ">
        <w:r w:rsidR="00287D6E">
          <w:rPr>
            <w:noProof/>
          </w:rPr>
          <w:t>3</w:t>
        </w:r>
      </w:fldSimple>
      <w:bookmarkEnd w:id="3"/>
      <w:bookmarkEnd w:id="4"/>
      <w:r w:rsidR="00CA0F45">
        <w:rPr>
          <w:rFonts w:hint="eastAsia"/>
        </w:rPr>
        <w:t>．</w:t>
      </w:r>
      <w:r w:rsidR="00CA0F45" w:rsidRPr="00CA0F45">
        <w:t>Process of Generating Sequence K-mers (e.g., 3-mers), Where each Particular Color Frame Denotes a Unique 3-mer.</w:t>
      </w:r>
      <w:bookmarkEnd w:id="5"/>
    </w:p>
    <w:p w14:paraId="7FAE50D6" w14:textId="4DF8EABB" w:rsidR="007C6966" w:rsidRDefault="007C6966" w:rsidP="009E0D21">
      <w:pPr>
        <w:pStyle w:val="a8"/>
        <w:jc w:val="left"/>
        <w:rPr>
          <w:rFonts w:ascii="Segoe UI" w:hAnsi="Segoe UI" w:cs="Segoe UI"/>
          <w:color w:val="404040"/>
          <w:sz w:val="24"/>
        </w:rPr>
      </w:pPr>
    </w:p>
    <w:p w14:paraId="4D6D425E" w14:textId="6EB461B8" w:rsidR="007C6966" w:rsidRDefault="009E0D21" w:rsidP="00055CDE">
      <w:pPr>
        <w:pStyle w:val="4"/>
        <w:rPr>
          <w:rFonts w:ascii="Segoe UI" w:hAnsi="Segoe UI" w:cs="Segoe UI"/>
          <w:color w:val="404040"/>
          <w:sz w:val="24"/>
        </w:rPr>
      </w:pPr>
      <w:r w:rsidRPr="009E0D21">
        <w:rPr>
          <w:rFonts w:ascii="Segoe UI" w:hAnsi="Segoe UI" w:cs="Segoe UI"/>
          <w:color w:val="404040"/>
          <w:sz w:val="24"/>
        </w:rPr>
        <w:t>Reverse Complimen</w:t>
      </w:r>
      <w:r>
        <w:rPr>
          <w:rFonts w:ascii="Segoe UI" w:hAnsi="Segoe UI" w:cs="Segoe UI" w:hint="eastAsia"/>
          <w:color w:val="404040"/>
          <w:sz w:val="24"/>
        </w:rPr>
        <w:t xml:space="preserve"> </w:t>
      </w:r>
      <w:r w:rsidR="00055CDE">
        <w:rPr>
          <w:rFonts w:ascii="Segoe UI" w:hAnsi="Segoe UI" w:cs="Segoe UI" w:hint="eastAsia"/>
          <w:color w:val="404040"/>
          <w:sz w:val="24"/>
        </w:rPr>
        <w:t>K-mer</w:t>
      </w:r>
    </w:p>
    <w:p w14:paraId="07971B09" w14:textId="11CE9FB8" w:rsidR="0053110E" w:rsidRDefault="0053110E" w:rsidP="004B0C03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 w:rsidRPr="0053110E">
        <w:rPr>
          <w:rFonts w:ascii="Segoe UI" w:hAnsi="Segoe UI" w:cs="Segoe UI"/>
          <w:color w:val="404040"/>
          <w:sz w:val="24"/>
        </w:rPr>
        <w:t>反向互补</w:t>
      </w:r>
      <w:r w:rsidRPr="0053110E">
        <w:rPr>
          <w:rFonts w:ascii="Segoe UI" w:hAnsi="Segoe UI" w:cs="Segoe UI"/>
          <w:color w:val="404040"/>
          <w:sz w:val="24"/>
        </w:rPr>
        <w:t>K-mer</w:t>
      </w:r>
      <w:r w:rsidRPr="0053110E">
        <w:rPr>
          <w:rFonts w:ascii="Segoe UI" w:hAnsi="Segoe UI" w:cs="Segoe UI"/>
          <w:color w:val="404040"/>
          <w:sz w:val="24"/>
        </w:rPr>
        <w:t>编码作为传统</w:t>
      </w:r>
      <w:r w:rsidRPr="0053110E">
        <w:rPr>
          <w:rFonts w:ascii="Segoe UI" w:hAnsi="Segoe UI" w:cs="Segoe UI"/>
          <w:color w:val="404040"/>
          <w:sz w:val="24"/>
        </w:rPr>
        <w:t>K-mer</w:t>
      </w:r>
      <w:r w:rsidRPr="0053110E">
        <w:rPr>
          <w:rFonts w:ascii="Segoe UI" w:hAnsi="Segoe UI" w:cs="Segoe UI"/>
          <w:color w:val="404040"/>
          <w:sz w:val="24"/>
        </w:rPr>
        <w:t>方法的改进形式，已被广泛应用于</w:t>
      </w:r>
      <w:r w:rsidRPr="0053110E">
        <w:rPr>
          <w:rFonts w:ascii="Segoe UI" w:hAnsi="Segoe UI" w:cs="Segoe UI"/>
          <w:color w:val="404040"/>
          <w:sz w:val="24"/>
        </w:rPr>
        <w:t>DNA</w:t>
      </w:r>
      <w:r w:rsidRPr="0053110E">
        <w:rPr>
          <w:rFonts w:ascii="Segoe UI" w:hAnsi="Segoe UI" w:cs="Segoe UI"/>
          <w:color w:val="404040"/>
          <w:sz w:val="24"/>
        </w:rPr>
        <w:t>调控区预测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_Ref198985698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[29]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53110E">
        <w:rPr>
          <w:rFonts w:ascii="Segoe UI" w:hAnsi="Segoe UI" w:cs="Segoe UI"/>
          <w:color w:val="404040"/>
          <w:sz w:val="24"/>
        </w:rPr>
        <w:t>、</w:t>
      </w:r>
      <w:r w:rsidRPr="0053110E">
        <w:rPr>
          <w:rFonts w:ascii="Segoe UI" w:hAnsi="Segoe UI" w:cs="Segoe UI"/>
          <w:color w:val="404040"/>
          <w:sz w:val="24"/>
        </w:rPr>
        <w:t>DNA N4-</w:t>
      </w:r>
      <w:r w:rsidRPr="0053110E">
        <w:rPr>
          <w:rFonts w:ascii="Segoe UI" w:hAnsi="Segoe UI" w:cs="Segoe UI"/>
          <w:color w:val="404040"/>
          <w:sz w:val="24"/>
        </w:rPr>
        <w:t>甲基胞嘧啶位点识别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_Ref198985721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[30]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53110E">
        <w:rPr>
          <w:rFonts w:ascii="Segoe UI" w:hAnsi="Segoe UI" w:cs="Segoe UI"/>
          <w:color w:val="404040"/>
          <w:sz w:val="24"/>
        </w:rPr>
        <w:t>以及</w:t>
      </w:r>
      <w:r w:rsidRPr="0053110E">
        <w:rPr>
          <w:rFonts w:ascii="Segoe UI" w:hAnsi="Segoe UI" w:cs="Segoe UI"/>
          <w:color w:val="404040"/>
          <w:sz w:val="24"/>
        </w:rPr>
        <w:t>RNA</w:t>
      </w:r>
      <w:r w:rsidRPr="0053110E">
        <w:rPr>
          <w:rFonts w:ascii="Segoe UI" w:hAnsi="Segoe UI" w:cs="Segoe UI"/>
          <w:color w:val="404040"/>
          <w:sz w:val="24"/>
        </w:rPr>
        <w:t>亚细胞定位分析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_Ref198985755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[31]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53110E">
        <w:rPr>
          <w:rFonts w:ascii="Segoe UI" w:hAnsi="Segoe UI" w:cs="Segoe UI"/>
          <w:color w:val="404040"/>
          <w:sz w:val="24"/>
        </w:rPr>
        <w:t>等研究领域。该方法通过以下两个关键步骤实现序列特征优化：</w:t>
      </w:r>
      <w:r w:rsidR="00726602">
        <w:rPr>
          <w:rFonts w:ascii="Segoe UI" w:hAnsi="Segoe UI" w:cs="Segoe UI" w:hint="eastAsia"/>
          <w:color w:val="404040"/>
          <w:sz w:val="24"/>
        </w:rPr>
        <w:t>(1)</w:t>
      </w:r>
      <w:r w:rsidR="00726602">
        <w:rPr>
          <w:rFonts w:ascii="Segoe UI" w:hAnsi="Segoe UI" w:cs="Segoe UI" w:hint="eastAsia"/>
          <w:color w:val="404040"/>
          <w:sz w:val="24"/>
        </w:rPr>
        <w:t>序列转换处理：首</w:t>
      </w:r>
      <w:r w:rsidR="00726602" w:rsidRPr="00726602">
        <w:rPr>
          <w:rFonts w:ascii="Segoe UI" w:hAnsi="Segoe UI" w:cs="Segoe UI"/>
          <w:color w:val="404040"/>
          <w:sz w:val="24"/>
        </w:rPr>
        <w:t>先对</w:t>
      </w:r>
      <w:r w:rsidR="00726602" w:rsidRPr="00726602">
        <w:rPr>
          <w:rFonts w:ascii="Segoe UI" w:hAnsi="Segoe UI" w:cs="Segoe UI"/>
          <w:color w:val="404040"/>
          <w:sz w:val="24"/>
        </w:rPr>
        <w:t>RNA</w:t>
      </w:r>
      <w:r w:rsidR="00726602" w:rsidRPr="00726602">
        <w:rPr>
          <w:rFonts w:ascii="Segoe UI" w:hAnsi="Segoe UI" w:cs="Segoe UI"/>
          <w:color w:val="404040"/>
          <w:sz w:val="24"/>
        </w:rPr>
        <w:t>序列进行反向排列</w:t>
      </w:r>
      <w:r w:rsidR="00726602">
        <w:rPr>
          <w:rFonts w:ascii="Segoe UI" w:hAnsi="Segoe UI" w:cs="Segoe UI" w:hint="eastAsia"/>
          <w:color w:val="404040"/>
          <w:sz w:val="24"/>
        </w:rPr>
        <w:t>，随</w:t>
      </w:r>
      <w:r w:rsidR="00726602" w:rsidRPr="00726602">
        <w:rPr>
          <w:rFonts w:ascii="Segoe UI" w:hAnsi="Segoe UI" w:cs="Segoe UI"/>
          <w:color w:val="404040"/>
          <w:sz w:val="24"/>
        </w:rPr>
        <w:t>后按照碱基互补原则（</w:t>
      </w:r>
      <w:r w:rsidR="00726602" w:rsidRPr="00726602">
        <w:rPr>
          <w:rFonts w:ascii="Segoe UI" w:hAnsi="Segoe UI" w:cs="Segoe UI"/>
          <w:color w:val="404040"/>
          <w:sz w:val="24"/>
        </w:rPr>
        <w:t>A↔U</w:t>
      </w:r>
      <w:r w:rsidR="00726602" w:rsidRPr="00726602">
        <w:rPr>
          <w:rFonts w:ascii="Segoe UI" w:hAnsi="Segoe UI" w:cs="Segoe UI"/>
          <w:color w:val="404040"/>
          <w:sz w:val="24"/>
        </w:rPr>
        <w:t>，</w:t>
      </w:r>
      <w:r w:rsidR="00726602" w:rsidRPr="00726602">
        <w:rPr>
          <w:rFonts w:ascii="Segoe UI" w:hAnsi="Segoe UI" w:cs="Segoe UI"/>
          <w:color w:val="404040"/>
          <w:sz w:val="24"/>
        </w:rPr>
        <w:t>C↔G</w:t>
      </w:r>
      <w:r w:rsidR="00726602" w:rsidRPr="00726602">
        <w:rPr>
          <w:rFonts w:ascii="Segoe UI" w:hAnsi="Segoe UI" w:cs="Segoe UI"/>
          <w:color w:val="404040"/>
          <w:sz w:val="24"/>
        </w:rPr>
        <w:t>）</w:t>
      </w:r>
      <w:r w:rsidR="00726602" w:rsidRPr="00726602">
        <w:rPr>
          <w:rFonts w:ascii="Segoe UI" w:hAnsi="Segoe UI" w:cs="Segoe UI"/>
          <w:color w:val="404040"/>
          <w:sz w:val="24"/>
        </w:rPr>
        <w:lastRenderedPageBreak/>
        <w:t>进行替换</w:t>
      </w:r>
      <w:r w:rsidR="00726602">
        <w:rPr>
          <w:rFonts w:ascii="Segoe UI" w:hAnsi="Segoe UI" w:cs="Segoe UI" w:hint="eastAsia"/>
          <w:color w:val="404040"/>
          <w:sz w:val="24"/>
        </w:rPr>
        <w:t>，最终</w:t>
      </w:r>
      <w:r w:rsidR="00726602" w:rsidRPr="00726602">
        <w:rPr>
          <w:rFonts w:ascii="Segoe UI" w:hAnsi="Segoe UI" w:cs="Segoe UI"/>
          <w:color w:val="404040"/>
          <w:sz w:val="24"/>
        </w:rPr>
        <w:t>生成具有生物学意义的反向互补序列</w:t>
      </w:r>
      <w:r w:rsidR="00726602">
        <w:rPr>
          <w:rFonts w:ascii="Segoe UI" w:hAnsi="Segoe UI" w:cs="Segoe UI"/>
          <w:color w:val="404040"/>
          <w:sz w:val="24"/>
        </w:rPr>
        <w:fldChar w:fldCharType="begin"/>
      </w:r>
      <w:r w:rsidR="00726602">
        <w:rPr>
          <w:rFonts w:ascii="Segoe UI" w:hAnsi="Segoe UI" w:cs="Segoe UI"/>
          <w:color w:val="404040"/>
          <w:sz w:val="24"/>
        </w:rPr>
        <w:instrText xml:space="preserve"> REF _Ref198978299 \r \h </w:instrText>
      </w:r>
      <w:r w:rsidR="00726602">
        <w:rPr>
          <w:rFonts w:ascii="Segoe UI" w:hAnsi="Segoe UI" w:cs="Segoe UI"/>
          <w:color w:val="404040"/>
          <w:sz w:val="24"/>
        </w:rPr>
      </w:r>
      <w:r w:rsidR="00726602">
        <w:rPr>
          <w:rFonts w:ascii="Segoe UI" w:hAnsi="Segoe UI" w:cs="Segoe UI"/>
          <w:color w:val="404040"/>
          <w:sz w:val="24"/>
        </w:rPr>
        <w:fldChar w:fldCharType="separate"/>
      </w:r>
      <w:r w:rsidR="00726602">
        <w:rPr>
          <w:rFonts w:ascii="Segoe UI" w:hAnsi="Segoe UI" w:cs="Segoe UI"/>
          <w:color w:val="404040"/>
          <w:sz w:val="24"/>
        </w:rPr>
        <w:t>[26]</w:t>
      </w:r>
      <w:r w:rsidR="00726602">
        <w:rPr>
          <w:rFonts w:ascii="Segoe UI" w:hAnsi="Segoe UI" w:cs="Segoe UI"/>
          <w:color w:val="404040"/>
          <w:sz w:val="24"/>
        </w:rPr>
        <w:fldChar w:fldCharType="end"/>
      </w:r>
      <w:r w:rsidR="00726602">
        <w:rPr>
          <w:rFonts w:ascii="Segoe UI" w:hAnsi="Segoe UI" w:cs="Segoe UI" w:hint="eastAsia"/>
          <w:color w:val="404040"/>
          <w:sz w:val="24"/>
        </w:rPr>
        <w:t>。</w:t>
      </w:r>
      <w:r w:rsidR="00726602">
        <w:rPr>
          <w:rFonts w:ascii="Segoe UI" w:hAnsi="Segoe UI" w:cs="Segoe UI" w:hint="eastAsia"/>
          <w:color w:val="404040"/>
          <w:sz w:val="24"/>
        </w:rPr>
        <w:t>(2)</w:t>
      </w:r>
      <w:proofErr w:type="gramStart"/>
      <w:r w:rsidR="00726602">
        <w:rPr>
          <w:rFonts w:ascii="Segoe UI" w:hAnsi="Segoe UI" w:cs="Segoe UI" w:hint="eastAsia"/>
          <w:color w:val="404040"/>
          <w:sz w:val="24"/>
        </w:rPr>
        <w:t>特征降维优化</w:t>
      </w:r>
      <w:proofErr w:type="gramEnd"/>
      <w:r w:rsidR="00726602">
        <w:rPr>
          <w:rFonts w:ascii="Segoe UI" w:hAnsi="Segoe UI" w:cs="Segoe UI" w:hint="eastAsia"/>
          <w:color w:val="404040"/>
          <w:sz w:val="24"/>
        </w:rPr>
        <w:t>：</w:t>
      </w:r>
      <w:r w:rsidR="00726602" w:rsidRPr="00726602">
        <w:rPr>
          <w:rFonts w:ascii="Segoe UI" w:hAnsi="Segoe UI" w:cs="Segoe UI"/>
          <w:color w:val="404040"/>
          <w:sz w:val="24"/>
        </w:rPr>
        <w:t>以</w:t>
      </w:r>
      <w:r w:rsidR="00726602" w:rsidRPr="00726602">
        <w:rPr>
          <w:rFonts w:ascii="Segoe UI" w:hAnsi="Segoe UI" w:cs="Segoe UI"/>
          <w:color w:val="404040"/>
          <w:sz w:val="24"/>
        </w:rPr>
        <w:t>4</w:t>
      </w:r>
      <w:r w:rsidR="00726602" w:rsidRPr="00726602">
        <w:rPr>
          <w:rFonts w:ascii="Segoe UI" w:hAnsi="Segoe UI" w:cs="Segoe UI"/>
          <w:color w:val="404040"/>
          <w:sz w:val="24"/>
        </w:rPr>
        <w:t>种标准碱基（</w:t>
      </w:r>
      <w:r w:rsidR="00726602" w:rsidRPr="00726602">
        <w:rPr>
          <w:rFonts w:ascii="Segoe UI" w:hAnsi="Segoe UI" w:cs="Segoe UI"/>
          <w:color w:val="404040"/>
          <w:sz w:val="24"/>
        </w:rPr>
        <w:t>A</w:t>
      </w:r>
      <w:r w:rsidR="00726602" w:rsidRPr="00726602">
        <w:rPr>
          <w:rFonts w:ascii="Segoe UI" w:hAnsi="Segoe UI" w:cs="Segoe UI"/>
          <w:color w:val="404040"/>
          <w:sz w:val="24"/>
        </w:rPr>
        <w:t>、</w:t>
      </w:r>
      <w:r w:rsidR="00726602" w:rsidRPr="00726602">
        <w:rPr>
          <w:rFonts w:ascii="Segoe UI" w:hAnsi="Segoe UI" w:cs="Segoe UI"/>
          <w:color w:val="404040"/>
          <w:sz w:val="24"/>
        </w:rPr>
        <w:t>G</w:t>
      </w:r>
      <w:r w:rsidR="00726602" w:rsidRPr="00726602">
        <w:rPr>
          <w:rFonts w:ascii="Segoe UI" w:hAnsi="Segoe UI" w:cs="Segoe UI"/>
          <w:color w:val="404040"/>
          <w:sz w:val="24"/>
        </w:rPr>
        <w:t>、</w:t>
      </w:r>
      <w:r w:rsidR="00726602" w:rsidRPr="00726602">
        <w:rPr>
          <w:rFonts w:ascii="Segoe UI" w:hAnsi="Segoe UI" w:cs="Segoe UI"/>
          <w:color w:val="404040"/>
          <w:sz w:val="24"/>
        </w:rPr>
        <w:t>C</w:t>
      </w:r>
      <w:r w:rsidR="00726602" w:rsidRPr="00726602">
        <w:rPr>
          <w:rFonts w:ascii="Segoe UI" w:hAnsi="Segoe UI" w:cs="Segoe UI"/>
          <w:color w:val="404040"/>
          <w:sz w:val="24"/>
        </w:rPr>
        <w:t>、</w:t>
      </w:r>
      <w:r w:rsidR="00726602" w:rsidRPr="00726602">
        <w:rPr>
          <w:rFonts w:ascii="Segoe UI" w:hAnsi="Segoe UI" w:cs="Segoe UI"/>
          <w:color w:val="404040"/>
          <w:sz w:val="24"/>
        </w:rPr>
        <w:t>U</w:t>
      </w:r>
      <w:r w:rsidR="00726602" w:rsidRPr="00726602">
        <w:rPr>
          <w:rFonts w:ascii="Segoe UI" w:hAnsi="Segoe UI" w:cs="Segoe UI"/>
          <w:color w:val="404040"/>
          <w:sz w:val="24"/>
        </w:rPr>
        <w:t>）为例，当</w:t>
      </w:r>
      <w:r w:rsidR="00726602" w:rsidRPr="00726602">
        <w:rPr>
          <w:rFonts w:ascii="Segoe UI" w:hAnsi="Segoe UI" w:cs="Segoe UI"/>
          <w:color w:val="404040"/>
          <w:sz w:val="24"/>
        </w:rPr>
        <w:t>K=2</w:t>
      </w:r>
      <w:r w:rsidR="00726602" w:rsidRPr="00726602">
        <w:rPr>
          <w:rFonts w:ascii="Segoe UI" w:hAnsi="Segoe UI" w:cs="Segoe UI"/>
          <w:color w:val="404040"/>
          <w:sz w:val="24"/>
        </w:rPr>
        <w:t>时</w:t>
      </w:r>
      <w:r w:rsidR="00726602">
        <w:rPr>
          <w:rFonts w:ascii="Segoe UI" w:hAnsi="Segoe UI" w:cs="Segoe UI" w:hint="eastAsia"/>
          <w:color w:val="404040"/>
          <w:sz w:val="24"/>
        </w:rPr>
        <w:t>，传统</w:t>
      </w:r>
      <w:r w:rsidR="00726602">
        <w:rPr>
          <w:rFonts w:ascii="Segoe UI" w:hAnsi="Segoe UI" w:cs="Segoe UI" w:hint="eastAsia"/>
          <w:color w:val="404040"/>
          <w:sz w:val="24"/>
        </w:rPr>
        <w:t>K-mer</w:t>
      </w:r>
      <w:r w:rsidR="00726602">
        <w:rPr>
          <w:rFonts w:ascii="Segoe UI" w:hAnsi="Segoe UI" w:cs="Segoe UI" w:hint="eastAsia"/>
          <w:color w:val="404040"/>
          <w:sz w:val="24"/>
        </w:rPr>
        <w:t>方法产生</w:t>
      </w:r>
      <w:r w:rsidR="00726602">
        <w:rPr>
          <w:rFonts w:ascii="Segoe UI" w:hAnsi="Segoe UI" w:cs="Segoe UI" w:hint="eastAsia"/>
          <w:color w:val="404040"/>
          <w:sz w:val="24"/>
        </w:rPr>
        <w:t>16</w:t>
      </w:r>
      <w:r w:rsidR="00726602">
        <w:rPr>
          <w:rFonts w:ascii="Segoe UI" w:hAnsi="Segoe UI" w:cs="Segoe UI" w:hint="eastAsia"/>
          <w:color w:val="404040"/>
          <w:sz w:val="24"/>
        </w:rPr>
        <w:t>种组合，</w:t>
      </w:r>
      <w:r w:rsidR="00726602" w:rsidRPr="00726602">
        <w:rPr>
          <w:rFonts w:ascii="Segoe UI" w:hAnsi="Segoe UI" w:cs="Segoe UI"/>
          <w:color w:val="404040"/>
          <w:sz w:val="24"/>
        </w:rPr>
        <w:t>通过去除反向互补重复特征（如</w:t>
      </w:r>
      <w:r w:rsidR="00726602" w:rsidRPr="00726602">
        <w:rPr>
          <w:rFonts w:ascii="Segoe UI" w:hAnsi="Segoe UI" w:cs="Segoe UI"/>
          <w:color w:val="404040"/>
          <w:sz w:val="24"/>
        </w:rPr>
        <w:t>AC</w:t>
      </w:r>
      <w:r w:rsidR="00726602" w:rsidRPr="00726602">
        <w:rPr>
          <w:rFonts w:ascii="Segoe UI" w:hAnsi="Segoe UI" w:cs="Segoe UI"/>
          <w:color w:val="404040"/>
          <w:sz w:val="24"/>
        </w:rPr>
        <w:t>与</w:t>
      </w:r>
      <w:r w:rsidR="00726602" w:rsidRPr="00726602">
        <w:rPr>
          <w:rFonts w:ascii="Segoe UI" w:hAnsi="Segoe UI" w:cs="Segoe UI"/>
          <w:color w:val="404040"/>
          <w:sz w:val="24"/>
        </w:rPr>
        <w:t>GU</w:t>
      </w:r>
      <w:r w:rsidR="00726602" w:rsidRPr="00726602">
        <w:rPr>
          <w:rFonts w:ascii="Segoe UI" w:hAnsi="Segoe UI" w:cs="Segoe UI"/>
          <w:color w:val="404040"/>
          <w:sz w:val="24"/>
        </w:rPr>
        <w:t>），精简为</w:t>
      </w:r>
      <w:r w:rsidR="00726602" w:rsidRPr="00726602">
        <w:rPr>
          <w:rFonts w:ascii="Segoe UI" w:hAnsi="Segoe UI" w:cs="Segoe UI"/>
          <w:color w:val="404040"/>
          <w:sz w:val="24"/>
        </w:rPr>
        <w:t>10</w:t>
      </w:r>
      <w:r w:rsidR="00726602" w:rsidRPr="00726602">
        <w:rPr>
          <w:rFonts w:ascii="Segoe UI" w:hAnsi="Segoe UI" w:cs="Segoe UI"/>
          <w:color w:val="404040"/>
          <w:sz w:val="24"/>
        </w:rPr>
        <w:t>个独特特征</w:t>
      </w:r>
      <w:r w:rsidR="00726602">
        <w:rPr>
          <w:rFonts w:ascii="Segoe UI" w:hAnsi="Segoe UI" w:cs="Segoe UI" w:hint="eastAsia"/>
          <w:color w:val="404040"/>
          <w:sz w:val="24"/>
        </w:rPr>
        <w:t>(</w:t>
      </w:r>
      <w:r w:rsidR="00726602" w:rsidRPr="00726602">
        <w:rPr>
          <w:rFonts w:ascii="Segoe UI" w:hAnsi="Segoe UI" w:cs="Segoe UI"/>
          <w:color w:val="404040"/>
          <w:sz w:val="24"/>
        </w:rPr>
        <w:t>AA, AC, AG, AU, CA, CC, CG, GA, GC, UA</w:t>
      </w:r>
      <w:r w:rsidR="00726602">
        <w:rPr>
          <w:rFonts w:ascii="Segoe UI" w:hAnsi="Segoe UI" w:cs="Segoe UI" w:hint="eastAsia"/>
          <w:color w:val="404040"/>
          <w:sz w:val="24"/>
        </w:rPr>
        <w:t>)</w:t>
      </w:r>
      <w:r w:rsidR="00726602">
        <w:rPr>
          <w:rFonts w:ascii="Segoe UI" w:hAnsi="Segoe UI" w:cs="Segoe UI" w:hint="eastAsia"/>
          <w:color w:val="404040"/>
          <w:sz w:val="24"/>
        </w:rPr>
        <w:t>。</w:t>
      </w:r>
      <w:r w:rsidR="004B0C03">
        <w:rPr>
          <w:rFonts w:ascii="Segoe UI" w:hAnsi="Segoe UI" w:cs="Segoe UI" w:hint="eastAsia"/>
          <w:color w:val="404040"/>
          <w:sz w:val="24"/>
        </w:rPr>
        <w:t>本研究采用系统性实验策略，通过生成</w:t>
      </w:r>
      <w:r w:rsidR="004B0C03">
        <w:rPr>
          <w:rFonts w:ascii="Segoe UI" w:hAnsi="Segoe UI" w:cs="Segoe UI" w:hint="eastAsia"/>
          <w:color w:val="404040"/>
          <w:sz w:val="24"/>
        </w:rPr>
        <w:t>2</w:t>
      </w:r>
      <w:r w:rsidR="004B0C03">
        <w:rPr>
          <w:rFonts w:ascii="Segoe UI" w:hAnsi="Segoe UI" w:cs="Segoe UI" w:hint="eastAsia"/>
          <w:color w:val="404040"/>
          <w:sz w:val="24"/>
        </w:rPr>
        <w:t>至</w:t>
      </w:r>
      <w:r w:rsidR="004B0C03">
        <w:rPr>
          <w:rFonts w:ascii="Segoe UI" w:hAnsi="Segoe UI" w:cs="Segoe UI" w:hint="eastAsia"/>
          <w:color w:val="404040"/>
          <w:sz w:val="24"/>
        </w:rPr>
        <w:t>5-mer</w:t>
      </w:r>
      <w:r w:rsidR="004B0C03">
        <w:rPr>
          <w:rFonts w:ascii="Segoe UI" w:hAnsi="Segoe UI" w:cs="Segoe UI" w:hint="eastAsia"/>
          <w:color w:val="404040"/>
          <w:sz w:val="24"/>
        </w:rPr>
        <w:t>的多尺寸特征，全面考察不同</w:t>
      </w:r>
      <w:r w:rsidR="004B0C03">
        <w:rPr>
          <w:rFonts w:ascii="Segoe UI" w:hAnsi="Segoe UI" w:cs="Segoe UI" w:hint="eastAsia"/>
          <w:color w:val="404040"/>
          <w:sz w:val="24"/>
        </w:rPr>
        <w:t>K</w:t>
      </w:r>
      <w:r w:rsidR="004B0C03">
        <w:rPr>
          <w:rFonts w:ascii="Segoe UI" w:hAnsi="Segoe UI" w:cs="Segoe UI" w:hint="eastAsia"/>
          <w:color w:val="404040"/>
          <w:sz w:val="24"/>
        </w:rPr>
        <w:t>值对</w:t>
      </w:r>
      <w:r w:rsidR="004B0C03">
        <w:rPr>
          <w:rFonts w:ascii="Segoe UI" w:hAnsi="Segoe UI" w:cs="Segoe UI" w:hint="eastAsia"/>
          <w:color w:val="404040"/>
          <w:sz w:val="24"/>
        </w:rPr>
        <w:t>circRNA</w:t>
      </w:r>
      <w:r w:rsidR="004B0C03">
        <w:rPr>
          <w:rFonts w:ascii="Segoe UI" w:hAnsi="Segoe UI" w:cs="Segoe UI" w:hint="eastAsia"/>
          <w:color w:val="404040"/>
          <w:sz w:val="24"/>
        </w:rPr>
        <w:t>序列特征的捕获能力。</w:t>
      </w:r>
    </w:p>
    <w:p w14:paraId="18EBB935" w14:textId="53CFEB59" w:rsidR="005B3FCC" w:rsidRPr="00681BAD" w:rsidRDefault="005B3FCC" w:rsidP="00CD638F">
      <w:pPr>
        <w:pStyle w:val="3"/>
        <w:rPr>
          <w:rFonts w:ascii="Segoe UI" w:hAnsi="Segoe UI" w:cs="Segoe UI"/>
          <w:color w:val="404040"/>
          <w:sz w:val="28"/>
          <w:szCs w:val="36"/>
        </w:rPr>
      </w:pPr>
      <w:r w:rsidRPr="00681BAD">
        <w:rPr>
          <w:rFonts w:ascii="Segoe UI" w:hAnsi="Segoe UI" w:cs="Segoe UI"/>
          <w:color w:val="404040"/>
          <w:sz w:val="28"/>
          <w:szCs w:val="36"/>
        </w:rPr>
        <w:t>RNAErnie</w:t>
      </w:r>
      <w:r w:rsidRPr="00681BAD">
        <w:rPr>
          <w:rFonts w:ascii="Segoe UI" w:hAnsi="Segoe UI" w:cs="Segoe UI" w:hint="eastAsia"/>
          <w:color w:val="404040"/>
          <w:sz w:val="28"/>
          <w:szCs w:val="36"/>
        </w:rPr>
        <w:t xml:space="preserve"> model</w:t>
      </w:r>
    </w:p>
    <w:p w14:paraId="62C65EC1" w14:textId="104C8590" w:rsidR="00E66B00" w:rsidRPr="00E66B00" w:rsidRDefault="00E66B00" w:rsidP="00E66B00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 w:rsidRPr="00E66B00">
        <w:rPr>
          <w:rFonts w:ascii="Segoe UI" w:hAnsi="Segoe UI" w:cs="Segoe UI" w:hint="eastAsia"/>
          <w:color w:val="404040"/>
          <w:sz w:val="24"/>
        </w:rPr>
        <w:t>近期，</w:t>
      </w:r>
      <w:proofErr w:type="gramStart"/>
      <w:r w:rsidRPr="00E66B00">
        <w:rPr>
          <w:rFonts w:ascii="Segoe UI" w:hAnsi="Segoe UI" w:cs="Segoe UI"/>
          <w:color w:val="404040"/>
          <w:sz w:val="24"/>
        </w:rPr>
        <w:t>预训练</w:t>
      </w:r>
      <w:proofErr w:type="gramEnd"/>
      <w:r w:rsidRPr="00E66B00">
        <w:rPr>
          <w:rFonts w:ascii="Segoe UI" w:hAnsi="Segoe UI" w:cs="Segoe UI"/>
          <w:color w:val="404040"/>
          <w:sz w:val="24"/>
        </w:rPr>
        <w:t>语言模型在分析核苷酸序列方面展现出巨大潜力，特别是在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序列的结构与功能研究中日益受到关注。在本研究中，我们引入了</w:t>
      </w:r>
      <w:r w:rsidRPr="00E66B00">
        <w:rPr>
          <w:rFonts w:ascii="Segoe UI" w:hAnsi="Segoe UI" w:cs="Segoe UI"/>
          <w:color w:val="404040"/>
          <w:sz w:val="24"/>
        </w:rPr>
        <w:t>RNAErnie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_Ref199265838 \r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rPr>
          <w:rFonts w:ascii="Segoe UI" w:hAnsi="Segoe UI" w:cs="Segoe UI"/>
          <w:color w:val="404040"/>
          <w:sz w:val="24"/>
        </w:rPr>
        <w:t>[32]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E66B00">
        <w:rPr>
          <w:rFonts w:ascii="Segoe UI" w:hAnsi="Segoe UI" w:cs="Segoe UI"/>
          <w:color w:val="404040"/>
          <w:sz w:val="24"/>
        </w:rPr>
        <w:t>模型作为特征提取模块的重要组成部分。</w:t>
      </w:r>
      <w:r w:rsidRPr="00E66B00">
        <w:rPr>
          <w:rFonts w:ascii="Segoe UI" w:hAnsi="Segoe UI" w:cs="Segoe UI"/>
          <w:color w:val="404040"/>
          <w:sz w:val="24"/>
        </w:rPr>
        <w:t>RNAErnie</w:t>
      </w:r>
      <w:r w:rsidRPr="00E66B00">
        <w:rPr>
          <w:rFonts w:ascii="Segoe UI" w:hAnsi="Segoe UI" w:cs="Segoe UI"/>
          <w:color w:val="404040"/>
          <w:sz w:val="24"/>
        </w:rPr>
        <w:t>是一种基于</w:t>
      </w:r>
      <w:r w:rsidRPr="00E66B00">
        <w:rPr>
          <w:rFonts w:ascii="Segoe UI" w:hAnsi="Segoe UI" w:cs="Segoe UI"/>
          <w:color w:val="404040"/>
          <w:sz w:val="24"/>
        </w:rPr>
        <w:t>Transformer</w:t>
      </w:r>
      <w:r w:rsidRPr="00E66B00">
        <w:rPr>
          <w:rFonts w:ascii="Segoe UI" w:hAnsi="Segoe UI" w:cs="Segoe UI"/>
          <w:color w:val="404040"/>
          <w:sz w:val="24"/>
        </w:rPr>
        <w:t>架构的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专用</w:t>
      </w:r>
      <w:proofErr w:type="gramStart"/>
      <w:r w:rsidRPr="00E66B00">
        <w:rPr>
          <w:rFonts w:ascii="Segoe UI" w:hAnsi="Segoe UI" w:cs="Segoe UI"/>
          <w:color w:val="404040"/>
          <w:sz w:val="24"/>
        </w:rPr>
        <w:t>预训练</w:t>
      </w:r>
      <w:proofErr w:type="gramEnd"/>
      <w:r w:rsidRPr="00E66B00">
        <w:rPr>
          <w:rFonts w:ascii="Segoe UI" w:hAnsi="Segoe UI" w:cs="Segoe UI"/>
          <w:color w:val="404040"/>
          <w:sz w:val="24"/>
        </w:rPr>
        <w:t>语言模型，其设计融合了两项关键创新策略。首先，在</w:t>
      </w:r>
      <w:proofErr w:type="gramStart"/>
      <w:r w:rsidRPr="00E66B00">
        <w:rPr>
          <w:rFonts w:ascii="Segoe UI" w:hAnsi="Segoe UI" w:cs="Segoe UI"/>
          <w:color w:val="404040"/>
          <w:sz w:val="24"/>
        </w:rPr>
        <w:t>预训练</w:t>
      </w:r>
      <w:proofErr w:type="gramEnd"/>
      <w:r w:rsidRPr="00E66B00">
        <w:rPr>
          <w:rFonts w:ascii="Segoe UI" w:hAnsi="Segoe UI" w:cs="Segoe UI"/>
          <w:color w:val="404040"/>
          <w:sz w:val="24"/>
        </w:rPr>
        <w:t>阶段，</w:t>
      </w:r>
      <w:r w:rsidRPr="00E66B00">
        <w:rPr>
          <w:rFonts w:ascii="Segoe UI" w:hAnsi="Segoe UI" w:cs="Segoe UI"/>
          <w:color w:val="404040"/>
          <w:sz w:val="24"/>
        </w:rPr>
        <w:t>RNAErnie</w:t>
      </w:r>
      <w:r w:rsidRPr="00E66B00">
        <w:rPr>
          <w:rFonts w:ascii="Segoe UI" w:hAnsi="Segoe UI" w:cs="Segoe UI"/>
          <w:color w:val="404040"/>
          <w:sz w:val="24"/>
        </w:rPr>
        <w:t>引入了</w:t>
      </w:r>
      <w:r w:rsidRPr="00E66B00">
        <w:rPr>
          <w:rFonts w:ascii="Segoe UI" w:hAnsi="Segoe UI" w:cs="Segoe UI"/>
          <w:color w:val="404040"/>
          <w:sz w:val="24"/>
        </w:rPr>
        <w:t>“</w:t>
      </w:r>
      <w:r w:rsidRPr="00E66B00">
        <w:rPr>
          <w:rFonts w:ascii="Segoe UI" w:hAnsi="Segoe UI" w:cs="Segoe UI"/>
          <w:color w:val="404040"/>
          <w:sz w:val="24"/>
        </w:rPr>
        <w:t>多尺度掩码策略</w:t>
      </w:r>
      <w:r w:rsidRPr="00E66B00">
        <w:rPr>
          <w:rFonts w:ascii="Segoe UI" w:hAnsi="Segoe UI" w:cs="Segoe UI"/>
          <w:color w:val="404040"/>
          <w:sz w:val="24"/>
        </w:rPr>
        <w:t>”</w:t>
      </w:r>
      <w:r w:rsidRPr="00E66B00">
        <w:rPr>
          <w:rFonts w:ascii="Segoe UI" w:hAnsi="Segoe UI" w:cs="Segoe UI"/>
          <w:color w:val="404040"/>
          <w:sz w:val="24"/>
        </w:rPr>
        <w:t>，即在碱基级别、子序列级别以及生物学上具有重要意义的</w:t>
      </w:r>
      <w:r w:rsidRPr="00E66B00">
        <w:rPr>
          <w:rFonts w:ascii="Segoe UI" w:hAnsi="Segoe UI" w:cs="Segoe UI"/>
          <w:color w:val="404040"/>
          <w:sz w:val="24"/>
        </w:rPr>
        <w:t>motif</w:t>
      </w:r>
      <w:r w:rsidRPr="00E66B00">
        <w:rPr>
          <w:rFonts w:ascii="Segoe UI" w:hAnsi="Segoe UI" w:cs="Segoe UI"/>
          <w:color w:val="404040"/>
          <w:sz w:val="24"/>
        </w:rPr>
        <w:t>级别上同时进行掩码操作，显著增强了模型对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局部结构与功能元素的捕捉能力。与传统的</w:t>
      </w:r>
      <w:r w:rsidRPr="00E66B00">
        <w:rPr>
          <w:rFonts w:ascii="Segoe UI" w:hAnsi="Segoe UI" w:cs="Segoe UI"/>
          <w:color w:val="404040"/>
          <w:sz w:val="24"/>
        </w:rPr>
        <w:t>token</w:t>
      </w:r>
      <w:r w:rsidRPr="00E66B00">
        <w:rPr>
          <w:rFonts w:ascii="Segoe UI" w:hAnsi="Segoe UI" w:cs="Segoe UI"/>
          <w:color w:val="404040"/>
          <w:sz w:val="24"/>
        </w:rPr>
        <w:t>掩码方式不同，该策略借助</w:t>
      </w:r>
      <w:r w:rsidRPr="00E66B00">
        <w:rPr>
          <w:rFonts w:ascii="Segoe UI" w:hAnsi="Segoe UI" w:cs="Segoe UI"/>
          <w:color w:val="404040"/>
          <w:sz w:val="24"/>
        </w:rPr>
        <w:t>motif</w:t>
      </w:r>
      <w:r w:rsidRPr="00E66B00">
        <w:rPr>
          <w:rFonts w:ascii="Segoe UI" w:hAnsi="Segoe UI" w:cs="Segoe UI"/>
          <w:color w:val="404040"/>
          <w:sz w:val="24"/>
        </w:rPr>
        <w:t>数据库对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结构信息进行有效建模，从而提高了模型在结构预测与序列分类任务中的表现。其次，在微调阶段，</w:t>
      </w:r>
      <w:r w:rsidRPr="00E66B00">
        <w:rPr>
          <w:rFonts w:ascii="Segoe UI" w:hAnsi="Segoe UI" w:cs="Segoe UI"/>
          <w:color w:val="404040"/>
          <w:sz w:val="24"/>
        </w:rPr>
        <w:t>RNAErnie</w:t>
      </w:r>
      <w:r w:rsidRPr="00E66B00">
        <w:rPr>
          <w:rFonts w:ascii="Segoe UI" w:hAnsi="Segoe UI" w:cs="Segoe UI"/>
          <w:color w:val="404040"/>
          <w:sz w:val="24"/>
        </w:rPr>
        <w:t>提出了</w:t>
      </w:r>
      <w:r w:rsidRPr="00E66B00">
        <w:rPr>
          <w:rFonts w:ascii="Segoe UI" w:hAnsi="Segoe UI" w:cs="Segoe UI"/>
          <w:color w:val="404040"/>
          <w:sz w:val="24"/>
        </w:rPr>
        <w:t>“</w:t>
      </w:r>
      <w:r w:rsidRPr="00E66B00">
        <w:rPr>
          <w:rFonts w:ascii="Segoe UI" w:hAnsi="Segoe UI" w:cs="Segoe UI"/>
          <w:color w:val="404040"/>
          <w:sz w:val="24"/>
        </w:rPr>
        <w:t>类型引导微调架构</w:t>
      </w:r>
      <w:r w:rsidRPr="00E66B00">
        <w:rPr>
          <w:rFonts w:ascii="Segoe UI" w:hAnsi="Segoe UI" w:cs="Segoe UI"/>
          <w:color w:val="404040"/>
          <w:sz w:val="24"/>
        </w:rPr>
        <w:t>”</w:t>
      </w:r>
      <w:r w:rsidRPr="00E66B00">
        <w:rPr>
          <w:rFonts w:ascii="Segoe UI" w:hAnsi="Segoe UI" w:cs="Segoe UI"/>
          <w:color w:val="404040"/>
          <w:sz w:val="24"/>
        </w:rPr>
        <w:t>（</w:t>
      </w:r>
      <w:r w:rsidRPr="00E66B00">
        <w:rPr>
          <w:rFonts w:ascii="Segoe UI" w:hAnsi="Segoe UI" w:cs="Segoe UI"/>
          <w:color w:val="404040"/>
          <w:sz w:val="24"/>
        </w:rPr>
        <w:t>type-guided fine-tuning</w:t>
      </w:r>
      <w:r w:rsidRPr="00E66B00">
        <w:rPr>
          <w:rFonts w:ascii="Segoe UI" w:hAnsi="Segoe UI" w:cs="Segoe UI"/>
          <w:color w:val="404040"/>
          <w:sz w:val="24"/>
        </w:rPr>
        <w:t>），通过预先预测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类型并将其作为附加输入，以引导模型在特征空间中更好地适配特定类型的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。这种方法尤其适用于目标任务与</w:t>
      </w:r>
      <w:proofErr w:type="gramStart"/>
      <w:r w:rsidRPr="00E66B00">
        <w:rPr>
          <w:rFonts w:ascii="Segoe UI" w:hAnsi="Segoe UI" w:cs="Segoe UI"/>
          <w:color w:val="404040"/>
          <w:sz w:val="24"/>
        </w:rPr>
        <w:t>预训练</w:t>
      </w:r>
      <w:proofErr w:type="gramEnd"/>
      <w:r w:rsidRPr="00E66B00">
        <w:rPr>
          <w:rFonts w:ascii="Segoe UI" w:hAnsi="Segoe UI" w:cs="Segoe UI"/>
          <w:color w:val="404040"/>
          <w:sz w:val="24"/>
        </w:rPr>
        <w:t>分布存在差异的场景，具备良好的泛化能力与迁移性能。</w:t>
      </w:r>
    </w:p>
    <w:p w14:paraId="6F2DFD7C" w14:textId="74E7E6D9" w:rsidR="00E66B00" w:rsidRPr="00E66B00" w:rsidRDefault="00E66B00" w:rsidP="00E66B00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 w:rsidRPr="00E66B00">
        <w:rPr>
          <w:rFonts w:ascii="Segoe UI" w:hAnsi="Segoe UI" w:cs="Segoe UI"/>
          <w:color w:val="404040"/>
          <w:sz w:val="24"/>
        </w:rPr>
        <w:t>综合以上优势，</w:t>
      </w:r>
      <w:r w:rsidRPr="00E66B00">
        <w:rPr>
          <w:rFonts w:ascii="Segoe UI" w:hAnsi="Segoe UI" w:cs="Segoe UI"/>
          <w:color w:val="404040"/>
          <w:sz w:val="24"/>
        </w:rPr>
        <w:t>RNAErnie</w:t>
      </w:r>
      <w:r w:rsidRPr="00E66B00">
        <w:rPr>
          <w:rFonts w:ascii="Segoe UI" w:hAnsi="Segoe UI" w:cs="Segoe UI"/>
          <w:color w:val="404040"/>
          <w:sz w:val="24"/>
        </w:rPr>
        <w:t>不仅在多项下游任务（如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序列分类、</w:t>
      </w:r>
      <w:r w:rsidRPr="00E66B00">
        <w:rPr>
          <w:rFonts w:ascii="Segoe UI" w:hAnsi="Segoe UI" w:cs="Segoe UI"/>
          <w:color w:val="404040"/>
          <w:sz w:val="24"/>
        </w:rPr>
        <w:t>RNA-RNA</w:t>
      </w:r>
      <w:r w:rsidRPr="00E66B00">
        <w:rPr>
          <w:rFonts w:ascii="Segoe UI" w:hAnsi="Segoe UI" w:cs="Segoe UI"/>
          <w:color w:val="404040"/>
          <w:sz w:val="24"/>
        </w:rPr>
        <w:t>相互作用预测、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二级结构预测等）中取得了</w:t>
      </w:r>
      <w:r>
        <w:rPr>
          <w:rFonts w:ascii="Segoe UI" w:hAnsi="Segoe UI" w:cs="Segoe UI" w:hint="eastAsia"/>
          <w:color w:val="404040"/>
          <w:sz w:val="24"/>
        </w:rPr>
        <w:t>优异</w:t>
      </w:r>
      <w:r w:rsidRPr="00E66B00">
        <w:rPr>
          <w:rFonts w:ascii="Segoe UI" w:hAnsi="Segoe UI" w:cs="Segoe UI"/>
          <w:color w:val="404040"/>
          <w:sz w:val="24"/>
        </w:rPr>
        <w:t>的性能表现，而且其统一的</w:t>
      </w:r>
      <w:proofErr w:type="gramStart"/>
      <w:r w:rsidRPr="00E66B00">
        <w:rPr>
          <w:rFonts w:ascii="Segoe UI" w:hAnsi="Segoe UI" w:cs="Segoe UI"/>
          <w:color w:val="404040"/>
          <w:sz w:val="24"/>
        </w:rPr>
        <w:t>预训练</w:t>
      </w:r>
      <w:proofErr w:type="gramEnd"/>
      <w:r w:rsidRPr="00E66B00">
        <w:rPr>
          <w:rFonts w:ascii="Segoe UI" w:hAnsi="Segoe UI" w:cs="Segoe UI"/>
          <w:color w:val="404040"/>
          <w:sz w:val="24"/>
        </w:rPr>
        <w:t>基础架构为多任务</w:t>
      </w:r>
      <w:r w:rsidRPr="00E66B00">
        <w:rPr>
          <w:rFonts w:ascii="Segoe UI" w:hAnsi="Segoe UI" w:cs="Segoe UI"/>
          <w:color w:val="404040"/>
          <w:sz w:val="24"/>
        </w:rPr>
        <w:t>RNA</w:t>
      </w:r>
      <w:r w:rsidRPr="00E66B00">
        <w:rPr>
          <w:rFonts w:ascii="Segoe UI" w:hAnsi="Segoe UI" w:cs="Segoe UI"/>
          <w:color w:val="404040"/>
          <w:sz w:val="24"/>
        </w:rPr>
        <w:t>分析提供了支撑。在本研究中，我们充分利用</w:t>
      </w:r>
      <w:r w:rsidRPr="00E66B00">
        <w:rPr>
          <w:rFonts w:ascii="Segoe UI" w:hAnsi="Segoe UI" w:cs="Segoe UI"/>
          <w:color w:val="404040"/>
          <w:sz w:val="24"/>
        </w:rPr>
        <w:lastRenderedPageBreak/>
        <w:t>了</w:t>
      </w:r>
      <w:r w:rsidRPr="00E66B00">
        <w:rPr>
          <w:rFonts w:ascii="Segoe UI" w:hAnsi="Segoe UI" w:cs="Segoe UI"/>
          <w:color w:val="404040"/>
          <w:sz w:val="24"/>
        </w:rPr>
        <w:t>RNAErnie</w:t>
      </w:r>
      <w:r w:rsidRPr="00E66B00">
        <w:rPr>
          <w:rFonts w:ascii="Segoe UI" w:hAnsi="Segoe UI" w:cs="Segoe UI"/>
          <w:color w:val="404040"/>
          <w:sz w:val="24"/>
        </w:rPr>
        <w:t>模型对</w:t>
      </w:r>
      <w:r w:rsidRPr="00E66B00">
        <w:rPr>
          <w:rFonts w:ascii="Segoe UI" w:hAnsi="Segoe UI" w:cs="Segoe UI"/>
          <w:color w:val="404040"/>
          <w:sz w:val="24"/>
        </w:rPr>
        <w:t>circRNA</w:t>
      </w:r>
      <w:r w:rsidRPr="00E66B00">
        <w:rPr>
          <w:rFonts w:ascii="Segoe UI" w:hAnsi="Segoe UI" w:cs="Segoe UI"/>
          <w:color w:val="404040"/>
          <w:sz w:val="24"/>
        </w:rPr>
        <w:t>多</w:t>
      </w:r>
      <w:proofErr w:type="gramStart"/>
      <w:r w:rsidRPr="00E66B00">
        <w:rPr>
          <w:rFonts w:ascii="Segoe UI" w:hAnsi="Segoe UI" w:cs="Segoe UI"/>
          <w:color w:val="404040"/>
          <w:sz w:val="24"/>
        </w:rPr>
        <w:t>源特征</w:t>
      </w:r>
      <w:proofErr w:type="gramEnd"/>
      <w:r w:rsidRPr="00E66B00">
        <w:rPr>
          <w:rFonts w:ascii="Segoe UI" w:hAnsi="Segoe UI" w:cs="Segoe UI"/>
          <w:color w:val="404040"/>
          <w:sz w:val="24"/>
        </w:rPr>
        <w:t>的建模能力，将其嵌入到整体分析框架中，以提升特征表达的质量与下游预测模型的准确性</w:t>
      </w:r>
    </w:p>
    <w:p w14:paraId="1929C0B5" w14:textId="4966C1C2" w:rsidR="00D842A9" w:rsidRPr="00681BAD" w:rsidRDefault="00D842A9" w:rsidP="00D842A9">
      <w:pPr>
        <w:pStyle w:val="3"/>
        <w:rPr>
          <w:rFonts w:ascii="Segoe UI" w:hAnsi="Segoe UI" w:cs="Segoe UI"/>
          <w:color w:val="404040"/>
          <w:sz w:val="28"/>
          <w:szCs w:val="28"/>
        </w:rPr>
      </w:pPr>
      <w:r w:rsidRPr="00681BAD">
        <w:rPr>
          <w:rFonts w:ascii="Segoe UI" w:hAnsi="Segoe UI" w:cs="Segoe UI" w:hint="eastAsia"/>
          <w:color w:val="404040"/>
          <w:sz w:val="28"/>
          <w:szCs w:val="28"/>
        </w:rPr>
        <w:t>circ</w:t>
      </w:r>
      <w:r w:rsidRPr="00681BAD">
        <w:rPr>
          <w:rFonts w:ascii="Segoe UI" w:hAnsi="Segoe UI" w:cs="Segoe UI"/>
          <w:color w:val="404040"/>
          <w:sz w:val="28"/>
          <w:szCs w:val="28"/>
        </w:rPr>
        <w:t xml:space="preserve">RNA sequences and similarity </w:t>
      </w:r>
      <w:r w:rsidRPr="00681BAD">
        <w:rPr>
          <w:rFonts w:ascii="Segoe UI" w:hAnsi="Segoe UI" w:cs="Segoe UI" w:hint="eastAsia"/>
          <w:color w:val="404040"/>
          <w:sz w:val="28"/>
          <w:szCs w:val="28"/>
        </w:rPr>
        <w:t>network</w:t>
      </w:r>
    </w:p>
    <w:p w14:paraId="46BFCB35" w14:textId="10AFD52F" w:rsidR="00D842A9" w:rsidRDefault="00D842A9" w:rsidP="00E10B2E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上文使用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的序列</w:t>
      </w:r>
      <w:r w:rsidR="00AC00A2">
        <w:rPr>
          <w:rFonts w:ascii="Segoe UI" w:hAnsi="Segoe UI" w:cs="Segoe UI" w:hint="eastAsia"/>
          <w:color w:val="404040"/>
          <w:sz w:val="24"/>
        </w:rPr>
        <w:t>提取</w:t>
      </w:r>
      <w:r>
        <w:rPr>
          <w:rFonts w:ascii="Segoe UI" w:hAnsi="Segoe UI" w:cs="Segoe UI" w:hint="eastAsia"/>
          <w:color w:val="404040"/>
          <w:sz w:val="24"/>
        </w:rPr>
        <w:t>生物信息，对于</w:t>
      </w:r>
      <w:proofErr w:type="gramStart"/>
      <w:r>
        <w:rPr>
          <w:rFonts w:ascii="Segoe UI" w:hAnsi="Segoe UI" w:cs="Segoe UI" w:hint="eastAsia"/>
          <w:color w:val="404040"/>
          <w:sz w:val="24"/>
        </w:rPr>
        <w:t>构建图</w:t>
      </w:r>
      <w:proofErr w:type="gramEnd"/>
      <w:r>
        <w:rPr>
          <w:rFonts w:ascii="Segoe UI" w:hAnsi="Segoe UI" w:cs="Segoe UI" w:hint="eastAsia"/>
          <w:color w:val="404040"/>
          <w:sz w:val="24"/>
        </w:rPr>
        <w:t>神经网络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序列也起着十分重要的作用。对于从</w:t>
      </w:r>
      <w:r w:rsidR="00EF5B10" w:rsidRPr="003A42AB">
        <w:rPr>
          <w:rFonts w:ascii="Segoe UI" w:hAnsi="Segoe UI" w:cs="Segoe UI"/>
          <w:color w:val="404040"/>
          <w:sz w:val="24"/>
        </w:rPr>
        <w:t>RNALocate v3.0</w:t>
      </w:r>
      <w:r w:rsidR="00EF5B10">
        <w:rPr>
          <w:rFonts w:ascii="Segoe UI" w:hAnsi="Segoe UI" w:cs="Segoe UI" w:hint="eastAsia"/>
          <w:color w:val="404040"/>
          <w:sz w:val="24"/>
        </w:rPr>
        <w:t>和</w:t>
      </w:r>
      <w:r w:rsidR="00EF5B10">
        <w:rPr>
          <w:rFonts w:ascii="Segoe UI" w:hAnsi="Segoe UI" w:cs="Segoe UI" w:hint="eastAsia"/>
          <w:color w:val="404040"/>
          <w:sz w:val="24"/>
        </w:rPr>
        <w:t>circBase</w:t>
      </w:r>
      <w:r w:rsidR="00EF5B10">
        <w:rPr>
          <w:rFonts w:ascii="Segoe UI" w:hAnsi="Segoe UI" w:cs="Segoe UI" w:hint="eastAsia"/>
          <w:color w:val="404040"/>
          <w:sz w:val="24"/>
        </w:rPr>
        <w:t>获得的</w:t>
      </w:r>
      <w:r w:rsidR="00EF5B10">
        <w:rPr>
          <w:rFonts w:ascii="Segoe UI" w:hAnsi="Segoe UI" w:cs="Segoe UI" w:hint="eastAsia"/>
          <w:color w:val="404040"/>
          <w:sz w:val="24"/>
        </w:rPr>
        <w:t>circRNA</w:t>
      </w:r>
      <w:r w:rsidR="00EF5B10">
        <w:rPr>
          <w:rFonts w:ascii="Segoe UI" w:hAnsi="Segoe UI" w:cs="Segoe UI" w:hint="eastAsia"/>
          <w:color w:val="404040"/>
          <w:sz w:val="24"/>
        </w:rPr>
        <w:t>序列采用</w:t>
      </w:r>
      <w:r w:rsidR="00EF5B10">
        <w:rPr>
          <w:rFonts w:ascii="Segoe UI" w:hAnsi="Segoe UI" w:cs="Segoe UI" w:hint="eastAsia"/>
          <w:color w:val="404040"/>
          <w:sz w:val="24"/>
        </w:rPr>
        <w:t>SmithWaterman</w:t>
      </w:r>
      <w:r w:rsidR="00EF5B10">
        <w:rPr>
          <w:rFonts w:ascii="Segoe UI" w:hAnsi="Segoe UI" w:cs="Segoe UI" w:hint="eastAsia"/>
          <w:color w:val="404040"/>
          <w:sz w:val="24"/>
        </w:rPr>
        <w:t>算法</w:t>
      </w:r>
      <w:r w:rsidR="00AC00A2">
        <w:rPr>
          <w:rFonts w:ascii="Segoe UI" w:hAnsi="Segoe UI" w:cs="Segoe UI"/>
          <w:color w:val="404040"/>
          <w:sz w:val="24"/>
        </w:rPr>
        <w:fldChar w:fldCharType="begin"/>
      </w:r>
      <w:r w:rsidR="00AC00A2">
        <w:rPr>
          <w:rFonts w:ascii="Segoe UI" w:hAnsi="Segoe UI" w:cs="Segoe UI"/>
          <w:color w:val="404040"/>
          <w:sz w:val="24"/>
        </w:rPr>
        <w:instrText xml:space="preserve"> </w:instrText>
      </w:r>
      <w:r w:rsidR="00AC00A2">
        <w:rPr>
          <w:rFonts w:ascii="Segoe UI" w:hAnsi="Segoe UI" w:cs="Segoe UI" w:hint="eastAsia"/>
          <w:color w:val="404040"/>
          <w:sz w:val="24"/>
        </w:rPr>
        <w:instrText>REF _Ref199003078 \r \h</w:instrText>
      </w:r>
      <w:r w:rsidR="00AC00A2">
        <w:rPr>
          <w:rFonts w:ascii="Segoe UI" w:hAnsi="Segoe UI" w:cs="Segoe UI"/>
          <w:color w:val="404040"/>
          <w:sz w:val="24"/>
        </w:rPr>
        <w:instrText xml:space="preserve"> </w:instrText>
      </w:r>
      <w:r w:rsidR="00AC00A2">
        <w:rPr>
          <w:rFonts w:ascii="Segoe UI" w:hAnsi="Segoe UI" w:cs="Segoe UI"/>
          <w:color w:val="404040"/>
          <w:sz w:val="24"/>
        </w:rPr>
      </w:r>
      <w:r w:rsidR="00AC00A2">
        <w:rPr>
          <w:rFonts w:ascii="Segoe UI" w:hAnsi="Segoe UI" w:cs="Segoe UI"/>
          <w:color w:val="404040"/>
          <w:sz w:val="24"/>
        </w:rPr>
        <w:fldChar w:fldCharType="separate"/>
      </w:r>
      <w:r w:rsidR="00AC00A2">
        <w:rPr>
          <w:rFonts w:ascii="Segoe UI" w:hAnsi="Segoe UI" w:cs="Segoe UI"/>
          <w:color w:val="404040"/>
          <w:sz w:val="24"/>
        </w:rPr>
        <w:t>[3</w:t>
      </w:r>
      <w:r w:rsidR="00AC00A2">
        <w:rPr>
          <w:rFonts w:ascii="Segoe UI" w:hAnsi="Segoe UI" w:cs="Segoe UI"/>
          <w:color w:val="404040"/>
          <w:sz w:val="24"/>
        </w:rPr>
        <w:t>2</w:t>
      </w:r>
      <w:r w:rsidR="00AC00A2">
        <w:rPr>
          <w:rFonts w:ascii="Segoe UI" w:hAnsi="Segoe UI" w:cs="Segoe UI"/>
          <w:color w:val="404040"/>
          <w:sz w:val="24"/>
        </w:rPr>
        <w:t>]</w:t>
      </w:r>
      <w:r w:rsidR="00AC00A2">
        <w:rPr>
          <w:rFonts w:ascii="Segoe UI" w:hAnsi="Segoe UI" w:cs="Segoe UI"/>
          <w:color w:val="404040"/>
          <w:sz w:val="24"/>
        </w:rPr>
        <w:fldChar w:fldCharType="end"/>
      </w:r>
      <w:r w:rsidR="00EF5B10">
        <w:rPr>
          <w:rFonts w:ascii="Segoe UI" w:hAnsi="Segoe UI" w:cs="Segoe UI" w:hint="eastAsia"/>
          <w:color w:val="404040"/>
          <w:sz w:val="24"/>
        </w:rPr>
        <w:t>来测量两个</w:t>
      </w:r>
      <w:r w:rsidR="00EF5B10">
        <w:rPr>
          <w:rFonts w:ascii="Segoe UI" w:hAnsi="Segoe UI" w:cs="Segoe UI" w:hint="eastAsia"/>
          <w:color w:val="404040"/>
          <w:sz w:val="24"/>
        </w:rPr>
        <w:t>circRNA</w:t>
      </w:r>
      <w:r w:rsidR="00EF5B10">
        <w:rPr>
          <w:rFonts w:ascii="Segoe UI" w:hAnsi="Segoe UI" w:cs="Segoe UI" w:hint="eastAsia"/>
          <w:color w:val="404040"/>
          <w:sz w:val="24"/>
        </w:rPr>
        <w:t>的序列相似性，对于</w:t>
      </w:r>
      <w:r w:rsidR="00EF5B10">
        <w:rPr>
          <w:rFonts w:ascii="Segoe UI" w:hAnsi="Segoe UI" w:cs="Segoe UI" w:hint="eastAsia"/>
          <w:color w:val="404040"/>
          <w:sz w:val="24"/>
        </w:rPr>
        <w:t xml:space="preserve">circRNA 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 w:hint="eastAsia"/>
                <w:color w:val="404040"/>
                <w:sz w:val="24"/>
              </w:rPr>
              <m:t>C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i</m:t>
            </m:r>
          </m:sub>
        </m:sSub>
      </m:oMath>
      <w:r w:rsidR="00EF5B10">
        <w:rPr>
          <w:rFonts w:ascii="Segoe UI" w:hAnsi="Segoe UI" w:cs="Segoe UI" w:hint="eastAsia"/>
          <w:color w:val="404040"/>
          <w:sz w:val="24"/>
        </w:rPr>
        <w:t>和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 w:hint="eastAsia"/>
                <w:color w:val="404040"/>
                <w:sz w:val="24"/>
              </w:rPr>
              <m:t>C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j</m:t>
            </m:r>
          </m:sub>
        </m:sSub>
      </m:oMath>
      <w:r w:rsidR="00EF5B10">
        <w:rPr>
          <w:rFonts w:ascii="Segoe UI" w:hAnsi="Segoe UI" w:cs="Segoe UI" w:hint="eastAsia"/>
          <w:color w:val="404040"/>
          <w:sz w:val="24"/>
        </w:rPr>
        <w:t>，它们的序列相似性可以通过以下方式计算：</w:t>
      </w:r>
    </w:p>
    <w:p w14:paraId="712AA324" w14:textId="25566379" w:rsidR="00EF5B10" w:rsidRPr="005F2CA9" w:rsidRDefault="00AC00A2" w:rsidP="005F2CA9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m:oMath>
        <m:r>
          <m:rPr>
            <m:sty m:val="p"/>
          </m:rPr>
          <w:rPr>
            <w:rFonts w:ascii="Cambria Math" w:hAnsi="Cambria Math" w:cs="Segoe UI" w:hint="eastAsia"/>
            <w:color w:val="404040"/>
            <w:sz w:val="24"/>
          </w:rPr>
          <m:t>SW</m:t>
        </m:r>
        <m:d>
          <m:dPr>
            <m:ctrlPr>
              <w:rPr>
                <w:rFonts w:ascii="Cambria Math" w:hAnsi="Cambria Math" w:cs="Segoe UI"/>
                <w:iCs/>
                <w:color w:val="40404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Cs/>
                    <w:color w:val="404040"/>
                    <w:sz w:val="24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404040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Segoe UI"/>
                    <w:color w:val="404040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Cs/>
                    <w:color w:val="404040"/>
                    <w:sz w:val="24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404040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Segoe UI"/>
                    <w:color w:val="404040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Segoe UI"/>
            <w:color w:val="404040"/>
            <w:sz w:val="24"/>
          </w:rPr>
          <m:t>=</m:t>
        </m:r>
        <m:f>
          <m:fPr>
            <m:ctrlPr>
              <w:rPr>
                <w:rFonts w:ascii="Cambria Math" w:hAnsi="Cambria Math" w:cs="Segoe UI"/>
                <w:iCs/>
                <w:color w:val="40404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 w:hint="eastAsia"/>
                <w:color w:val="404040"/>
                <w:sz w:val="24"/>
              </w:rPr>
              <m:t>sp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Segoe UI"/>
                    <w:iCs/>
                    <w:color w:val="404040"/>
                    <w:sz w:val="24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404040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Segoe UI"/>
                    <w:color w:val="404040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Cs/>
                    <w:color w:val="404040"/>
                    <w:sz w:val="24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404040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Segoe UI"/>
                    <w:color w:val="404040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iCs/>
                    <w:color w:val="40404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egoe UI" w:hint="eastAsia"/>
                    <w:color w:val="404040"/>
                    <w:sz w:val="24"/>
                  </w:rPr>
                  <m:t>sp</m:t>
                </m:r>
                <m:d>
                  <m:dPr>
                    <m:ctrlPr>
                      <w:rPr>
                        <w:rFonts w:ascii="Cambria Math" w:hAnsi="Cambria Math" w:cs="Segoe UI"/>
                        <w:color w:val="40404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iCs/>
                            <w:color w:val="40404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404040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40404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404040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Cs/>
                            <w:color w:val="40404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404040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404040"/>
                            <w:sz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Segoe UI"/>
                        <w:i/>
                        <w:iCs/>
                        <w:color w:val="404040"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 w:cs="Segoe UI" w:hint="eastAsia"/>
                    <w:color w:val="404040"/>
                    <w:sz w:val="24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Segoe UI" w:hint="eastAsia"/>
                    <w:color w:val="404040"/>
                    <w:sz w:val="24"/>
                  </w:rPr>
                  <m:t>sp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404040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Segoe UI"/>
                        <w:iCs/>
                        <w:color w:val="40404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Segoe UI"/>
                    <w:color w:val="404040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Cs/>
                        <w:color w:val="40404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  <w:sz w:val="24"/>
                  </w:rPr>
                  <m:t>)</m:t>
                </m:r>
              </m:e>
            </m:rad>
          </m:den>
        </m:f>
      </m:oMath>
      <w:r w:rsidR="005F2CA9">
        <w:rPr>
          <w:rFonts w:ascii="Segoe UI" w:hAnsi="Segoe UI" w:cs="Segoe UI" w:hint="eastAsia"/>
          <w:color w:val="404040"/>
          <w:sz w:val="24"/>
        </w:rPr>
        <w:t>(2)</w:t>
      </w:r>
    </w:p>
    <w:p w14:paraId="225AEAB6" w14:textId="1336D475" w:rsidR="00D842A9" w:rsidRPr="00E10B2E" w:rsidRDefault="00EF5B10" w:rsidP="005F2CA9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基于公式</w:t>
      </w:r>
      <w:r w:rsidR="00885CCF">
        <w:rPr>
          <w:rFonts w:ascii="Segoe UI" w:hAnsi="Segoe UI" w:cs="Segoe UI" w:hint="eastAsia"/>
          <w:color w:val="404040"/>
          <w:sz w:val="24"/>
        </w:rPr>
        <w:t>(2)</w:t>
      </w:r>
      <w:r>
        <w:rPr>
          <w:rFonts w:ascii="Segoe UI" w:hAnsi="Segoe UI" w:cs="Segoe UI" w:hint="eastAsia"/>
          <w:color w:val="404040"/>
          <w:sz w:val="24"/>
        </w:rPr>
        <w:t>，我们构建了一个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序列相似性网络，用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>
        <w:rPr>
          <w:rFonts w:ascii="Segoe UI" w:hAnsi="Segoe UI" w:cs="Segoe UI" w:hint="eastAsia"/>
          <w:color w:val="404040"/>
          <w:sz w:val="24"/>
        </w:rPr>
        <w:t>表示，</w:t>
      </w:r>
      <w:r>
        <w:rPr>
          <w:rFonts w:ascii="Segoe UI" w:hAnsi="Segoe UI" w:cs="Segoe UI" w:hint="eastAsia"/>
          <w:color w:val="404040"/>
          <w:sz w:val="24"/>
        </w:rPr>
        <w:t>1486</w:t>
      </w:r>
      <w:r>
        <w:rPr>
          <w:rFonts w:ascii="Segoe UI" w:hAnsi="Segoe UI" w:cs="Segoe UI" w:hint="eastAsia"/>
          <w:color w:val="404040"/>
          <w:sz w:val="24"/>
        </w:rPr>
        <w:t>个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作为图节点，而且当且仅当它们的序列相似性分数大于</w:t>
      </w:r>
      <w:r>
        <w:rPr>
          <w:rFonts w:ascii="Segoe UI" w:hAnsi="Segoe UI" w:cs="Segoe UI" w:hint="eastAsia"/>
          <w:color w:val="404040"/>
          <w:sz w:val="24"/>
        </w:rPr>
        <w:t>0</w:t>
      </w:r>
      <w:r>
        <w:rPr>
          <w:rFonts w:ascii="Segoe UI" w:hAnsi="Segoe UI" w:cs="Segoe UI" w:hint="eastAsia"/>
          <w:color w:val="404040"/>
          <w:sz w:val="24"/>
        </w:rPr>
        <w:t>时两个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节点才相连接。此外，相连节点的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的序列相似性分数作为边的权重</w:t>
      </w:r>
      <w:r w:rsidR="00075F83">
        <w:rPr>
          <w:rFonts w:ascii="Segoe UI" w:hAnsi="Segoe UI" w:cs="Segoe UI" w:hint="eastAsia"/>
          <w:color w:val="404040"/>
          <w:sz w:val="24"/>
        </w:rPr>
        <w:t>。为方便起见，这个网络用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 w:rsidR="00075F83">
        <w:rPr>
          <w:rFonts w:ascii="Segoe UI" w:hAnsi="Segoe UI" w:cs="Segoe UI" w:hint="eastAsia"/>
          <w:color w:val="404040"/>
          <w:sz w:val="24"/>
        </w:rPr>
        <w:t>表示。</w:t>
      </w:r>
    </w:p>
    <w:p w14:paraId="46277D6E" w14:textId="2C4C27A3" w:rsidR="00BD5D6A" w:rsidRPr="00681BAD" w:rsidRDefault="00BD14DB" w:rsidP="00BD14DB">
      <w:pPr>
        <w:pStyle w:val="3"/>
        <w:rPr>
          <w:rFonts w:ascii="Segoe UI" w:hAnsi="Segoe UI" w:cs="Segoe UI"/>
          <w:color w:val="404040"/>
          <w:sz w:val="28"/>
          <w:szCs w:val="28"/>
        </w:rPr>
      </w:pPr>
      <w:r w:rsidRPr="00681BAD">
        <w:rPr>
          <w:rFonts w:ascii="Segoe UI" w:hAnsi="Segoe UI" w:cs="Segoe UI" w:hint="eastAsia"/>
          <w:color w:val="404040"/>
          <w:sz w:val="28"/>
          <w:szCs w:val="28"/>
        </w:rPr>
        <w:t>circRNA-disease association network</w:t>
      </w:r>
    </w:p>
    <w:p w14:paraId="25EA0F1B" w14:textId="098EB6FF" w:rsidR="00885CCF" w:rsidRDefault="00885CCF" w:rsidP="00055CDE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885CCF">
        <w:rPr>
          <w:rFonts w:ascii="Segoe UI" w:hAnsi="Segoe UI" w:cs="Segoe UI"/>
          <w:color w:val="404040"/>
          <w:sz w:val="24"/>
        </w:rPr>
        <w:t>近年来，越来越多的研究表明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在多种疾病的发生与发展过程中具有重要作用，其与多种人类疾病之间存在显著的相关性</w:t>
      </w:r>
      <w:r w:rsidR="00226657">
        <w:rPr>
          <w:rFonts w:ascii="Segoe UI" w:hAnsi="Segoe UI" w:cs="Segoe UI"/>
          <w:color w:val="404040"/>
          <w:sz w:val="24"/>
        </w:rPr>
        <w:fldChar w:fldCharType="begin"/>
      </w:r>
      <w:r w:rsidR="00226657">
        <w:rPr>
          <w:rFonts w:ascii="Segoe UI" w:hAnsi="Segoe UI" w:cs="Segoe UI"/>
          <w:color w:val="404040"/>
          <w:sz w:val="24"/>
        </w:rPr>
        <w:instrText xml:space="preserve"> </w:instrText>
      </w:r>
      <w:r w:rsidR="00226657">
        <w:rPr>
          <w:rFonts w:ascii="Segoe UI" w:hAnsi="Segoe UI" w:cs="Segoe UI" w:hint="eastAsia"/>
          <w:color w:val="404040"/>
          <w:sz w:val="24"/>
        </w:rPr>
        <w:instrText>REF _Ref199007134 \r \h</w:instrText>
      </w:r>
      <w:r w:rsidR="00226657">
        <w:rPr>
          <w:rFonts w:ascii="Segoe UI" w:hAnsi="Segoe UI" w:cs="Segoe UI"/>
          <w:color w:val="404040"/>
          <w:sz w:val="24"/>
        </w:rPr>
        <w:instrText xml:space="preserve"> </w:instrText>
      </w:r>
      <w:r w:rsidR="00226657">
        <w:rPr>
          <w:rFonts w:ascii="Segoe UI" w:hAnsi="Segoe UI" w:cs="Segoe UI"/>
          <w:color w:val="404040"/>
          <w:sz w:val="24"/>
        </w:rPr>
      </w:r>
      <w:r w:rsidR="00226657">
        <w:rPr>
          <w:rFonts w:ascii="Segoe UI" w:hAnsi="Segoe UI" w:cs="Segoe UI"/>
          <w:color w:val="404040"/>
          <w:sz w:val="24"/>
        </w:rPr>
        <w:fldChar w:fldCharType="separate"/>
      </w:r>
      <w:r w:rsidR="00226657">
        <w:rPr>
          <w:rFonts w:ascii="Segoe UI" w:hAnsi="Segoe UI" w:cs="Segoe UI"/>
          <w:color w:val="404040"/>
          <w:sz w:val="24"/>
        </w:rPr>
        <w:t>[33]</w:t>
      </w:r>
      <w:r w:rsidR="00226657">
        <w:rPr>
          <w:rFonts w:ascii="Segoe UI" w:hAnsi="Segoe UI" w:cs="Segoe UI"/>
          <w:color w:val="404040"/>
          <w:sz w:val="24"/>
        </w:rPr>
        <w:fldChar w:fldCharType="end"/>
      </w:r>
      <w:r w:rsidR="00226657">
        <w:rPr>
          <w:rFonts w:ascii="Segoe UI" w:hAnsi="Segoe UI" w:cs="Segoe UI"/>
          <w:color w:val="404040"/>
          <w:sz w:val="24"/>
        </w:rPr>
        <w:fldChar w:fldCharType="begin"/>
      </w:r>
      <w:r w:rsidR="00226657">
        <w:rPr>
          <w:rFonts w:ascii="Segoe UI" w:hAnsi="Segoe UI" w:cs="Segoe UI"/>
          <w:color w:val="404040"/>
          <w:sz w:val="24"/>
        </w:rPr>
        <w:instrText xml:space="preserve"> REF _Ref199007135 \r \h </w:instrText>
      </w:r>
      <w:r w:rsidR="00226657">
        <w:rPr>
          <w:rFonts w:ascii="Segoe UI" w:hAnsi="Segoe UI" w:cs="Segoe UI"/>
          <w:color w:val="404040"/>
          <w:sz w:val="24"/>
        </w:rPr>
      </w:r>
      <w:r w:rsidR="00226657">
        <w:rPr>
          <w:rFonts w:ascii="Segoe UI" w:hAnsi="Segoe UI" w:cs="Segoe UI"/>
          <w:color w:val="404040"/>
          <w:sz w:val="24"/>
        </w:rPr>
        <w:fldChar w:fldCharType="separate"/>
      </w:r>
      <w:r w:rsidR="00226657">
        <w:rPr>
          <w:rFonts w:ascii="Segoe UI" w:hAnsi="Segoe UI" w:cs="Segoe UI"/>
          <w:color w:val="404040"/>
          <w:sz w:val="24"/>
        </w:rPr>
        <w:t>[34]</w:t>
      </w:r>
      <w:r w:rsidR="00226657">
        <w:rPr>
          <w:rFonts w:ascii="Segoe UI" w:hAnsi="Segoe UI" w:cs="Segoe UI"/>
          <w:color w:val="404040"/>
          <w:sz w:val="24"/>
        </w:rPr>
        <w:fldChar w:fldCharType="end"/>
      </w:r>
      <w:r w:rsidR="00226657">
        <w:rPr>
          <w:rFonts w:ascii="Segoe UI" w:hAnsi="Segoe UI" w:cs="Segoe UI"/>
          <w:color w:val="404040"/>
          <w:sz w:val="24"/>
        </w:rPr>
        <w:fldChar w:fldCharType="begin"/>
      </w:r>
      <w:r w:rsidR="00226657">
        <w:rPr>
          <w:rFonts w:ascii="Segoe UI" w:hAnsi="Segoe UI" w:cs="Segoe UI"/>
          <w:color w:val="404040"/>
          <w:sz w:val="24"/>
        </w:rPr>
        <w:instrText xml:space="preserve"> REF _Ref199007136 \r \h </w:instrText>
      </w:r>
      <w:r w:rsidR="00226657">
        <w:rPr>
          <w:rFonts w:ascii="Segoe UI" w:hAnsi="Segoe UI" w:cs="Segoe UI"/>
          <w:color w:val="404040"/>
          <w:sz w:val="24"/>
        </w:rPr>
      </w:r>
      <w:r w:rsidR="00226657">
        <w:rPr>
          <w:rFonts w:ascii="Segoe UI" w:hAnsi="Segoe UI" w:cs="Segoe UI"/>
          <w:color w:val="404040"/>
          <w:sz w:val="24"/>
        </w:rPr>
        <w:fldChar w:fldCharType="separate"/>
      </w:r>
      <w:r w:rsidR="00226657">
        <w:rPr>
          <w:rFonts w:ascii="Segoe UI" w:hAnsi="Segoe UI" w:cs="Segoe UI"/>
          <w:color w:val="404040"/>
          <w:sz w:val="24"/>
        </w:rPr>
        <w:t>[35]</w:t>
      </w:r>
      <w:r w:rsidR="00226657">
        <w:rPr>
          <w:rFonts w:ascii="Segoe UI" w:hAnsi="Segoe UI" w:cs="Segoe UI"/>
          <w:color w:val="404040"/>
          <w:sz w:val="24"/>
        </w:rPr>
        <w:fldChar w:fldCharType="end"/>
      </w:r>
      <w:r w:rsidR="00226657">
        <w:rPr>
          <w:rFonts w:ascii="Segoe UI" w:hAnsi="Segoe UI" w:cs="Segoe UI"/>
          <w:color w:val="404040"/>
          <w:sz w:val="24"/>
        </w:rPr>
        <w:fldChar w:fldCharType="begin"/>
      </w:r>
      <w:r w:rsidR="00226657">
        <w:rPr>
          <w:rFonts w:ascii="Segoe UI" w:hAnsi="Segoe UI" w:cs="Segoe UI"/>
          <w:color w:val="404040"/>
          <w:sz w:val="24"/>
        </w:rPr>
        <w:instrText xml:space="preserve"> REF _Ref199007137 \r \h </w:instrText>
      </w:r>
      <w:r w:rsidR="00226657">
        <w:rPr>
          <w:rFonts w:ascii="Segoe UI" w:hAnsi="Segoe UI" w:cs="Segoe UI"/>
          <w:color w:val="404040"/>
          <w:sz w:val="24"/>
        </w:rPr>
      </w:r>
      <w:r w:rsidR="00226657">
        <w:rPr>
          <w:rFonts w:ascii="Segoe UI" w:hAnsi="Segoe UI" w:cs="Segoe UI"/>
          <w:color w:val="404040"/>
          <w:sz w:val="24"/>
        </w:rPr>
        <w:fldChar w:fldCharType="separate"/>
      </w:r>
      <w:r w:rsidR="00226657">
        <w:rPr>
          <w:rFonts w:ascii="Segoe UI" w:hAnsi="Segoe UI" w:cs="Segoe UI"/>
          <w:color w:val="404040"/>
          <w:sz w:val="24"/>
        </w:rPr>
        <w:t>[36]</w:t>
      </w:r>
      <w:r w:rsidR="00226657">
        <w:rPr>
          <w:rFonts w:ascii="Segoe UI" w:hAnsi="Segoe UI" w:cs="Segoe UI"/>
          <w:color w:val="404040"/>
          <w:sz w:val="24"/>
        </w:rPr>
        <w:fldChar w:fldCharType="end"/>
      </w:r>
      <w:r w:rsidR="00BD14DB" w:rsidRPr="00BD14DB">
        <w:rPr>
          <w:rFonts w:ascii="Segoe UI" w:hAnsi="Segoe UI" w:cs="Segoe UI" w:hint="eastAsia"/>
          <w:color w:val="404040"/>
          <w:sz w:val="24"/>
        </w:rPr>
        <w:t>。</w:t>
      </w:r>
      <w:r w:rsidRPr="00885CCF">
        <w:rPr>
          <w:rFonts w:ascii="Segoe UI" w:hAnsi="Segoe UI" w:cs="Segoe UI"/>
          <w:color w:val="404040"/>
          <w:sz w:val="24"/>
        </w:rPr>
        <w:t>在疾病关联研究中，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的功能性常被视为其在特定疾病背景下的调控作用，因此</w:t>
      </w:r>
      <w:r w:rsidRPr="00885CCF">
        <w:rPr>
          <w:rFonts w:ascii="Segoe UI" w:hAnsi="Segoe UI" w:cs="Segoe UI"/>
          <w:color w:val="404040"/>
          <w:sz w:val="24"/>
        </w:rPr>
        <w:t>circRNA–</w:t>
      </w:r>
      <w:r>
        <w:rPr>
          <w:rFonts w:ascii="Segoe UI" w:hAnsi="Segoe UI" w:cs="Segoe UI" w:hint="eastAsia"/>
          <w:color w:val="404040"/>
          <w:sz w:val="24"/>
        </w:rPr>
        <w:t>disease</w:t>
      </w:r>
      <w:r w:rsidRPr="00885CCF">
        <w:rPr>
          <w:rFonts w:ascii="Segoe UI" w:hAnsi="Segoe UI" w:cs="Segoe UI"/>
          <w:color w:val="404040"/>
          <w:sz w:val="24"/>
        </w:rPr>
        <w:t>的关联信息对于理解其生物学功能具有重要价值。</w:t>
      </w:r>
      <w:r w:rsidR="00BD14DB" w:rsidRPr="00BD14DB">
        <w:rPr>
          <w:rFonts w:ascii="Segoe UI" w:hAnsi="Segoe UI" w:cs="Segoe UI" w:hint="eastAsia"/>
          <w:color w:val="404040"/>
          <w:sz w:val="24"/>
        </w:rPr>
        <w:t>本研究</w:t>
      </w:r>
      <w:r>
        <w:rPr>
          <w:rFonts w:ascii="Segoe UI" w:hAnsi="Segoe UI" w:cs="Segoe UI" w:hint="eastAsia"/>
          <w:color w:val="404040"/>
          <w:sz w:val="24"/>
        </w:rPr>
        <w:t>基于</w:t>
      </w:r>
      <w:r w:rsidR="00D842A9">
        <w:rPr>
          <w:rFonts w:ascii="Segoe UI" w:hAnsi="Segoe UI" w:cs="Segoe UI" w:hint="eastAsia"/>
          <w:color w:val="404040"/>
          <w:sz w:val="24"/>
        </w:rPr>
        <w:t>circRAN Disease</w:t>
      </w:r>
      <w:r w:rsidR="00226657">
        <w:rPr>
          <w:rFonts w:ascii="Segoe UI" w:hAnsi="Segoe UI" w:cs="Segoe UI"/>
          <w:color w:val="404040"/>
          <w:sz w:val="24"/>
        </w:rPr>
        <w:fldChar w:fldCharType="begin"/>
      </w:r>
      <w:r w:rsidR="00226657">
        <w:rPr>
          <w:rFonts w:ascii="Segoe UI" w:hAnsi="Segoe UI" w:cs="Segoe UI"/>
          <w:color w:val="404040"/>
          <w:sz w:val="24"/>
        </w:rPr>
        <w:instrText xml:space="preserve"> </w:instrText>
      </w:r>
      <w:r w:rsidR="00226657">
        <w:rPr>
          <w:rFonts w:ascii="Segoe UI" w:hAnsi="Segoe UI" w:cs="Segoe UI" w:hint="eastAsia"/>
          <w:color w:val="404040"/>
          <w:sz w:val="24"/>
        </w:rPr>
        <w:instrText>REF _Ref199007253 \r \h</w:instrText>
      </w:r>
      <w:r w:rsidR="00226657">
        <w:rPr>
          <w:rFonts w:ascii="Segoe UI" w:hAnsi="Segoe UI" w:cs="Segoe UI"/>
          <w:color w:val="404040"/>
          <w:sz w:val="24"/>
        </w:rPr>
        <w:instrText xml:space="preserve"> </w:instrText>
      </w:r>
      <w:r w:rsidR="00226657">
        <w:rPr>
          <w:rFonts w:ascii="Segoe UI" w:hAnsi="Segoe UI" w:cs="Segoe UI"/>
          <w:color w:val="404040"/>
          <w:sz w:val="24"/>
        </w:rPr>
      </w:r>
      <w:r w:rsidR="00226657">
        <w:rPr>
          <w:rFonts w:ascii="Segoe UI" w:hAnsi="Segoe UI" w:cs="Segoe UI"/>
          <w:color w:val="404040"/>
          <w:sz w:val="24"/>
        </w:rPr>
        <w:fldChar w:fldCharType="separate"/>
      </w:r>
      <w:r w:rsidR="00226657">
        <w:rPr>
          <w:rFonts w:ascii="Segoe UI" w:hAnsi="Segoe UI" w:cs="Segoe UI"/>
          <w:color w:val="404040"/>
          <w:sz w:val="24"/>
        </w:rPr>
        <w:t>[37]</w:t>
      </w:r>
      <w:r w:rsidR="00226657">
        <w:rPr>
          <w:rFonts w:ascii="Segoe UI" w:hAnsi="Segoe UI" w:cs="Segoe UI"/>
          <w:color w:val="404040"/>
          <w:sz w:val="24"/>
        </w:rPr>
        <w:fldChar w:fldCharType="end"/>
      </w:r>
      <w:r w:rsidR="00D842A9">
        <w:rPr>
          <w:rFonts w:ascii="Segoe UI" w:hAnsi="Segoe UI" w:cs="Segoe UI" w:hint="eastAsia"/>
          <w:color w:val="404040"/>
          <w:sz w:val="24"/>
        </w:rPr>
        <w:t>中</w:t>
      </w:r>
      <w:r w:rsidR="00BD14DB" w:rsidRPr="00BD14DB">
        <w:rPr>
          <w:rFonts w:ascii="Segoe UI" w:hAnsi="Segoe UI" w:cs="Segoe UI" w:hint="eastAsia"/>
          <w:color w:val="404040"/>
          <w:sz w:val="24"/>
        </w:rPr>
        <w:t>收集</w:t>
      </w:r>
      <w:r w:rsidR="00BD14DB">
        <w:rPr>
          <w:rFonts w:ascii="Segoe UI" w:hAnsi="Segoe UI" w:cs="Segoe UI" w:hint="eastAsia"/>
          <w:color w:val="404040"/>
          <w:sz w:val="24"/>
        </w:rPr>
        <w:t>了</w:t>
      </w:r>
      <w:r>
        <w:rPr>
          <w:rFonts w:ascii="Segoe UI" w:hAnsi="Segoe UI" w:cs="Segoe UI" w:hint="eastAsia"/>
          <w:color w:val="404040"/>
          <w:sz w:val="24"/>
        </w:rPr>
        <w:t>已知的</w:t>
      </w:r>
      <w:r w:rsidR="00226657">
        <w:rPr>
          <w:rFonts w:ascii="Segoe UI" w:hAnsi="Segoe UI" w:cs="Segoe UI" w:hint="eastAsia"/>
          <w:color w:val="404040"/>
          <w:sz w:val="24"/>
        </w:rPr>
        <w:t>circ</w:t>
      </w:r>
      <w:r w:rsidR="00BD14DB" w:rsidRPr="00BD14DB">
        <w:rPr>
          <w:rFonts w:ascii="Segoe UI" w:hAnsi="Segoe UI" w:cs="Segoe UI" w:hint="eastAsia"/>
          <w:color w:val="404040"/>
          <w:sz w:val="24"/>
        </w:rPr>
        <w:t>RNA</w:t>
      </w:r>
      <w:r w:rsidR="00BD14DB">
        <w:rPr>
          <w:rFonts w:ascii="Segoe UI" w:hAnsi="Segoe UI" w:cs="Segoe UI" w:hint="eastAsia"/>
          <w:color w:val="404040"/>
          <w:sz w:val="24"/>
        </w:rPr>
        <w:t>-</w:t>
      </w:r>
      <w:r w:rsidR="00BD14DB" w:rsidRPr="00BD14DB">
        <w:rPr>
          <w:rFonts w:ascii="Segoe UI" w:hAnsi="Segoe UI" w:cs="Segoe UI" w:hint="eastAsia"/>
          <w:color w:val="404040"/>
          <w:sz w:val="24"/>
        </w:rPr>
        <w:t>disease</w:t>
      </w:r>
      <w:r w:rsidR="00BD14DB" w:rsidRPr="00BD14DB">
        <w:rPr>
          <w:rFonts w:ascii="Segoe UI" w:hAnsi="Segoe UI" w:cs="Segoe UI" w:hint="eastAsia"/>
          <w:color w:val="404040"/>
          <w:sz w:val="24"/>
        </w:rPr>
        <w:t>关联</w:t>
      </w:r>
      <w:r w:rsidR="00BD14DB">
        <w:rPr>
          <w:rFonts w:ascii="Segoe UI" w:hAnsi="Segoe UI" w:cs="Segoe UI" w:hint="eastAsia"/>
          <w:color w:val="404040"/>
          <w:sz w:val="24"/>
        </w:rPr>
        <w:t>的数据集</w:t>
      </w:r>
      <w:r w:rsidR="00BD14DB" w:rsidRPr="00BD14DB">
        <w:rPr>
          <w:rFonts w:ascii="Segoe UI" w:hAnsi="Segoe UI" w:cs="Segoe UI" w:hint="eastAsia"/>
          <w:color w:val="404040"/>
          <w:sz w:val="24"/>
        </w:rPr>
        <w:t>，</w:t>
      </w:r>
      <w:r w:rsidRPr="00885CCF">
        <w:rPr>
          <w:rFonts w:ascii="Segoe UI" w:hAnsi="Segoe UI" w:cs="Segoe UI"/>
          <w:color w:val="404040"/>
          <w:sz w:val="24"/>
        </w:rPr>
        <w:t>该数据集中涵盖了</w:t>
      </w:r>
      <w:r w:rsidRPr="00885CCF">
        <w:rPr>
          <w:rFonts w:ascii="Segoe UI" w:hAnsi="Segoe UI" w:cs="Segoe UI"/>
          <w:color w:val="404040"/>
          <w:sz w:val="24"/>
        </w:rPr>
        <w:t>337</w:t>
      </w:r>
      <w:r w:rsidRPr="00885CCF">
        <w:rPr>
          <w:rFonts w:ascii="Segoe UI" w:hAnsi="Segoe UI" w:cs="Segoe UI"/>
          <w:color w:val="404040"/>
          <w:sz w:val="24"/>
        </w:rPr>
        <w:t>个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与</w:t>
      </w:r>
      <w:r w:rsidRPr="00885CCF">
        <w:rPr>
          <w:rFonts w:ascii="Segoe UI" w:hAnsi="Segoe UI" w:cs="Segoe UI"/>
          <w:color w:val="404040"/>
          <w:sz w:val="24"/>
        </w:rPr>
        <w:t>177</w:t>
      </w:r>
      <w:r w:rsidRPr="00885CCF">
        <w:rPr>
          <w:rFonts w:ascii="Segoe UI" w:hAnsi="Segoe UI" w:cs="Segoe UI"/>
          <w:color w:val="404040"/>
          <w:sz w:val="24"/>
        </w:rPr>
        <w:t>种疾病之间的实验验证关系。结合前文中构建的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相似性网络</w:t>
      </w:r>
      <w:r>
        <w:rPr>
          <w:rFonts w:ascii="Segoe UI" w:hAnsi="Segoe UI" w:cs="Segoe UI" w:hint="eastAsia"/>
          <w:color w:val="404040"/>
          <w:sz w:val="24"/>
        </w:rPr>
        <w:t>(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 w:rsidR="00C21515">
        <w:rPr>
          <w:rFonts w:ascii="Segoe UI" w:hAnsi="Segoe UI" w:cs="Segoe UI" w:hint="eastAsia"/>
          <w:color w:val="404040"/>
          <w:sz w:val="24"/>
        </w:rPr>
        <w:t>网络</w:t>
      </w:r>
      <w:r>
        <w:rPr>
          <w:rFonts w:ascii="Segoe UI" w:hAnsi="Segoe UI" w:cs="Segoe UI" w:hint="eastAsia"/>
          <w:color w:val="404040"/>
          <w:sz w:val="24"/>
        </w:rPr>
        <w:t>)</w:t>
      </w:r>
      <w:r w:rsidR="00BD14DB" w:rsidRPr="00BD14DB">
        <w:rPr>
          <w:rFonts w:ascii="Segoe UI" w:hAnsi="Segoe UI" w:cs="Segoe UI" w:hint="eastAsia"/>
          <w:color w:val="404040"/>
          <w:sz w:val="24"/>
        </w:rPr>
        <w:t>，</w:t>
      </w:r>
      <w:r w:rsidRPr="00885CCF">
        <w:rPr>
          <w:rFonts w:ascii="Segoe UI" w:hAnsi="Segoe UI" w:cs="Segoe UI"/>
          <w:color w:val="404040"/>
          <w:sz w:val="24"/>
        </w:rPr>
        <w:t>我们进一步构建了一个</w:t>
      </w:r>
      <w:r w:rsidRPr="00885CCF">
        <w:rPr>
          <w:rFonts w:ascii="Segoe UI" w:hAnsi="Segoe UI" w:cs="Segoe UI"/>
          <w:color w:val="404040"/>
          <w:sz w:val="24"/>
        </w:rPr>
        <w:t>circRNA–</w:t>
      </w:r>
      <w:r>
        <w:rPr>
          <w:rFonts w:ascii="Segoe UI" w:hAnsi="Segoe UI" w:cs="Segoe UI" w:hint="eastAsia"/>
          <w:color w:val="404040"/>
          <w:sz w:val="24"/>
        </w:rPr>
        <w:t>disease</w:t>
      </w:r>
      <w:r w:rsidRPr="00885CCF">
        <w:rPr>
          <w:rFonts w:ascii="Segoe UI" w:hAnsi="Segoe UI" w:cs="Segoe UI"/>
          <w:color w:val="404040"/>
          <w:sz w:val="24"/>
        </w:rPr>
        <w:t>异构关联网络，用于综合建模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的结构相似性与功能关联性。该网络包含</w:t>
      </w:r>
      <w:r w:rsidRPr="00885CCF">
        <w:rPr>
          <w:rFonts w:ascii="Segoe UI" w:hAnsi="Segoe UI" w:cs="Segoe UI"/>
          <w:color w:val="404040"/>
          <w:sz w:val="24"/>
        </w:rPr>
        <w:t>1486</w:t>
      </w:r>
      <w:r w:rsidRPr="00885CCF">
        <w:rPr>
          <w:rFonts w:ascii="Segoe UI" w:hAnsi="Segoe UI" w:cs="Segoe UI"/>
          <w:color w:val="404040"/>
          <w:sz w:val="24"/>
        </w:rPr>
        <w:lastRenderedPageBreak/>
        <w:t>个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节点与</w:t>
      </w:r>
      <w:r w:rsidRPr="00885CCF">
        <w:rPr>
          <w:rFonts w:ascii="Segoe UI" w:hAnsi="Segoe UI" w:cs="Segoe UI"/>
          <w:color w:val="404040"/>
          <w:sz w:val="24"/>
        </w:rPr>
        <w:t>177</w:t>
      </w:r>
      <w:r w:rsidRPr="00885CCF">
        <w:rPr>
          <w:rFonts w:ascii="Segoe UI" w:hAnsi="Segoe UI" w:cs="Segoe UI"/>
          <w:color w:val="404040"/>
          <w:sz w:val="24"/>
        </w:rPr>
        <w:t>个疾病节点。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节点之间的</w:t>
      </w:r>
      <w:proofErr w:type="gramStart"/>
      <w:r w:rsidRPr="00885CCF">
        <w:rPr>
          <w:rFonts w:ascii="Segoe UI" w:hAnsi="Segoe UI" w:cs="Segoe UI"/>
          <w:color w:val="404040"/>
          <w:sz w:val="24"/>
        </w:rPr>
        <w:t>边按照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网络中定义的相似性度量建立；同时，基于</w:t>
      </w:r>
      <w:r w:rsidRPr="00885CCF">
        <w:rPr>
          <w:rFonts w:ascii="Segoe UI" w:hAnsi="Segoe UI" w:cs="Segoe UI"/>
          <w:color w:val="404040"/>
          <w:sz w:val="24"/>
        </w:rPr>
        <w:t>circR2Disease</w:t>
      </w:r>
      <w:r w:rsidRPr="00885CCF">
        <w:rPr>
          <w:rFonts w:ascii="Segoe UI" w:hAnsi="Segoe UI" w:cs="Segoe UI"/>
          <w:color w:val="404040"/>
          <w:sz w:val="24"/>
        </w:rPr>
        <w:t>中提供的</w:t>
      </w:r>
      <w:r w:rsidRPr="00885CCF">
        <w:rPr>
          <w:rFonts w:ascii="Segoe UI" w:hAnsi="Segoe UI" w:cs="Segoe UI"/>
          <w:color w:val="404040"/>
          <w:sz w:val="24"/>
        </w:rPr>
        <w:t>337</w:t>
      </w:r>
      <w:r w:rsidRPr="00885CCF">
        <w:rPr>
          <w:rFonts w:ascii="Segoe UI" w:hAnsi="Segoe UI" w:cs="Segoe UI"/>
          <w:color w:val="404040"/>
          <w:sz w:val="24"/>
        </w:rPr>
        <w:t>条</w:t>
      </w:r>
      <w:r w:rsidRPr="00885CCF">
        <w:rPr>
          <w:rFonts w:ascii="Segoe UI" w:hAnsi="Segoe UI" w:cs="Segoe UI"/>
          <w:color w:val="404040"/>
          <w:sz w:val="24"/>
        </w:rPr>
        <w:t>circRNA–</w:t>
      </w:r>
      <w:r>
        <w:rPr>
          <w:rFonts w:ascii="Segoe UI" w:hAnsi="Segoe UI" w:cs="Segoe UI" w:hint="eastAsia"/>
          <w:color w:val="404040"/>
          <w:sz w:val="24"/>
        </w:rPr>
        <w:t>disease</w:t>
      </w:r>
      <w:r w:rsidRPr="00885CCF">
        <w:rPr>
          <w:rFonts w:ascii="Segoe UI" w:hAnsi="Segoe UI" w:cs="Segoe UI"/>
          <w:color w:val="404040"/>
          <w:sz w:val="24"/>
        </w:rPr>
        <w:t>配对信息，我们为相应的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节点与疾病节点之间添加了关联边。为便于描述，该网络在后续分析中记为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ci</m:t>
            </m:r>
            <m:r>
              <w:rPr>
                <w:rFonts w:ascii="Cambria Math" w:hAnsi="Cambria Math" w:cs="Segoe UI"/>
                <w:color w:val="404040"/>
                <w:sz w:val="24"/>
              </w:rPr>
              <m:t>-</m:t>
            </m:r>
            <m:r>
              <w:rPr>
                <w:rFonts w:ascii="Cambria Math" w:hAnsi="Cambria Math" w:cs="Segoe UI" w:hint="eastAsia"/>
                <w:color w:val="404040"/>
                <w:sz w:val="24"/>
              </w:rPr>
              <m:t>di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，其中</w:t>
      </w:r>
      <w:r w:rsidRPr="00885CCF">
        <w:rPr>
          <w:rFonts w:ascii="Segoe UI" w:hAnsi="Segoe UI" w:cs="Segoe UI"/>
          <w:color w:val="404040"/>
          <w:sz w:val="24"/>
        </w:rPr>
        <w:t>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c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i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”</w:t>
      </w:r>
      <w:r w:rsidRPr="00885CCF">
        <w:rPr>
          <w:rFonts w:ascii="Segoe UI" w:hAnsi="Segoe UI" w:cs="Segoe UI"/>
          <w:color w:val="404040"/>
          <w:sz w:val="24"/>
        </w:rPr>
        <w:t>表示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节点，</w:t>
      </w:r>
      <w:r w:rsidRPr="00885CCF">
        <w:rPr>
          <w:rFonts w:ascii="Segoe UI" w:hAnsi="Segoe UI" w:cs="Segoe UI"/>
          <w:color w:val="404040"/>
          <w:sz w:val="24"/>
        </w:rPr>
        <w:t>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d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i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”</w:t>
      </w:r>
      <w:r w:rsidRPr="00885CCF">
        <w:rPr>
          <w:rFonts w:ascii="Segoe UI" w:hAnsi="Segoe UI" w:cs="Segoe UI"/>
          <w:color w:val="404040"/>
          <w:sz w:val="24"/>
        </w:rPr>
        <w:t>表示疾病节点。</w:t>
      </w:r>
    </w:p>
    <w:p w14:paraId="098231B3" w14:textId="3E5D5553" w:rsidR="00056AD2" w:rsidRPr="00681BAD" w:rsidRDefault="00056AD2" w:rsidP="00056AD2">
      <w:pPr>
        <w:pStyle w:val="3"/>
        <w:rPr>
          <w:rFonts w:ascii="Segoe UI" w:hAnsi="Segoe UI" w:cs="Segoe UI"/>
          <w:color w:val="404040"/>
          <w:sz w:val="28"/>
          <w:szCs w:val="28"/>
        </w:rPr>
      </w:pPr>
      <w:r w:rsidRPr="00681BAD">
        <w:rPr>
          <w:rFonts w:ascii="Segoe UI" w:hAnsi="Segoe UI" w:cs="Segoe UI" w:hint="eastAsia"/>
          <w:color w:val="404040"/>
          <w:sz w:val="28"/>
          <w:szCs w:val="28"/>
        </w:rPr>
        <w:t>circRNA-drug association network</w:t>
      </w:r>
    </w:p>
    <w:p w14:paraId="2C62516F" w14:textId="77777777" w:rsidR="00885CCF" w:rsidRDefault="00885CCF" w:rsidP="007A73AF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 w:rsidRPr="00885CCF">
        <w:rPr>
          <w:rFonts w:ascii="Segoe UI" w:hAnsi="Segoe UI" w:cs="Segoe UI"/>
          <w:color w:val="404040"/>
          <w:sz w:val="24"/>
        </w:rPr>
        <w:t>与疾病类似，已有研究证实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在多种药物反应机制中也发挥着关键作用。例如，</w:t>
      </w:r>
      <w:r w:rsidRPr="00885CCF">
        <w:rPr>
          <w:rFonts w:ascii="Segoe UI" w:hAnsi="Segoe UI" w:cs="Segoe UI"/>
          <w:color w:val="404040"/>
          <w:sz w:val="24"/>
        </w:rPr>
        <w:t xml:space="preserve">circ-PVT1 </w:t>
      </w:r>
      <w:r w:rsidRPr="00885CCF">
        <w:rPr>
          <w:rFonts w:ascii="Segoe UI" w:hAnsi="Segoe UI" w:cs="Segoe UI"/>
          <w:color w:val="404040"/>
          <w:sz w:val="24"/>
        </w:rPr>
        <w:t>被发现可促进胃癌细胞对紫杉醇的耐药性</w:t>
      </w:r>
      <w:r w:rsidR="00226657">
        <w:rPr>
          <w:rFonts w:ascii="Segoe UI" w:hAnsi="Segoe UI" w:cs="Segoe UI"/>
          <w:color w:val="404040"/>
          <w:sz w:val="24"/>
        </w:rPr>
        <w:fldChar w:fldCharType="begin"/>
      </w:r>
      <w:r w:rsidR="00226657">
        <w:rPr>
          <w:rFonts w:ascii="Segoe UI" w:hAnsi="Segoe UI" w:cs="Segoe UI"/>
          <w:color w:val="404040"/>
          <w:sz w:val="24"/>
        </w:rPr>
        <w:instrText xml:space="preserve"> REF _Ref199007582 \r \h </w:instrText>
      </w:r>
      <w:r w:rsidR="00226657">
        <w:rPr>
          <w:rFonts w:ascii="Segoe UI" w:hAnsi="Segoe UI" w:cs="Segoe UI"/>
          <w:color w:val="404040"/>
          <w:sz w:val="24"/>
        </w:rPr>
      </w:r>
      <w:r w:rsidR="00226657">
        <w:rPr>
          <w:rFonts w:ascii="Segoe UI" w:hAnsi="Segoe UI" w:cs="Segoe UI"/>
          <w:color w:val="404040"/>
          <w:sz w:val="24"/>
        </w:rPr>
        <w:fldChar w:fldCharType="separate"/>
      </w:r>
      <w:r w:rsidR="00226657">
        <w:rPr>
          <w:rFonts w:ascii="Segoe UI" w:hAnsi="Segoe UI" w:cs="Segoe UI"/>
          <w:color w:val="404040"/>
          <w:sz w:val="24"/>
        </w:rPr>
        <w:t>[38]</w:t>
      </w:r>
      <w:r w:rsidR="00226657">
        <w:rPr>
          <w:rFonts w:ascii="Segoe UI" w:hAnsi="Segoe UI" w:cs="Segoe UI"/>
          <w:color w:val="404040"/>
          <w:sz w:val="24"/>
        </w:rPr>
        <w:fldChar w:fldCharType="end"/>
      </w:r>
      <w:r w:rsidR="00226657">
        <w:rPr>
          <w:rFonts w:ascii="Segoe UI" w:hAnsi="Segoe UI" w:cs="Segoe UI" w:hint="eastAsia"/>
          <w:color w:val="404040"/>
          <w:sz w:val="24"/>
        </w:rPr>
        <w:t>，</w:t>
      </w:r>
      <w:r w:rsidRPr="00885CCF">
        <w:rPr>
          <w:rFonts w:ascii="Segoe UI" w:hAnsi="Segoe UI" w:cs="Segoe UI"/>
          <w:color w:val="404040"/>
          <w:sz w:val="24"/>
        </w:rPr>
        <w:t>而</w:t>
      </w:r>
      <w:r w:rsidRPr="00885CCF">
        <w:rPr>
          <w:rFonts w:ascii="Segoe UI" w:hAnsi="Segoe UI" w:cs="Segoe UI"/>
          <w:color w:val="404040"/>
          <w:sz w:val="24"/>
        </w:rPr>
        <w:t xml:space="preserve">circCELSR1 </w:t>
      </w:r>
      <w:r w:rsidRPr="00885CCF">
        <w:rPr>
          <w:rFonts w:ascii="Segoe UI" w:hAnsi="Segoe UI" w:cs="Segoe UI"/>
          <w:color w:val="404040"/>
          <w:sz w:val="24"/>
        </w:rPr>
        <w:t>的</w:t>
      </w:r>
      <w:proofErr w:type="gramStart"/>
      <w:r w:rsidRPr="00885CCF">
        <w:rPr>
          <w:rFonts w:ascii="Segoe UI" w:hAnsi="Segoe UI" w:cs="Segoe UI"/>
          <w:color w:val="404040"/>
          <w:sz w:val="24"/>
        </w:rPr>
        <w:t>高表达</w:t>
      </w:r>
      <w:proofErr w:type="gramEnd"/>
      <w:r w:rsidRPr="00885CCF">
        <w:rPr>
          <w:rFonts w:ascii="Segoe UI" w:hAnsi="Segoe UI" w:cs="Segoe UI"/>
          <w:color w:val="404040"/>
          <w:sz w:val="24"/>
        </w:rPr>
        <w:t>则显著降低卵巢癌细胞对紫杉醇的敏感性</w:t>
      </w:r>
      <w:r w:rsidR="00226657" w:rsidRPr="00226657">
        <w:rPr>
          <w:rFonts w:ascii="Segoe UI" w:hAnsi="Segoe UI" w:cs="Segoe UI"/>
          <w:color w:val="404040"/>
          <w:sz w:val="24"/>
        </w:rPr>
        <w:t> </w:t>
      </w:r>
      <w:r w:rsidR="00226657">
        <w:rPr>
          <w:rFonts w:ascii="Segoe UI" w:hAnsi="Segoe UI" w:cs="Segoe UI"/>
          <w:color w:val="404040"/>
          <w:sz w:val="24"/>
        </w:rPr>
        <w:fldChar w:fldCharType="begin"/>
      </w:r>
      <w:r w:rsidR="00226657">
        <w:rPr>
          <w:rFonts w:ascii="Segoe UI" w:hAnsi="Segoe UI" w:cs="Segoe UI"/>
          <w:color w:val="404040"/>
          <w:sz w:val="24"/>
        </w:rPr>
        <w:instrText xml:space="preserve"> REF _Ref199007621 \r \h </w:instrText>
      </w:r>
      <w:r w:rsidR="00226657">
        <w:rPr>
          <w:rFonts w:ascii="Segoe UI" w:hAnsi="Segoe UI" w:cs="Segoe UI"/>
          <w:color w:val="404040"/>
          <w:sz w:val="24"/>
        </w:rPr>
      </w:r>
      <w:r w:rsidR="00226657">
        <w:rPr>
          <w:rFonts w:ascii="Segoe UI" w:hAnsi="Segoe UI" w:cs="Segoe UI"/>
          <w:color w:val="404040"/>
          <w:sz w:val="24"/>
        </w:rPr>
        <w:fldChar w:fldCharType="separate"/>
      </w:r>
      <w:r w:rsidR="00226657">
        <w:rPr>
          <w:rFonts w:ascii="Segoe UI" w:hAnsi="Segoe UI" w:cs="Segoe UI"/>
          <w:color w:val="404040"/>
          <w:sz w:val="24"/>
        </w:rPr>
        <w:t>[39]</w:t>
      </w:r>
      <w:r w:rsidR="00226657">
        <w:rPr>
          <w:rFonts w:ascii="Segoe UI" w:hAnsi="Segoe UI" w:cs="Segoe UI"/>
          <w:color w:val="404040"/>
          <w:sz w:val="24"/>
        </w:rPr>
        <w:fldChar w:fldCharType="end"/>
      </w:r>
      <w:r w:rsidR="00884B3F" w:rsidRPr="00884B3F">
        <w:rPr>
          <w:rFonts w:ascii="Segoe UI" w:hAnsi="Segoe UI" w:cs="Segoe UI" w:hint="eastAsia"/>
          <w:color w:val="404040"/>
          <w:sz w:val="24"/>
        </w:rPr>
        <w:t>。</w:t>
      </w:r>
      <w:r w:rsidRPr="00885CCF">
        <w:rPr>
          <w:rFonts w:ascii="Segoe UI" w:hAnsi="Segoe UI" w:cs="Segoe UI"/>
          <w:color w:val="404040"/>
          <w:sz w:val="24"/>
        </w:rPr>
        <w:t>这些发现提示，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与药物之间的关联关系不仅揭示了其潜在的生物学功能，也可能为预测其亚细胞定位提供有力支持。基于上述，本研究引入</w:t>
      </w:r>
      <w:r w:rsidRPr="00885CCF">
        <w:rPr>
          <w:rFonts w:ascii="Segoe UI" w:hAnsi="Segoe UI" w:cs="Segoe UI"/>
          <w:color w:val="404040"/>
          <w:sz w:val="24"/>
        </w:rPr>
        <w:t>circRNA–</w:t>
      </w:r>
      <w:r w:rsidRPr="00885CCF">
        <w:rPr>
          <w:rFonts w:ascii="Segoe UI" w:hAnsi="Segoe UI" w:cs="Segoe UI"/>
          <w:color w:val="404040"/>
          <w:sz w:val="24"/>
        </w:rPr>
        <w:t>药物敏感性信息以辅助</w:t>
      </w:r>
      <w:proofErr w:type="gramStart"/>
      <w:r w:rsidRPr="00885CCF">
        <w:rPr>
          <w:rFonts w:ascii="Segoe UI" w:hAnsi="Segoe UI" w:cs="Segoe UI"/>
          <w:color w:val="404040"/>
          <w:sz w:val="24"/>
        </w:rPr>
        <w:t>构建亚</w:t>
      </w:r>
      <w:proofErr w:type="gramEnd"/>
      <w:r w:rsidRPr="00885CCF">
        <w:rPr>
          <w:rFonts w:ascii="Segoe UI" w:hAnsi="Segoe UI" w:cs="Segoe UI"/>
          <w:color w:val="404040"/>
          <w:sz w:val="24"/>
        </w:rPr>
        <w:t>细胞定位分类器。具体而言，我们从</w:t>
      </w:r>
      <w:r w:rsidR="0039005B">
        <w:rPr>
          <w:rFonts w:ascii="Segoe UI" w:hAnsi="Segoe UI" w:cs="Segoe UI"/>
          <w:color w:val="404040"/>
          <w:sz w:val="24"/>
        </w:rPr>
        <w:fldChar w:fldCharType="begin"/>
      </w:r>
      <w:r w:rsidR="0039005B">
        <w:rPr>
          <w:rFonts w:ascii="Segoe UI" w:hAnsi="Segoe UI" w:cs="Segoe UI"/>
          <w:color w:val="404040"/>
          <w:sz w:val="24"/>
        </w:rPr>
        <w:instrText xml:space="preserve"> REF _Ref199008164 \r \h </w:instrText>
      </w:r>
      <w:r w:rsidR="0039005B">
        <w:rPr>
          <w:rFonts w:ascii="Segoe UI" w:hAnsi="Segoe UI" w:cs="Segoe UI"/>
          <w:color w:val="404040"/>
          <w:sz w:val="24"/>
        </w:rPr>
      </w:r>
      <w:r w:rsidR="0039005B">
        <w:rPr>
          <w:rFonts w:ascii="Segoe UI" w:hAnsi="Segoe UI" w:cs="Segoe UI"/>
          <w:color w:val="404040"/>
          <w:sz w:val="24"/>
        </w:rPr>
        <w:fldChar w:fldCharType="separate"/>
      </w:r>
      <w:r w:rsidR="0039005B">
        <w:rPr>
          <w:rFonts w:ascii="Segoe UI" w:hAnsi="Segoe UI" w:cs="Segoe UI"/>
          <w:color w:val="404040"/>
          <w:sz w:val="24"/>
        </w:rPr>
        <w:t>[40]</w:t>
      </w:r>
      <w:r w:rsidR="0039005B">
        <w:rPr>
          <w:rFonts w:ascii="Segoe UI" w:hAnsi="Segoe UI" w:cs="Segoe UI"/>
          <w:color w:val="404040"/>
          <w:sz w:val="24"/>
        </w:rPr>
        <w:fldChar w:fldCharType="end"/>
      </w:r>
      <w:r w:rsidRPr="00885CCF">
        <w:t xml:space="preserve"> </w:t>
      </w:r>
      <w:r w:rsidRPr="00885CCF">
        <w:rPr>
          <w:rFonts w:ascii="Segoe UI" w:hAnsi="Segoe UI" w:cs="Segoe UI"/>
          <w:color w:val="404040"/>
          <w:sz w:val="24"/>
        </w:rPr>
        <w:t>中获取了</w:t>
      </w:r>
      <w:r w:rsidRPr="00885CCF">
        <w:rPr>
          <w:rFonts w:ascii="Segoe UI" w:hAnsi="Segoe UI" w:cs="Segoe UI"/>
          <w:color w:val="404040"/>
          <w:sz w:val="24"/>
        </w:rPr>
        <w:t>circRNA–</w:t>
      </w:r>
      <w:r w:rsidRPr="00885CCF">
        <w:rPr>
          <w:rFonts w:ascii="Segoe UI" w:hAnsi="Segoe UI" w:cs="Segoe UI"/>
          <w:color w:val="404040"/>
          <w:sz w:val="24"/>
        </w:rPr>
        <w:t>药物敏感性关联数据，并进一步筛选出与本研究基准数据集（即具有定位标签的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）相关的条目。经过筛选，我们最终获得了包含</w:t>
      </w:r>
      <w:r w:rsidRPr="00885CCF">
        <w:rPr>
          <w:rFonts w:ascii="Segoe UI" w:hAnsi="Segoe UI" w:cs="Segoe UI"/>
          <w:color w:val="404040"/>
          <w:sz w:val="24"/>
        </w:rPr>
        <w:t>64</w:t>
      </w:r>
      <w:r w:rsidRPr="00885CCF">
        <w:rPr>
          <w:rFonts w:ascii="Segoe UI" w:hAnsi="Segoe UI" w:cs="Segoe UI"/>
          <w:color w:val="404040"/>
          <w:sz w:val="24"/>
        </w:rPr>
        <w:t>个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与</w:t>
      </w:r>
      <w:r w:rsidRPr="00885CCF">
        <w:rPr>
          <w:rFonts w:ascii="Segoe UI" w:hAnsi="Segoe UI" w:cs="Segoe UI"/>
          <w:color w:val="404040"/>
          <w:sz w:val="24"/>
        </w:rPr>
        <w:t>217</w:t>
      </w:r>
      <w:r w:rsidRPr="00885CCF">
        <w:rPr>
          <w:rFonts w:ascii="Segoe UI" w:hAnsi="Segoe UI" w:cs="Segoe UI"/>
          <w:color w:val="404040"/>
          <w:sz w:val="24"/>
        </w:rPr>
        <w:t>种药物之间的有效关联信息。</w:t>
      </w:r>
    </w:p>
    <w:p w14:paraId="2FE867B2" w14:textId="61694F15" w:rsidR="00885CCF" w:rsidRDefault="00885CCF" w:rsidP="007A73AF">
      <w:pPr>
        <w:widowControl/>
        <w:ind w:firstLineChars="200" w:firstLine="480"/>
        <w:rPr>
          <w:rFonts w:ascii="Segoe UI" w:hAnsi="Segoe UI" w:cs="Segoe UI"/>
          <w:color w:val="404040"/>
          <w:sz w:val="24"/>
        </w:rPr>
      </w:pPr>
      <w:r w:rsidRPr="00885CCF">
        <w:rPr>
          <w:rFonts w:ascii="Segoe UI" w:hAnsi="Segoe UI" w:cs="Segoe UI"/>
          <w:color w:val="404040"/>
          <w:sz w:val="24"/>
        </w:rPr>
        <w:t>在此基础上，我们构建了</w:t>
      </w:r>
      <w:r w:rsidRPr="00885CCF">
        <w:rPr>
          <w:rFonts w:ascii="Segoe UI" w:hAnsi="Segoe UI" w:cs="Segoe UI"/>
          <w:color w:val="404040"/>
          <w:sz w:val="24"/>
        </w:rPr>
        <w:t>circRNA–</w:t>
      </w:r>
      <w:r w:rsidRPr="00885CCF">
        <w:rPr>
          <w:rFonts w:ascii="Segoe UI" w:hAnsi="Segoe UI" w:cs="Segoe UI"/>
          <w:color w:val="404040"/>
          <w:sz w:val="24"/>
        </w:rPr>
        <w:t>药物异构关联网络，其中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节点之间的</w:t>
      </w:r>
      <w:proofErr w:type="gramStart"/>
      <w:r w:rsidRPr="00885CCF">
        <w:rPr>
          <w:rFonts w:ascii="Segoe UI" w:hAnsi="Segoe UI" w:cs="Segoe UI"/>
          <w:color w:val="404040"/>
          <w:sz w:val="24"/>
        </w:rPr>
        <w:t>边仍然</w:t>
      </w:r>
      <w:proofErr w:type="gramEnd"/>
      <w:r w:rsidRPr="00885CCF">
        <w:rPr>
          <w:rFonts w:ascii="Segoe UI" w:hAnsi="Segoe UI" w:cs="Segoe UI"/>
          <w:color w:val="404040"/>
          <w:sz w:val="24"/>
        </w:rPr>
        <w:t>依据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网络中的相似性原则建立；同时，</w:t>
      </w:r>
      <w:r w:rsidRPr="00885CCF">
        <w:rPr>
          <w:rFonts w:ascii="Segoe UI" w:hAnsi="Segoe UI" w:cs="Segoe UI"/>
          <w:color w:val="404040"/>
          <w:sz w:val="24"/>
        </w:rPr>
        <w:t>64</w:t>
      </w:r>
      <w:r w:rsidRPr="00885CCF">
        <w:rPr>
          <w:rFonts w:ascii="Segoe UI" w:hAnsi="Segoe UI" w:cs="Segoe UI"/>
          <w:color w:val="404040"/>
          <w:sz w:val="24"/>
        </w:rPr>
        <w:t>个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与</w:t>
      </w:r>
      <w:r w:rsidRPr="00885CCF">
        <w:rPr>
          <w:rFonts w:ascii="Segoe UI" w:hAnsi="Segoe UI" w:cs="Segoe UI"/>
          <w:color w:val="404040"/>
          <w:sz w:val="24"/>
        </w:rPr>
        <w:t>217</w:t>
      </w:r>
      <w:r w:rsidRPr="00885CCF">
        <w:rPr>
          <w:rFonts w:ascii="Segoe UI" w:hAnsi="Segoe UI" w:cs="Segoe UI"/>
          <w:color w:val="404040"/>
          <w:sz w:val="24"/>
        </w:rPr>
        <w:t>个药物之间的已知关联关系则决定了是否在节点间添加边。为了便于后续描述，该网络在本文中记为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ci</m:t>
            </m:r>
            <m:r>
              <w:rPr>
                <w:rFonts w:ascii="Cambria Math" w:hAnsi="Cambria Math" w:cs="Segoe UI"/>
                <w:color w:val="404040"/>
                <w:sz w:val="24"/>
              </w:rPr>
              <m:t>-</m:t>
            </m:r>
            <m:r>
              <w:rPr>
                <w:rFonts w:ascii="Cambria Math" w:hAnsi="Cambria Math" w:cs="Segoe UI" w:hint="eastAsia"/>
                <w:color w:val="404040"/>
                <w:sz w:val="24"/>
              </w:rPr>
              <m:t>dr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，其中</w:t>
      </w:r>
      <w:r w:rsidRPr="00885CCF">
        <w:rPr>
          <w:rFonts w:ascii="Segoe UI" w:hAnsi="Segoe UI" w:cs="Segoe UI"/>
          <w:color w:val="404040"/>
          <w:sz w:val="24"/>
        </w:rPr>
        <w:t>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c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i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”</w:t>
      </w:r>
      <w:r w:rsidRPr="00885CCF">
        <w:rPr>
          <w:rFonts w:ascii="Segoe UI" w:hAnsi="Segoe UI" w:cs="Segoe UI"/>
          <w:color w:val="404040"/>
          <w:sz w:val="24"/>
        </w:rPr>
        <w:t>表示</w:t>
      </w:r>
      <w:r w:rsidRPr="00885CCF">
        <w:rPr>
          <w:rFonts w:ascii="Segoe UI" w:hAnsi="Segoe UI" w:cs="Segoe UI"/>
          <w:color w:val="404040"/>
          <w:sz w:val="24"/>
        </w:rPr>
        <w:t>circRNA</w:t>
      </w:r>
      <w:r w:rsidRPr="00885CCF">
        <w:rPr>
          <w:rFonts w:ascii="Segoe UI" w:hAnsi="Segoe UI" w:cs="Segoe UI"/>
          <w:color w:val="404040"/>
          <w:sz w:val="24"/>
        </w:rPr>
        <w:t>节点，</w:t>
      </w:r>
      <w:r w:rsidRPr="00885CCF">
        <w:rPr>
          <w:rFonts w:ascii="Segoe UI" w:hAnsi="Segoe UI" w:cs="Segoe UI"/>
          <w:color w:val="404040"/>
          <w:sz w:val="24"/>
        </w:rPr>
        <w:t>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d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r</m:t>
            </m:r>
          </m:sub>
        </m:sSub>
      </m:oMath>
      <w:r w:rsidRPr="00885CCF">
        <w:rPr>
          <w:rFonts w:ascii="Segoe UI" w:hAnsi="Segoe UI" w:cs="Segoe UI"/>
          <w:color w:val="404040"/>
          <w:sz w:val="24"/>
        </w:rPr>
        <w:t>”</w:t>
      </w:r>
      <w:r w:rsidRPr="00885CCF">
        <w:rPr>
          <w:rFonts w:ascii="Segoe UI" w:hAnsi="Segoe UI" w:cs="Segoe UI"/>
          <w:color w:val="404040"/>
          <w:sz w:val="24"/>
        </w:rPr>
        <w:t>表示药物节点。</w:t>
      </w:r>
    </w:p>
    <w:p w14:paraId="1A2CD7E9" w14:textId="25071E87" w:rsidR="007E202C" w:rsidRPr="00681BAD" w:rsidRDefault="007E202C" w:rsidP="007E202C">
      <w:pPr>
        <w:pStyle w:val="3"/>
        <w:rPr>
          <w:rFonts w:ascii="Segoe UI" w:hAnsi="Segoe UI" w:cs="Segoe UI"/>
          <w:color w:val="404040"/>
          <w:sz w:val="28"/>
          <w:szCs w:val="28"/>
        </w:rPr>
      </w:pPr>
      <w:r w:rsidRPr="00681BAD">
        <w:rPr>
          <w:rFonts w:ascii="Segoe UI" w:hAnsi="Segoe UI" w:cs="Segoe UI" w:hint="eastAsia"/>
          <w:color w:val="404040"/>
          <w:sz w:val="28"/>
          <w:szCs w:val="28"/>
        </w:rPr>
        <w:lastRenderedPageBreak/>
        <w:t>circRNA-</w:t>
      </w:r>
      <w:r w:rsidRPr="00681BAD">
        <w:rPr>
          <w:rFonts w:ascii="Segoe UI" w:hAnsi="Segoe UI" w:cs="Segoe UI"/>
          <w:color w:val="404040"/>
          <w:sz w:val="28"/>
          <w:szCs w:val="28"/>
        </w:rPr>
        <w:t>miRN</w:t>
      </w:r>
      <w:r w:rsidR="00226657" w:rsidRPr="00681BAD">
        <w:rPr>
          <w:rFonts w:ascii="Segoe UI" w:hAnsi="Segoe UI" w:cs="Segoe UI" w:hint="eastAsia"/>
          <w:color w:val="404040"/>
          <w:sz w:val="28"/>
          <w:szCs w:val="28"/>
        </w:rPr>
        <w:t>A</w:t>
      </w:r>
      <w:r w:rsidRPr="00681BAD">
        <w:rPr>
          <w:rFonts w:ascii="Segoe UI" w:hAnsi="Segoe UI" w:cs="Segoe UI"/>
          <w:color w:val="404040"/>
          <w:sz w:val="28"/>
          <w:szCs w:val="28"/>
        </w:rPr>
        <w:t xml:space="preserve"> association network and subcellular localizations of m</w:t>
      </w:r>
      <w:r w:rsidRPr="00681BAD">
        <w:rPr>
          <w:rFonts w:ascii="Segoe UI" w:hAnsi="Segoe UI" w:cs="Segoe UI" w:hint="eastAsia"/>
          <w:color w:val="404040"/>
          <w:sz w:val="28"/>
          <w:szCs w:val="28"/>
        </w:rPr>
        <w:t>i</w:t>
      </w:r>
      <w:r w:rsidRPr="00681BAD">
        <w:rPr>
          <w:rFonts w:ascii="Segoe UI" w:hAnsi="Segoe UI" w:cs="Segoe UI"/>
          <w:color w:val="404040"/>
          <w:sz w:val="28"/>
          <w:szCs w:val="28"/>
        </w:rPr>
        <w:t>RNAs</w:t>
      </w:r>
    </w:p>
    <w:p w14:paraId="342E54E4" w14:textId="77777777" w:rsidR="00DE35CC" w:rsidRDefault="00DE35CC" w:rsidP="009417FE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（</w:t>
      </w:r>
      <w:r w:rsidRPr="00DE35CC">
        <w:rPr>
          <w:rFonts w:ascii="Segoe UI" w:hAnsi="Segoe UI" w:cs="Segoe UI"/>
          <w:color w:val="404040"/>
          <w:sz w:val="24"/>
        </w:rPr>
        <w:t>microRNA</w:t>
      </w:r>
      <w:r w:rsidRPr="00DE35CC">
        <w:rPr>
          <w:rFonts w:ascii="Segoe UI" w:hAnsi="Segoe UI" w:cs="Segoe UI"/>
          <w:color w:val="404040"/>
          <w:sz w:val="24"/>
        </w:rPr>
        <w:t>）是一类研究较为深入的非编码</w:t>
      </w:r>
      <w:r w:rsidRPr="00DE35CC">
        <w:rPr>
          <w:rFonts w:ascii="Segoe UI" w:hAnsi="Segoe UI" w:cs="Segoe UI"/>
          <w:color w:val="404040"/>
          <w:sz w:val="24"/>
        </w:rPr>
        <w:t>RNA</w:t>
      </w:r>
      <w:r w:rsidRPr="00DE35CC">
        <w:rPr>
          <w:rFonts w:ascii="Segoe UI" w:hAnsi="Segoe UI" w:cs="Segoe UI"/>
          <w:color w:val="404040"/>
          <w:sz w:val="24"/>
        </w:rPr>
        <w:t>，其亚细胞定位信息已被系统性地揭示。近年来，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与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之间的特异性调控关系也逐渐被研究所揭示。已有研究表明，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可通过吸附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的方式调节其对靶基因的调控功能，即充当</w:t>
      </w:r>
      <w:r w:rsidRPr="00DE35CC">
        <w:rPr>
          <w:rFonts w:ascii="Segoe UI" w:hAnsi="Segoe UI" w:cs="Segoe UI"/>
          <w:color w:val="404040"/>
          <w:sz w:val="24"/>
        </w:rPr>
        <w:t>“miRNA</w:t>
      </w:r>
      <w:r w:rsidRPr="00DE35CC">
        <w:rPr>
          <w:rFonts w:ascii="Segoe UI" w:hAnsi="Segoe UI" w:cs="Segoe UI"/>
          <w:color w:val="404040"/>
          <w:sz w:val="24"/>
        </w:rPr>
        <w:t>海绵</w:t>
      </w:r>
      <w:r w:rsidRPr="00DE35CC">
        <w:rPr>
          <w:rFonts w:ascii="Segoe UI" w:hAnsi="Segoe UI" w:cs="Segoe UI"/>
          <w:color w:val="404040"/>
          <w:sz w:val="24"/>
        </w:rPr>
        <w:t>”</w:t>
      </w:r>
      <w:r w:rsidRPr="00DE35CC">
        <w:rPr>
          <w:rFonts w:ascii="Segoe UI" w:hAnsi="Segoe UI" w:cs="Segoe UI"/>
          <w:color w:val="404040"/>
          <w:sz w:val="24"/>
        </w:rPr>
        <w:t>，从而阻断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对下游靶基因的抑制作用</w:t>
      </w:r>
      <w:r w:rsidR="003C4D36">
        <w:rPr>
          <w:rFonts w:ascii="Segoe UI" w:hAnsi="Segoe UI" w:cs="Segoe UI"/>
          <w:color w:val="404040"/>
          <w:sz w:val="24"/>
        </w:rPr>
        <w:fldChar w:fldCharType="begin"/>
      </w:r>
      <w:r w:rsidR="003C4D36">
        <w:rPr>
          <w:rFonts w:ascii="Segoe UI" w:hAnsi="Segoe UI" w:cs="Segoe UI"/>
          <w:color w:val="404040"/>
          <w:sz w:val="24"/>
        </w:rPr>
        <w:instrText xml:space="preserve"> </w:instrText>
      </w:r>
      <w:r w:rsidR="003C4D36">
        <w:rPr>
          <w:rFonts w:ascii="Segoe UI" w:hAnsi="Segoe UI" w:cs="Segoe UI" w:hint="eastAsia"/>
          <w:color w:val="404040"/>
          <w:sz w:val="24"/>
        </w:rPr>
        <w:instrText>REF _Ref199008618 \r \h</w:instrText>
      </w:r>
      <w:r w:rsidR="003C4D36">
        <w:rPr>
          <w:rFonts w:ascii="Segoe UI" w:hAnsi="Segoe UI" w:cs="Segoe UI"/>
          <w:color w:val="404040"/>
          <w:sz w:val="24"/>
        </w:rPr>
        <w:instrText xml:space="preserve"> </w:instrText>
      </w:r>
      <w:r w:rsidR="003C4D36">
        <w:rPr>
          <w:rFonts w:ascii="Segoe UI" w:hAnsi="Segoe UI" w:cs="Segoe UI"/>
          <w:color w:val="404040"/>
          <w:sz w:val="24"/>
        </w:rPr>
      </w:r>
      <w:r w:rsidR="003C4D36">
        <w:rPr>
          <w:rFonts w:ascii="Segoe UI" w:hAnsi="Segoe UI" w:cs="Segoe UI"/>
          <w:color w:val="404040"/>
          <w:sz w:val="24"/>
        </w:rPr>
        <w:fldChar w:fldCharType="separate"/>
      </w:r>
      <w:r w:rsidR="003C4D36">
        <w:rPr>
          <w:rFonts w:ascii="Segoe UI" w:hAnsi="Segoe UI" w:cs="Segoe UI"/>
          <w:color w:val="404040"/>
          <w:sz w:val="24"/>
        </w:rPr>
        <w:t>[41]</w:t>
      </w:r>
      <w:r w:rsidR="003C4D36">
        <w:rPr>
          <w:rFonts w:ascii="Segoe UI" w:hAnsi="Segoe UI" w:cs="Segoe UI"/>
          <w:color w:val="404040"/>
          <w:sz w:val="24"/>
        </w:rPr>
        <w:fldChar w:fldCharType="end"/>
      </w:r>
      <w:r w:rsidR="003C4D36">
        <w:rPr>
          <w:rFonts w:ascii="Segoe UI" w:hAnsi="Segoe UI" w:cs="Segoe UI" w:hint="eastAsia"/>
          <w:color w:val="404040"/>
          <w:sz w:val="24"/>
        </w:rPr>
        <w:t>。</w:t>
      </w:r>
      <w:r w:rsidRPr="00DE35CC">
        <w:rPr>
          <w:rFonts w:ascii="Segoe UI" w:hAnsi="Segoe UI" w:cs="Segoe UI"/>
          <w:color w:val="404040"/>
          <w:sz w:val="24"/>
        </w:rPr>
        <w:t>这一机制进一步揭示了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与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在功能层面上的紧密关联</w:t>
      </w:r>
      <w:r w:rsidR="003C4D36">
        <w:rPr>
          <w:rFonts w:ascii="Segoe UI" w:hAnsi="Segoe UI" w:cs="Segoe UI"/>
          <w:color w:val="404040"/>
          <w:sz w:val="24"/>
        </w:rPr>
        <w:fldChar w:fldCharType="begin"/>
      </w:r>
      <w:r w:rsidR="003C4D36">
        <w:rPr>
          <w:rFonts w:ascii="Segoe UI" w:hAnsi="Segoe UI" w:cs="Segoe UI"/>
          <w:color w:val="404040"/>
          <w:sz w:val="24"/>
        </w:rPr>
        <w:instrText xml:space="preserve"> </w:instrText>
      </w:r>
      <w:r w:rsidR="003C4D36">
        <w:rPr>
          <w:rFonts w:ascii="Segoe UI" w:hAnsi="Segoe UI" w:cs="Segoe UI" w:hint="eastAsia"/>
          <w:color w:val="404040"/>
          <w:sz w:val="24"/>
        </w:rPr>
        <w:instrText>REF _Ref199008699 \r \h</w:instrText>
      </w:r>
      <w:r w:rsidR="003C4D36">
        <w:rPr>
          <w:rFonts w:ascii="Segoe UI" w:hAnsi="Segoe UI" w:cs="Segoe UI"/>
          <w:color w:val="404040"/>
          <w:sz w:val="24"/>
        </w:rPr>
        <w:instrText xml:space="preserve"> </w:instrText>
      </w:r>
      <w:r w:rsidR="003C4D36">
        <w:rPr>
          <w:rFonts w:ascii="Segoe UI" w:hAnsi="Segoe UI" w:cs="Segoe UI"/>
          <w:color w:val="404040"/>
          <w:sz w:val="24"/>
        </w:rPr>
      </w:r>
      <w:r w:rsidR="003C4D36">
        <w:rPr>
          <w:rFonts w:ascii="Segoe UI" w:hAnsi="Segoe UI" w:cs="Segoe UI"/>
          <w:color w:val="404040"/>
          <w:sz w:val="24"/>
        </w:rPr>
        <w:fldChar w:fldCharType="separate"/>
      </w:r>
      <w:r w:rsidR="003C4D36">
        <w:rPr>
          <w:rFonts w:ascii="Segoe UI" w:hAnsi="Segoe UI" w:cs="Segoe UI"/>
          <w:color w:val="404040"/>
          <w:sz w:val="24"/>
        </w:rPr>
        <w:t>[42]</w:t>
      </w:r>
      <w:r w:rsidR="003C4D36">
        <w:rPr>
          <w:rFonts w:ascii="Segoe UI" w:hAnsi="Segoe UI" w:cs="Segoe UI"/>
          <w:color w:val="404040"/>
          <w:sz w:val="24"/>
        </w:rPr>
        <w:fldChar w:fldCharType="end"/>
      </w:r>
      <w:r w:rsidR="003C4D36">
        <w:rPr>
          <w:rFonts w:ascii="Segoe UI" w:hAnsi="Segoe UI" w:cs="Segoe UI"/>
          <w:color w:val="404040"/>
          <w:sz w:val="24"/>
        </w:rPr>
        <w:fldChar w:fldCharType="begin"/>
      </w:r>
      <w:r w:rsidR="003C4D36">
        <w:rPr>
          <w:rFonts w:ascii="Segoe UI" w:hAnsi="Segoe UI" w:cs="Segoe UI"/>
          <w:color w:val="404040"/>
          <w:sz w:val="24"/>
        </w:rPr>
        <w:instrText xml:space="preserve"> REF _Ref199008700 \r \h </w:instrText>
      </w:r>
      <w:r w:rsidR="003C4D36">
        <w:rPr>
          <w:rFonts w:ascii="Segoe UI" w:hAnsi="Segoe UI" w:cs="Segoe UI"/>
          <w:color w:val="404040"/>
          <w:sz w:val="24"/>
        </w:rPr>
      </w:r>
      <w:r w:rsidR="003C4D36">
        <w:rPr>
          <w:rFonts w:ascii="Segoe UI" w:hAnsi="Segoe UI" w:cs="Segoe UI"/>
          <w:color w:val="404040"/>
          <w:sz w:val="24"/>
        </w:rPr>
        <w:fldChar w:fldCharType="separate"/>
      </w:r>
      <w:r w:rsidR="003C4D36">
        <w:rPr>
          <w:rFonts w:ascii="Segoe UI" w:hAnsi="Segoe UI" w:cs="Segoe UI"/>
          <w:color w:val="404040"/>
          <w:sz w:val="24"/>
        </w:rPr>
        <w:t>[43]</w:t>
      </w:r>
      <w:r w:rsidR="003C4D36">
        <w:rPr>
          <w:rFonts w:ascii="Segoe UI" w:hAnsi="Segoe UI" w:cs="Segoe UI"/>
          <w:color w:val="404040"/>
          <w:sz w:val="24"/>
        </w:rPr>
        <w:fldChar w:fldCharType="end"/>
      </w:r>
      <w:r w:rsidR="003C4D36">
        <w:rPr>
          <w:rFonts w:ascii="Segoe UI" w:hAnsi="Segoe UI" w:cs="Segoe UI"/>
          <w:color w:val="404040"/>
          <w:sz w:val="24"/>
        </w:rPr>
        <w:fldChar w:fldCharType="begin"/>
      </w:r>
      <w:r w:rsidR="003C4D36">
        <w:rPr>
          <w:rFonts w:ascii="Segoe UI" w:hAnsi="Segoe UI" w:cs="Segoe UI"/>
          <w:color w:val="404040"/>
          <w:sz w:val="24"/>
        </w:rPr>
        <w:instrText xml:space="preserve"> REF _Ref199008701 \r \h </w:instrText>
      </w:r>
      <w:r w:rsidR="003C4D36">
        <w:rPr>
          <w:rFonts w:ascii="Segoe UI" w:hAnsi="Segoe UI" w:cs="Segoe UI"/>
          <w:color w:val="404040"/>
          <w:sz w:val="24"/>
        </w:rPr>
      </w:r>
      <w:r w:rsidR="003C4D36">
        <w:rPr>
          <w:rFonts w:ascii="Segoe UI" w:hAnsi="Segoe UI" w:cs="Segoe UI"/>
          <w:color w:val="404040"/>
          <w:sz w:val="24"/>
        </w:rPr>
        <w:fldChar w:fldCharType="separate"/>
      </w:r>
      <w:r w:rsidR="003C4D36">
        <w:rPr>
          <w:rFonts w:ascii="Segoe UI" w:hAnsi="Segoe UI" w:cs="Segoe UI"/>
          <w:color w:val="404040"/>
          <w:sz w:val="24"/>
        </w:rPr>
        <w:t>[44]</w:t>
      </w:r>
      <w:r w:rsidR="003C4D36">
        <w:rPr>
          <w:rFonts w:ascii="Segoe UI" w:hAnsi="Segoe UI" w:cs="Segoe UI"/>
          <w:color w:val="404040"/>
          <w:sz w:val="24"/>
        </w:rPr>
        <w:fldChar w:fldCharType="end"/>
      </w:r>
      <w:r w:rsidR="003C4D36">
        <w:rPr>
          <w:rFonts w:ascii="Segoe UI" w:hAnsi="Segoe UI" w:cs="Segoe UI" w:hint="eastAsia"/>
          <w:color w:val="404040"/>
          <w:sz w:val="24"/>
        </w:rPr>
        <w:t>。</w:t>
      </w:r>
    </w:p>
    <w:p w14:paraId="7EB7D93D" w14:textId="3047E927" w:rsidR="00DE35CC" w:rsidRDefault="00DE35CC" w:rsidP="00DE35CC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DE35CC">
        <w:rPr>
          <w:rFonts w:ascii="Segoe UI" w:hAnsi="Segoe UI" w:cs="Segoe UI"/>
          <w:color w:val="404040"/>
          <w:sz w:val="24"/>
        </w:rPr>
        <w:t>基于此生物学背景，本研究引入</w:t>
      </w:r>
      <w:r w:rsidRPr="00DE35CC">
        <w:rPr>
          <w:rFonts w:ascii="Segoe UI" w:hAnsi="Segoe UI" w:cs="Segoe UI"/>
          <w:color w:val="404040"/>
          <w:sz w:val="24"/>
        </w:rPr>
        <w:t>circRNA–miRNA</w:t>
      </w:r>
      <w:r w:rsidRPr="00DE35CC">
        <w:rPr>
          <w:rFonts w:ascii="Segoe UI" w:hAnsi="Segoe UI" w:cs="Segoe UI"/>
          <w:color w:val="404040"/>
          <w:sz w:val="24"/>
        </w:rPr>
        <w:t>之间的相互作用信息以及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的亚细胞定位数据，以此辅助构建更具生物学解释力的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亚细胞定位分类器。我们从</w:t>
      </w:r>
      <w:r w:rsidRPr="00DE35CC">
        <w:rPr>
          <w:rFonts w:ascii="Segoe UI" w:hAnsi="Segoe UI" w:cs="Segoe UI"/>
          <w:color w:val="404040"/>
          <w:sz w:val="24"/>
        </w:rPr>
        <w:t>circBank</w:t>
      </w:r>
      <w:r w:rsidRPr="00DE35CC">
        <w:rPr>
          <w:rFonts w:ascii="Segoe UI" w:hAnsi="Segoe UI" w:cs="Segoe UI"/>
          <w:color w:val="404040"/>
          <w:sz w:val="24"/>
        </w:rPr>
        <w:t>数据库中提取了</w:t>
      </w:r>
      <w:r w:rsidRPr="00DE35CC">
        <w:rPr>
          <w:rFonts w:ascii="Segoe UI" w:hAnsi="Segoe UI" w:cs="Segoe UI"/>
          <w:color w:val="404040"/>
          <w:sz w:val="24"/>
        </w:rPr>
        <w:t>circRNA–miRNA</w:t>
      </w:r>
      <w:r w:rsidRPr="00DE35CC">
        <w:rPr>
          <w:rFonts w:ascii="Segoe UI" w:hAnsi="Segoe UI" w:cs="Segoe UI"/>
          <w:color w:val="404040"/>
          <w:sz w:val="24"/>
        </w:rPr>
        <w:t>关联信息，并筛选出与本研究数据集中的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存在交集的记录，最终获得包含</w:t>
      </w:r>
      <w:r w:rsidRPr="00DE35CC">
        <w:rPr>
          <w:rFonts w:ascii="Segoe UI" w:hAnsi="Segoe UI" w:cs="Segoe UI"/>
          <w:color w:val="404040"/>
          <w:sz w:val="24"/>
        </w:rPr>
        <w:t>620</w:t>
      </w:r>
      <w:r w:rsidRPr="00DE35CC">
        <w:rPr>
          <w:rFonts w:ascii="Segoe UI" w:hAnsi="Segoe UI" w:cs="Segoe UI"/>
          <w:color w:val="404040"/>
          <w:sz w:val="24"/>
        </w:rPr>
        <w:t>个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和</w:t>
      </w:r>
      <w:r w:rsidRPr="00DE35CC">
        <w:rPr>
          <w:rFonts w:ascii="Segoe UI" w:hAnsi="Segoe UI" w:cs="Segoe UI"/>
          <w:color w:val="404040"/>
          <w:sz w:val="24"/>
        </w:rPr>
        <w:t>1781</w:t>
      </w:r>
      <w:r w:rsidRPr="00DE35CC">
        <w:rPr>
          <w:rFonts w:ascii="Segoe UI" w:hAnsi="Segoe UI" w:cs="Segoe UI"/>
          <w:color w:val="404040"/>
          <w:sz w:val="24"/>
        </w:rPr>
        <w:t>个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的有效关联对</w:t>
      </w:r>
      <w:r>
        <w:rPr>
          <w:rFonts w:ascii="Segoe UI" w:hAnsi="Segoe UI" w:cs="Segoe UI" w:hint="eastAsia"/>
          <w:color w:val="404040"/>
          <w:sz w:val="24"/>
        </w:rPr>
        <w:t>。</w:t>
      </w:r>
    </w:p>
    <w:p w14:paraId="0BC1F04B" w14:textId="4B740D95" w:rsidR="00DE35CC" w:rsidRDefault="00DE35CC" w:rsidP="00DE35CC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DE35CC">
        <w:rPr>
          <w:rFonts w:ascii="Segoe UI" w:hAnsi="Segoe UI" w:cs="Segoe UI"/>
          <w:color w:val="404040"/>
          <w:sz w:val="24"/>
        </w:rPr>
        <w:t>随后，我们构建了</w:t>
      </w:r>
      <w:r w:rsidRPr="00DE35CC">
        <w:rPr>
          <w:rFonts w:ascii="Segoe UI" w:hAnsi="Segoe UI" w:cs="Segoe UI"/>
          <w:color w:val="404040"/>
          <w:sz w:val="24"/>
        </w:rPr>
        <w:t>circRNA–miRNA</w:t>
      </w:r>
      <w:r w:rsidRPr="00DE35CC">
        <w:rPr>
          <w:rFonts w:ascii="Segoe UI" w:hAnsi="Segoe UI" w:cs="Segoe UI"/>
          <w:color w:val="404040"/>
          <w:sz w:val="24"/>
        </w:rPr>
        <w:t>异构关联网络。该网络中，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节点之间的边依然依照前述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 w:rsidRPr="00DE35CC">
        <w:rPr>
          <w:rFonts w:ascii="Segoe UI" w:hAnsi="Segoe UI" w:cs="Segoe UI"/>
          <w:color w:val="404040"/>
          <w:sz w:val="24"/>
        </w:rPr>
        <w:t>网络的方法基于序列相似性建立；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节点则作为新的节点类型加入网络，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与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之间的边由两者的关联关系决定。为便于后续叙述，我们将该网络记为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ci</m:t>
            </m:r>
            <m:r>
              <w:rPr>
                <w:rFonts w:ascii="Cambria Math" w:hAnsi="Cambria Math" w:cs="Segoe UI"/>
                <w:color w:val="404040"/>
                <w:sz w:val="24"/>
              </w:rPr>
              <m:t>-</m:t>
            </m:r>
            <m:r>
              <w:rPr>
                <w:rFonts w:ascii="Cambria Math" w:hAnsi="Cambria Math" w:cs="Segoe UI" w:hint="eastAsia"/>
                <w:color w:val="404040"/>
                <w:sz w:val="24"/>
              </w:rPr>
              <m:t>mi</m:t>
            </m:r>
          </m:sub>
        </m:sSub>
      </m:oMath>
      <w:r w:rsidRPr="00DE35CC">
        <w:rPr>
          <w:rFonts w:ascii="Segoe UI" w:hAnsi="Segoe UI" w:cs="Segoe UI"/>
          <w:color w:val="404040"/>
          <w:sz w:val="24"/>
        </w:rPr>
        <w:t>，其中</w:t>
      </w:r>
      <w:r w:rsidRPr="00DE35CC">
        <w:rPr>
          <w:rFonts w:ascii="Segoe UI" w:hAnsi="Segoe UI" w:cs="Segoe UI"/>
          <w:color w:val="404040"/>
          <w:sz w:val="24"/>
        </w:rPr>
        <w:t>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c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i</m:t>
            </m:r>
          </m:sub>
        </m:sSub>
      </m:oMath>
      <w:r w:rsidRPr="00DE35CC">
        <w:rPr>
          <w:rFonts w:ascii="Segoe UI" w:hAnsi="Segoe UI" w:cs="Segoe UI"/>
          <w:color w:val="404040"/>
          <w:sz w:val="24"/>
        </w:rPr>
        <w:t>”</w:t>
      </w:r>
      <w:r w:rsidRPr="00DE35CC">
        <w:rPr>
          <w:rFonts w:ascii="Segoe UI" w:hAnsi="Segoe UI" w:cs="Segoe UI"/>
          <w:color w:val="404040"/>
          <w:sz w:val="24"/>
        </w:rPr>
        <w:t>代表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节点，</w:t>
      </w:r>
      <w:r w:rsidRPr="00DE35CC">
        <w:rPr>
          <w:rFonts w:ascii="Segoe UI" w:hAnsi="Segoe UI" w:cs="Segoe UI"/>
          <w:color w:val="404040"/>
          <w:sz w:val="24"/>
        </w:rPr>
        <w:t>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m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i</m:t>
            </m:r>
          </m:sub>
        </m:sSub>
      </m:oMath>
      <w:r w:rsidRPr="00DE35CC">
        <w:rPr>
          <w:rFonts w:ascii="Segoe UI" w:hAnsi="Segoe UI" w:cs="Segoe UI"/>
          <w:color w:val="404040"/>
          <w:sz w:val="24"/>
        </w:rPr>
        <w:t>”</w:t>
      </w:r>
      <w:r w:rsidRPr="00DE35CC">
        <w:rPr>
          <w:rFonts w:ascii="Segoe UI" w:hAnsi="Segoe UI" w:cs="Segoe UI"/>
          <w:color w:val="404040"/>
          <w:sz w:val="24"/>
        </w:rPr>
        <w:t>代表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节点。</w:t>
      </w:r>
    </w:p>
    <w:p w14:paraId="7AAD4F55" w14:textId="196D1585" w:rsidR="00DE35CC" w:rsidRDefault="00DE35CC" w:rsidP="00DE35CC">
      <w:pPr>
        <w:widowControl/>
        <w:ind w:firstLineChars="200" w:firstLine="480"/>
        <w:jc w:val="left"/>
        <w:rPr>
          <w:rFonts w:ascii="Segoe UI" w:hAnsi="Segoe UI" w:cs="Segoe UI" w:hint="eastAsia"/>
          <w:color w:val="404040"/>
          <w:sz w:val="24"/>
        </w:rPr>
      </w:pPr>
      <w:r w:rsidRPr="00DE35CC">
        <w:rPr>
          <w:rFonts w:ascii="Segoe UI" w:hAnsi="Segoe UI" w:cs="Segoe UI"/>
          <w:color w:val="404040"/>
          <w:sz w:val="24"/>
        </w:rPr>
        <w:t>除了网络拓扑结构外，我们还引入了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的亚细胞定位信息，作为分类器输入特征的一部分，用以进一步提升预测性能。</w:t>
      </w:r>
      <w:r w:rsidRPr="00DE35CC">
        <w:rPr>
          <w:rFonts w:ascii="Segoe UI" w:hAnsi="Segoe UI" w:cs="Segoe UI"/>
          <w:color w:val="404040"/>
          <w:sz w:val="24"/>
        </w:rPr>
        <w:t>1781</w:t>
      </w:r>
      <w:r w:rsidRPr="00DE35CC">
        <w:rPr>
          <w:rFonts w:ascii="Segoe UI" w:hAnsi="Segoe UI" w:cs="Segoe UI"/>
          <w:color w:val="404040"/>
          <w:sz w:val="24"/>
        </w:rPr>
        <w:t>个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的定位信息来自</w:t>
      </w:r>
      <w:r w:rsidRPr="00DE35CC">
        <w:rPr>
          <w:rFonts w:ascii="Segoe UI" w:hAnsi="Segoe UI" w:cs="Segoe UI"/>
          <w:color w:val="404040"/>
          <w:sz w:val="24"/>
        </w:rPr>
        <w:t>RNALocate</w:t>
      </w:r>
      <w:r w:rsidRPr="00DE35CC">
        <w:rPr>
          <w:rFonts w:ascii="Segoe UI" w:hAnsi="Segoe UI" w:cs="Segoe UI"/>
          <w:color w:val="404040"/>
          <w:sz w:val="24"/>
        </w:rPr>
        <w:t>数据库，涵盖七种亚细胞定位类别：</w:t>
      </w:r>
      <w:r w:rsidRPr="00DE35CC">
        <w:rPr>
          <w:rFonts w:ascii="Segoe UI" w:hAnsi="Segoe UI" w:cs="Segoe UI"/>
          <w:color w:val="404040"/>
          <w:sz w:val="24"/>
        </w:rPr>
        <w:t>Cytoplasm</w:t>
      </w:r>
      <w:r w:rsidRPr="00DE35CC">
        <w:rPr>
          <w:rFonts w:ascii="Segoe UI" w:hAnsi="Segoe UI" w:cs="Segoe UI"/>
          <w:color w:val="404040"/>
          <w:sz w:val="24"/>
        </w:rPr>
        <w:t>、</w:t>
      </w:r>
      <w:r w:rsidRPr="00DE35CC">
        <w:rPr>
          <w:rFonts w:ascii="Segoe UI" w:hAnsi="Segoe UI" w:cs="Segoe UI"/>
          <w:color w:val="404040"/>
          <w:sz w:val="24"/>
        </w:rPr>
        <w:t>Exomere</w:t>
      </w:r>
      <w:r w:rsidRPr="00DE35CC">
        <w:rPr>
          <w:rFonts w:ascii="Segoe UI" w:hAnsi="Segoe UI" w:cs="Segoe UI"/>
          <w:color w:val="404040"/>
          <w:sz w:val="24"/>
        </w:rPr>
        <w:t>、</w:t>
      </w:r>
      <w:r w:rsidRPr="00DE35CC">
        <w:rPr>
          <w:rFonts w:ascii="Segoe UI" w:hAnsi="Segoe UI" w:cs="Segoe UI"/>
          <w:color w:val="404040"/>
          <w:sz w:val="24"/>
        </w:rPr>
        <w:t>Extracellular exosome</w:t>
      </w:r>
      <w:r w:rsidRPr="00DE35CC">
        <w:rPr>
          <w:rFonts w:ascii="Segoe UI" w:hAnsi="Segoe UI" w:cs="Segoe UI"/>
          <w:color w:val="404040"/>
          <w:sz w:val="24"/>
        </w:rPr>
        <w:t>、</w:t>
      </w:r>
      <w:r w:rsidRPr="00DE35CC">
        <w:rPr>
          <w:rFonts w:ascii="Segoe UI" w:hAnsi="Segoe UI" w:cs="Segoe UI"/>
          <w:color w:val="404040"/>
          <w:sz w:val="24"/>
        </w:rPr>
        <w:t>Extracellular vesicle</w:t>
      </w:r>
      <w:r w:rsidRPr="00DE35CC">
        <w:rPr>
          <w:rFonts w:ascii="Segoe UI" w:hAnsi="Segoe UI" w:cs="Segoe UI"/>
          <w:color w:val="404040"/>
          <w:sz w:val="24"/>
        </w:rPr>
        <w:t>、</w:t>
      </w:r>
      <w:r w:rsidRPr="00DE35CC">
        <w:rPr>
          <w:rFonts w:ascii="Segoe UI" w:hAnsi="Segoe UI" w:cs="Segoe UI"/>
          <w:color w:val="404040"/>
          <w:sz w:val="24"/>
        </w:rPr>
        <w:t>Microvesicle</w:t>
      </w:r>
      <w:r w:rsidRPr="00DE35CC">
        <w:rPr>
          <w:rFonts w:ascii="Segoe UI" w:hAnsi="Segoe UI" w:cs="Segoe UI"/>
          <w:color w:val="404040"/>
          <w:sz w:val="24"/>
        </w:rPr>
        <w:t>、</w:t>
      </w:r>
      <w:r w:rsidRPr="00DE35CC">
        <w:rPr>
          <w:rFonts w:ascii="Segoe UI" w:hAnsi="Segoe UI" w:cs="Segoe UI"/>
          <w:color w:val="404040"/>
          <w:sz w:val="24"/>
        </w:rPr>
        <w:t xml:space="preserve">Mitochondrion </w:t>
      </w:r>
      <w:r w:rsidRPr="00DE35CC">
        <w:rPr>
          <w:rFonts w:ascii="Segoe UI" w:hAnsi="Segoe UI" w:cs="Segoe UI"/>
          <w:color w:val="404040"/>
          <w:sz w:val="24"/>
        </w:rPr>
        <w:t>以</w:t>
      </w:r>
      <w:r w:rsidRPr="00DE35CC">
        <w:rPr>
          <w:rFonts w:ascii="Segoe UI" w:hAnsi="Segoe UI" w:cs="Segoe UI"/>
          <w:color w:val="404040"/>
          <w:sz w:val="24"/>
        </w:rPr>
        <w:lastRenderedPageBreak/>
        <w:t>及</w:t>
      </w:r>
      <w:r w:rsidRPr="00DE35CC">
        <w:rPr>
          <w:rFonts w:ascii="Segoe UI" w:hAnsi="Segoe UI" w:cs="Segoe UI"/>
          <w:color w:val="404040"/>
          <w:sz w:val="24"/>
        </w:rPr>
        <w:t xml:space="preserve"> Supermere</w:t>
      </w:r>
      <w:r w:rsidRPr="00DE35CC">
        <w:rPr>
          <w:rFonts w:ascii="Segoe UI" w:hAnsi="Segoe UI" w:cs="Segoe UI"/>
          <w:color w:val="404040"/>
          <w:sz w:val="24"/>
        </w:rPr>
        <w:t>。每类定位均包含不少于</w:t>
      </w:r>
      <w:r w:rsidRPr="00DE35CC">
        <w:rPr>
          <w:rFonts w:ascii="Segoe UI" w:hAnsi="Segoe UI" w:cs="Segoe UI"/>
          <w:color w:val="404040"/>
          <w:sz w:val="24"/>
        </w:rPr>
        <w:t>50</w:t>
      </w:r>
      <w:r w:rsidRPr="00DE35CC">
        <w:rPr>
          <w:rFonts w:ascii="Segoe UI" w:hAnsi="Segoe UI" w:cs="Segoe UI"/>
          <w:color w:val="404040"/>
          <w:sz w:val="24"/>
        </w:rPr>
        <w:t>个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，部分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具有多个亚细胞定位，形成了具有重叠关系的子集结构。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_Ref199264954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DE35CC">
        <w:rPr>
          <w:rFonts w:ascii="Segoe UI" w:hAnsi="Segoe UI" w:cs="Segoe UI"/>
          <w:color w:val="404040"/>
          <w:sz w:val="24"/>
        </w:rPr>
        <w:t>展示了这七种亚细胞定位之间的交集情况，揭示了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在细胞不同</w:t>
      </w:r>
      <w:proofErr w:type="gramStart"/>
      <w:r w:rsidRPr="00DE35CC">
        <w:rPr>
          <w:rFonts w:ascii="Segoe UI" w:hAnsi="Segoe UI" w:cs="Segoe UI"/>
          <w:color w:val="404040"/>
          <w:sz w:val="24"/>
        </w:rPr>
        <w:t>亚结构</w:t>
      </w:r>
      <w:proofErr w:type="gramEnd"/>
      <w:r w:rsidRPr="00DE35CC">
        <w:rPr>
          <w:rFonts w:ascii="Segoe UI" w:hAnsi="Segoe UI" w:cs="Segoe UI"/>
          <w:color w:val="404040"/>
          <w:sz w:val="24"/>
        </w:rPr>
        <w:t>中的多重分布特性。</w:t>
      </w:r>
    </w:p>
    <w:p w14:paraId="1CAD9E60" w14:textId="389087B4" w:rsidR="009417FE" w:rsidRDefault="00DE35CC" w:rsidP="00E66B00">
      <w:pPr>
        <w:widowControl/>
        <w:ind w:firstLineChars="200" w:firstLine="480"/>
        <w:jc w:val="left"/>
        <w:rPr>
          <w:rFonts w:ascii="Segoe UI" w:hAnsi="Segoe UI" w:cs="Segoe UI" w:hint="eastAsia"/>
          <w:color w:val="404040"/>
          <w:sz w:val="24"/>
        </w:rPr>
      </w:pPr>
      <w:r w:rsidRPr="00DE35CC">
        <w:rPr>
          <w:rFonts w:ascii="Segoe UI" w:hAnsi="Segoe UI" w:cs="Segoe UI"/>
          <w:color w:val="404040"/>
          <w:sz w:val="24"/>
        </w:rPr>
        <w:t>综上所述，在本节中我们综合利用了多种类型的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特征信息来构建分类模型，具体包括三个异构关联网络（</w:t>
      </w:r>
      <w:r>
        <w:rPr>
          <w:rFonts w:ascii="Segoe UI" w:hAnsi="Segoe UI" w:cs="Segoe UI"/>
          <w:color w:val="404040"/>
          <w:sz w:val="24"/>
        </w:rPr>
        <w:fldChar w:fldCharType="begin"/>
      </w:r>
      <w:r>
        <w:rPr>
          <w:rFonts w:ascii="Segoe UI" w:hAnsi="Segoe UI" w:cs="Segoe UI"/>
          <w:color w:val="404040"/>
          <w:sz w:val="24"/>
        </w:rPr>
        <w:instrText xml:space="preserve"> REF _Ref199009890 \h </w:instrText>
      </w:r>
      <w:r>
        <w:rPr>
          <w:rFonts w:ascii="Segoe UI" w:hAnsi="Segoe UI" w:cs="Segoe UI"/>
          <w:color w:val="404040"/>
          <w:sz w:val="24"/>
        </w:rPr>
      </w:r>
      <w:r>
        <w:rPr>
          <w:rFonts w:ascii="Segoe UI" w:hAnsi="Segoe UI" w:cs="Segoe UI"/>
          <w:color w:val="404040"/>
          <w:sz w:val="24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Fonts w:ascii="Segoe UI" w:hAnsi="Segoe UI" w:cs="Segoe UI"/>
          <w:color w:val="404040"/>
          <w:sz w:val="24"/>
        </w:rPr>
        <w:fldChar w:fldCharType="end"/>
      </w:r>
      <w:r w:rsidRPr="00DE35CC">
        <w:rPr>
          <w:rFonts w:ascii="Segoe UI" w:hAnsi="Segoe UI" w:cs="Segoe UI"/>
          <w:color w:val="404040"/>
          <w:sz w:val="24"/>
        </w:rPr>
        <w:t>）、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序列相似性功能网络、</w:t>
      </w:r>
      <w:proofErr w:type="gramStart"/>
      <w:r>
        <w:rPr>
          <w:rFonts w:ascii="Segoe UI" w:hAnsi="Segoe UI" w:cs="Segoe UI" w:hint="eastAsia"/>
          <w:color w:val="404040"/>
          <w:sz w:val="24"/>
        </w:rPr>
        <w:t>预训练</w:t>
      </w:r>
      <w:proofErr w:type="gramEnd"/>
      <w:r>
        <w:rPr>
          <w:rFonts w:ascii="Segoe UI" w:hAnsi="Segoe UI" w:cs="Segoe UI" w:hint="eastAsia"/>
          <w:color w:val="404040"/>
          <w:sz w:val="24"/>
        </w:rPr>
        <w:t>模型、</w:t>
      </w:r>
      <w:r w:rsidRPr="00DE35CC">
        <w:rPr>
          <w:rFonts w:ascii="Segoe UI" w:hAnsi="Segoe UI" w:cs="Segoe UI"/>
          <w:color w:val="404040"/>
          <w:sz w:val="24"/>
        </w:rPr>
        <w:t>基于</w:t>
      </w:r>
      <w:r w:rsidRPr="00DE35CC">
        <w:rPr>
          <w:rFonts w:ascii="Segoe UI" w:hAnsi="Segoe UI" w:cs="Segoe UI"/>
          <w:color w:val="404040"/>
          <w:sz w:val="24"/>
        </w:rPr>
        <w:t>K-mer</w:t>
      </w:r>
      <w:r w:rsidRPr="00DE35CC">
        <w:rPr>
          <w:rFonts w:ascii="Segoe UI" w:hAnsi="Segoe UI" w:cs="Segoe UI"/>
          <w:color w:val="404040"/>
          <w:sz w:val="24"/>
        </w:rPr>
        <w:t>的序列特征表达，以及</w:t>
      </w:r>
      <w:r w:rsidRPr="00DE35CC">
        <w:rPr>
          <w:rFonts w:ascii="Segoe UI" w:hAnsi="Segoe UI" w:cs="Segoe UI"/>
          <w:color w:val="404040"/>
          <w:sz w:val="24"/>
        </w:rPr>
        <w:t>miRNA</w:t>
      </w:r>
      <w:r w:rsidRPr="00DE35CC">
        <w:rPr>
          <w:rFonts w:ascii="Segoe UI" w:hAnsi="Segoe UI" w:cs="Segoe UI"/>
          <w:color w:val="404040"/>
          <w:sz w:val="24"/>
        </w:rPr>
        <w:t>的亚细胞定位信息。该多模态信息融合策略有望进一步提升</w:t>
      </w:r>
      <w:r w:rsidRPr="00DE35CC">
        <w:rPr>
          <w:rFonts w:ascii="Segoe UI" w:hAnsi="Segoe UI" w:cs="Segoe UI"/>
          <w:color w:val="404040"/>
          <w:sz w:val="24"/>
        </w:rPr>
        <w:t>circRNA</w:t>
      </w:r>
      <w:r w:rsidRPr="00DE35CC">
        <w:rPr>
          <w:rFonts w:ascii="Segoe UI" w:hAnsi="Segoe UI" w:cs="Segoe UI"/>
          <w:color w:val="404040"/>
          <w:sz w:val="24"/>
        </w:rPr>
        <w:t>亚细胞定位的预测准确性和模型的泛化能力。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45F2" w14:paraId="1D2A251C" w14:textId="77777777" w:rsidTr="00BE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14:paraId="4CA87171" w14:textId="343AD75A" w:rsidR="00BE45F2" w:rsidRPr="005D3031" w:rsidRDefault="00BE45F2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5D3031">
              <w:rPr>
                <w:rFonts w:ascii="Segoe UI" w:hAnsi="Segoe UI" w:cs="Segoe UI" w:hint="eastAsia"/>
                <w:color w:val="404040"/>
                <w:sz w:val="22"/>
                <w:szCs w:val="22"/>
              </w:rPr>
              <w:t>Association network</w:t>
            </w:r>
          </w:p>
        </w:tc>
        <w:tc>
          <w:tcPr>
            <w:tcW w:w="2130" w:type="dxa"/>
          </w:tcPr>
          <w:p w14:paraId="7514C8B3" w14:textId="02AF867E" w:rsidR="00BE45F2" w:rsidRPr="005D3031" w:rsidRDefault="00BE45F2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5D3031">
              <w:rPr>
                <w:rFonts w:ascii="Segoe UI" w:hAnsi="Segoe UI" w:cs="Segoe UI"/>
                <w:color w:val="404040"/>
                <w:sz w:val="22"/>
                <w:szCs w:val="22"/>
              </w:rPr>
              <w:t xml:space="preserve">Number of </w:t>
            </w:r>
            <w:r w:rsidRPr="005D3031">
              <w:rPr>
                <w:rFonts w:ascii="Segoe UI" w:hAnsi="Segoe UI" w:cs="Segoe UI" w:hint="eastAsia"/>
                <w:color w:val="404040"/>
                <w:sz w:val="22"/>
                <w:szCs w:val="22"/>
              </w:rPr>
              <w:t>circ</w:t>
            </w:r>
            <w:r w:rsidRPr="005D3031">
              <w:rPr>
                <w:rFonts w:ascii="Segoe UI" w:hAnsi="Segoe UI" w:cs="Segoe UI"/>
                <w:color w:val="404040"/>
                <w:sz w:val="22"/>
                <w:szCs w:val="22"/>
              </w:rPr>
              <w:t>RNAs</w:t>
            </w:r>
          </w:p>
        </w:tc>
        <w:tc>
          <w:tcPr>
            <w:tcW w:w="2131" w:type="dxa"/>
          </w:tcPr>
          <w:p w14:paraId="39647443" w14:textId="6C7D04E1" w:rsidR="00BE45F2" w:rsidRPr="005D3031" w:rsidRDefault="00BE45F2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5D3031">
              <w:rPr>
                <w:rFonts w:ascii="Segoe UI" w:hAnsi="Segoe UI" w:cs="Segoe UI"/>
                <w:color w:val="404040"/>
                <w:sz w:val="22"/>
                <w:szCs w:val="22"/>
              </w:rPr>
              <w:t>Number of other objects</w:t>
            </w:r>
          </w:p>
        </w:tc>
        <w:tc>
          <w:tcPr>
            <w:tcW w:w="2131" w:type="dxa"/>
          </w:tcPr>
          <w:p w14:paraId="5DCD0448" w14:textId="7BFC8AE5" w:rsidR="00BE45F2" w:rsidRPr="005D3031" w:rsidRDefault="00BE45F2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5D3031">
              <w:rPr>
                <w:rFonts w:ascii="Segoe UI" w:hAnsi="Segoe UI" w:cs="Segoe UI"/>
                <w:color w:val="404040"/>
                <w:sz w:val="22"/>
                <w:szCs w:val="22"/>
              </w:rPr>
              <w:t>Number of associations</w:t>
            </w:r>
          </w:p>
        </w:tc>
      </w:tr>
      <w:tr w:rsidR="00BE45F2" w14:paraId="532D2CB5" w14:textId="77777777" w:rsidTr="00BE45F2">
        <w:tc>
          <w:tcPr>
            <w:tcW w:w="2130" w:type="dxa"/>
          </w:tcPr>
          <w:p w14:paraId="74DE6CAC" w14:textId="57D38157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circRNA-disease</w:t>
            </w:r>
          </w:p>
        </w:tc>
        <w:tc>
          <w:tcPr>
            <w:tcW w:w="2130" w:type="dxa"/>
          </w:tcPr>
          <w:p w14:paraId="13FC09F5" w14:textId="40A6EA0A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337</w:t>
            </w:r>
          </w:p>
        </w:tc>
        <w:tc>
          <w:tcPr>
            <w:tcW w:w="2131" w:type="dxa"/>
          </w:tcPr>
          <w:p w14:paraId="4716BF11" w14:textId="6E1A15A0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166</w:t>
            </w:r>
          </w:p>
        </w:tc>
        <w:tc>
          <w:tcPr>
            <w:tcW w:w="2131" w:type="dxa"/>
          </w:tcPr>
          <w:p w14:paraId="4EACB875" w14:textId="3A653417" w:rsidR="00BE45F2" w:rsidRDefault="00A55C77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1006</w:t>
            </w:r>
          </w:p>
        </w:tc>
      </w:tr>
      <w:tr w:rsidR="00BE45F2" w14:paraId="1C300781" w14:textId="77777777" w:rsidTr="00BE45F2">
        <w:tc>
          <w:tcPr>
            <w:tcW w:w="2130" w:type="dxa"/>
          </w:tcPr>
          <w:p w14:paraId="0718EB2F" w14:textId="0321B7CD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circRNA-durg</w:t>
            </w:r>
          </w:p>
        </w:tc>
        <w:tc>
          <w:tcPr>
            <w:tcW w:w="2130" w:type="dxa"/>
          </w:tcPr>
          <w:p w14:paraId="62030BDD" w14:textId="18357A92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64</w:t>
            </w:r>
          </w:p>
        </w:tc>
        <w:tc>
          <w:tcPr>
            <w:tcW w:w="2131" w:type="dxa"/>
          </w:tcPr>
          <w:p w14:paraId="29EB1A6B" w14:textId="136C87CD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217</w:t>
            </w:r>
          </w:p>
        </w:tc>
        <w:tc>
          <w:tcPr>
            <w:tcW w:w="2131" w:type="dxa"/>
          </w:tcPr>
          <w:p w14:paraId="3B613B63" w14:textId="69475DFD" w:rsidR="00BE45F2" w:rsidRDefault="00A55C77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850</w:t>
            </w:r>
          </w:p>
        </w:tc>
      </w:tr>
      <w:tr w:rsidR="00BE45F2" w14:paraId="72DD4D97" w14:textId="77777777" w:rsidTr="00BE45F2">
        <w:tc>
          <w:tcPr>
            <w:tcW w:w="2130" w:type="dxa"/>
          </w:tcPr>
          <w:p w14:paraId="799C9EBA" w14:textId="58160F6D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circRNA-miRNA</w:t>
            </w:r>
          </w:p>
        </w:tc>
        <w:tc>
          <w:tcPr>
            <w:tcW w:w="2130" w:type="dxa"/>
          </w:tcPr>
          <w:p w14:paraId="08822EA0" w14:textId="072A49F0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620</w:t>
            </w:r>
          </w:p>
        </w:tc>
        <w:tc>
          <w:tcPr>
            <w:tcW w:w="2131" w:type="dxa"/>
          </w:tcPr>
          <w:p w14:paraId="054356B8" w14:textId="218F44BA" w:rsidR="00BE45F2" w:rsidRDefault="005D3031" w:rsidP="004C0F89">
            <w:pPr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1781</w:t>
            </w:r>
          </w:p>
        </w:tc>
        <w:tc>
          <w:tcPr>
            <w:tcW w:w="2131" w:type="dxa"/>
          </w:tcPr>
          <w:p w14:paraId="036272DD" w14:textId="6CED022D" w:rsidR="00BE45F2" w:rsidRDefault="00A55C77" w:rsidP="00A55C77">
            <w:pPr>
              <w:keepNext/>
              <w:widowControl/>
              <w:jc w:val="left"/>
              <w:rPr>
                <w:rFonts w:ascii="Segoe UI" w:hAnsi="Segoe UI" w:cs="Segoe UI"/>
                <w:color w:val="404040"/>
                <w:sz w:val="24"/>
              </w:rPr>
            </w:pPr>
            <w:r>
              <w:rPr>
                <w:rFonts w:ascii="Segoe UI" w:hAnsi="Segoe UI" w:cs="Segoe UI" w:hint="eastAsia"/>
                <w:color w:val="404040"/>
                <w:sz w:val="24"/>
              </w:rPr>
              <w:t>6893</w:t>
            </w:r>
          </w:p>
        </w:tc>
      </w:tr>
    </w:tbl>
    <w:p w14:paraId="27F72510" w14:textId="1BB2C475" w:rsidR="00CA0F45" w:rsidRDefault="00A55C77" w:rsidP="00DE35CC">
      <w:pPr>
        <w:pStyle w:val="a8"/>
        <w:rPr>
          <w:rFonts w:ascii="Segoe UI" w:hAnsi="Segoe UI" w:cs="Segoe UI" w:hint="eastAsia"/>
          <w:color w:val="404040"/>
          <w:sz w:val="24"/>
        </w:rPr>
      </w:pPr>
      <w:bookmarkStart w:id="6" w:name="_Ref199009890"/>
      <w:bookmarkStart w:id="7" w:name="_Ref19900988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6"/>
      <w:r>
        <w:rPr>
          <w:rFonts w:hint="eastAsia"/>
        </w:rPr>
        <w:t xml:space="preserve">.  </w:t>
      </w:r>
      <w:r w:rsidRPr="00A55C77">
        <w:t xml:space="preserve">Overview of three association networks for </w:t>
      </w:r>
      <w:r>
        <w:rPr>
          <w:rFonts w:hint="eastAsia"/>
        </w:rPr>
        <w:t>c</w:t>
      </w:r>
      <w:r w:rsidRPr="00A55C77">
        <w:t>i</w:t>
      </w:r>
      <w:r>
        <w:rPr>
          <w:rFonts w:hint="eastAsia"/>
        </w:rPr>
        <w:t>rc</w:t>
      </w:r>
      <w:r w:rsidRPr="00A55C77">
        <w:t>RNAs in dataset S.</w:t>
      </w:r>
      <w:bookmarkEnd w:id="7"/>
    </w:p>
    <w:p w14:paraId="0307934F" w14:textId="44948715" w:rsidR="00C90FB7" w:rsidRPr="00681BAD" w:rsidRDefault="00C90FB7" w:rsidP="00C90FB7">
      <w:pPr>
        <w:pStyle w:val="2"/>
        <w:rPr>
          <w:rFonts w:ascii="Segoe UI" w:hAnsi="Segoe UI" w:cs="Segoe UI"/>
          <w:color w:val="404040"/>
          <w:sz w:val="40"/>
          <w:szCs w:val="48"/>
        </w:rPr>
      </w:pPr>
      <w:r w:rsidRPr="00681BAD">
        <w:rPr>
          <w:rFonts w:ascii="Segoe UI" w:hAnsi="Segoe UI" w:cs="Segoe UI" w:hint="eastAsia"/>
          <w:color w:val="404040"/>
          <w:sz w:val="28"/>
          <w:szCs w:val="36"/>
        </w:rPr>
        <w:t>circRNA</w:t>
      </w:r>
      <w:r w:rsidRPr="00681BAD">
        <w:rPr>
          <w:rFonts w:ascii="Segoe UI" w:hAnsi="Segoe UI" w:cs="Segoe UI" w:hint="eastAsia"/>
          <w:color w:val="404040"/>
          <w:sz w:val="28"/>
          <w:szCs w:val="36"/>
        </w:rPr>
        <w:t>多源特性特征</w:t>
      </w:r>
    </w:p>
    <w:p w14:paraId="35529B05" w14:textId="45F50AF0" w:rsidR="00D87C47" w:rsidRDefault="00C90FB7" w:rsidP="00A05E98">
      <w:pPr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circRNA</w:t>
      </w:r>
      <w:r w:rsidRPr="00C90FB7">
        <w:rPr>
          <w:rFonts w:ascii="Segoe UI" w:hAnsi="Segoe UI" w:cs="Segoe UI" w:hint="eastAsia"/>
          <w:color w:val="404040"/>
          <w:sz w:val="24"/>
        </w:rPr>
        <w:t>的几个特性在</w:t>
      </w:r>
      <w:r w:rsidRPr="00C90FB7">
        <w:rPr>
          <w:rFonts w:ascii="Segoe UI" w:hAnsi="Segoe UI" w:cs="Segoe UI" w:hint="eastAsia"/>
          <w:color w:val="404040"/>
          <w:sz w:val="24"/>
        </w:rPr>
        <w:t xml:space="preserve"> </w:t>
      </w:r>
      <w:r>
        <w:rPr>
          <w:rFonts w:ascii="Segoe UI" w:hAnsi="Segoe UI" w:cs="Segoe UI" w:hint="eastAsia"/>
          <w:color w:val="404040"/>
          <w:sz w:val="24"/>
        </w:rPr>
        <w:t>circRNA</w:t>
      </w:r>
      <w:r w:rsidRPr="00C90FB7">
        <w:rPr>
          <w:rFonts w:ascii="Segoe UI" w:hAnsi="Segoe UI" w:cs="Segoe UI" w:hint="eastAsia"/>
          <w:color w:val="404040"/>
          <w:sz w:val="24"/>
        </w:rPr>
        <w:t>的多源特性部分介绍。如何将它们完美地融合到分类器中是一个具有挑战性的问题。</w:t>
      </w:r>
      <w:r>
        <w:rPr>
          <w:rFonts w:ascii="Segoe UI" w:hAnsi="Segoe UI" w:cs="Segoe UI" w:hint="eastAsia"/>
          <w:color w:val="404040"/>
          <w:sz w:val="24"/>
        </w:rPr>
        <w:t>本研究中</w:t>
      </w:r>
      <w:r w:rsidRPr="00C90FB7">
        <w:rPr>
          <w:rFonts w:ascii="Segoe UI" w:hAnsi="Segoe UI" w:cs="Segoe UI" w:hint="eastAsia"/>
          <w:color w:val="404040"/>
          <w:sz w:val="24"/>
        </w:rPr>
        <w:t>采用了</w:t>
      </w:r>
      <w:r>
        <w:rPr>
          <w:rFonts w:ascii="Segoe UI" w:hAnsi="Segoe UI" w:cs="Segoe UI" w:hint="eastAsia"/>
          <w:color w:val="404040"/>
          <w:sz w:val="24"/>
        </w:rPr>
        <w:t>下面这些</w:t>
      </w:r>
      <w:r w:rsidRPr="00C90FB7">
        <w:rPr>
          <w:rFonts w:ascii="Segoe UI" w:hAnsi="Segoe UI" w:cs="Segoe UI" w:hint="eastAsia"/>
          <w:color w:val="404040"/>
          <w:sz w:val="24"/>
        </w:rPr>
        <w:t>现有或新设计的方法来解决这些特性。</w:t>
      </w:r>
      <w:r w:rsidR="00A05E98">
        <w:rPr>
          <w:rFonts w:ascii="Segoe UI" w:hAnsi="Segoe UI" w:cs="Segoe UI" w:hint="eastAsia"/>
          <w:color w:val="404040"/>
          <w:sz w:val="24"/>
        </w:rPr>
        <w:t>在</w:t>
      </w:r>
      <w:r>
        <w:rPr>
          <w:rFonts w:ascii="Segoe UI" w:hAnsi="Segoe UI" w:cs="Segoe UI" w:hint="eastAsia"/>
          <w:color w:val="404040"/>
          <w:sz w:val="24"/>
        </w:rPr>
        <w:t>此</w:t>
      </w:r>
      <w:r w:rsidR="00A05E98">
        <w:rPr>
          <w:rFonts w:ascii="Segoe UI" w:hAnsi="Segoe UI" w:cs="Segoe UI" w:hint="eastAsia"/>
          <w:color w:val="404040"/>
          <w:sz w:val="24"/>
        </w:rPr>
        <w:t>方法的帮助下获得了信息丰富的</w:t>
      </w:r>
      <w:r w:rsidR="00A05E98">
        <w:rPr>
          <w:rFonts w:ascii="Segoe UI" w:hAnsi="Segoe UI" w:cs="Segoe UI" w:hint="eastAsia"/>
          <w:color w:val="404040"/>
          <w:sz w:val="24"/>
        </w:rPr>
        <w:t>circRNA</w:t>
      </w:r>
      <w:r w:rsidR="00A05E98">
        <w:rPr>
          <w:rFonts w:ascii="Segoe UI" w:hAnsi="Segoe UI" w:cs="Segoe UI" w:hint="eastAsia"/>
          <w:color w:val="404040"/>
          <w:sz w:val="24"/>
        </w:rPr>
        <w:t>特征。</w:t>
      </w:r>
    </w:p>
    <w:p w14:paraId="351424E3" w14:textId="4942B63A" w:rsidR="00A05E98" w:rsidRPr="00681BAD" w:rsidRDefault="00A05E98" w:rsidP="00A05E98">
      <w:pPr>
        <w:pStyle w:val="3"/>
        <w:rPr>
          <w:rFonts w:ascii="Segoe UI" w:hAnsi="Segoe UI" w:cs="Segoe UI"/>
          <w:color w:val="404040"/>
          <w:sz w:val="24"/>
          <w:szCs w:val="24"/>
        </w:rPr>
      </w:pPr>
      <w:r w:rsidRPr="00681BAD">
        <w:rPr>
          <w:rFonts w:ascii="Segoe UI" w:hAnsi="Segoe UI" w:cs="Segoe UI"/>
          <w:color w:val="404040"/>
          <w:sz w:val="24"/>
          <w:szCs w:val="24"/>
        </w:rPr>
        <w:t>N</w:t>
      </w:r>
      <w:r w:rsidRPr="00681BAD">
        <w:rPr>
          <w:rFonts w:ascii="Segoe UI" w:hAnsi="Segoe UI" w:cs="Segoe UI" w:hint="eastAsia"/>
          <w:color w:val="404040"/>
          <w:sz w:val="24"/>
          <w:szCs w:val="24"/>
        </w:rPr>
        <w:t>ode2vec</w:t>
      </w:r>
      <w:r w:rsidRPr="00681BAD">
        <w:rPr>
          <w:rFonts w:ascii="Segoe UI" w:hAnsi="Segoe UI" w:cs="Segoe UI" w:hint="eastAsia"/>
          <w:color w:val="404040"/>
          <w:sz w:val="24"/>
          <w:szCs w:val="24"/>
        </w:rPr>
        <w:t>生成的特征</w:t>
      </w:r>
    </w:p>
    <w:p w14:paraId="6F79B058" w14:textId="639D9EFD" w:rsidR="00D87C47" w:rsidRDefault="00A05E98" w:rsidP="00C90FB7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A05E98">
        <w:rPr>
          <w:rFonts w:ascii="Segoe UI" w:hAnsi="Segoe UI" w:cs="Segoe UI" w:hint="eastAsia"/>
          <w:color w:val="404040"/>
          <w:sz w:val="24"/>
        </w:rPr>
        <w:t>网络是现在研究各种问题的流行形式，如本研究中使用的三种</w:t>
      </w:r>
      <w:r w:rsidR="000049AC">
        <w:rPr>
          <w:rFonts w:ascii="Segoe UI" w:hAnsi="Segoe UI" w:cs="Segoe UI" w:hint="eastAsia"/>
          <w:color w:val="404040"/>
          <w:sz w:val="24"/>
        </w:rPr>
        <w:t>circ</w:t>
      </w:r>
      <w:r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关联网络、</w:t>
      </w:r>
      <w:r w:rsidR="000049AC">
        <w:rPr>
          <w:rFonts w:ascii="Segoe UI" w:hAnsi="Segoe UI" w:cs="Segoe UI" w:hint="eastAsia"/>
          <w:color w:val="404040"/>
          <w:sz w:val="24"/>
        </w:rPr>
        <w:t>circ</w:t>
      </w:r>
      <w:r w:rsidR="000049AC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序列相似性网络。为了处理此类非欧几里得数据，已经提出了一些强大的方法。其中，网络嵌入算法是一个重要的成员，它可以为一个或多个网络中的每个节点分配一个数值向量。</w:t>
      </w:r>
      <w:r w:rsidRPr="00A05E98">
        <w:rPr>
          <w:rFonts w:ascii="Segoe UI" w:hAnsi="Segoe UI" w:cs="Segoe UI" w:hint="eastAsia"/>
          <w:color w:val="404040"/>
          <w:sz w:val="24"/>
        </w:rPr>
        <w:t xml:space="preserve">Node2vec </w:t>
      </w:r>
      <w:r w:rsidRPr="00A05E98">
        <w:rPr>
          <w:rFonts w:ascii="Segoe UI" w:hAnsi="Segoe UI" w:cs="Segoe UI" w:hint="eastAsia"/>
          <w:color w:val="404040"/>
          <w:sz w:val="24"/>
        </w:rPr>
        <w:t>是使用最广泛的网络嵌入算法之一。。在我们的研究中，我们使用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node2vec </w:t>
      </w:r>
      <w:r w:rsidRPr="00A05E98">
        <w:rPr>
          <w:rFonts w:ascii="Segoe UI" w:hAnsi="Segoe UI" w:cs="Segoe UI" w:hint="eastAsia"/>
          <w:color w:val="404040"/>
          <w:sz w:val="24"/>
        </w:rPr>
        <w:t>从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序列相似性网络、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</w:t>
      </w:r>
      <w:r w:rsidR="00075F83">
        <w:rPr>
          <w:rFonts w:ascii="Segoe UI" w:hAnsi="Segoe UI" w:cs="Segoe UI" w:hint="eastAsia"/>
          <w:color w:val="404040"/>
          <w:sz w:val="24"/>
        </w:rPr>
        <w:lastRenderedPageBreak/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-</w:t>
      </w:r>
      <w:r w:rsidRPr="00A05E98">
        <w:rPr>
          <w:rFonts w:ascii="Segoe UI" w:hAnsi="Segoe UI" w:cs="Segoe UI" w:hint="eastAsia"/>
          <w:color w:val="404040"/>
          <w:sz w:val="24"/>
        </w:rPr>
        <w:t>疾病、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-</w:t>
      </w:r>
      <w:r w:rsidRPr="00A05E98">
        <w:rPr>
          <w:rFonts w:ascii="Segoe UI" w:hAnsi="Segoe UI" w:cs="Segoe UI" w:hint="eastAsia"/>
          <w:color w:val="404040"/>
          <w:sz w:val="24"/>
        </w:rPr>
        <w:t>药物和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-m</w:t>
      </w:r>
      <w:r w:rsidR="00075F83">
        <w:rPr>
          <w:rFonts w:ascii="Segoe UI" w:hAnsi="Segoe UI" w:cs="Segoe UI" w:hint="eastAsia"/>
          <w:color w:val="404040"/>
          <w:sz w:val="24"/>
        </w:rPr>
        <w:t>i</w:t>
      </w:r>
      <w:r w:rsidRPr="00A05E98">
        <w:rPr>
          <w:rFonts w:ascii="Segoe UI" w:hAnsi="Segoe UI" w:cs="Segoe UI" w:hint="eastAsia"/>
          <w:color w:val="404040"/>
          <w:sz w:val="24"/>
        </w:rPr>
        <w:t xml:space="preserve">RNA </w:t>
      </w:r>
      <w:r w:rsidRPr="00A05E98">
        <w:rPr>
          <w:rFonts w:ascii="Segoe UI" w:hAnsi="Segoe UI" w:cs="Segoe UI" w:hint="eastAsia"/>
          <w:color w:val="404040"/>
          <w:sz w:val="24"/>
        </w:rPr>
        <w:t>关联网络中提取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特征。具体来说，从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序列相似性网络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 w:rsidRPr="00A05E98">
        <w:rPr>
          <w:rFonts w:ascii="Segoe UI" w:hAnsi="Segoe UI" w:cs="Segoe UI" w:hint="eastAsia"/>
          <w:color w:val="404040"/>
          <w:sz w:val="24"/>
        </w:rPr>
        <w:t>中，通过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node2vec </w:t>
      </w:r>
      <w:r w:rsidRPr="00A05E98">
        <w:rPr>
          <w:rFonts w:ascii="Segoe UI" w:hAnsi="Segoe UI" w:cs="Segoe UI" w:hint="eastAsia"/>
          <w:color w:val="404040"/>
          <w:sz w:val="24"/>
        </w:rPr>
        <w:t>获得每个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的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</w:t>
      </w:r>
      <w:r w:rsidR="00075F83">
        <w:rPr>
          <w:rFonts w:ascii="Segoe UI" w:hAnsi="Segoe UI" w:cs="Segoe UI" w:hint="eastAsia"/>
          <w:color w:val="404040"/>
          <w:sz w:val="24"/>
        </w:rPr>
        <w:t>128</w:t>
      </w:r>
      <w:r w:rsidRPr="00A05E98">
        <w:rPr>
          <w:rFonts w:ascii="Segoe UI" w:hAnsi="Segoe UI" w:cs="Segoe UI" w:hint="eastAsia"/>
          <w:color w:val="404040"/>
          <w:sz w:val="24"/>
        </w:rPr>
        <w:t>-D</w:t>
      </w:r>
      <w:r w:rsidRPr="00A05E98">
        <w:rPr>
          <w:rFonts w:ascii="Segoe UI" w:hAnsi="Segoe UI" w:cs="Segoe UI" w:hint="eastAsia"/>
          <w:color w:val="404040"/>
          <w:sz w:val="24"/>
        </w:rPr>
        <w:t>（维）载体</w:t>
      </w:r>
      <w:r w:rsidRPr="00A05E98">
        <w:rPr>
          <w:rFonts w:ascii="Segoe UI" w:hAnsi="Segoe UI" w:cs="Segoe UI" w:hint="eastAsia"/>
          <w:color w:val="404040"/>
          <w:sz w:val="24"/>
        </w:rPr>
        <w:t>;</w:t>
      </w:r>
      <w:r w:rsidR="00075F83">
        <w:rPr>
          <w:rFonts w:ascii="Segoe UI" w:hAnsi="Segoe UI" w:cs="Segoe UI" w:hint="eastAsia"/>
          <w:color w:val="404040"/>
          <w:sz w:val="24"/>
        </w:rPr>
        <w:t>再用</w:t>
      </w:r>
      <w:r w:rsidRPr="00A05E98">
        <w:rPr>
          <w:rFonts w:ascii="Segoe UI" w:hAnsi="Segoe UI" w:cs="Segoe UI" w:hint="eastAsia"/>
          <w:color w:val="404040"/>
          <w:sz w:val="24"/>
        </w:rPr>
        <w:t>node2vec</w:t>
      </w:r>
      <w:r w:rsidRPr="00A05E98">
        <w:rPr>
          <w:rFonts w:ascii="Segoe UI" w:hAnsi="Segoe UI" w:cs="Segoe UI" w:hint="eastAsia"/>
          <w:color w:val="404040"/>
          <w:sz w:val="24"/>
        </w:rPr>
        <w:t>分别从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>-disease</w:t>
      </w:r>
      <w:r w:rsidRPr="00A05E98">
        <w:rPr>
          <w:rFonts w:ascii="Segoe UI" w:hAnsi="Segoe UI" w:cs="Segoe UI" w:hint="eastAsia"/>
          <w:color w:val="404040"/>
          <w:sz w:val="24"/>
        </w:rPr>
        <w:t>、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 xml:space="preserve">-drug </w:t>
      </w:r>
      <w:r w:rsidRPr="00A05E98">
        <w:rPr>
          <w:rFonts w:ascii="Segoe UI" w:hAnsi="Segoe UI" w:cs="Segoe UI" w:hint="eastAsia"/>
          <w:color w:val="404040"/>
          <w:sz w:val="24"/>
        </w:rPr>
        <w:t>和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</w:t>
      </w:r>
      <w:r w:rsidR="00075F83">
        <w:rPr>
          <w:rFonts w:ascii="Segoe UI" w:hAnsi="Segoe UI" w:cs="Segoe UI" w:hint="eastAsia"/>
          <w:color w:val="404040"/>
          <w:sz w:val="24"/>
        </w:rPr>
        <w:t>circ</w:t>
      </w:r>
      <w:r w:rsidR="00075F83" w:rsidRPr="00A05E98">
        <w:rPr>
          <w:rFonts w:ascii="Segoe UI" w:hAnsi="Segoe UI" w:cs="Segoe UI" w:hint="eastAsia"/>
          <w:color w:val="404040"/>
          <w:sz w:val="24"/>
        </w:rPr>
        <w:t>RNA</w:t>
      </w:r>
      <w:r w:rsidRPr="00A05E98">
        <w:rPr>
          <w:rFonts w:ascii="Segoe UI" w:hAnsi="Segoe UI" w:cs="Segoe UI" w:hint="eastAsia"/>
          <w:color w:val="404040"/>
          <w:sz w:val="24"/>
        </w:rPr>
        <w:t xml:space="preserve">-mRNA </w:t>
      </w:r>
      <w:r w:rsidRPr="00A05E98">
        <w:rPr>
          <w:rFonts w:ascii="Segoe UI" w:hAnsi="Segoe UI" w:cs="Segoe UI" w:hint="eastAsia"/>
          <w:color w:val="404040"/>
          <w:sz w:val="24"/>
        </w:rPr>
        <w:t>关联网络中为每个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miRNA </w:t>
      </w:r>
      <w:r w:rsidRPr="00A05E98">
        <w:rPr>
          <w:rFonts w:ascii="Segoe UI" w:hAnsi="Segoe UI" w:cs="Segoe UI" w:hint="eastAsia"/>
          <w:color w:val="404040"/>
          <w:sz w:val="24"/>
        </w:rPr>
        <w:t>生成一个</w:t>
      </w:r>
      <w:r w:rsidRPr="00A05E98">
        <w:rPr>
          <w:rFonts w:ascii="Segoe UI" w:hAnsi="Segoe UI" w:cs="Segoe UI" w:hint="eastAsia"/>
          <w:color w:val="404040"/>
          <w:sz w:val="24"/>
        </w:rPr>
        <w:t xml:space="preserve"> 128-D</w:t>
      </w:r>
      <w:r w:rsidR="000563BE">
        <w:rPr>
          <w:rFonts w:ascii="Segoe UI" w:hAnsi="Segoe UI" w:cs="Segoe UI" w:hint="eastAsia"/>
          <w:color w:val="404040"/>
          <w:sz w:val="24"/>
        </w:rPr>
        <w:t>向量</w:t>
      </w:r>
      <w:r w:rsidRPr="00A05E98">
        <w:rPr>
          <w:rFonts w:ascii="Segoe UI" w:hAnsi="Segoe UI" w:cs="Segoe UI" w:hint="eastAsia"/>
          <w:color w:val="404040"/>
          <w:sz w:val="24"/>
        </w:rPr>
        <w:t>。</w:t>
      </w:r>
    </w:p>
    <w:p w14:paraId="0F6B3621" w14:textId="650976BC" w:rsidR="00075F83" w:rsidRPr="00681BAD" w:rsidRDefault="00075F83" w:rsidP="00075F83">
      <w:pPr>
        <w:pStyle w:val="3"/>
        <w:rPr>
          <w:rFonts w:ascii="Segoe UI" w:hAnsi="Segoe UI" w:cs="Segoe UI"/>
          <w:color w:val="404040"/>
          <w:sz w:val="24"/>
          <w:szCs w:val="24"/>
        </w:rPr>
      </w:pPr>
      <w:r w:rsidRPr="00681BAD">
        <w:rPr>
          <w:rFonts w:ascii="Segoe UI" w:hAnsi="Segoe UI" w:cs="Segoe UI"/>
          <w:color w:val="404040"/>
          <w:sz w:val="24"/>
          <w:szCs w:val="24"/>
        </w:rPr>
        <w:t>Features yielded by GATE</w:t>
      </w:r>
    </w:p>
    <w:p w14:paraId="69FEA36B" w14:textId="01783DB4" w:rsidR="000049AC" w:rsidRDefault="00D82497" w:rsidP="00D82497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在网络学习方法中，除了常见的图嵌入算法之外，图卷积网络（</w:t>
      </w:r>
      <w:r>
        <w:rPr>
          <w:rFonts w:ascii="Segoe UI" w:hAnsi="Segoe UI" w:cs="Segoe UI" w:hint="eastAsia"/>
          <w:color w:val="404040"/>
          <w:sz w:val="24"/>
        </w:rPr>
        <w:t>GCN</w:t>
      </w:r>
      <w:r>
        <w:rPr>
          <w:rFonts w:ascii="Segoe UI" w:hAnsi="Segoe UI" w:cs="Segoe UI" w:hint="eastAsia"/>
          <w:color w:val="404040"/>
          <w:sz w:val="24"/>
        </w:rPr>
        <w:t>）也是一种经典的处理网络数据的方法，</w:t>
      </w:r>
      <w:r>
        <w:rPr>
          <w:rFonts w:ascii="Segoe UI" w:hAnsi="Segoe UI" w:cs="Segoe UI" w:hint="eastAsia"/>
          <w:color w:val="404040"/>
          <w:sz w:val="24"/>
        </w:rPr>
        <w:t>GCN</w:t>
      </w:r>
      <w:r>
        <w:rPr>
          <w:rFonts w:ascii="Segoe UI" w:hAnsi="Segoe UI" w:cs="Segoe UI" w:hint="eastAsia"/>
          <w:color w:val="404040"/>
          <w:sz w:val="24"/>
        </w:rPr>
        <w:t>能够基于节点的原始表示和网络结构，学习出每个节点的新的表示，在本研究中，我们采用了一种特殊的</w:t>
      </w:r>
      <w:r>
        <w:rPr>
          <w:rFonts w:ascii="Segoe UI" w:hAnsi="Segoe UI" w:cs="Segoe UI" w:hint="eastAsia"/>
          <w:color w:val="404040"/>
          <w:sz w:val="24"/>
        </w:rPr>
        <w:t>GCN</w:t>
      </w:r>
      <w:r>
        <w:rPr>
          <w:rFonts w:ascii="Segoe UI" w:hAnsi="Segoe UI" w:cs="Segoe UI" w:hint="eastAsia"/>
          <w:color w:val="404040"/>
          <w:sz w:val="24"/>
        </w:rPr>
        <w:t>变种</w:t>
      </w:r>
      <w:r>
        <w:rPr>
          <w:rFonts w:ascii="Segoe UI" w:hAnsi="Segoe UI" w:cs="Segoe UI"/>
          <w:color w:val="404040"/>
          <w:sz w:val="24"/>
        </w:rPr>
        <w:t>—</w:t>
      </w:r>
      <w:r>
        <w:rPr>
          <w:rFonts w:ascii="Segoe UI" w:hAnsi="Segoe UI" w:cs="Segoe UI" w:hint="eastAsia"/>
          <w:color w:val="404040"/>
          <w:sz w:val="24"/>
        </w:rPr>
        <w:t>GATE</w:t>
      </w:r>
      <w:r w:rsidRPr="00D82497">
        <w:rPr>
          <w:rFonts w:ascii="Segoe UI" w:hAnsi="Segoe UI" w:cs="Segoe UI"/>
          <w:color w:val="404040"/>
          <w:sz w:val="24"/>
        </w:rPr>
        <w:t>（</w:t>
      </w:r>
      <w:r w:rsidRPr="00D82497">
        <w:rPr>
          <w:rFonts w:ascii="Segoe UI" w:hAnsi="Segoe UI" w:cs="Segoe UI"/>
          <w:color w:val="404040"/>
          <w:sz w:val="24"/>
        </w:rPr>
        <w:t>Graph Auto-Encoder with Attention</w:t>
      </w:r>
      <w:r w:rsidRPr="00D82497">
        <w:rPr>
          <w:rFonts w:ascii="Segoe UI" w:hAnsi="Segoe UI" w:cs="Segoe UI"/>
          <w:color w:val="404040"/>
          <w:sz w:val="24"/>
        </w:rPr>
        <w:t>）</w:t>
      </w:r>
      <w:r>
        <w:rPr>
          <w:rFonts w:ascii="Segoe UI" w:hAnsi="Segoe UI" w:cs="Segoe UI" w:hint="eastAsia"/>
          <w:color w:val="404040"/>
          <w:sz w:val="24"/>
        </w:rPr>
        <w:t>用于提取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的特征。</w:t>
      </w:r>
      <w:r>
        <w:rPr>
          <w:rFonts w:ascii="Segoe UI" w:hAnsi="Segoe UI" w:cs="Segoe UI" w:hint="eastAsia"/>
          <w:color w:val="404040"/>
          <w:sz w:val="24"/>
        </w:rPr>
        <w:t>GATE</w:t>
      </w:r>
      <w:r>
        <w:rPr>
          <w:rFonts w:ascii="Segoe UI" w:hAnsi="Segoe UI" w:cs="Segoe UI" w:hint="eastAsia"/>
          <w:color w:val="404040"/>
          <w:sz w:val="24"/>
        </w:rPr>
        <w:t>是基于</w:t>
      </w:r>
      <w:proofErr w:type="gramStart"/>
      <w:r>
        <w:rPr>
          <w:rFonts w:ascii="Segoe UI" w:hAnsi="Segoe UI" w:cs="Segoe UI" w:hint="eastAsia"/>
          <w:color w:val="404040"/>
          <w:sz w:val="24"/>
        </w:rPr>
        <w:t>图结构</w:t>
      </w:r>
      <w:proofErr w:type="gramEnd"/>
      <w:r>
        <w:rPr>
          <w:rFonts w:ascii="Segoe UI" w:hAnsi="Segoe UI" w:cs="Segoe UI" w:hint="eastAsia"/>
          <w:color w:val="404040"/>
          <w:sz w:val="24"/>
        </w:rPr>
        <w:t>数据的自编码器模型，其主要思路</w:t>
      </w:r>
      <w:r w:rsidR="000049AC">
        <w:rPr>
          <w:rFonts w:ascii="Segoe UI" w:hAnsi="Segoe UI" w:cs="Segoe UI" w:hint="eastAsia"/>
          <w:color w:val="404040"/>
          <w:sz w:val="24"/>
        </w:rPr>
        <w:t>是</w:t>
      </w:r>
      <w:r>
        <w:rPr>
          <w:rFonts w:ascii="Segoe UI" w:hAnsi="Segoe UI" w:cs="Segoe UI" w:hint="eastAsia"/>
          <w:color w:val="404040"/>
          <w:sz w:val="24"/>
        </w:rPr>
        <w:t>在图神经网络的基础上，引入注意力机制来增强邻居节点对目标节点表示学习的能力。</w:t>
      </w:r>
      <w:r w:rsidR="000049AC">
        <w:rPr>
          <w:rFonts w:ascii="Segoe UI" w:hAnsi="Segoe UI" w:cs="Segoe UI" w:hint="eastAsia"/>
          <w:color w:val="404040"/>
          <w:sz w:val="24"/>
        </w:rPr>
        <w:t>GATE</w:t>
      </w:r>
      <w:r w:rsidR="000049AC">
        <w:rPr>
          <w:rFonts w:ascii="Segoe UI" w:hAnsi="Segoe UI" w:cs="Segoe UI" w:hint="eastAsia"/>
          <w:color w:val="404040"/>
          <w:sz w:val="24"/>
        </w:rPr>
        <w:t>的优势在于它考虑到了节点直接的异质性，通过注意力机制，不同邻居节点对目标节点表示的影响可以有不同的权重，这</w:t>
      </w:r>
      <w:r w:rsidR="00142476">
        <w:rPr>
          <w:rFonts w:ascii="Segoe UI" w:hAnsi="Segoe UI" w:cs="Segoe UI" w:hint="eastAsia"/>
          <w:color w:val="404040"/>
          <w:sz w:val="24"/>
        </w:rPr>
        <w:t>比</w:t>
      </w:r>
      <w:r w:rsidR="000049AC">
        <w:rPr>
          <w:rFonts w:ascii="Segoe UI" w:hAnsi="Segoe UI" w:cs="Segoe UI" w:hint="eastAsia"/>
          <w:color w:val="404040"/>
          <w:sz w:val="24"/>
        </w:rPr>
        <w:t>传统的</w:t>
      </w:r>
      <w:r w:rsidR="000049AC">
        <w:rPr>
          <w:rFonts w:ascii="Segoe UI" w:hAnsi="Segoe UI" w:cs="Segoe UI" w:hint="eastAsia"/>
          <w:color w:val="404040"/>
          <w:sz w:val="24"/>
        </w:rPr>
        <w:t>GCN</w:t>
      </w:r>
      <w:r w:rsidR="000049AC">
        <w:rPr>
          <w:rFonts w:ascii="Segoe UI" w:hAnsi="Segoe UI" w:cs="Segoe UI" w:hint="eastAsia"/>
          <w:color w:val="404040"/>
          <w:sz w:val="24"/>
        </w:rPr>
        <w:t>使用平均或归一化邻居特征的方法更加灵活。并且，</w:t>
      </w:r>
      <w:r w:rsidR="000049AC">
        <w:rPr>
          <w:rFonts w:ascii="Segoe UI" w:hAnsi="Segoe UI" w:cs="Segoe UI" w:hint="eastAsia"/>
          <w:color w:val="404040"/>
          <w:sz w:val="24"/>
        </w:rPr>
        <w:t>GATE</w:t>
      </w:r>
      <w:r w:rsidR="000049AC">
        <w:rPr>
          <w:rFonts w:ascii="Segoe UI" w:hAnsi="Segoe UI" w:cs="Segoe UI" w:hint="eastAsia"/>
          <w:color w:val="404040"/>
          <w:sz w:val="24"/>
        </w:rPr>
        <w:t>既利用了图的拓扑结构又保留了节点自身的原始属性信息。</w:t>
      </w:r>
    </w:p>
    <w:p w14:paraId="01C525AB" w14:textId="766C111B" w:rsidR="00D87C47" w:rsidRDefault="00D82497" w:rsidP="00D82497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GATE</w:t>
      </w:r>
      <w:r>
        <w:rPr>
          <w:rFonts w:ascii="Segoe UI" w:hAnsi="Segoe UI" w:cs="Segoe UI" w:hint="eastAsia"/>
          <w:color w:val="404040"/>
          <w:sz w:val="24"/>
        </w:rPr>
        <w:t>模型由编码器和解码器两个部分组成，编码器的作用是根据节点自身及其邻居的表示，对原始节点表示进行更新。解码器则尝试把更新后的表示还原为尽可能接近原始表示的形式，从而实现信息的重构和保持。</w:t>
      </w:r>
      <w:r w:rsidR="000049AC">
        <w:rPr>
          <w:rFonts w:ascii="Segoe UI" w:hAnsi="Segoe UI" w:cs="Segoe UI" w:hint="eastAsia"/>
          <w:color w:val="404040"/>
          <w:sz w:val="24"/>
        </w:rPr>
        <w:t>在本研究中，我们</w:t>
      </w:r>
      <w:r w:rsidR="00614158">
        <w:rPr>
          <w:rFonts w:ascii="Segoe UI" w:hAnsi="Segoe UI" w:cs="Segoe UI" w:hint="eastAsia"/>
          <w:color w:val="404040"/>
          <w:sz w:val="24"/>
        </w:rPr>
        <w:t xml:space="preserve"> </w:t>
      </w:r>
      <w:r w:rsidR="000049AC">
        <w:rPr>
          <w:rFonts w:ascii="Segoe UI" w:hAnsi="Segoe UI" w:cs="Segoe UI" w:hint="eastAsia"/>
          <w:color w:val="404040"/>
          <w:sz w:val="24"/>
        </w:rPr>
        <w:t>通过</w:t>
      </w:r>
      <w:r w:rsidR="000049AC">
        <w:rPr>
          <w:rFonts w:ascii="Segoe UI" w:hAnsi="Segoe UI" w:cs="Segoe UI" w:hint="eastAsia"/>
          <w:color w:val="404040"/>
          <w:sz w:val="24"/>
        </w:rPr>
        <w:t>node2vec</w:t>
      </w:r>
      <w:r w:rsidR="000049AC">
        <w:rPr>
          <w:rFonts w:ascii="Segoe UI" w:hAnsi="Segoe UI" w:cs="Segoe UI" w:hint="eastAsia"/>
          <w:color w:val="404040"/>
          <w:sz w:val="24"/>
        </w:rPr>
        <w:t>将</w:t>
      </w:r>
      <w:r w:rsidR="000049AC">
        <w:rPr>
          <w:rFonts w:ascii="Segoe UI" w:hAnsi="Segoe UI" w:cs="Segoe UI" w:hint="eastAsia"/>
          <w:color w:val="404040"/>
          <w:sz w:val="24"/>
        </w:rPr>
        <w:t>GATE</w:t>
      </w:r>
      <w:r w:rsidR="000049AC">
        <w:rPr>
          <w:rFonts w:ascii="Segoe UI" w:hAnsi="Segoe UI" w:cs="Segoe UI" w:hint="eastAsia"/>
          <w:color w:val="404040"/>
          <w:sz w:val="24"/>
        </w:rPr>
        <w:t>应用于来自</w:t>
      </w:r>
      <w:r w:rsidR="000049AC">
        <w:rPr>
          <w:rFonts w:ascii="Segoe UI" w:hAnsi="Segoe UI" w:cs="Segoe UI" w:hint="eastAsia"/>
          <w:color w:val="404040"/>
          <w:sz w:val="24"/>
        </w:rPr>
        <w:t>circ</w:t>
      </w:r>
      <w:r w:rsidR="000049AC" w:rsidRPr="00A05E98">
        <w:rPr>
          <w:rFonts w:ascii="Segoe UI" w:hAnsi="Segoe UI" w:cs="Segoe UI" w:hint="eastAsia"/>
          <w:color w:val="404040"/>
          <w:sz w:val="24"/>
        </w:rPr>
        <w:t>RNA-disease</w:t>
      </w:r>
      <w:r w:rsidR="000049AC" w:rsidRPr="00A05E98">
        <w:rPr>
          <w:rFonts w:ascii="Segoe UI" w:hAnsi="Segoe UI" w:cs="Segoe UI" w:hint="eastAsia"/>
          <w:color w:val="404040"/>
          <w:sz w:val="24"/>
        </w:rPr>
        <w:t>、</w:t>
      </w:r>
      <w:r w:rsidR="000049AC">
        <w:rPr>
          <w:rFonts w:ascii="Segoe UI" w:hAnsi="Segoe UI" w:cs="Segoe UI" w:hint="eastAsia"/>
          <w:color w:val="404040"/>
          <w:sz w:val="24"/>
        </w:rPr>
        <w:t>circ</w:t>
      </w:r>
      <w:r w:rsidR="000049AC" w:rsidRPr="00A05E98">
        <w:rPr>
          <w:rFonts w:ascii="Segoe UI" w:hAnsi="Segoe UI" w:cs="Segoe UI" w:hint="eastAsia"/>
          <w:color w:val="404040"/>
          <w:sz w:val="24"/>
        </w:rPr>
        <w:t xml:space="preserve">RNA-drug </w:t>
      </w:r>
      <w:r w:rsidR="000049AC" w:rsidRPr="00A05E98">
        <w:rPr>
          <w:rFonts w:ascii="Segoe UI" w:hAnsi="Segoe UI" w:cs="Segoe UI" w:hint="eastAsia"/>
          <w:color w:val="404040"/>
          <w:sz w:val="24"/>
        </w:rPr>
        <w:t>和</w:t>
      </w:r>
      <w:r w:rsidR="000049AC" w:rsidRPr="00A05E98">
        <w:rPr>
          <w:rFonts w:ascii="Segoe UI" w:hAnsi="Segoe UI" w:cs="Segoe UI" w:hint="eastAsia"/>
          <w:color w:val="404040"/>
          <w:sz w:val="24"/>
        </w:rPr>
        <w:t xml:space="preserve"> </w:t>
      </w:r>
      <w:r w:rsidR="000049AC">
        <w:rPr>
          <w:rFonts w:ascii="Segoe UI" w:hAnsi="Segoe UI" w:cs="Segoe UI" w:hint="eastAsia"/>
          <w:color w:val="404040"/>
          <w:sz w:val="24"/>
        </w:rPr>
        <w:t>circ</w:t>
      </w:r>
      <w:r w:rsidR="000049AC" w:rsidRPr="00A05E98">
        <w:rPr>
          <w:rFonts w:ascii="Segoe UI" w:hAnsi="Segoe UI" w:cs="Segoe UI" w:hint="eastAsia"/>
          <w:color w:val="404040"/>
          <w:sz w:val="24"/>
        </w:rPr>
        <w:t xml:space="preserve">RNA-mRNA </w:t>
      </w:r>
      <w:r w:rsidR="000049AC" w:rsidRPr="00A05E98">
        <w:rPr>
          <w:rFonts w:ascii="Segoe UI" w:hAnsi="Segoe UI" w:cs="Segoe UI" w:hint="eastAsia"/>
          <w:color w:val="404040"/>
          <w:sz w:val="24"/>
        </w:rPr>
        <w:t>关联网络</w:t>
      </w:r>
      <w:r w:rsidR="000049AC">
        <w:rPr>
          <w:rFonts w:ascii="Segoe UI" w:hAnsi="Segoe UI" w:cs="Segoe UI" w:hint="eastAsia"/>
          <w:color w:val="404040"/>
          <w:sz w:val="24"/>
        </w:rPr>
        <w:t>的原始特征，</w:t>
      </w:r>
      <w:r w:rsidR="000049AC">
        <w:rPr>
          <w:rFonts w:ascii="Segoe UI" w:hAnsi="Segoe UI" w:cs="Segoe UI" w:hint="eastAsia"/>
          <w:color w:val="404040"/>
          <w:sz w:val="24"/>
        </w:rPr>
        <w:t>circRNA</w:t>
      </w:r>
      <w:r w:rsidR="000049AC">
        <w:rPr>
          <w:rFonts w:ascii="Segoe UI" w:hAnsi="Segoe UI" w:cs="Segoe UI" w:hint="eastAsia"/>
          <w:color w:val="404040"/>
          <w:sz w:val="24"/>
        </w:rPr>
        <w:t>的序列相似性网络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w:rPr>
                <w:rFonts w:ascii="Cambria Math" w:hAnsi="Cambria Math" w:cs="Segoe UI"/>
                <w:color w:val="404040"/>
                <w:sz w:val="24"/>
              </w:rPr>
              <m:t>N</m:t>
            </m:r>
          </m:e>
          <m:sub>
            <m:r>
              <w:rPr>
                <w:rFonts w:ascii="Cambria Math" w:hAnsi="Cambria Math" w:cs="Segoe UI" w:hint="eastAsia"/>
                <w:color w:val="404040"/>
                <w:sz w:val="24"/>
              </w:rPr>
              <m:t>s</m:t>
            </m:r>
          </m:sub>
        </m:sSub>
      </m:oMath>
      <w:r w:rsidR="000563BE">
        <w:rPr>
          <w:rFonts w:ascii="Segoe UI" w:hAnsi="Segoe UI" w:cs="Segoe UI" w:hint="eastAsia"/>
          <w:color w:val="404040"/>
          <w:sz w:val="24"/>
        </w:rPr>
        <w:t>在被送到</w:t>
      </w:r>
      <w:r w:rsidR="000563BE">
        <w:rPr>
          <w:rFonts w:ascii="Segoe UI" w:hAnsi="Segoe UI" w:cs="Segoe UI" w:hint="eastAsia"/>
          <w:color w:val="404040"/>
          <w:sz w:val="24"/>
        </w:rPr>
        <w:t>GATE</w:t>
      </w:r>
      <w:r w:rsidR="000563BE">
        <w:rPr>
          <w:rFonts w:ascii="Segoe UI" w:hAnsi="Segoe UI" w:cs="Segoe UI" w:hint="eastAsia"/>
          <w:color w:val="404040"/>
          <w:sz w:val="24"/>
        </w:rPr>
        <w:t>中，最后我们获得了每个</w:t>
      </w:r>
      <w:r w:rsidR="000563BE">
        <w:rPr>
          <w:rFonts w:ascii="Segoe UI" w:hAnsi="Segoe UI" w:cs="Segoe UI" w:hint="eastAsia"/>
          <w:color w:val="404040"/>
          <w:sz w:val="24"/>
        </w:rPr>
        <w:t>circRNA</w:t>
      </w:r>
      <w:r w:rsidR="000563BE">
        <w:rPr>
          <w:rFonts w:ascii="Segoe UI" w:hAnsi="Segoe UI" w:cs="Segoe UI" w:hint="eastAsia"/>
          <w:color w:val="404040"/>
          <w:sz w:val="24"/>
        </w:rPr>
        <w:t>的</w:t>
      </w:r>
      <w:r w:rsidR="000563BE">
        <w:rPr>
          <w:rFonts w:ascii="Segoe UI" w:hAnsi="Segoe UI" w:cs="Segoe UI" w:hint="eastAsia"/>
          <w:color w:val="404040"/>
          <w:sz w:val="24"/>
        </w:rPr>
        <w:t>3</w:t>
      </w:r>
      <w:r w:rsidR="000563BE">
        <w:rPr>
          <w:rFonts w:ascii="Segoe UI" w:hAnsi="Segoe UI" w:cs="Segoe UI" w:hint="eastAsia"/>
          <w:color w:val="404040"/>
          <w:sz w:val="24"/>
        </w:rPr>
        <w:t>个</w:t>
      </w:r>
      <w:r w:rsidR="000563BE">
        <w:rPr>
          <w:rFonts w:ascii="Segoe UI" w:hAnsi="Segoe UI" w:cs="Segoe UI" w:hint="eastAsia"/>
          <w:color w:val="404040"/>
          <w:sz w:val="24"/>
        </w:rPr>
        <w:t>128-D</w:t>
      </w:r>
      <w:r w:rsidR="000563BE">
        <w:rPr>
          <w:rFonts w:ascii="Segoe UI" w:hAnsi="Segoe UI" w:cs="Segoe UI" w:hint="eastAsia"/>
          <w:color w:val="404040"/>
          <w:sz w:val="24"/>
        </w:rPr>
        <w:t>特征向量。</w:t>
      </w:r>
    </w:p>
    <w:p w14:paraId="6733246C" w14:textId="5EA26E00" w:rsidR="00142476" w:rsidRDefault="00142476" w:rsidP="00142476">
      <w:pPr>
        <w:pStyle w:val="3"/>
        <w:rPr>
          <w:rFonts w:ascii="Segoe UI" w:hAnsi="Segoe UI" w:cs="Segoe UI"/>
          <w:color w:val="404040"/>
          <w:sz w:val="24"/>
        </w:rPr>
      </w:pPr>
      <w:r w:rsidRPr="00142476">
        <w:rPr>
          <w:rFonts w:ascii="Segoe UI" w:hAnsi="Segoe UI" w:cs="Segoe UI"/>
          <w:color w:val="404040"/>
          <w:sz w:val="24"/>
        </w:rPr>
        <w:lastRenderedPageBreak/>
        <w:t>Features derived from miRNA–mRNA association network and subcellular localizations of mRNAs</w:t>
      </w:r>
    </w:p>
    <w:p w14:paraId="3F8FBB9C" w14:textId="5BDBA241" w:rsidR="00D87C47" w:rsidRDefault="00142476" w:rsidP="00142476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在</w:t>
      </w:r>
      <w:r>
        <w:rPr>
          <w:rFonts w:ascii="Segoe UI" w:hAnsi="Segoe UI" w:cs="Segoe UI" w:hint="eastAsia"/>
          <w:color w:val="404040"/>
          <w:sz w:val="24"/>
        </w:rPr>
        <w:t>Susovan Sadhukhan</w:t>
      </w:r>
      <w:r>
        <w:rPr>
          <w:rFonts w:ascii="Segoe UI" w:hAnsi="Segoe UI" w:cs="Segoe UI" w:hint="eastAsia"/>
          <w:color w:val="404040"/>
          <w:sz w:val="24"/>
        </w:rPr>
        <w:t>等人的研究中，他们通过“海绵”机制验证了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与</w:t>
      </w:r>
      <w:r>
        <w:rPr>
          <w:rFonts w:ascii="Segoe UI" w:hAnsi="Segoe UI" w:cs="Segoe UI" w:hint="eastAsia"/>
          <w:color w:val="404040"/>
          <w:sz w:val="24"/>
        </w:rPr>
        <w:t>miRNA</w:t>
      </w:r>
      <w:r>
        <w:rPr>
          <w:rFonts w:ascii="Segoe UI" w:hAnsi="Segoe UI" w:cs="Segoe UI" w:hint="eastAsia"/>
          <w:color w:val="404040"/>
          <w:sz w:val="24"/>
        </w:rPr>
        <w:t>在亚细胞上存在共同定位。在这里，我们设计了一个方案从</w:t>
      </w:r>
      <w:r>
        <w:rPr>
          <w:rFonts w:ascii="Segoe UI" w:hAnsi="Segoe UI" w:cs="Segoe UI" w:hint="eastAsia"/>
          <w:color w:val="404040"/>
          <w:sz w:val="24"/>
        </w:rPr>
        <w:t>circRNA-miRNA</w:t>
      </w:r>
      <w:r>
        <w:rPr>
          <w:rFonts w:ascii="Segoe UI" w:hAnsi="Segoe UI" w:cs="Segoe UI" w:hint="eastAsia"/>
          <w:color w:val="404040"/>
          <w:sz w:val="24"/>
        </w:rPr>
        <w:t>关联和</w:t>
      </w:r>
      <w:r>
        <w:rPr>
          <w:rFonts w:ascii="Segoe UI" w:hAnsi="Segoe UI" w:cs="Segoe UI" w:hint="eastAsia"/>
          <w:color w:val="404040"/>
          <w:sz w:val="24"/>
        </w:rPr>
        <w:t>miRNA</w:t>
      </w:r>
      <w:r>
        <w:rPr>
          <w:rFonts w:ascii="Segoe UI" w:hAnsi="Segoe UI" w:cs="Segoe UI" w:hint="eastAsia"/>
          <w:color w:val="404040"/>
          <w:sz w:val="24"/>
        </w:rPr>
        <w:t>亚细胞定位中提取基本特征。</w:t>
      </w:r>
    </w:p>
    <w:p w14:paraId="12D8BF9F" w14:textId="5404448C" w:rsidR="00A11CAF" w:rsidRDefault="00142476" w:rsidP="00A11CAF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给定一个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circRNA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ci</m:t>
            </m:r>
          </m:sub>
        </m:sSub>
      </m:oMath>
      <w:r>
        <w:rPr>
          <w:rFonts w:ascii="Segoe UI" w:hAnsi="Segoe UI" w:cs="Segoe UI" w:hint="eastAsia"/>
          <w:color w:val="404040"/>
          <w:sz w:val="24"/>
        </w:rPr>
        <w:t>，它的相关</w:t>
      </w:r>
      <w:r>
        <w:rPr>
          <w:rFonts w:ascii="Segoe UI" w:hAnsi="Segoe UI" w:cs="Segoe UI" w:hint="eastAsia"/>
          <w:color w:val="404040"/>
          <w:sz w:val="24"/>
        </w:rPr>
        <w:t>miRNA</w:t>
      </w:r>
      <w:r>
        <w:rPr>
          <w:rFonts w:ascii="Segoe UI" w:hAnsi="Segoe UI" w:cs="Segoe UI" w:hint="eastAsia"/>
          <w:color w:val="404040"/>
          <w:sz w:val="24"/>
        </w:rPr>
        <w:t>可以从</w:t>
      </w:r>
      <w:r>
        <w:rPr>
          <w:rFonts w:ascii="Segoe UI" w:hAnsi="Segoe UI" w:cs="Segoe UI" w:hint="eastAsia"/>
          <w:color w:val="404040"/>
          <w:sz w:val="24"/>
        </w:rPr>
        <w:t>circRNA-miRNA</w:t>
      </w:r>
      <w:r>
        <w:rPr>
          <w:rFonts w:ascii="Segoe UI" w:hAnsi="Segoe UI" w:cs="Segoe UI" w:hint="eastAsia"/>
          <w:color w:val="404040"/>
          <w:sz w:val="24"/>
        </w:rPr>
        <w:t>关联网络中提取，即该网络中</w:t>
      </w:r>
      <w:r>
        <w:rPr>
          <w:rFonts w:ascii="Segoe UI" w:hAnsi="Segoe UI" w:cs="Segoe UI" w:hint="eastAsia"/>
          <w:color w:val="404040"/>
          <w:sz w:val="24"/>
        </w:rPr>
        <w:t>ci</w:t>
      </w:r>
      <w:r>
        <w:rPr>
          <w:rFonts w:ascii="Segoe UI" w:hAnsi="Segoe UI" w:cs="Segoe UI" w:hint="eastAsia"/>
          <w:color w:val="404040"/>
          <w:sz w:val="24"/>
        </w:rPr>
        <w:t>的邻居，他们构成</w:t>
      </w:r>
      <w:r>
        <w:rPr>
          <w:rFonts w:ascii="Segoe UI" w:hAnsi="Segoe UI" w:cs="Segoe UI" w:hint="eastAsia"/>
          <w:color w:val="404040"/>
          <w:sz w:val="24"/>
        </w:rPr>
        <w:t>miRNA</w:t>
      </w:r>
      <w:r>
        <w:rPr>
          <w:rFonts w:ascii="Segoe UI" w:hAnsi="Segoe UI" w:cs="Segoe UI" w:hint="eastAsia"/>
          <w:color w:val="404040"/>
          <w:sz w:val="24"/>
        </w:rPr>
        <w:t>集合，使用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 w:hint="eastAsia"/>
                <w:color w:val="404040"/>
                <w:sz w:val="24"/>
              </w:rPr>
              <m:t>Mi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ci</m:t>
            </m:r>
          </m:sub>
        </m:sSub>
      </m:oMath>
      <w:r>
        <w:rPr>
          <w:rFonts w:ascii="Segoe UI" w:hAnsi="Segoe UI" w:cs="Segoe UI" w:hint="eastAsia"/>
          <w:color w:val="404040"/>
          <w:sz w:val="24"/>
        </w:rPr>
        <w:t>表示</w:t>
      </w:r>
      <w:r w:rsidR="00C969C4">
        <w:rPr>
          <w:rFonts w:ascii="Segoe UI" w:hAnsi="Segoe UI" w:cs="Segoe UI" w:hint="eastAsia"/>
          <w:color w:val="404040"/>
          <w:sz w:val="24"/>
        </w:rPr>
        <w:t>。</w:t>
      </w:r>
      <w:r w:rsidR="00A11CAF">
        <w:rPr>
          <w:rFonts w:ascii="Segoe UI" w:hAnsi="Segoe UI" w:cs="Segoe UI" w:hint="eastAsia"/>
          <w:color w:val="404040"/>
          <w:sz w:val="24"/>
        </w:rPr>
        <w:t>如上述</w:t>
      </w:r>
      <w:r w:rsidR="00A11CAF">
        <w:rPr>
          <w:rFonts w:ascii="Segoe UI" w:hAnsi="Segoe UI" w:cs="Segoe UI" w:hint="eastAsia"/>
          <w:color w:val="404040"/>
          <w:sz w:val="24"/>
        </w:rPr>
        <w:t>circRNA-miRNA</w:t>
      </w:r>
      <w:r w:rsidR="00A11CAF">
        <w:rPr>
          <w:rFonts w:ascii="Segoe UI" w:hAnsi="Segoe UI" w:cs="Segoe UI" w:hint="eastAsia"/>
          <w:color w:val="404040"/>
          <w:sz w:val="24"/>
        </w:rPr>
        <w:t>关联网络和</w:t>
      </w:r>
      <w:r w:rsidR="00A11CAF">
        <w:rPr>
          <w:rFonts w:ascii="Segoe UI" w:hAnsi="Segoe UI" w:cs="Segoe UI" w:hint="eastAsia"/>
          <w:color w:val="404040"/>
          <w:sz w:val="24"/>
        </w:rPr>
        <w:t>miRNA</w:t>
      </w:r>
      <w:r w:rsidR="00A11CAF">
        <w:rPr>
          <w:rFonts w:ascii="Segoe UI" w:hAnsi="Segoe UI" w:cs="Segoe UI" w:hint="eastAsia"/>
          <w:color w:val="404040"/>
          <w:sz w:val="24"/>
        </w:rPr>
        <w:t>的亚细胞定位部分所述，这些</w:t>
      </w:r>
      <w:r w:rsidR="00A11CAF">
        <w:rPr>
          <w:rFonts w:ascii="Segoe UI" w:hAnsi="Segoe UI" w:cs="Segoe UI" w:hint="eastAsia"/>
          <w:color w:val="404040"/>
          <w:sz w:val="24"/>
        </w:rPr>
        <w:t>miRNA</w:t>
      </w:r>
      <w:r w:rsidR="00A11CAF">
        <w:rPr>
          <w:rFonts w:ascii="Segoe UI" w:hAnsi="Segoe UI" w:cs="Segoe UI" w:hint="eastAsia"/>
          <w:color w:val="404040"/>
          <w:sz w:val="24"/>
        </w:rPr>
        <w:t>所属七个亚细胞定位：（</w:t>
      </w:r>
      <w:r w:rsidR="00A11CAF">
        <w:rPr>
          <w:rFonts w:ascii="Segoe UI" w:hAnsi="Segoe UI" w:cs="Segoe UI" w:hint="eastAsia"/>
          <w:color w:val="404040"/>
          <w:sz w:val="24"/>
        </w:rPr>
        <w:t xml:space="preserve">                              </w:t>
      </w:r>
      <w:r w:rsidR="00A11CAF">
        <w:rPr>
          <w:rFonts w:ascii="Segoe UI" w:hAnsi="Segoe UI" w:cs="Segoe UI" w:hint="eastAsia"/>
          <w:color w:val="404040"/>
          <w:sz w:val="24"/>
        </w:rPr>
        <w:t>）。因此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 w:hint="eastAsia"/>
                <w:color w:val="404040"/>
                <w:sz w:val="24"/>
              </w:rPr>
              <m:t>Mi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ci</m:t>
            </m:r>
          </m:sub>
        </m:sSub>
      </m:oMath>
      <w:r w:rsidR="00A11CAF">
        <w:rPr>
          <w:rFonts w:ascii="Segoe UI" w:hAnsi="Segoe UI" w:cs="Segoe UI" w:hint="eastAsia"/>
          <w:color w:val="404040"/>
          <w:sz w:val="24"/>
        </w:rPr>
        <w:t>中的</w:t>
      </w:r>
      <w:r w:rsidR="00A11CAF">
        <w:rPr>
          <w:rFonts w:ascii="Segoe UI" w:hAnsi="Segoe UI" w:cs="Segoe UI" w:hint="eastAsia"/>
          <w:color w:val="404040"/>
          <w:sz w:val="24"/>
        </w:rPr>
        <w:t>miRNA</w:t>
      </w:r>
      <w:r w:rsidR="00A11CAF">
        <w:rPr>
          <w:rFonts w:ascii="Segoe UI" w:hAnsi="Segoe UI" w:cs="Segoe UI" w:hint="eastAsia"/>
          <w:color w:val="404040"/>
          <w:sz w:val="24"/>
        </w:rPr>
        <w:t>可以分为七个集合，分别是（</w:t>
      </w:r>
      <w:r w:rsidR="00A11CAF">
        <w:rPr>
          <w:rFonts w:ascii="Segoe UI" w:hAnsi="Segoe UI" w:cs="Segoe UI" w:hint="eastAsia"/>
          <w:color w:val="404040"/>
          <w:sz w:val="24"/>
        </w:rPr>
        <w:t xml:space="preserve">                              </w:t>
      </w:r>
      <w:r w:rsidR="00A11CAF">
        <w:rPr>
          <w:rFonts w:ascii="Segoe UI" w:hAnsi="Segoe UI" w:cs="Segoe UI" w:hint="eastAsia"/>
          <w:color w:val="404040"/>
          <w:sz w:val="24"/>
        </w:rPr>
        <w:t>），其中</w:t>
      </w:r>
      <w:r w:rsidR="00A11CAF">
        <w:rPr>
          <w:rFonts w:ascii="Segoe UI" w:hAnsi="Segoe UI" w:cs="Segoe UI" w:hint="eastAsia"/>
          <w:color w:val="404040"/>
          <w:sz w:val="24"/>
        </w:rPr>
        <w:t>xxx</w:t>
      </w:r>
      <w:r w:rsidR="00A11CAF">
        <w:rPr>
          <w:rFonts w:ascii="Segoe UI" w:hAnsi="Segoe UI" w:cs="Segoe UI" w:hint="eastAsia"/>
          <w:color w:val="404040"/>
          <w:sz w:val="24"/>
        </w:rPr>
        <w:t>包含了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 w:hint="eastAsia"/>
                <w:color w:val="404040"/>
                <w:sz w:val="24"/>
              </w:rPr>
              <m:t>Mi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ci</m:t>
            </m:r>
          </m:sub>
        </m:sSub>
      </m:oMath>
      <w:r w:rsidR="00A11CAF">
        <w:rPr>
          <w:rFonts w:ascii="Segoe UI" w:hAnsi="Segoe UI" w:cs="Segoe UI" w:hint="eastAsia"/>
          <w:color w:val="404040"/>
          <w:sz w:val="24"/>
        </w:rPr>
        <w:t>中具有亚细胞定位在</w:t>
      </w:r>
      <w:r w:rsidR="00A11CAF">
        <w:rPr>
          <w:rFonts w:ascii="Segoe UI" w:hAnsi="Segoe UI" w:cs="Segoe UI" w:hint="eastAsia"/>
          <w:color w:val="404040"/>
          <w:sz w:val="24"/>
        </w:rPr>
        <w:t>xxx</w:t>
      </w:r>
      <w:r w:rsidR="00A11CAF">
        <w:rPr>
          <w:rFonts w:ascii="Segoe UI" w:hAnsi="Segoe UI" w:cs="Segoe UI" w:hint="eastAsia"/>
          <w:color w:val="404040"/>
          <w:sz w:val="24"/>
        </w:rPr>
        <w:t>的</w:t>
      </w:r>
      <w:r w:rsidR="00A11CAF">
        <w:rPr>
          <w:rFonts w:ascii="Segoe UI" w:hAnsi="Segoe UI" w:cs="Segoe UI" w:hint="eastAsia"/>
          <w:color w:val="404040"/>
          <w:sz w:val="24"/>
        </w:rPr>
        <w:t>miRNA</w:t>
      </w:r>
      <w:r w:rsidR="00A11CAF">
        <w:rPr>
          <w:rFonts w:ascii="Segoe UI" w:hAnsi="Segoe UI" w:cs="Segoe UI" w:hint="eastAsia"/>
          <w:color w:val="404040"/>
          <w:sz w:val="24"/>
        </w:rPr>
        <w:t>，其余的集合定义方式与它类似。</w:t>
      </w:r>
      <w:r w:rsidR="008B3FA4">
        <w:rPr>
          <w:rFonts w:ascii="Segoe UI" w:hAnsi="Segoe UI" w:cs="Segoe UI" w:hint="eastAsia"/>
          <w:color w:val="404040"/>
          <w:sz w:val="24"/>
        </w:rPr>
        <w:t>但是如果一个集合的</w:t>
      </w:r>
      <w:r w:rsidR="008B3FA4">
        <w:rPr>
          <w:rFonts w:ascii="Segoe UI" w:hAnsi="Segoe UI" w:cs="Segoe UI" w:hint="eastAsia"/>
          <w:color w:val="404040"/>
          <w:sz w:val="24"/>
        </w:rPr>
        <w:t>miRNA</w:t>
      </w:r>
      <w:r w:rsidR="008B3FA4">
        <w:rPr>
          <w:rFonts w:ascii="Segoe UI" w:hAnsi="Segoe UI" w:cs="Segoe UI" w:hint="eastAsia"/>
          <w:color w:val="404040"/>
          <w:sz w:val="24"/>
        </w:rPr>
        <w:t>数量远远大于其他的集合，则</w:t>
      </w:r>
      <w:r w:rsidR="008B3FA4">
        <w:rPr>
          <w:rFonts w:ascii="Segoe UI" w:hAnsi="Segoe UI" w:cs="Segoe UI" w:hint="eastAsia"/>
          <w:color w:val="404040"/>
          <w:sz w:val="24"/>
        </w:rPr>
        <w:t>ci</w:t>
      </w:r>
      <w:r w:rsidR="008B3FA4">
        <w:rPr>
          <w:rFonts w:ascii="Segoe UI" w:hAnsi="Segoe UI" w:cs="Segoe UI" w:hint="eastAsia"/>
          <w:color w:val="404040"/>
          <w:sz w:val="24"/>
        </w:rPr>
        <w:t>具有相应的亚细胞定位概率也会对应上升，所以直接使用上述的集合并不是一种完美的方式，</w:t>
      </w:r>
      <w:r w:rsidR="00FF699A">
        <w:rPr>
          <w:rFonts w:ascii="Segoe UI" w:hAnsi="Segoe UI" w:cs="Segoe UI" w:hint="eastAsia"/>
          <w:color w:val="404040"/>
          <w:sz w:val="24"/>
        </w:rPr>
        <w:t>在本研究中我们将上述集合进一步处理，将结果限制在</w:t>
      </w:r>
      <w:r w:rsidR="00FF699A">
        <w:rPr>
          <w:rFonts w:ascii="Segoe UI" w:hAnsi="Segoe UI" w:cs="Segoe UI" w:hint="eastAsia"/>
          <w:color w:val="404040"/>
          <w:sz w:val="24"/>
        </w:rPr>
        <w:t>0-1</w:t>
      </w:r>
      <w:r w:rsidR="00FF699A">
        <w:rPr>
          <w:rFonts w:ascii="Segoe UI" w:hAnsi="Segoe UI" w:cs="Segoe UI" w:hint="eastAsia"/>
          <w:color w:val="404040"/>
          <w:sz w:val="24"/>
        </w:rPr>
        <w:t>之间，这会更加适合表示</w:t>
      </w:r>
      <m:oMath>
        <m:sSub>
          <m:sSubPr>
            <m:ctrlPr>
              <w:rPr>
                <w:rFonts w:ascii="Cambria Math" w:hAnsi="Cambria Math" w:cs="Segoe UI"/>
                <w:i/>
                <w:color w:val="40404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 w:hint="eastAsia"/>
                <w:color w:val="404040"/>
                <w:sz w:val="24"/>
              </w:rPr>
              <m:t>ci</m:t>
            </m:r>
            <m:r>
              <m:rPr>
                <m:sty m:val="p"/>
              </m:rPr>
              <w:rPr>
                <w:rFonts w:ascii="Cambria Math" w:hAnsi="Cambria Math" w:cs="Segoe UI"/>
                <w:color w:val="404040"/>
                <w:sz w:val="24"/>
              </w:rPr>
              <m:t>rcRNA</m:t>
            </m:r>
          </m:e>
          <m:sub>
            <m:r>
              <w:rPr>
                <w:rFonts w:ascii="Cambria Math" w:hAnsi="Cambria Math" w:cs="Segoe UI"/>
                <w:color w:val="404040"/>
                <w:sz w:val="24"/>
              </w:rPr>
              <m:t>ci</m:t>
            </m:r>
          </m:sub>
        </m:sSub>
      </m:oMath>
      <w:r w:rsidR="00FF699A">
        <w:rPr>
          <w:rFonts w:ascii="Segoe UI" w:hAnsi="Segoe UI" w:cs="Segoe UI" w:hint="eastAsia"/>
          <w:color w:val="404040"/>
          <w:sz w:val="24"/>
        </w:rPr>
        <w:t>，我们按照下面方法处理集合：</w:t>
      </w:r>
    </w:p>
    <w:p w14:paraId="6B986AC1" w14:textId="06C26F1F" w:rsidR="00FF699A" w:rsidRPr="00FF699A" w:rsidRDefault="00FF699A" w:rsidP="00A11CAF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5F787329" w14:textId="74AF2ABA" w:rsidR="00D87C47" w:rsidRPr="000401D1" w:rsidRDefault="00000000" w:rsidP="00142476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xxx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40404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xxx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Mi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CFEF208" w14:textId="7E1865D0" w:rsidR="000401D1" w:rsidRPr="000401D1" w:rsidRDefault="00000000" w:rsidP="00142476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xxx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40404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xxx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Mi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B48CA32" w14:textId="0906CE15" w:rsidR="000401D1" w:rsidRDefault="00000000" w:rsidP="00142476">
      <w:pPr>
        <w:widowControl/>
        <w:ind w:firstLineChars="200" w:firstLine="480"/>
        <w:jc w:val="left"/>
        <w:rPr>
          <w:rFonts w:ascii="Segoe UI" w:hAnsi="Segoe UI" w:cs="Segoe UI"/>
          <w:iCs/>
          <w:color w:val="404040"/>
          <w:sz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xxx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40404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xxx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Mi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5482FDA" w14:textId="651CB64C" w:rsidR="000401D1" w:rsidRDefault="00000000" w:rsidP="00142476">
      <w:pPr>
        <w:widowControl/>
        <w:ind w:firstLineChars="200" w:firstLine="480"/>
        <w:jc w:val="left"/>
        <w:rPr>
          <w:rFonts w:ascii="Segoe UI" w:hAnsi="Segoe UI" w:cs="Segoe UI"/>
          <w:iCs/>
          <w:color w:val="404040"/>
          <w:sz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xxx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40404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xxx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Mi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2726C71" w14:textId="198A6411" w:rsidR="000401D1" w:rsidRDefault="00000000" w:rsidP="00142476">
      <w:pPr>
        <w:widowControl/>
        <w:ind w:firstLineChars="200" w:firstLine="480"/>
        <w:jc w:val="left"/>
        <w:rPr>
          <w:rFonts w:ascii="Segoe UI" w:hAnsi="Segoe UI" w:cs="Segoe UI"/>
          <w:iCs/>
          <w:color w:val="404040"/>
          <w:sz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xxx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40404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xxx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Mi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957BB1C" w14:textId="6D2DAD93" w:rsidR="000401D1" w:rsidRPr="000401D1" w:rsidRDefault="00000000" w:rsidP="00142476">
      <w:pPr>
        <w:widowControl/>
        <w:ind w:firstLineChars="200" w:firstLine="480"/>
        <w:jc w:val="left"/>
        <w:rPr>
          <w:rFonts w:ascii="Segoe UI" w:hAnsi="Segoe UI" w:cs="Segoe UI"/>
          <w:iCs/>
          <w:color w:val="404040"/>
          <w:sz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xxx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40404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xxx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Mi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42538FB" w14:textId="0C68D299" w:rsidR="00D87C47" w:rsidRDefault="00000000" w:rsidP="00142476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sSubPr>
            <m:e>
              <m:r>
                <w:rPr>
                  <w:rFonts w:ascii="Cambria Math" w:hAnsi="Cambria Math" w:cs="Segoe UI"/>
                  <w:color w:val="40404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Segoe UI"/>
                  <w:color w:val="404040"/>
                  <w:sz w:val="24"/>
                </w:rPr>
                <m:t>xxx</m:t>
              </m:r>
            </m:sub>
          </m:sSub>
          <m:d>
            <m:d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40404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404040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/>
                          <w:sz w:val="24"/>
                        </w:rPr>
                        <m:t>xxx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i/>
                      <w:color w:val="40404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 w:val="24"/>
                    </w:rPr>
                    <m:t>Mi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40404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40404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404040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1CB3AD1" w14:textId="77777777" w:rsidR="00D87C47" w:rsidRDefault="00D87C47" w:rsidP="00142476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322DEC30" w14:textId="2E396DAC" w:rsidR="00D87C47" w:rsidRDefault="008970C1" w:rsidP="00D46155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通过上述处理，每一个</w:t>
      </w:r>
      <w:r>
        <w:rPr>
          <w:rFonts w:ascii="Segoe UI" w:hAnsi="Segoe UI" w:cs="Segoe UI" w:hint="eastAsia"/>
          <w:color w:val="404040"/>
          <w:sz w:val="24"/>
        </w:rPr>
        <w:t>ciRNA</w:t>
      </w:r>
      <w:r>
        <w:rPr>
          <w:rFonts w:ascii="Segoe UI" w:hAnsi="Segoe UI" w:cs="Segoe UI" w:hint="eastAsia"/>
          <w:color w:val="404040"/>
          <w:sz w:val="24"/>
        </w:rPr>
        <w:t>特征都由八种类型特征融合而成。第一</w:t>
      </w:r>
      <w:r w:rsidR="00D46155">
        <w:rPr>
          <w:rFonts w:ascii="Segoe UI" w:hAnsi="Segoe UI" w:cs="Segoe UI" w:hint="eastAsia"/>
          <w:color w:val="404040"/>
          <w:sz w:val="24"/>
        </w:rPr>
        <w:t>种</w:t>
      </w:r>
      <w:r>
        <w:rPr>
          <w:rFonts w:ascii="Segoe UI" w:hAnsi="Segoe UI" w:cs="Segoe UI" w:hint="eastAsia"/>
          <w:color w:val="404040"/>
          <w:sz w:val="24"/>
        </w:rPr>
        <w:t>特征类型是通过</w:t>
      </w:r>
      <w:r>
        <w:rPr>
          <w:rFonts w:ascii="Segoe UI" w:hAnsi="Segoe UI" w:cs="Segoe UI" w:hint="eastAsia"/>
          <w:color w:val="404040"/>
          <w:sz w:val="24"/>
        </w:rPr>
        <w:t>node2vec</w:t>
      </w:r>
      <w:r>
        <w:rPr>
          <w:rFonts w:ascii="Segoe UI" w:hAnsi="Segoe UI" w:cs="Segoe UI" w:hint="eastAsia"/>
          <w:color w:val="404040"/>
          <w:sz w:val="24"/>
        </w:rPr>
        <w:t>从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序列相似性网络中获得的，第二</w:t>
      </w:r>
      <w:r w:rsidR="00D46155">
        <w:rPr>
          <w:rFonts w:ascii="Segoe UI" w:hAnsi="Segoe UI" w:cs="Segoe UI" w:hint="eastAsia"/>
          <w:color w:val="404040"/>
          <w:sz w:val="24"/>
        </w:rPr>
        <w:t>种</w:t>
      </w:r>
      <w:r>
        <w:rPr>
          <w:rFonts w:ascii="Segoe UI" w:hAnsi="Segoe UI" w:cs="Segoe UI" w:hint="eastAsia"/>
          <w:color w:val="404040"/>
          <w:sz w:val="24"/>
        </w:rPr>
        <w:t>特征是通过</w:t>
      </w:r>
      <w:r w:rsidR="00D46155">
        <w:rPr>
          <w:rFonts w:ascii="Segoe UI" w:hAnsi="Segoe UI" w:cs="Segoe UI" w:hint="eastAsia"/>
          <w:color w:val="404040"/>
          <w:sz w:val="24"/>
        </w:rPr>
        <w:t>K-mer</w:t>
      </w:r>
      <w:r w:rsidR="00D46155">
        <w:rPr>
          <w:rFonts w:ascii="Segoe UI" w:hAnsi="Segoe UI" w:cs="Segoe UI" w:hint="eastAsia"/>
          <w:color w:val="404040"/>
          <w:sz w:val="24"/>
        </w:rPr>
        <w:t>方法从</w:t>
      </w:r>
      <w:r w:rsidR="00D46155">
        <w:rPr>
          <w:rFonts w:ascii="Segoe UI" w:hAnsi="Segoe UI" w:cs="Segoe UI" w:hint="eastAsia"/>
          <w:color w:val="404040"/>
          <w:sz w:val="24"/>
        </w:rPr>
        <w:t>circRNA</w:t>
      </w:r>
      <w:r w:rsidR="00D46155">
        <w:rPr>
          <w:rFonts w:ascii="Segoe UI" w:hAnsi="Segoe UI" w:cs="Segoe UI" w:hint="eastAsia"/>
          <w:color w:val="404040"/>
          <w:sz w:val="24"/>
        </w:rPr>
        <w:t>序列中获得的，第三种特征是通过反向互补</w:t>
      </w:r>
      <w:r w:rsidR="00D46155">
        <w:rPr>
          <w:rFonts w:ascii="Segoe UI" w:hAnsi="Segoe UI" w:cs="Segoe UI" w:hint="eastAsia"/>
          <w:color w:val="404040"/>
          <w:sz w:val="24"/>
        </w:rPr>
        <w:t>K-mer</w:t>
      </w:r>
      <w:r w:rsidR="00D46155">
        <w:rPr>
          <w:rFonts w:ascii="Segoe UI" w:hAnsi="Segoe UI" w:cs="Segoe UI" w:hint="eastAsia"/>
          <w:color w:val="404040"/>
          <w:sz w:val="24"/>
        </w:rPr>
        <w:t>方法从</w:t>
      </w:r>
      <w:r w:rsidR="00D46155">
        <w:rPr>
          <w:rFonts w:ascii="Segoe UI" w:hAnsi="Segoe UI" w:cs="Segoe UI" w:hint="eastAsia"/>
          <w:color w:val="404040"/>
          <w:sz w:val="24"/>
        </w:rPr>
        <w:t>circRNA</w:t>
      </w:r>
      <w:r w:rsidR="00D46155">
        <w:rPr>
          <w:rFonts w:ascii="Segoe UI" w:hAnsi="Segoe UI" w:cs="Segoe UI" w:hint="eastAsia"/>
          <w:color w:val="404040"/>
          <w:sz w:val="24"/>
        </w:rPr>
        <w:t>序列中获得的，并列我们将第二种和第三种特征通过</w:t>
      </w:r>
      <w:r w:rsidR="00D46155">
        <w:rPr>
          <w:rFonts w:ascii="Segoe UI" w:hAnsi="Segoe UI" w:cs="Segoe UI" w:hint="eastAsia"/>
          <w:color w:val="404040"/>
          <w:sz w:val="24"/>
        </w:rPr>
        <w:t>GATE</w:t>
      </w:r>
      <w:r w:rsidR="00D46155">
        <w:rPr>
          <w:rFonts w:ascii="Segoe UI" w:hAnsi="Segoe UI" w:cs="Segoe UI" w:hint="eastAsia"/>
          <w:color w:val="404040"/>
          <w:sz w:val="24"/>
        </w:rPr>
        <w:t>和</w:t>
      </w:r>
      <w:r w:rsidR="00D46155">
        <w:rPr>
          <w:rFonts w:ascii="Segoe UI" w:hAnsi="Segoe UI" w:cs="Segoe UI" w:hint="eastAsia"/>
          <w:color w:val="404040"/>
          <w:sz w:val="24"/>
        </w:rPr>
        <w:t>circRNA</w:t>
      </w:r>
      <w:r w:rsidR="00D46155">
        <w:rPr>
          <w:rFonts w:ascii="Segoe UI" w:hAnsi="Segoe UI" w:cs="Segoe UI" w:hint="eastAsia"/>
          <w:color w:val="404040"/>
          <w:sz w:val="24"/>
        </w:rPr>
        <w:t>详细网络进一步处理。第四种特征是通过</w:t>
      </w:r>
      <w:proofErr w:type="gramStart"/>
      <w:r w:rsidR="00D46155" w:rsidRPr="00B14758">
        <w:rPr>
          <w:rFonts w:ascii="Segoe UI" w:hAnsi="Segoe UI" w:cs="Segoe UI" w:hint="eastAsia"/>
          <w:color w:val="404040"/>
          <w:sz w:val="24"/>
        </w:rPr>
        <w:t>预训练</w:t>
      </w:r>
      <w:proofErr w:type="gramEnd"/>
      <w:r w:rsidR="00D46155" w:rsidRPr="00B14758">
        <w:rPr>
          <w:rFonts w:ascii="Segoe UI" w:hAnsi="Segoe UI" w:cs="Segoe UI" w:hint="eastAsia"/>
          <w:color w:val="404040"/>
          <w:sz w:val="24"/>
        </w:rPr>
        <w:t>的语言模型</w:t>
      </w:r>
      <w:r w:rsidR="00D46155">
        <w:rPr>
          <w:rFonts w:ascii="Segoe UI" w:hAnsi="Segoe UI" w:cs="Segoe UI" w:hint="eastAsia"/>
          <w:color w:val="404040"/>
          <w:sz w:val="24"/>
        </w:rPr>
        <w:t>RNAErnie</w:t>
      </w:r>
      <w:r w:rsidR="00D46155">
        <w:rPr>
          <w:rFonts w:ascii="Segoe UI" w:hAnsi="Segoe UI" w:cs="Segoe UI" w:hint="eastAsia"/>
          <w:color w:val="404040"/>
          <w:sz w:val="24"/>
        </w:rPr>
        <w:t>模型获得，第五种特征通过</w:t>
      </w:r>
      <w:r w:rsidR="00D46155">
        <w:rPr>
          <w:rFonts w:ascii="Segoe UI" w:hAnsi="Segoe UI" w:cs="Segoe UI" w:hint="eastAsia"/>
          <w:color w:val="404040"/>
          <w:sz w:val="24"/>
        </w:rPr>
        <w:t>node2vec</w:t>
      </w:r>
      <w:r w:rsidR="00D46155">
        <w:rPr>
          <w:rFonts w:ascii="Segoe UI" w:hAnsi="Segoe UI" w:cs="Segoe UI" w:hint="eastAsia"/>
          <w:color w:val="404040"/>
          <w:sz w:val="24"/>
        </w:rPr>
        <w:t>从</w:t>
      </w:r>
      <w:r w:rsidR="00D46155">
        <w:rPr>
          <w:rFonts w:ascii="Segoe UI" w:hAnsi="Segoe UI" w:cs="Segoe UI" w:hint="eastAsia"/>
          <w:color w:val="404040"/>
          <w:sz w:val="24"/>
        </w:rPr>
        <w:t>circRNA-disease</w:t>
      </w:r>
      <w:r w:rsidR="00D46155">
        <w:rPr>
          <w:rFonts w:ascii="Segoe UI" w:hAnsi="Segoe UI" w:cs="Segoe UI" w:hint="eastAsia"/>
          <w:color w:val="404040"/>
          <w:sz w:val="24"/>
        </w:rPr>
        <w:t>关联网络种获得，并且通过</w:t>
      </w:r>
      <w:r w:rsidR="00D46155">
        <w:rPr>
          <w:rFonts w:ascii="Segoe UI" w:hAnsi="Segoe UI" w:cs="Segoe UI" w:hint="eastAsia"/>
          <w:color w:val="404040"/>
          <w:sz w:val="24"/>
        </w:rPr>
        <w:t>GATE</w:t>
      </w:r>
      <w:r w:rsidR="00D46155">
        <w:rPr>
          <w:rFonts w:ascii="Segoe UI" w:hAnsi="Segoe UI" w:cs="Segoe UI" w:hint="eastAsia"/>
          <w:color w:val="404040"/>
          <w:sz w:val="24"/>
        </w:rPr>
        <w:t>和</w:t>
      </w:r>
      <w:r w:rsidR="00D46155">
        <w:rPr>
          <w:rFonts w:ascii="Segoe UI" w:hAnsi="Segoe UI" w:cs="Segoe UI" w:hint="eastAsia"/>
          <w:color w:val="404040"/>
          <w:sz w:val="24"/>
        </w:rPr>
        <w:t>circRNA</w:t>
      </w:r>
      <w:r w:rsidR="00D46155">
        <w:rPr>
          <w:rFonts w:ascii="Segoe UI" w:hAnsi="Segoe UI" w:cs="Segoe UI" w:hint="eastAsia"/>
          <w:color w:val="404040"/>
          <w:sz w:val="24"/>
        </w:rPr>
        <w:t>相似网络进一步加工。第六种和第七种特征类型与第五种类似，分别来自于</w:t>
      </w:r>
      <w:r w:rsidR="00D46155">
        <w:rPr>
          <w:rFonts w:ascii="Segoe UI" w:hAnsi="Segoe UI" w:cs="Segoe UI" w:hint="eastAsia"/>
          <w:color w:val="404040"/>
          <w:sz w:val="24"/>
        </w:rPr>
        <w:t>circRNA-drug</w:t>
      </w:r>
      <w:r w:rsidR="00D46155">
        <w:rPr>
          <w:rFonts w:ascii="Segoe UI" w:hAnsi="Segoe UI" w:cs="Segoe UI" w:hint="eastAsia"/>
          <w:color w:val="404040"/>
          <w:sz w:val="24"/>
        </w:rPr>
        <w:t>和</w:t>
      </w:r>
      <w:r w:rsidR="00D46155">
        <w:rPr>
          <w:rFonts w:ascii="Segoe UI" w:hAnsi="Segoe UI" w:cs="Segoe UI" w:hint="eastAsia"/>
          <w:color w:val="404040"/>
          <w:sz w:val="24"/>
        </w:rPr>
        <w:t>circRAN-miRNA</w:t>
      </w:r>
      <w:r w:rsidR="00D46155">
        <w:rPr>
          <w:rFonts w:ascii="Segoe UI" w:hAnsi="Segoe UI" w:cs="Segoe UI" w:hint="eastAsia"/>
          <w:color w:val="404040"/>
          <w:sz w:val="24"/>
        </w:rPr>
        <w:t>关联网络。为了获取更多信息特征，还采用了</w:t>
      </w:r>
      <w:r w:rsidR="00D46155">
        <w:rPr>
          <w:rFonts w:ascii="Segoe UI" w:hAnsi="Segoe UI" w:cs="Segoe UI" w:hint="eastAsia"/>
          <w:color w:val="404040"/>
          <w:sz w:val="24"/>
        </w:rPr>
        <w:t>miRNA</w:t>
      </w:r>
      <w:r w:rsidR="00D46155">
        <w:rPr>
          <w:rFonts w:ascii="Segoe UI" w:hAnsi="Segoe UI" w:cs="Segoe UI" w:hint="eastAsia"/>
          <w:color w:val="404040"/>
          <w:sz w:val="24"/>
        </w:rPr>
        <w:t>亚细胞定位的信息来生成这种特征。</w:t>
      </w:r>
      <w:r w:rsidR="00D46155">
        <w:rPr>
          <w:rFonts w:ascii="Segoe UI" w:hAnsi="Segoe UI" w:cs="Segoe UI" w:hint="eastAsia"/>
          <w:color w:val="404040"/>
          <w:sz w:val="24"/>
        </w:rPr>
        <w:t>circRNA</w:t>
      </w:r>
      <w:r w:rsidR="00D46155">
        <w:rPr>
          <w:rFonts w:ascii="Segoe UI" w:hAnsi="Segoe UI" w:cs="Segoe UI" w:hint="eastAsia"/>
          <w:color w:val="404040"/>
          <w:sz w:val="24"/>
        </w:rPr>
        <w:t>的七种特征类型详细信息如下表所示：</w:t>
      </w:r>
    </w:p>
    <w:p w14:paraId="64480F38" w14:textId="649D94D7" w:rsidR="00D46155" w:rsidRDefault="00AD74D7" w:rsidP="00D46155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图</w:t>
      </w:r>
    </w:p>
    <w:p w14:paraId="5D9D69D9" w14:textId="77777777" w:rsidR="00AD74D7" w:rsidRDefault="00AD74D7" w:rsidP="00D46155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6FED95BC" w14:textId="5D38DA71" w:rsidR="00AD74D7" w:rsidRDefault="00AD74D7" w:rsidP="00AD74D7">
      <w:pPr>
        <w:pStyle w:val="3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Circ-Loc</w:t>
      </w:r>
      <w:r>
        <w:rPr>
          <w:rFonts w:ascii="Segoe UI" w:hAnsi="Segoe UI" w:cs="Segoe UI" w:hint="eastAsia"/>
          <w:color w:val="404040"/>
          <w:sz w:val="24"/>
        </w:rPr>
        <w:t>概述</w:t>
      </w:r>
    </w:p>
    <w:p w14:paraId="6A3BDFAE" w14:textId="3A2DC157" w:rsidR="00D46155" w:rsidRDefault="00AD74D7" w:rsidP="00D46155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在本项研究中，我们采用多种不同的多源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特征来</w:t>
      </w:r>
      <w:proofErr w:type="gramStart"/>
      <w:r>
        <w:rPr>
          <w:rFonts w:ascii="Segoe UI" w:hAnsi="Segoe UI" w:cs="Segoe UI" w:hint="eastAsia"/>
          <w:color w:val="404040"/>
          <w:sz w:val="24"/>
        </w:rPr>
        <w:t>构建名</w:t>
      </w:r>
      <w:proofErr w:type="gramEnd"/>
      <w:r>
        <w:rPr>
          <w:rFonts w:ascii="Segoe UI" w:hAnsi="Segoe UI" w:cs="Segoe UI" w:hint="eastAsia"/>
          <w:color w:val="404040"/>
          <w:sz w:val="24"/>
        </w:rPr>
        <w:t>为</w:t>
      </w:r>
      <w:r>
        <w:rPr>
          <w:rFonts w:ascii="Segoe UI" w:hAnsi="Segoe UI" w:cs="Segoe UI" w:hint="eastAsia"/>
          <w:color w:val="404040"/>
          <w:sz w:val="24"/>
        </w:rPr>
        <w:t>Circ-Loc</w:t>
      </w:r>
      <w:r>
        <w:rPr>
          <w:rFonts w:ascii="Segoe UI" w:hAnsi="Segoe UI" w:cs="Segoe UI" w:hint="eastAsia"/>
          <w:color w:val="404040"/>
          <w:sz w:val="24"/>
        </w:rPr>
        <w:t>的多标签分类器，用于预测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亚细胞定位信息。构建过程如上图所述。如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的多源特性部分所述，在本研究中我们采用了多种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特性。包括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的序列相似性网络，</w:t>
      </w:r>
      <w:r>
        <w:rPr>
          <w:rFonts w:ascii="Segoe UI" w:hAnsi="Segoe UI" w:cs="Segoe UI" w:hint="eastAsia"/>
          <w:color w:val="404040"/>
          <w:sz w:val="24"/>
        </w:rPr>
        <w:t>circRNA</w:t>
      </w:r>
      <w:r>
        <w:rPr>
          <w:rFonts w:ascii="Segoe UI" w:hAnsi="Segoe UI" w:cs="Segoe UI" w:hint="eastAsia"/>
          <w:color w:val="404040"/>
          <w:sz w:val="24"/>
        </w:rPr>
        <w:t>的序列特性，</w:t>
      </w:r>
      <w:r>
        <w:rPr>
          <w:rFonts w:ascii="Segoe UI" w:hAnsi="Segoe UI" w:cs="Segoe UI" w:hint="eastAsia"/>
          <w:color w:val="404040"/>
          <w:sz w:val="24"/>
        </w:rPr>
        <w:t xml:space="preserve"> circRNA-disease</w:t>
      </w:r>
      <w:r>
        <w:rPr>
          <w:rFonts w:ascii="Segoe UI" w:hAnsi="Segoe UI" w:cs="Segoe UI" w:hint="eastAsia"/>
          <w:color w:val="404040"/>
          <w:sz w:val="24"/>
        </w:rPr>
        <w:t>、</w:t>
      </w:r>
      <w:r>
        <w:rPr>
          <w:rFonts w:ascii="Segoe UI" w:hAnsi="Segoe UI" w:cs="Segoe UI" w:hint="eastAsia"/>
          <w:color w:val="404040"/>
          <w:sz w:val="24"/>
        </w:rPr>
        <w:t>circRNA-drug</w:t>
      </w:r>
      <w:r>
        <w:rPr>
          <w:rFonts w:ascii="Segoe UI" w:hAnsi="Segoe UI" w:cs="Segoe UI" w:hint="eastAsia"/>
          <w:color w:val="404040"/>
          <w:sz w:val="24"/>
        </w:rPr>
        <w:t>和</w:t>
      </w:r>
      <w:r>
        <w:rPr>
          <w:rFonts w:ascii="Segoe UI" w:hAnsi="Segoe UI" w:cs="Segoe UI" w:hint="eastAsia"/>
          <w:color w:val="404040"/>
          <w:sz w:val="24"/>
        </w:rPr>
        <w:t>circRNA-miRNA</w:t>
      </w:r>
      <w:r>
        <w:rPr>
          <w:rFonts w:ascii="Segoe UI" w:hAnsi="Segoe UI" w:cs="Segoe UI" w:hint="eastAsia"/>
          <w:color w:val="404040"/>
          <w:sz w:val="24"/>
        </w:rPr>
        <w:t>的关联网络。利用这些特性我们采用</w:t>
      </w:r>
      <w:r>
        <w:rPr>
          <w:rFonts w:ascii="Segoe UI" w:hAnsi="Segoe UI" w:cs="Segoe UI" w:hint="eastAsia"/>
          <w:color w:val="404040"/>
          <w:sz w:val="24"/>
        </w:rPr>
        <w:t>K-mer</w:t>
      </w:r>
      <w:r>
        <w:rPr>
          <w:rFonts w:ascii="Segoe UI" w:hAnsi="Segoe UI" w:cs="Segoe UI" w:hint="eastAsia"/>
          <w:color w:val="404040"/>
          <w:sz w:val="24"/>
        </w:rPr>
        <w:t>和反向</w:t>
      </w:r>
      <w:r>
        <w:rPr>
          <w:rFonts w:ascii="Segoe UI" w:hAnsi="Segoe UI" w:cs="Segoe UI" w:hint="eastAsia"/>
          <w:color w:val="404040"/>
          <w:sz w:val="24"/>
        </w:rPr>
        <w:t>K-mer</w:t>
      </w:r>
      <w:r>
        <w:rPr>
          <w:rFonts w:ascii="Segoe UI" w:hAnsi="Segoe UI" w:cs="Segoe UI" w:hint="eastAsia"/>
          <w:color w:val="404040"/>
          <w:sz w:val="24"/>
        </w:rPr>
        <w:t>方法从</w:t>
      </w:r>
      <w:proofErr w:type="gramStart"/>
      <w:r>
        <w:rPr>
          <w:rFonts w:ascii="Segoe UI" w:hAnsi="Segoe UI" w:cs="Segoe UI" w:hint="eastAsia"/>
          <w:color w:val="404040"/>
          <w:sz w:val="24"/>
        </w:rPr>
        <w:t>从</w:t>
      </w:r>
      <w:proofErr w:type="gramEnd"/>
      <w:r>
        <w:rPr>
          <w:rFonts w:ascii="Segoe UI" w:hAnsi="Segoe UI" w:cs="Segoe UI" w:hint="eastAsia"/>
          <w:color w:val="404040"/>
          <w:sz w:val="24"/>
        </w:rPr>
        <w:t>circRAN</w:t>
      </w:r>
      <w:r>
        <w:rPr>
          <w:rFonts w:ascii="Segoe UI" w:hAnsi="Segoe UI" w:cs="Segoe UI" w:hint="eastAsia"/>
          <w:color w:val="404040"/>
          <w:sz w:val="24"/>
        </w:rPr>
        <w:t>序列中提取的特征，使用</w:t>
      </w:r>
      <w:proofErr w:type="gramStart"/>
      <w:r>
        <w:rPr>
          <w:rFonts w:ascii="Segoe UI" w:hAnsi="Segoe UI" w:cs="Segoe UI" w:hint="eastAsia"/>
          <w:color w:val="404040"/>
          <w:sz w:val="24"/>
        </w:rPr>
        <w:t>预训练</w:t>
      </w:r>
      <w:proofErr w:type="gramEnd"/>
      <w:r>
        <w:rPr>
          <w:rFonts w:ascii="Segoe UI" w:hAnsi="Segoe UI" w:cs="Segoe UI" w:hint="eastAsia"/>
          <w:color w:val="404040"/>
          <w:sz w:val="24"/>
        </w:rPr>
        <w:t>模型</w:t>
      </w:r>
      <w:r>
        <w:rPr>
          <w:rFonts w:ascii="Segoe UI" w:hAnsi="Segoe UI" w:cs="Segoe UI" w:hint="eastAsia"/>
          <w:color w:val="404040"/>
          <w:sz w:val="24"/>
        </w:rPr>
        <w:t>RNAErnie</w:t>
      </w:r>
      <w:r>
        <w:rPr>
          <w:rFonts w:ascii="Segoe UI" w:hAnsi="Segoe UI" w:cs="Segoe UI" w:hint="eastAsia"/>
          <w:color w:val="404040"/>
          <w:sz w:val="24"/>
        </w:rPr>
        <w:t>从</w:t>
      </w:r>
      <w:proofErr w:type="gramStart"/>
      <w:r>
        <w:rPr>
          <w:rFonts w:ascii="Segoe UI" w:hAnsi="Segoe UI" w:cs="Segoe UI" w:hint="eastAsia"/>
          <w:color w:val="404040"/>
          <w:sz w:val="24"/>
        </w:rPr>
        <w:t>从</w:t>
      </w:r>
      <w:proofErr w:type="gramEnd"/>
      <w:r>
        <w:rPr>
          <w:rFonts w:ascii="Segoe UI" w:hAnsi="Segoe UI" w:cs="Segoe UI" w:hint="eastAsia"/>
          <w:color w:val="404040"/>
          <w:sz w:val="24"/>
        </w:rPr>
        <w:t>circRAN</w:t>
      </w:r>
      <w:r>
        <w:rPr>
          <w:rFonts w:ascii="Segoe UI" w:hAnsi="Segoe UI" w:cs="Segoe UI" w:hint="eastAsia"/>
          <w:color w:val="404040"/>
          <w:sz w:val="24"/>
        </w:rPr>
        <w:t>序列提取的特征，以及使用关联网络提取特征，利用这些特性我们</w:t>
      </w:r>
      <w:r>
        <w:rPr>
          <w:rFonts w:ascii="Segoe UI" w:hAnsi="Segoe UI" w:cs="Segoe UI" w:hint="eastAsia"/>
          <w:color w:val="404040"/>
          <w:sz w:val="24"/>
        </w:rPr>
        <w:lastRenderedPageBreak/>
        <w:t>追踪生成了</w:t>
      </w:r>
      <w:r w:rsidR="00A264D2">
        <w:rPr>
          <w:rFonts w:ascii="Segoe UI" w:hAnsi="Segoe UI" w:cs="Segoe UI" w:hint="eastAsia"/>
          <w:color w:val="404040"/>
          <w:sz w:val="24"/>
        </w:rPr>
        <w:t>8</w:t>
      </w:r>
      <w:proofErr w:type="gramStart"/>
      <w:r w:rsidR="00A264D2">
        <w:rPr>
          <w:rFonts w:ascii="Segoe UI" w:hAnsi="Segoe UI" w:cs="Segoe UI" w:hint="eastAsia"/>
          <w:color w:val="404040"/>
          <w:sz w:val="24"/>
        </w:rPr>
        <w:t>中特征</w:t>
      </w:r>
      <w:proofErr w:type="gramEnd"/>
      <w:r w:rsidR="00A264D2">
        <w:rPr>
          <w:rFonts w:ascii="Segoe UI" w:hAnsi="Segoe UI" w:cs="Segoe UI" w:hint="eastAsia"/>
          <w:color w:val="404040"/>
          <w:sz w:val="24"/>
        </w:rPr>
        <w:t>类型来表示每一个</w:t>
      </w:r>
      <w:r w:rsidR="00A264D2">
        <w:rPr>
          <w:rFonts w:ascii="Segoe UI" w:hAnsi="Segoe UI" w:cs="Segoe UI" w:hint="eastAsia"/>
          <w:color w:val="404040"/>
          <w:sz w:val="24"/>
        </w:rPr>
        <w:t>circRNA</w:t>
      </w:r>
      <w:r w:rsidR="00A264D2">
        <w:rPr>
          <w:rFonts w:ascii="Segoe UI" w:hAnsi="Segoe UI" w:cs="Segoe UI" w:hint="eastAsia"/>
          <w:color w:val="404040"/>
          <w:sz w:val="24"/>
        </w:rPr>
        <w:t>。所有的这些特征类型都被连接成一个特征向量，该向量被输入到预测的过程中。此过程包含了两部分：自注意力层和全连接层。在自注意力层中，通过自注意力机制学习特征之间的权重，以更好地表示输入特征的内部结构，这可以帮助模型捕获特征之间的复杂依赖关系。由自注意力层处理的特征向量会被</w:t>
      </w:r>
      <w:proofErr w:type="gramStart"/>
      <w:r w:rsidR="00A264D2">
        <w:rPr>
          <w:rFonts w:ascii="Segoe UI" w:hAnsi="Segoe UI" w:cs="Segoe UI" w:hint="eastAsia"/>
          <w:color w:val="404040"/>
          <w:sz w:val="24"/>
        </w:rPr>
        <w:t>送入全</w:t>
      </w:r>
      <w:proofErr w:type="gramEnd"/>
      <w:r w:rsidR="00A264D2">
        <w:rPr>
          <w:rFonts w:ascii="Segoe UI" w:hAnsi="Segoe UI" w:cs="Segoe UI" w:hint="eastAsia"/>
          <w:color w:val="404040"/>
          <w:sz w:val="24"/>
        </w:rPr>
        <w:t>连接层，全连接层包含三个隐藏层和一个输出层，三个隐藏层采用</w:t>
      </w:r>
      <w:r w:rsidR="00A264D2">
        <w:rPr>
          <w:rFonts w:ascii="Segoe UI" w:hAnsi="Segoe UI" w:cs="Segoe UI" w:hint="eastAsia"/>
          <w:color w:val="404040"/>
          <w:sz w:val="24"/>
        </w:rPr>
        <w:t>relu</w:t>
      </w:r>
      <w:r w:rsidR="00A264D2">
        <w:rPr>
          <w:rFonts w:ascii="Segoe UI" w:hAnsi="Segoe UI" w:cs="Segoe UI" w:hint="eastAsia"/>
          <w:color w:val="404040"/>
          <w:sz w:val="24"/>
        </w:rPr>
        <w:t>激活函数，输出层的激活函数使用</w:t>
      </w:r>
      <w:r w:rsidR="00A264D2">
        <w:rPr>
          <w:rFonts w:ascii="Segoe UI" w:hAnsi="Segoe UI" w:cs="Segoe UI" w:hint="eastAsia"/>
          <w:color w:val="404040"/>
          <w:sz w:val="24"/>
        </w:rPr>
        <w:t>sigmoid</w:t>
      </w:r>
      <w:r w:rsidR="00A264D2">
        <w:rPr>
          <w:rFonts w:ascii="Segoe UI" w:hAnsi="Segoe UI" w:cs="Segoe UI" w:hint="eastAsia"/>
          <w:color w:val="404040"/>
          <w:sz w:val="24"/>
        </w:rPr>
        <w:t>。损失函数是二进制交叉熵，其定义为：</w:t>
      </w:r>
    </w:p>
    <w:p w14:paraId="3FF44356" w14:textId="12524442" w:rsidR="00A264D2" w:rsidRDefault="00A264D2" w:rsidP="00D46155">
      <w:pPr>
        <w:widowControl/>
        <w:ind w:firstLineChars="200" w:firstLine="420"/>
        <w:jc w:val="left"/>
        <w:rPr>
          <w:rFonts w:ascii="Segoe UI" w:hAnsi="Segoe UI" w:cs="Segoe UI"/>
          <w:color w:val="404040"/>
          <w:sz w:val="24"/>
        </w:rPr>
      </w:pPr>
      <w:r>
        <w:rPr>
          <w:noProof/>
        </w:rPr>
        <w:drawing>
          <wp:inline distT="0" distB="0" distL="0" distR="0" wp14:anchorId="79116620" wp14:editId="2B87C4C6">
            <wp:extent cx="2809524" cy="523810"/>
            <wp:effectExtent l="0" t="0" r="0" b="0"/>
            <wp:docPr id="962142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42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296" w14:textId="64D7F468" w:rsidR="00783726" w:rsidRDefault="00783726" w:rsidP="00783726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 w:rsidRPr="00783726">
        <w:rPr>
          <w:rFonts w:ascii="Segoe UI" w:hAnsi="Segoe UI" w:cs="Segoe UI" w:hint="eastAsia"/>
          <w:color w:val="404040"/>
          <w:sz w:val="24"/>
        </w:rPr>
        <w:t>其中</w:t>
      </w:r>
      <w:r w:rsidRPr="00783726">
        <w:rPr>
          <w:rFonts w:ascii="Segoe UI" w:hAnsi="Segoe UI" w:cs="Segoe UI" w:hint="eastAsia"/>
          <w:color w:val="404040"/>
          <w:sz w:val="24"/>
        </w:rPr>
        <w:t xml:space="preserve"> yi </w:t>
      </w:r>
      <w:r w:rsidRPr="00783726">
        <w:rPr>
          <w:rFonts w:ascii="Segoe UI" w:hAnsi="Segoe UI" w:cs="Segoe UI" w:hint="eastAsia"/>
          <w:color w:val="404040"/>
          <w:sz w:val="24"/>
        </w:rPr>
        <w:t>表示</w:t>
      </w:r>
      <w:r>
        <w:rPr>
          <w:rFonts w:ascii="Segoe UI" w:hAnsi="Segoe UI" w:cs="Segoe UI" w:hint="eastAsia"/>
          <w:color w:val="404040"/>
          <w:sz w:val="24"/>
        </w:rPr>
        <w:t>真实</w:t>
      </w:r>
      <w:r w:rsidRPr="00783726">
        <w:rPr>
          <w:rFonts w:ascii="Segoe UI" w:hAnsi="Segoe UI" w:cs="Segoe UI" w:hint="eastAsia"/>
          <w:color w:val="404040"/>
          <w:sz w:val="24"/>
        </w:rPr>
        <w:t>的标签，ˆ</w:t>
      </w:r>
      <w:r w:rsidRPr="00783726">
        <w:rPr>
          <w:rFonts w:ascii="Segoe UI" w:hAnsi="Segoe UI" w:cs="Segoe UI" w:hint="eastAsia"/>
          <w:color w:val="404040"/>
          <w:sz w:val="24"/>
        </w:rPr>
        <w:t xml:space="preserve"> yi </w:t>
      </w:r>
      <w:r w:rsidRPr="00783726">
        <w:rPr>
          <w:rFonts w:ascii="Segoe UI" w:hAnsi="Segoe UI" w:cs="Segoe UI" w:hint="eastAsia"/>
          <w:color w:val="404040"/>
          <w:sz w:val="24"/>
        </w:rPr>
        <w:t>表示预测的概率。</w:t>
      </w:r>
      <w:r w:rsidRPr="00783726">
        <w:rPr>
          <w:rFonts w:ascii="Segoe UI" w:hAnsi="Segoe UI" w:cs="Segoe UI" w:hint="eastAsia"/>
          <w:color w:val="404040"/>
          <w:sz w:val="24"/>
        </w:rPr>
        <w:t xml:space="preserve">Adam </w:t>
      </w:r>
      <w:r w:rsidRPr="00783726">
        <w:rPr>
          <w:rFonts w:ascii="Segoe UI" w:hAnsi="Segoe UI" w:cs="Segoe UI" w:hint="eastAsia"/>
          <w:color w:val="404040"/>
          <w:sz w:val="24"/>
        </w:rPr>
        <w:t>优化器优化了自我注意层和全连接层中的可训练参数</w:t>
      </w:r>
      <w:r w:rsidRPr="00783726">
        <w:rPr>
          <w:rFonts w:ascii="Segoe UI" w:hAnsi="Segoe UI" w:cs="Segoe UI" w:hint="eastAsia"/>
          <w:color w:val="404040"/>
          <w:sz w:val="24"/>
        </w:rPr>
        <w:t xml:space="preserve"> [53]</w:t>
      </w:r>
      <w:r w:rsidRPr="00783726">
        <w:rPr>
          <w:rFonts w:ascii="Segoe UI" w:hAnsi="Segoe UI" w:cs="Segoe UI" w:hint="eastAsia"/>
          <w:color w:val="404040"/>
          <w:sz w:val="24"/>
        </w:rPr>
        <w:t>。多标签分类器由</w:t>
      </w:r>
      <w:r w:rsidRPr="00783726">
        <w:rPr>
          <w:rFonts w:ascii="Segoe UI" w:hAnsi="Segoe UI" w:cs="Segoe UI" w:hint="eastAsia"/>
          <w:color w:val="404040"/>
          <w:sz w:val="24"/>
        </w:rPr>
        <w:t xml:space="preserve"> TensorFlow 2.11.0 </w:t>
      </w:r>
      <w:r w:rsidRPr="00783726">
        <w:rPr>
          <w:rFonts w:ascii="Segoe UI" w:hAnsi="Segoe UI" w:cs="Segoe UI" w:hint="eastAsia"/>
          <w:color w:val="404040"/>
          <w:sz w:val="24"/>
        </w:rPr>
        <w:t>和</w:t>
      </w:r>
      <w:r w:rsidRPr="00783726">
        <w:rPr>
          <w:rFonts w:ascii="Segoe UI" w:hAnsi="Segoe UI" w:cs="Segoe UI" w:hint="eastAsia"/>
          <w:color w:val="404040"/>
          <w:sz w:val="24"/>
        </w:rPr>
        <w:t xml:space="preserve"> Scikit-learn [54] </w:t>
      </w:r>
      <w:r w:rsidRPr="00783726">
        <w:rPr>
          <w:rFonts w:ascii="Segoe UI" w:hAnsi="Segoe UI" w:cs="Segoe UI" w:hint="eastAsia"/>
          <w:color w:val="404040"/>
          <w:sz w:val="24"/>
        </w:rPr>
        <w:t>实现。</w:t>
      </w:r>
    </w:p>
    <w:p w14:paraId="15833B91" w14:textId="78C51AE5" w:rsidR="00783726" w:rsidRDefault="00783726" w:rsidP="00783726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  <w:r>
        <w:rPr>
          <w:rFonts w:ascii="Segoe UI" w:hAnsi="Segoe UI" w:cs="Segoe UI" w:hint="eastAsia"/>
          <w:color w:val="404040"/>
          <w:sz w:val="24"/>
        </w:rPr>
        <w:t>在本研究中的数据集中，由于最多的样本定位</w:t>
      </w:r>
      <w:r w:rsidRPr="008A7621">
        <w:rPr>
          <w:rFonts w:ascii="Segoe UI" w:hAnsi="Segoe UI" w:cs="Segoe UI"/>
          <w:color w:val="404040"/>
          <w:sz w:val="24"/>
        </w:rPr>
        <w:t>Cytoplasm</w:t>
      </w:r>
      <w:r>
        <w:rPr>
          <w:rFonts w:ascii="Segoe UI" w:hAnsi="Segoe UI" w:cs="Segoe UI" w:hint="eastAsia"/>
          <w:color w:val="404040"/>
          <w:sz w:val="24"/>
        </w:rPr>
        <w:t>的样本数量是</w:t>
      </w:r>
      <w:r>
        <w:rPr>
          <w:rFonts w:ascii="Segoe UI" w:hAnsi="Segoe UI" w:cs="Segoe UI" w:hint="eastAsia"/>
          <w:color w:val="404040"/>
          <w:sz w:val="24"/>
        </w:rPr>
        <w:t>622</w:t>
      </w:r>
      <w:r>
        <w:rPr>
          <w:rFonts w:ascii="Segoe UI" w:hAnsi="Segoe UI" w:cs="Segoe UI" w:hint="eastAsia"/>
          <w:color w:val="404040"/>
          <w:sz w:val="24"/>
        </w:rPr>
        <w:t>条，而最少的样本定位</w:t>
      </w:r>
      <w:r w:rsidRPr="00AB5A8F">
        <w:rPr>
          <w:rFonts w:ascii="Segoe UI" w:hAnsi="Segoe UI" w:cs="Segoe UI"/>
          <w:color w:val="404040"/>
          <w:sz w:val="24"/>
        </w:rPr>
        <w:t>Chromatin</w:t>
      </w:r>
      <w:r>
        <w:rPr>
          <w:rFonts w:ascii="Segoe UI" w:hAnsi="Segoe UI" w:cs="Segoe UI" w:hint="eastAsia"/>
          <w:color w:val="404040"/>
          <w:sz w:val="24"/>
        </w:rPr>
        <w:t>的样本数量是</w:t>
      </w:r>
      <w:r>
        <w:rPr>
          <w:rFonts w:ascii="Segoe UI" w:hAnsi="Segoe UI" w:cs="Segoe UI" w:hint="eastAsia"/>
          <w:color w:val="404040"/>
          <w:sz w:val="24"/>
        </w:rPr>
        <w:t>46</w:t>
      </w:r>
      <w:r>
        <w:rPr>
          <w:rFonts w:ascii="Segoe UI" w:hAnsi="Segoe UI" w:cs="Segoe UI" w:hint="eastAsia"/>
          <w:color w:val="404040"/>
          <w:sz w:val="24"/>
        </w:rPr>
        <w:t>条，很明显数据集中的样本是不平衡的。</w:t>
      </w:r>
      <w:r w:rsidR="00607296">
        <w:rPr>
          <w:rFonts w:ascii="Segoe UI" w:hAnsi="Segoe UI" w:cs="Segoe UI" w:hint="eastAsia"/>
          <w:color w:val="404040"/>
          <w:sz w:val="24"/>
        </w:rPr>
        <w:t>如果直接使用原始数据进行训练，模型会偏向去预测出现频率高的类别，比如</w:t>
      </w:r>
      <w:r w:rsidR="00607296" w:rsidRPr="00AB5A8F">
        <w:rPr>
          <w:rFonts w:ascii="Segoe UI" w:hAnsi="Segoe UI" w:cs="Segoe UI"/>
          <w:color w:val="404040"/>
          <w:sz w:val="24"/>
        </w:rPr>
        <w:t>Chromatin</w:t>
      </w:r>
      <w:r w:rsidR="00607296">
        <w:rPr>
          <w:rFonts w:ascii="Segoe UI" w:hAnsi="Segoe UI" w:cs="Segoe UI" w:hint="eastAsia"/>
          <w:color w:val="404040"/>
          <w:sz w:val="24"/>
        </w:rPr>
        <w:t>、</w:t>
      </w:r>
      <w:r w:rsidR="00607296" w:rsidRPr="00AB5A8F">
        <w:rPr>
          <w:rFonts w:ascii="Segoe UI" w:hAnsi="Segoe UI" w:cs="Segoe UI"/>
          <w:color w:val="404040"/>
          <w:sz w:val="24"/>
        </w:rPr>
        <w:t>Cytosol</w:t>
      </w:r>
      <w:r w:rsidR="00607296">
        <w:rPr>
          <w:rFonts w:ascii="Segoe UI" w:hAnsi="Segoe UI" w:cs="Segoe UI" w:hint="eastAsia"/>
          <w:color w:val="404040"/>
          <w:sz w:val="24"/>
        </w:rPr>
        <w:t>等。</w:t>
      </w:r>
      <w:r>
        <w:rPr>
          <w:rFonts w:ascii="Segoe UI" w:hAnsi="Segoe UI" w:cs="Segoe UI" w:hint="eastAsia"/>
          <w:color w:val="404040"/>
          <w:sz w:val="24"/>
        </w:rPr>
        <w:t>在本研究中我们给每一类的样本赋予了权重，样本数量较多的分类，其被赋予的权重值较小，而样本数量较少的分类，其被赋予的权重较大。</w:t>
      </w:r>
      <w:r w:rsidR="00607296">
        <w:rPr>
          <w:rFonts w:ascii="Segoe UI" w:hAnsi="Segoe UI" w:cs="Segoe UI" w:hint="eastAsia"/>
          <w:color w:val="404040"/>
          <w:sz w:val="24"/>
        </w:rPr>
        <w:t>这样可以让模型尽量去学习这些不容易被预测准确的类别。</w:t>
      </w:r>
    </w:p>
    <w:p w14:paraId="37191FD8" w14:textId="77777777" w:rsidR="00D87C47" w:rsidRDefault="00D87C47" w:rsidP="004A2EB4">
      <w:pPr>
        <w:widowControl/>
        <w:jc w:val="left"/>
        <w:rPr>
          <w:rFonts w:ascii="Segoe UI" w:hAnsi="Segoe UI" w:cs="Segoe UI"/>
          <w:color w:val="404040"/>
          <w:sz w:val="24"/>
        </w:rPr>
      </w:pPr>
    </w:p>
    <w:p w14:paraId="6AEF8B3C" w14:textId="02BD6447" w:rsidR="004A2EB4" w:rsidRPr="00681BAD" w:rsidRDefault="004A2EB4" w:rsidP="004A2EB4">
      <w:pPr>
        <w:pStyle w:val="2"/>
        <w:rPr>
          <w:rFonts w:ascii="Segoe UI" w:hAnsi="Segoe UI" w:cs="Segoe UI"/>
          <w:color w:val="404040"/>
          <w:szCs w:val="40"/>
        </w:rPr>
      </w:pPr>
      <w:r w:rsidRPr="00681BAD">
        <w:rPr>
          <w:rFonts w:ascii="Segoe UI" w:hAnsi="Segoe UI" w:cs="Segoe UI"/>
          <w:color w:val="404040"/>
          <w:szCs w:val="40"/>
        </w:rPr>
        <w:t xml:space="preserve">Result and discussion Performance of </w:t>
      </w:r>
      <w:r w:rsidRPr="00681BAD">
        <w:rPr>
          <w:rFonts w:ascii="Segoe UI" w:hAnsi="Segoe UI" w:cs="Segoe UI" w:hint="eastAsia"/>
          <w:color w:val="404040"/>
          <w:szCs w:val="40"/>
        </w:rPr>
        <w:t>Circ-Loc</w:t>
      </w:r>
    </w:p>
    <w:p w14:paraId="7E2311D3" w14:textId="77777777" w:rsidR="004A2EB4" w:rsidRPr="004A2EB4" w:rsidRDefault="004A2EB4" w:rsidP="004A2EB4"/>
    <w:p w14:paraId="20137BA4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594F0573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20BA813B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4A75616C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44AC1690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72BFD74C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32268524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2DF04486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070893BA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07FCD7B9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50F323B2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040904EF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7F60E7BE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08580FD6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62ECD592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128D4B05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45FC862A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2714BC78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471CFDDF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5A23E468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1140BC3C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463FC832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6BF546C7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62B54C94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38F7507D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23C652A0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1B4DB621" w14:textId="77777777" w:rsidR="00D87C47" w:rsidRDefault="00D87C47" w:rsidP="004A2EB4">
      <w:pPr>
        <w:widowControl/>
        <w:ind w:firstLineChars="200" w:firstLine="480"/>
        <w:jc w:val="left"/>
        <w:rPr>
          <w:rFonts w:ascii="Segoe UI" w:hAnsi="Segoe UI" w:cs="Segoe UI"/>
          <w:color w:val="404040"/>
          <w:sz w:val="24"/>
        </w:rPr>
      </w:pPr>
    </w:p>
    <w:p w14:paraId="0A861266" w14:textId="7CE1CC09" w:rsidR="00D87C47" w:rsidRDefault="006C283C" w:rsidP="006C28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8" w:name="_Ref197429993"/>
      <w:r w:rsidRPr="006C283C">
        <w:rPr>
          <w:rFonts w:ascii="Segoe UI" w:hAnsi="Segoe UI" w:cs="Segoe UI"/>
          <w:color w:val="404040"/>
          <w:sz w:val="24"/>
        </w:rPr>
        <w:lastRenderedPageBreak/>
        <w:t>Wang, J., Zhao, X., Wang, Y. </w:t>
      </w:r>
      <w:r w:rsidRPr="006C283C">
        <w:rPr>
          <w:rFonts w:ascii="Segoe UI" w:hAnsi="Segoe UI" w:cs="Segoe UI"/>
          <w:i/>
          <w:iCs/>
          <w:color w:val="404040"/>
          <w:sz w:val="24"/>
        </w:rPr>
        <w:t>et al.</w:t>
      </w:r>
      <w:r w:rsidRPr="006C283C">
        <w:rPr>
          <w:rFonts w:ascii="Segoe UI" w:hAnsi="Segoe UI" w:cs="Segoe UI"/>
          <w:color w:val="404040"/>
          <w:sz w:val="24"/>
        </w:rPr>
        <w:t> circRNA-002178 act as a ceRNA to promote PDL1/PD1 expression in lung adenocarcinoma. </w:t>
      </w:r>
      <w:r w:rsidRPr="006C283C">
        <w:rPr>
          <w:rFonts w:ascii="Segoe UI" w:hAnsi="Segoe UI" w:cs="Segoe UI"/>
          <w:i/>
          <w:iCs/>
          <w:color w:val="404040"/>
          <w:sz w:val="24"/>
        </w:rPr>
        <w:t>Cell Death Dis</w:t>
      </w:r>
      <w:r w:rsidRPr="006C283C">
        <w:rPr>
          <w:rFonts w:ascii="Segoe UI" w:hAnsi="Segoe UI" w:cs="Segoe UI"/>
          <w:color w:val="404040"/>
          <w:sz w:val="24"/>
        </w:rPr>
        <w:t> </w:t>
      </w:r>
      <w:r w:rsidRPr="006C283C">
        <w:rPr>
          <w:rFonts w:ascii="Segoe UI" w:hAnsi="Segoe UI" w:cs="Segoe UI"/>
          <w:b/>
          <w:bCs/>
          <w:color w:val="404040"/>
          <w:sz w:val="24"/>
        </w:rPr>
        <w:t>11</w:t>
      </w:r>
      <w:r w:rsidRPr="006C283C">
        <w:rPr>
          <w:rFonts w:ascii="Segoe UI" w:hAnsi="Segoe UI" w:cs="Segoe UI"/>
          <w:color w:val="404040"/>
          <w:sz w:val="24"/>
        </w:rPr>
        <w:t xml:space="preserve">, 32 (2020). </w:t>
      </w:r>
      <w:hyperlink r:id="rId10" w:history="1">
        <w:r w:rsidR="006C03AB" w:rsidRPr="00E84E3C">
          <w:rPr>
            <w:rStyle w:val="a6"/>
            <w:rFonts w:ascii="Segoe UI" w:hAnsi="Segoe UI" w:cs="Segoe UI"/>
            <w:sz w:val="24"/>
          </w:rPr>
          <w:t>https://doi.org/10.1038/s41419-020-2230-9</w:t>
        </w:r>
      </w:hyperlink>
      <w:bookmarkEnd w:id="8"/>
    </w:p>
    <w:p w14:paraId="12685B94" w14:textId="3D58355E" w:rsidR="006C03AB" w:rsidRDefault="006C03AB" w:rsidP="006C28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9" w:name="_Ref197430181"/>
      <w:r w:rsidRPr="006C03AB">
        <w:rPr>
          <w:rFonts w:ascii="Segoe UI" w:hAnsi="Segoe UI" w:cs="Segoe UI"/>
          <w:color w:val="404040"/>
          <w:sz w:val="24"/>
        </w:rPr>
        <w:t>Julia C. Oddo, Tanvi Saxena, Ona L. McConnell, J. Andrew Berglund, Eric T. Wang, Conservation of context-dependent splicing activity in distant Muscleblind homologs, </w:t>
      </w:r>
      <w:r w:rsidRPr="006C03AB">
        <w:rPr>
          <w:rFonts w:ascii="Segoe UI" w:hAnsi="Segoe UI" w:cs="Segoe UI"/>
          <w:i/>
          <w:iCs/>
          <w:color w:val="404040"/>
          <w:sz w:val="24"/>
        </w:rPr>
        <w:t>Nucleic Acids Research</w:t>
      </w:r>
      <w:r w:rsidRPr="006C03AB">
        <w:rPr>
          <w:rFonts w:ascii="Segoe UI" w:hAnsi="Segoe UI" w:cs="Segoe UI"/>
          <w:color w:val="404040"/>
          <w:sz w:val="24"/>
        </w:rPr>
        <w:t>, Volume 44, Issue 17, 30 September 2016, Pages 8352–8362, </w:t>
      </w:r>
      <w:hyperlink r:id="rId11" w:history="1">
        <w:r w:rsidRPr="006C03AB">
          <w:rPr>
            <w:rStyle w:val="a6"/>
            <w:rFonts w:ascii="Segoe UI" w:hAnsi="Segoe UI" w:cs="Segoe UI"/>
            <w:sz w:val="24"/>
          </w:rPr>
          <w:t>https://doi.org/10.1093/nar/gkw735</w:t>
        </w:r>
      </w:hyperlink>
      <w:bookmarkEnd w:id="9"/>
    </w:p>
    <w:p w14:paraId="13C10258" w14:textId="5502CBF1" w:rsidR="00251D07" w:rsidRDefault="00251D07" w:rsidP="006C28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0" w:name="_Ref197433498"/>
      <w:r w:rsidRPr="00251D07">
        <w:rPr>
          <w:rFonts w:ascii="Segoe UI" w:hAnsi="Segoe UI" w:cs="Segoe UI"/>
          <w:color w:val="404040"/>
          <w:sz w:val="24"/>
        </w:rPr>
        <w:t>Iyer, M., Niknafs, Y., Malik, R. </w:t>
      </w:r>
      <w:r w:rsidRPr="00251D07">
        <w:rPr>
          <w:rFonts w:ascii="Segoe UI" w:hAnsi="Segoe UI" w:cs="Segoe UI"/>
          <w:i/>
          <w:iCs/>
          <w:color w:val="404040"/>
          <w:sz w:val="24"/>
        </w:rPr>
        <w:t>et al.</w:t>
      </w:r>
      <w:r w:rsidRPr="00251D07">
        <w:rPr>
          <w:rFonts w:ascii="Segoe UI" w:hAnsi="Segoe UI" w:cs="Segoe UI"/>
          <w:color w:val="404040"/>
          <w:sz w:val="24"/>
        </w:rPr>
        <w:t> The landscape of long noncoding RNAs in the human transcriptome. </w:t>
      </w:r>
      <w:r w:rsidRPr="00251D07">
        <w:rPr>
          <w:rFonts w:ascii="Segoe UI" w:hAnsi="Segoe UI" w:cs="Segoe UI"/>
          <w:i/>
          <w:iCs/>
          <w:color w:val="404040"/>
          <w:sz w:val="24"/>
        </w:rPr>
        <w:t>Nat Genet</w:t>
      </w:r>
      <w:r w:rsidRPr="00251D07">
        <w:rPr>
          <w:rFonts w:ascii="Segoe UI" w:hAnsi="Segoe UI" w:cs="Segoe UI"/>
          <w:color w:val="404040"/>
          <w:sz w:val="24"/>
        </w:rPr>
        <w:t> </w:t>
      </w:r>
      <w:r w:rsidRPr="00251D07">
        <w:rPr>
          <w:rFonts w:ascii="Segoe UI" w:hAnsi="Segoe UI" w:cs="Segoe UI"/>
          <w:b/>
          <w:bCs/>
          <w:color w:val="404040"/>
          <w:sz w:val="24"/>
        </w:rPr>
        <w:t>47</w:t>
      </w:r>
      <w:r w:rsidRPr="00251D07">
        <w:rPr>
          <w:rFonts w:ascii="Segoe UI" w:hAnsi="Segoe UI" w:cs="Segoe UI"/>
          <w:color w:val="404040"/>
          <w:sz w:val="24"/>
        </w:rPr>
        <w:t xml:space="preserve">, 199–208 (2015). </w:t>
      </w:r>
      <w:hyperlink r:id="rId12" w:history="1">
        <w:r w:rsidR="001D4462" w:rsidRPr="00E84E3C">
          <w:rPr>
            <w:rStyle w:val="a6"/>
            <w:rFonts w:ascii="Segoe UI" w:hAnsi="Segoe UI" w:cs="Segoe UI"/>
            <w:sz w:val="24"/>
          </w:rPr>
          <w:t>https://doi.org/10.1038/ng.3192</w:t>
        </w:r>
      </w:hyperlink>
      <w:bookmarkEnd w:id="10"/>
    </w:p>
    <w:p w14:paraId="13BA409D" w14:textId="74BF4D88" w:rsidR="001D4462" w:rsidRDefault="001D4462" w:rsidP="006C28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1" w:name="_Ref197434260"/>
      <w:r w:rsidRPr="001D4462">
        <w:rPr>
          <w:rFonts w:ascii="Segoe UI" w:hAnsi="Segoe UI" w:cs="Segoe UI"/>
          <w:color w:val="404040"/>
          <w:sz w:val="24"/>
        </w:rPr>
        <w:t>Lixin Cheng, Kwong-Sak Leung, Quantification of non-coding RNA target localization diversity and its application in cancers, </w:t>
      </w:r>
      <w:r w:rsidRPr="001D4462">
        <w:rPr>
          <w:rFonts w:ascii="Segoe UI" w:hAnsi="Segoe UI" w:cs="Segoe UI"/>
          <w:i/>
          <w:iCs/>
          <w:color w:val="404040"/>
          <w:sz w:val="24"/>
        </w:rPr>
        <w:t>Journal of Molecular Cell Biology</w:t>
      </w:r>
      <w:r w:rsidRPr="001D4462">
        <w:rPr>
          <w:rFonts w:ascii="Segoe UI" w:hAnsi="Segoe UI" w:cs="Segoe UI"/>
          <w:color w:val="404040"/>
          <w:sz w:val="24"/>
        </w:rPr>
        <w:t>, Volume 10, Issue 2, April 2018, Pages 130–138, </w:t>
      </w:r>
      <w:hyperlink r:id="rId13" w:history="1">
        <w:r w:rsidRPr="001D4462">
          <w:rPr>
            <w:rStyle w:val="a6"/>
            <w:rFonts w:ascii="Segoe UI" w:hAnsi="Segoe UI" w:cs="Segoe UI"/>
            <w:sz w:val="24"/>
          </w:rPr>
          <w:t>https://doi.org/10.1093/jmcb/mjy006</w:t>
        </w:r>
      </w:hyperlink>
      <w:bookmarkEnd w:id="11"/>
    </w:p>
    <w:p w14:paraId="14AA7726" w14:textId="0C06C8DA" w:rsidR="001D4462" w:rsidRDefault="001D4462" w:rsidP="006C28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2" w:name="_Ref197434357"/>
      <w:r w:rsidRPr="001D4462">
        <w:rPr>
          <w:rFonts w:ascii="Segoe UI" w:hAnsi="Segoe UI" w:cs="Segoe UI"/>
          <w:color w:val="404040"/>
          <w:sz w:val="24"/>
        </w:rPr>
        <w:t xml:space="preserve">Frías-Lasserre D, Villagra CA. The Importance of ncRNAs as Epigenetic Mechanisms in Phenotypic Variation and Organic Evolution. Front Microbiol. 2017 Dec </w:t>
      </w:r>
      <w:proofErr w:type="gramStart"/>
      <w:r w:rsidRPr="001D4462">
        <w:rPr>
          <w:rFonts w:ascii="Segoe UI" w:hAnsi="Segoe UI" w:cs="Segoe UI"/>
          <w:color w:val="404040"/>
          <w:sz w:val="24"/>
        </w:rPr>
        <w:t>22;8:2483</w:t>
      </w:r>
      <w:proofErr w:type="gramEnd"/>
      <w:r w:rsidRPr="001D4462">
        <w:rPr>
          <w:rFonts w:ascii="Segoe UI" w:hAnsi="Segoe UI" w:cs="Segoe UI"/>
          <w:color w:val="404040"/>
          <w:sz w:val="24"/>
        </w:rPr>
        <w:t>. doi: 10.3389/fmicb.2017.02483. PMID: 29312192; PMCID: PMC5744636.</w:t>
      </w:r>
      <w:bookmarkEnd w:id="12"/>
    </w:p>
    <w:p w14:paraId="4AA065CA" w14:textId="58586278" w:rsidR="00D87C47" w:rsidRPr="00550DC0" w:rsidRDefault="00513F93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3" w:name="_Ref197434708"/>
      <w:r w:rsidRPr="00513F93">
        <w:rPr>
          <w:rFonts w:ascii="Segoe UI" w:hAnsi="Segoe UI" w:cs="Segoe UI"/>
          <w:color w:val="404040"/>
          <w:sz w:val="24"/>
        </w:rPr>
        <w:t xml:space="preserve">Xianwen Meng, Xue Li, Peijing Zhang, Jingjing Wang, Yincong Zhou, Ming Chen, Circular RNA: an emerging key player in RNA </w:t>
      </w:r>
      <w:r w:rsidRPr="00513F93">
        <w:rPr>
          <w:rFonts w:ascii="Segoe UI" w:hAnsi="Segoe UI" w:cs="Segoe UI"/>
          <w:color w:val="404040"/>
          <w:sz w:val="24"/>
        </w:rPr>
        <w:lastRenderedPageBreak/>
        <w:t>world, </w:t>
      </w:r>
      <w:r w:rsidRPr="00513F93">
        <w:rPr>
          <w:rFonts w:ascii="Segoe UI" w:hAnsi="Segoe UI" w:cs="Segoe UI"/>
          <w:i/>
          <w:iCs/>
          <w:color w:val="404040"/>
          <w:sz w:val="24"/>
        </w:rPr>
        <w:t>Briefings in Bioinformatics</w:t>
      </w:r>
      <w:r w:rsidRPr="00513F93">
        <w:rPr>
          <w:rFonts w:ascii="Segoe UI" w:hAnsi="Segoe UI" w:cs="Segoe UI"/>
          <w:color w:val="404040"/>
          <w:sz w:val="24"/>
        </w:rPr>
        <w:t>, Volume 18, Issue 4, July 2017, Pages 547–557, </w:t>
      </w:r>
      <w:hyperlink r:id="rId14" w:history="1">
        <w:r w:rsidRPr="00513F93">
          <w:rPr>
            <w:rStyle w:val="a6"/>
            <w:rFonts w:ascii="Segoe UI" w:hAnsi="Segoe UI" w:cs="Segoe UI"/>
            <w:sz w:val="24"/>
          </w:rPr>
          <w:t>https://doi.org/10.1093/bib/bbw045</w:t>
        </w:r>
      </w:hyperlink>
      <w:bookmarkEnd w:id="13"/>
    </w:p>
    <w:p w14:paraId="6397C9AA" w14:textId="77777777" w:rsidR="00550DC0" w:rsidRPr="006C283C" w:rsidRDefault="00550DC0" w:rsidP="00550DC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4" w:name="_Ref198392404"/>
      <w:r w:rsidRPr="00550DC0">
        <w:rPr>
          <w:rFonts w:ascii="Segoe UI" w:hAnsi="Segoe UI" w:cs="Segoe UI"/>
          <w:color w:val="404040"/>
          <w:sz w:val="24"/>
        </w:rPr>
        <w:t>Cocquerelle, C.; Daubersies, P.; Majerus, M.A.; Kerckaert, J.P.; Bailleul, B. Splicing with inverted order of exons occurs proximal to large introns. EMBO J. 1992, 11, 1095–1098.</w:t>
      </w:r>
      <w:bookmarkEnd w:id="14"/>
    </w:p>
    <w:p w14:paraId="4482A8F0" w14:textId="2CA566FD" w:rsidR="00550DC0" w:rsidRDefault="00550DC0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5" w:name="_Ref198392640"/>
      <w:r w:rsidRPr="00550DC0">
        <w:rPr>
          <w:rFonts w:ascii="Segoe UI" w:hAnsi="Segoe UI" w:cs="Segoe UI"/>
          <w:color w:val="404040"/>
          <w:sz w:val="24"/>
        </w:rPr>
        <w:t>Sanger, H.L.; Klotz, G.; Riesner, D.; Gross, H.J.; Kleinschmidt, A.K. Viroids are single-stranded covalently closed circular RNA molecules existing as highly base-paired rod-like structures. Proc. Natl. Acad. Sci. USA 1976, 73, 3852–3856.</w:t>
      </w:r>
      <w:bookmarkEnd w:id="15"/>
      <w:r w:rsidRPr="00550DC0">
        <w:rPr>
          <w:rFonts w:ascii="Segoe UI" w:hAnsi="Segoe UI" w:cs="Segoe UI"/>
          <w:color w:val="404040"/>
          <w:sz w:val="24"/>
        </w:rPr>
        <w:t xml:space="preserve"> </w:t>
      </w:r>
    </w:p>
    <w:p w14:paraId="44DDBC4A" w14:textId="0A245D0C" w:rsidR="00550DC0" w:rsidRDefault="00550DC0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6" w:name="_Ref198392642"/>
      <w:r w:rsidRPr="00550DC0">
        <w:rPr>
          <w:rFonts w:ascii="Segoe UI" w:hAnsi="Segoe UI" w:cs="Segoe UI"/>
          <w:color w:val="404040"/>
          <w:sz w:val="24"/>
        </w:rPr>
        <w:t>Cocquerelle, C.; Mascrez, B.; Hétuin, D.; Bailleul, B. Mis-splicing yields circular RNA molecules. FASEB J. 1993, 7, 155–160.</w:t>
      </w:r>
      <w:bookmarkEnd w:id="16"/>
    </w:p>
    <w:p w14:paraId="05AD8171" w14:textId="2BE7B28E" w:rsidR="00F35F38" w:rsidRDefault="00F35F38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7" w:name="_Ref198392898"/>
      <w:r w:rsidRPr="00F35F38">
        <w:rPr>
          <w:rFonts w:ascii="Segoe UI" w:hAnsi="Segoe UI" w:cs="Segoe UI"/>
          <w:color w:val="404040"/>
          <w:sz w:val="24"/>
        </w:rPr>
        <w:t>Zaphiropoulos, P.G. Circular RNAs from transcripts of the rat cytochrome P450 2C24 gene: Correlation with exon skipping. Proc. Natl. Acad. Sci. USA 1996, 93, 6536–6541.</w:t>
      </w:r>
      <w:bookmarkEnd w:id="17"/>
    </w:p>
    <w:p w14:paraId="3F303F6E" w14:textId="3AF1F901" w:rsidR="00F35F38" w:rsidRDefault="00F35F38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8" w:name="_Ref198393033"/>
      <w:r w:rsidRPr="00F35F38">
        <w:rPr>
          <w:rFonts w:ascii="Segoe UI" w:hAnsi="Segoe UI" w:cs="Segoe UI"/>
          <w:color w:val="404040"/>
          <w:sz w:val="24"/>
        </w:rPr>
        <w:t>Li, Z.; Huang, C.; Bao, C.; Chen, L.; Lin, M.; Wang, X.; Zhong, G.; Yu, B.; Hu, W.; Dai, L.; et al. Exon-intron circular RNAs regulate transcription in the nucleus. Nat. Struct. Mol. Biol. 2015, 22, 256.</w:t>
      </w:r>
      <w:bookmarkEnd w:id="18"/>
    </w:p>
    <w:p w14:paraId="10D89AFB" w14:textId="55839150" w:rsidR="00F35F38" w:rsidRDefault="00F35F38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19" w:name="_Ref198393035"/>
      <w:r w:rsidRPr="00F35F38">
        <w:rPr>
          <w:rFonts w:ascii="Segoe UI" w:hAnsi="Segoe UI" w:cs="Segoe UI"/>
          <w:color w:val="404040"/>
          <w:sz w:val="24"/>
        </w:rPr>
        <w:t>Salzman, J.; Gawad, C.; Wang, P.L.; Lacayo, N.; Brown, P.O. Circular RNAs are the predominant transcript isoform from hundreds of human genes in diverse cell types. PloS ONE 2012, 7, e30733.</w:t>
      </w:r>
      <w:bookmarkEnd w:id="19"/>
    </w:p>
    <w:p w14:paraId="7372143B" w14:textId="633D9F08" w:rsidR="008407B2" w:rsidRDefault="008407B2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0" w:name="_Ref198466526"/>
      <w:r w:rsidRPr="008407B2">
        <w:rPr>
          <w:rFonts w:ascii="Segoe UI" w:hAnsi="Segoe UI" w:cs="Segoe UI"/>
          <w:color w:val="404040"/>
          <w:sz w:val="24"/>
        </w:rPr>
        <w:t>Chen L, Shan G. CircRNA in cancer: fundamental mechanism and clinical potential[J]. Cancer letters, 2021, 505: 49-57.</w:t>
      </w:r>
      <w:bookmarkEnd w:id="20"/>
    </w:p>
    <w:p w14:paraId="55C951C0" w14:textId="410CF833" w:rsidR="001609F2" w:rsidRDefault="00A51BA2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1" w:name="_Ref198471299"/>
      <w:r w:rsidRPr="00A51BA2">
        <w:rPr>
          <w:rFonts w:ascii="Segoe UI" w:hAnsi="Segoe UI" w:cs="Segoe UI"/>
          <w:color w:val="404040"/>
          <w:sz w:val="24"/>
        </w:rPr>
        <w:lastRenderedPageBreak/>
        <w:t>Geng, X.; Jia, Y.; Zhang, Y.; Shi, L.; Li, Q.; Zang, A.; Wang, H. Circular RNA: Biogenesis, degradation, functions and potential roles in mediating resistance to anticarcinogens. Epigenomics 2020, 12, 267–283.</w:t>
      </w:r>
      <w:bookmarkEnd w:id="21"/>
    </w:p>
    <w:p w14:paraId="282BC0FB" w14:textId="24D837F4" w:rsidR="00A51BA2" w:rsidRDefault="00A51BA2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2" w:name="_Ref198471300"/>
      <w:r w:rsidRPr="00A51BA2">
        <w:rPr>
          <w:rFonts w:ascii="Segoe UI" w:hAnsi="Segoe UI" w:cs="Segoe UI"/>
          <w:color w:val="404040"/>
          <w:sz w:val="24"/>
        </w:rPr>
        <w:t>Liu, J.; Yang, L.; Fu, Q.; Liu, S. Emerging roles and potential biological value of circRNA in osteosarcoma. Front. Oncol. 2020, 10, 552236.</w:t>
      </w:r>
      <w:bookmarkEnd w:id="22"/>
    </w:p>
    <w:p w14:paraId="65E876FD" w14:textId="081DD4BE" w:rsidR="00A51BA2" w:rsidRDefault="00A51BA2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3" w:name="_Ref198471301"/>
      <w:r w:rsidRPr="00A51BA2">
        <w:rPr>
          <w:rFonts w:ascii="Segoe UI" w:hAnsi="Segoe UI" w:cs="Segoe UI"/>
          <w:color w:val="404040"/>
          <w:sz w:val="24"/>
        </w:rPr>
        <w:t>Holdt, L.M.; Kohlmaier, A.; Teupser, D. Molecular roles and function of circular RNAs in eukaryotic cells. Cell. Mol. Life Sci. 2018, 75, 1071–1098.</w:t>
      </w:r>
      <w:bookmarkEnd w:id="23"/>
    </w:p>
    <w:p w14:paraId="2BCB4082" w14:textId="1BD206DA" w:rsidR="00A51BA2" w:rsidRDefault="00A51BA2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4" w:name="_Ref198471492"/>
      <w:r w:rsidRPr="00A51BA2">
        <w:rPr>
          <w:rFonts w:ascii="Segoe UI" w:hAnsi="Segoe UI" w:cs="Segoe UI"/>
          <w:color w:val="404040"/>
          <w:sz w:val="24"/>
        </w:rPr>
        <w:t>Bachmayr-Heyda, A.; Reiner, A.T.; Auer, K.; Sukhbaatar, N.; Aust, S.; Bachleitner-Hofmann, T.; Mesteri, I.; Grunt, T.W.; Zeillinger, R.; Pils, D. Correlation of circular RNA abundance with proliferation–exemplified with colorectal and ovarian cancer, idiopathic lung fibrosis and normal human tissues. Sci. Rep. 2015, 5, 1–10.</w:t>
      </w:r>
      <w:bookmarkEnd w:id="24"/>
    </w:p>
    <w:p w14:paraId="469FE082" w14:textId="37BA2870" w:rsidR="00A51BA2" w:rsidRDefault="00A51BA2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5" w:name="_Ref198471527"/>
      <w:r w:rsidRPr="00A51BA2">
        <w:rPr>
          <w:rFonts w:ascii="Segoe UI" w:hAnsi="Segoe UI" w:cs="Segoe UI"/>
          <w:color w:val="404040"/>
          <w:sz w:val="24"/>
        </w:rPr>
        <w:t>Li, F.; Zhang, L.; Li, W.; Deng, J.; Zheng, J.; An, M.; Lu, J.; Zhou, Y. Circular RNA ITCH has inhibitory effect on ESCC by suppressing the Wnt/β-catenin pathway. Oncotarget 2015, 6, 6001.</w:t>
      </w:r>
      <w:bookmarkEnd w:id="25"/>
    </w:p>
    <w:p w14:paraId="395C7DD7" w14:textId="4E15AC42" w:rsidR="00A51BA2" w:rsidRDefault="00A51BA2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6" w:name="_Ref198471563"/>
      <w:r w:rsidRPr="00A51BA2">
        <w:rPr>
          <w:rFonts w:ascii="Segoe UI" w:hAnsi="Segoe UI" w:cs="Segoe UI"/>
          <w:color w:val="404040"/>
          <w:sz w:val="24"/>
        </w:rPr>
        <w:t>Li, P.; Chen, S.; Chen, H.; Mo, X.; Li, T.; Shao, Y.; Xiao, B.; Guo, J. Using circular RNA as a novel type of biomarker in the screening of gastric cancer. Clin. Chim. Acta 2015, 444, 132–136.</w:t>
      </w:r>
      <w:bookmarkEnd w:id="26"/>
    </w:p>
    <w:p w14:paraId="4966A0FE" w14:textId="19109255" w:rsidR="00B40DD1" w:rsidRDefault="00B40DD1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7" w:name="_Ref198976041"/>
      <w:r w:rsidRPr="00B40DD1">
        <w:rPr>
          <w:rFonts w:ascii="Segoe UI" w:hAnsi="Segoe UI" w:cs="Segoe UI"/>
          <w:color w:val="404040"/>
          <w:sz w:val="24"/>
        </w:rPr>
        <w:t xml:space="preserve">Chen, Z.; Zhao, P.; Li, C.; Li, F.; Xiang, D.; Chen, Y.Z.; Akutsu, T.; Daly, R.J.; Webb, G.I.; Zhao, Q.; et al. iLearnPlus: A comprehensive and </w:t>
      </w:r>
      <w:r w:rsidRPr="00B40DD1">
        <w:rPr>
          <w:rFonts w:ascii="Segoe UI" w:hAnsi="Segoe UI" w:cs="Segoe UI"/>
          <w:color w:val="404040"/>
          <w:sz w:val="24"/>
        </w:rPr>
        <w:lastRenderedPageBreak/>
        <w:t xml:space="preserve">automated machine-learning platform for nucleic acid and protein sequence analysis, prediction and visualization. Nucleic Acids Res. 2021, 49, e60. </w:t>
      </w:r>
      <w:bookmarkEnd w:id="27"/>
    </w:p>
    <w:p w14:paraId="12AD9C42" w14:textId="01EC9F53" w:rsidR="00CD638F" w:rsidRDefault="00CD638F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8" w:name="_Ref198976743"/>
      <w:r w:rsidRPr="00CD638F">
        <w:rPr>
          <w:rFonts w:ascii="Segoe UI" w:hAnsi="Segoe UI" w:cs="Segoe UI"/>
          <w:color w:val="404040"/>
          <w:sz w:val="24"/>
        </w:rPr>
        <w:t>Asim, M.N.; Malik, M.I.; Zehe, C.; Trygg, J.; Dengel, A.; Ahmed, S. MirLocPredictor: A ConvNet-Based Multi-Label MicroRNA Subcellular Localization Predictor by Incorporating k-Mer Positional Information. Genes 2020, 11, 1475.</w:t>
      </w:r>
      <w:bookmarkEnd w:id="28"/>
    </w:p>
    <w:p w14:paraId="024B8FB0" w14:textId="69F5E82F" w:rsidR="00CD638F" w:rsidRDefault="00CD638F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29" w:name="_Ref198976746"/>
      <w:r w:rsidRPr="00CD638F">
        <w:rPr>
          <w:rFonts w:ascii="Segoe UI" w:hAnsi="Segoe UI" w:cs="Segoe UI"/>
          <w:color w:val="404040"/>
          <w:sz w:val="24"/>
        </w:rPr>
        <w:t>Monga, I.; Banerjee, I. Computational identification of piRNAs using features based on rna sequence, structure, thermodynamic and physicochemical properties. Curr. Genom. 2019, 20, 508–518.</w:t>
      </w:r>
      <w:bookmarkEnd w:id="29"/>
    </w:p>
    <w:p w14:paraId="0958C0C9" w14:textId="5487E140" w:rsidR="00CD638F" w:rsidRDefault="00CD638F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0" w:name="_Ref198977188"/>
      <w:r w:rsidRPr="00CD638F">
        <w:rPr>
          <w:rFonts w:ascii="Segoe UI" w:hAnsi="Segoe UI" w:cs="Segoe UI"/>
          <w:color w:val="404040"/>
          <w:sz w:val="24"/>
        </w:rPr>
        <w:t>Niu, M.; Zhang, J.; Li, Y.; Wang, C.; Liu, Z.; Ding, H.; Zou, Q.; Ma, Q. CirRNAPL: A web server for the identification of circRNA based on extreme learning machine. Comput. Struct. Biotechnol. J. 2020, 18, 834–842.</w:t>
      </w:r>
      <w:bookmarkEnd w:id="30"/>
    </w:p>
    <w:p w14:paraId="77FBB16F" w14:textId="2EDB21D3" w:rsidR="00AC1D70" w:rsidRDefault="00AC1D70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r w:rsidRPr="00AC1D70">
        <w:rPr>
          <w:rFonts w:ascii="Segoe UI" w:hAnsi="Segoe UI" w:cs="Segoe UI"/>
          <w:color w:val="404040"/>
          <w:sz w:val="24"/>
        </w:rPr>
        <w:t>Lv, H.; Zhang, Z.M.; Li, S.H.; Tan, J.X.; Chen, W.; Lin, H. Evaluation of different computational methods on 5-methylcytosine sites identification. Briefings Bioinform. 2020, 21, 982–995.</w:t>
      </w:r>
    </w:p>
    <w:p w14:paraId="3BA6FD2B" w14:textId="41C592B8" w:rsidR="00AC1D70" w:rsidRDefault="00AC1D70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1" w:name="_Ref198978290"/>
      <w:r w:rsidRPr="00AC1D70">
        <w:rPr>
          <w:rFonts w:ascii="Segoe UI" w:hAnsi="Segoe UI" w:cs="Segoe UI"/>
          <w:color w:val="404040"/>
          <w:sz w:val="24"/>
        </w:rPr>
        <w:t>Lee, D.; Karchin, R.; Beer, M.A. Discriminative prediction of mammalian enhancers from DNA sequence. Genome Res. 2011, 21, 2167–2180</w:t>
      </w:r>
      <w:r>
        <w:rPr>
          <w:rFonts w:ascii="Segoe UI" w:hAnsi="Segoe UI" w:cs="Segoe UI" w:hint="eastAsia"/>
          <w:color w:val="404040"/>
          <w:sz w:val="24"/>
        </w:rPr>
        <w:t>.</w:t>
      </w:r>
      <w:bookmarkEnd w:id="31"/>
    </w:p>
    <w:p w14:paraId="6943582C" w14:textId="077EA948" w:rsidR="00AC1D70" w:rsidRDefault="00AC1D70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2" w:name="_Ref198978299"/>
      <w:r w:rsidRPr="00AC1D70">
        <w:rPr>
          <w:rFonts w:ascii="Segoe UI" w:hAnsi="Segoe UI" w:cs="Segoe UI"/>
          <w:color w:val="404040"/>
          <w:sz w:val="24"/>
        </w:rPr>
        <w:t>Gupta, S.; Dennis, J.; Thurman, R.E.; Kingston, R.; Stamatoyannopoulos, J.A.; Noble, W.S. Predicting human nucleosome occupancy from primary sequence PLoS Comput. Biol. 2008, 4, e1000134.</w:t>
      </w:r>
      <w:bookmarkEnd w:id="32"/>
    </w:p>
    <w:p w14:paraId="69F4E3B9" w14:textId="481C9EF4" w:rsidR="00AC1D70" w:rsidRDefault="00AC1D70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3" w:name="_Ref198978301"/>
      <w:r w:rsidRPr="00AC1D70">
        <w:rPr>
          <w:rFonts w:ascii="Segoe UI" w:hAnsi="Segoe UI" w:cs="Segoe UI"/>
          <w:color w:val="404040"/>
          <w:sz w:val="24"/>
        </w:rPr>
        <w:lastRenderedPageBreak/>
        <w:t>Noble, W.S.; Kuehn, S.; Thurman, R.; Yu, M.; Stamatoyannopoulos, J. Predicting the in vivo signature of human gene regulatory sequences. Bioinformatics 2005, 21, i338–i343.</w:t>
      </w:r>
      <w:bookmarkEnd w:id="33"/>
    </w:p>
    <w:p w14:paraId="74655F69" w14:textId="59383587" w:rsidR="00AC1D70" w:rsidRDefault="00AC1D70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4" w:name="_Ref198978307"/>
      <w:r w:rsidRPr="00AC1D70">
        <w:rPr>
          <w:rFonts w:ascii="Segoe UI" w:hAnsi="Segoe UI" w:cs="Segoe UI"/>
          <w:color w:val="404040"/>
          <w:sz w:val="24"/>
        </w:rPr>
        <w:t>Fletez-Brant, C.; Lee, D.; McCallion, A.S.; Beer, M.A. kmer-SVM: A web server for identifying predictive regulatory sequence features in genomic data sets. Nucleic Acids Res. 2013, 41, W544–W556.</w:t>
      </w:r>
      <w:bookmarkEnd w:id="34"/>
    </w:p>
    <w:p w14:paraId="1E32757F" w14:textId="7C157834" w:rsidR="0053110E" w:rsidRDefault="0053110E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5" w:name="_Ref198985698"/>
      <w:r w:rsidRPr="0053110E">
        <w:rPr>
          <w:rFonts w:ascii="Segoe UI" w:hAnsi="Segoe UI" w:cs="Segoe UI"/>
          <w:color w:val="404040"/>
          <w:sz w:val="24"/>
        </w:rPr>
        <w:t>Zuo, Y.; Zhou, H.; Yue, Z. ProRice: An Ensemble Learning Approach for Predicting Promoters in Rice. In Proceedings of the 4th International Conference on Computer Science and Application Engineering, Sanya, China, 20–22 October 2020; pp. 1–5.</w:t>
      </w:r>
      <w:bookmarkEnd w:id="35"/>
    </w:p>
    <w:p w14:paraId="3AED48A1" w14:textId="0758D30E" w:rsidR="0053110E" w:rsidRDefault="0053110E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6" w:name="_Ref198985721"/>
      <w:r w:rsidRPr="0053110E">
        <w:rPr>
          <w:rFonts w:ascii="Segoe UI" w:hAnsi="Segoe UI" w:cs="Segoe UI"/>
          <w:color w:val="404040"/>
          <w:sz w:val="24"/>
        </w:rPr>
        <w:t>Xu, H.; Jia, P.; Zhao, Z. Deep4mC: Systematic assessment and computational prediction for DNA N4-methylcytosine sites by deep learning. Briefings Bioinform. 2020, 22, bbaa099</w:t>
      </w:r>
      <w:bookmarkEnd w:id="36"/>
      <w:r>
        <w:rPr>
          <w:rFonts w:ascii="Segoe UI" w:hAnsi="Segoe UI" w:cs="Segoe UI" w:hint="eastAsia"/>
          <w:color w:val="404040"/>
          <w:sz w:val="24"/>
        </w:rPr>
        <w:t>.</w:t>
      </w:r>
    </w:p>
    <w:p w14:paraId="658341AD" w14:textId="2FECD027" w:rsidR="0053110E" w:rsidRDefault="0053110E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7" w:name="_Ref198985755"/>
      <w:r w:rsidRPr="0053110E">
        <w:rPr>
          <w:rFonts w:ascii="Segoe UI" w:hAnsi="Segoe UI" w:cs="Segoe UI"/>
          <w:color w:val="404040"/>
          <w:sz w:val="24"/>
        </w:rPr>
        <w:t>Wang, H.; Ding, Y.; Tang, J.; Zou, Q.; Guo, F. Multi-label learning for identi cation of RNA-associated subcellular localizations. Res. Sq. 2020.</w:t>
      </w:r>
      <w:bookmarkEnd w:id="37"/>
    </w:p>
    <w:p w14:paraId="03F61590" w14:textId="154496A7" w:rsidR="00E66B00" w:rsidRDefault="00E66B00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8" w:name="_Ref199265838"/>
      <w:r w:rsidRPr="00E66B00">
        <w:rPr>
          <w:rFonts w:ascii="Segoe UI" w:hAnsi="Segoe UI" w:cs="Segoe UI"/>
          <w:color w:val="404040"/>
          <w:sz w:val="24"/>
        </w:rPr>
        <w:t>Wang, N., Bian, J., Li, Y. </w:t>
      </w:r>
      <w:r w:rsidRPr="00E66B00">
        <w:rPr>
          <w:rFonts w:ascii="Segoe UI" w:hAnsi="Segoe UI" w:cs="Segoe UI"/>
          <w:i/>
          <w:iCs/>
          <w:color w:val="404040"/>
          <w:sz w:val="24"/>
        </w:rPr>
        <w:t>et al.</w:t>
      </w:r>
      <w:r w:rsidRPr="00E66B00">
        <w:rPr>
          <w:rFonts w:ascii="Segoe UI" w:hAnsi="Segoe UI" w:cs="Segoe UI"/>
          <w:color w:val="404040"/>
          <w:sz w:val="24"/>
        </w:rPr>
        <w:t> Multi-purpose RNA language modelling with motif-aware pretraining and type-guided fine-tuning. </w:t>
      </w:r>
      <w:r w:rsidRPr="00E66B00">
        <w:rPr>
          <w:rFonts w:ascii="Segoe UI" w:hAnsi="Segoe UI" w:cs="Segoe UI"/>
          <w:i/>
          <w:iCs/>
          <w:color w:val="404040"/>
          <w:sz w:val="24"/>
        </w:rPr>
        <w:t>Nat Mach Intell</w:t>
      </w:r>
      <w:r w:rsidRPr="00E66B00">
        <w:rPr>
          <w:rFonts w:ascii="Segoe UI" w:hAnsi="Segoe UI" w:cs="Segoe UI"/>
          <w:color w:val="404040"/>
          <w:sz w:val="24"/>
        </w:rPr>
        <w:t> </w:t>
      </w:r>
      <w:r w:rsidRPr="00E66B00">
        <w:rPr>
          <w:rFonts w:ascii="Segoe UI" w:hAnsi="Segoe UI" w:cs="Segoe UI"/>
          <w:b/>
          <w:bCs/>
          <w:color w:val="404040"/>
          <w:sz w:val="24"/>
        </w:rPr>
        <w:t>6</w:t>
      </w:r>
      <w:r w:rsidRPr="00E66B00">
        <w:rPr>
          <w:rFonts w:ascii="Segoe UI" w:hAnsi="Segoe UI" w:cs="Segoe UI"/>
          <w:color w:val="404040"/>
          <w:sz w:val="24"/>
        </w:rPr>
        <w:t>, 548–557 (2024). https://doi.org/10.1038/s42256-024-00836-4</w:t>
      </w:r>
      <w:bookmarkEnd w:id="38"/>
    </w:p>
    <w:p w14:paraId="5E57E4BA" w14:textId="194BC8F2" w:rsidR="00AC00A2" w:rsidRDefault="00AC00A2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39" w:name="_Ref199003078"/>
      <w:r w:rsidRPr="00AC00A2">
        <w:rPr>
          <w:rFonts w:ascii="Segoe UI" w:hAnsi="Segoe UI" w:cs="Segoe UI"/>
          <w:color w:val="404040"/>
          <w:sz w:val="24"/>
        </w:rPr>
        <w:t xml:space="preserve">Smith TF, Waterman MS. Identification of common molecular subsequences. J Mol Biol </w:t>
      </w:r>
      <w:proofErr w:type="gramStart"/>
      <w:r w:rsidRPr="00AC00A2">
        <w:rPr>
          <w:rFonts w:ascii="Segoe UI" w:hAnsi="Segoe UI" w:cs="Segoe UI"/>
          <w:color w:val="404040"/>
          <w:sz w:val="24"/>
        </w:rPr>
        <w:t>1981;147:195</w:t>
      </w:r>
      <w:proofErr w:type="gramEnd"/>
      <w:r w:rsidRPr="00AC00A2">
        <w:rPr>
          <w:rFonts w:ascii="Segoe UI" w:hAnsi="Segoe UI" w:cs="Segoe UI"/>
          <w:color w:val="404040"/>
          <w:sz w:val="24"/>
        </w:rPr>
        <w:t>–7. https://doi. org/10.1016/0022-2836(81)90087-5.</w:t>
      </w:r>
      <w:bookmarkEnd w:id="39"/>
    </w:p>
    <w:p w14:paraId="122EFDDD" w14:textId="77777777" w:rsidR="005F2CA9" w:rsidRPr="00226657" w:rsidRDefault="005F2CA9" w:rsidP="002266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0" w:name="_Ref199007134"/>
      <w:r w:rsidRPr="00226657">
        <w:rPr>
          <w:rFonts w:ascii="Segoe UI" w:hAnsi="Segoe UI" w:cs="Segoe UI"/>
          <w:color w:val="404040"/>
          <w:sz w:val="24"/>
        </w:rPr>
        <w:lastRenderedPageBreak/>
        <w:t xml:space="preserve">Meng S, Zhou H, Feng Z, et al. CircRNA: functions and properties of a novel potential biomarker for cancer. Mol Cancer </w:t>
      </w:r>
      <w:proofErr w:type="gramStart"/>
      <w:r w:rsidRPr="00226657">
        <w:rPr>
          <w:rFonts w:ascii="Segoe UI" w:hAnsi="Segoe UI" w:cs="Segoe UI"/>
          <w:color w:val="404040"/>
          <w:sz w:val="24"/>
        </w:rPr>
        <w:t>2017;16:94</w:t>
      </w:r>
      <w:proofErr w:type="gramEnd"/>
      <w:r w:rsidRPr="00226657">
        <w:rPr>
          <w:rFonts w:ascii="Segoe UI" w:hAnsi="Segoe UI" w:cs="Segoe UI"/>
          <w:color w:val="404040"/>
          <w:sz w:val="24"/>
        </w:rPr>
        <w:t>.</w:t>
      </w:r>
      <w:bookmarkEnd w:id="40"/>
    </w:p>
    <w:p w14:paraId="5D92046F" w14:textId="77777777" w:rsidR="00226657" w:rsidRPr="00226657" w:rsidRDefault="00226657" w:rsidP="002266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1" w:name="_Ref199007135"/>
      <w:r w:rsidRPr="00226657">
        <w:rPr>
          <w:rFonts w:ascii="Segoe UI" w:hAnsi="Segoe UI" w:cs="Segoe UI"/>
          <w:color w:val="404040"/>
          <w:sz w:val="24"/>
        </w:rPr>
        <w:t xml:space="preserve">Gao JL, Chen G, He HQ, et al. CircRNA as a new field in human disease research. Zhongguo Zhong Yao Za Zhi </w:t>
      </w:r>
      <w:proofErr w:type="gramStart"/>
      <w:r w:rsidRPr="00226657">
        <w:rPr>
          <w:rFonts w:ascii="Segoe UI" w:hAnsi="Segoe UI" w:cs="Segoe UI"/>
          <w:color w:val="404040"/>
          <w:sz w:val="24"/>
        </w:rPr>
        <w:t>2018;43:457</w:t>
      </w:r>
      <w:proofErr w:type="gramEnd"/>
      <w:r w:rsidRPr="00226657">
        <w:rPr>
          <w:rFonts w:ascii="Segoe UI" w:hAnsi="Segoe UI" w:cs="Segoe UI"/>
          <w:color w:val="404040"/>
          <w:sz w:val="24"/>
        </w:rPr>
        <w:t>–62.</w:t>
      </w:r>
      <w:bookmarkEnd w:id="41"/>
    </w:p>
    <w:p w14:paraId="724C8581" w14:textId="77777777" w:rsidR="00226657" w:rsidRPr="00226657" w:rsidRDefault="00226657" w:rsidP="002266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2" w:name="_Ref199007136"/>
      <w:r w:rsidRPr="00226657">
        <w:rPr>
          <w:rFonts w:ascii="Segoe UI" w:hAnsi="Segoe UI" w:cs="Segoe UI"/>
          <w:color w:val="404040"/>
          <w:sz w:val="24"/>
        </w:rPr>
        <w:t xml:space="preserve">Guarnerio J, Bezzi M, Jeong JC, et al. Oncogenic role of fusion-circRNAs derived from cancer-associated chromosomal translocations. Cell </w:t>
      </w:r>
      <w:proofErr w:type="gramStart"/>
      <w:r w:rsidRPr="00226657">
        <w:rPr>
          <w:rFonts w:ascii="Segoe UI" w:hAnsi="Segoe UI" w:cs="Segoe UI"/>
          <w:color w:val="404040"/>
          <w:sz w:val="24"/>
        </w:rPr>
        <w:t>2016;166:1055</w:t>
      </w:r>
      <w:proofErr w:type="gramEnd"/>
      <w:r w:rsidRPr="00226657">
        <w:rPr>
          <w:rFonts w:ascii="Segoe UI" w:hAnsi="Segoe UI" w:cs="Segoe UI"/>
          <w:color w:val="404040"/>
          <w:sz w:val="24"/>
        </w:rPr>
        <w:t>–6.</w:t>
      </w:r>
      <w:bookmarkEnd w:id="42"/>
    </w:p>
    <w:p w14:paraId="4B13904D" w14:textId="77777777" w:rsidR="00226657" w:rsidRPr="00226657" w:rsidRDefault="00226657" w:rsidP="002266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3" w:name="_Ref199007137"/>
      <w:r w:rsidRPr="00226657">
        <w:rPr>
          <w:rFonts w:ascii="Segoe UI" w:hAnsi="Segoe UI" w:cs="Segoe UI"/>
          <w:color w:val="404040"/>
          <w:sz w:val="24"/>
        </w:rPr>
        <w:t xml:space="preserve">Shang Q, Yang Z, Jia R, et al. The novel roles of circRNAs in human cancer. Mol Cancer </w:t>
      </w:r>
      <w:proofErr w:type="gramStart"/>
      <w:r w:rsidRPr="00226657">
        <w:rPr>
          <w:rFonts w:ascii="Segoe UI" w:hAnsi="Segoe UI" w:cs="Segoe UI"/>
          <w:color w:val="404040"/>
          <w:sz w:val="24"/>
        </w:rPr>
        <w:t>2019;18:6</w:t>
      </w:r>
      <w:proofErr w:type="gramEnd"/>
      <w:r w:rsidRPr="00226657">
        <w:rPr>
          <w:rFonts w:ascii="Segoe UI" w:hAnsi="Segoe UI" w:cs="Segoe UI"/>
          <w:color w:val="404040"/>
          <w:sz w:val="24"/>
        </w:rPr>
        <w:t>.</w:t>
      </w:r>
      <w:bookmarkEnd w:id="43"/>
    </w:p>
    <w:p w14:paraId="64302BA6" w14:textId="3B56A583" w:rsidR="005F2CA9" w:rsidRDefault="00226657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hyperlink r:id="rId15" w:history="1">
        <w:bookmarkStart w:id="44" w:name="_Ref199007253"/>
        <w:r w:rsidRPr="00226657">
          <w:rPr>
            <w:rStyle w:val="a6"/>
            <w:rFonts w:ascii="Segoe UI" w:hAnsi="Segoe UI" w:cs="Segoe UI"/>
            <w:sz w:val="24"/>
          </w:rPr>
          <w:t>Home | circRNADisease v2.0</w:t>
        </w:r>
        <w:bookmarkEnd w:id="44"/>
      </w:hyperlink>
    </w:p>
    <w:p w14:paraId="13779255" w14:textId="14DE7300" w:rsidR="00226657" w:rsidRDefault="00226657" w:rsidP="00AC1D7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5" w:name="_Ref199007582"/>
      <w:r w:rsidRPr="00226657">
        <w:rPr>
          <w:rFonts w:ascii="Segoe UI" w:hAnsi="Segoe UI" w:cs="Segoe UI"/>
          <w:color w:val="404040"/>
          <w:sz w:val="24"/>
        </w:rPr>
        <w:t>Wei L, Sun J, Zhang N, Zheng Y, Wang X, Lv L, Liu J, Xu Y, Shen Y, Yang M. Noncoding RNAs in gastric cancer: implications for drug resistance. Mol Cancer. 2020;19(1):62. </w:t>
      </w:r>
      <w:hyperlink r:id="rId16" w:history="1">
        <w:r w:rsidRPr="00226657">
          <w:rPr>
            <w:rStyle w:val="a6"/>
            <w:rFonts w:ascii="Segoe UI" w:hAnsi="Segoe UI" w:cs="Segoe UI"/>
            <w:sz w:val="24"/>
          </w:rPr>
          <w:t>https://doi.org/10.1186/s12943-020-01185-7</w:t>
        </w:r>
      </w:hyperlink>
      <w:r w:rsidRPr="00226657">
        <w:rPr>
          <w:rFonts w:ascii="Segoe UI" w:hAnsi="Segoe UI" w:cs="Segoe UI"/>
          <w:color w:val="404040"/>
          <w:sz w:val="24"/>
        </w:rPr>
        <w:t>.</w:t>
      </w:r>
      <w:bookmarkEnd w:id="45"/>
    </w:p>
    <w:p w14:paraId="2C29862C" w14:textId="04993095" w:rsidR="00D87C47" w:rsidRDefault="00226657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6" w:name="_Ref199007621"/>
      <w:r w:rsidRPr="00226657">
        <w:rPr>
          <w:rFonts w:ascii="Segoe UI" w:hAnsi="Segoe UI" w:cs="Segoe UI"/>
          <w:color w:val="404040"/>
          <w:sz w:val="24"/>
        </w:rPr>
        <w:t>Cui C, Yang J, Li X, Liu D, Fu L, Wang X. Functions and mechanisms of circular RNAs in cancer radiotherapy and chemotherapy resistance. Mol Cancer. 2020;19(1):58. </w:t>
      </w:r>
      <w:hyperlink r:id="rId17" w:history="1">
        <w:r w:rsidRPr="00226657">
          <w:rPr>
            <w:rStyle w:val="a6"/>
            <w:rFonts w:ascii="Segoe UI" w:hAnsi="Segoe UI" w:cs="Segoe UI"/>
            <w:sz w:val="24"/>
          </w:rPr>
          <w:t>https://doi.org/10.1186/s12943-020-01180-y</w:t>
        </w:r>
      </w:hyperlink>
      <w:r w:rsidRPr="00226657">
        <w:rPr>
          <w:rFonts w:ascii="Segoe UI" w:hAnsi="Segoe UI" w:cs="Segoe UI"/>
          <w:color w:val="404040"/>
          <w:sz w:val="24"/>
        </w:rPr>
        <w:t>.</w:t>
      </w:r>
      <w:bookmarkEnd w:id="46"/>
    </w:p>
    <w:p w14:paraId="30C90E06" w14:textId="0930AF76" w:rsidR="0039005B" w:rsidRDefault="0039005B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7" w:name="_Ref199008164"/>
      <w:r w:rsidRPr="0039005B">
        <w:rPr>
          <w:rFonts w:ascii="Segoe UI" w:hAnsi="Segoe UI" w:cs="Segoe UI"/>
          <w:color w:val="404040"/>
          <w:sz w:val="24"/>
        </w:rPr>
        <w:t>Predicting circRNA-drug sensitivity associations via graph attention auto-encoder</w:t>
      </w:r>
      <w:bookmarkEnd w:id="47"/>
    </w:p>
    <w:p w14:paraId="239BA543" w14:textId="0BFB117E" w:rsidR="003C4D36" w:rsidRDefault="003C4D36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8" w:name="_Ref199008618"/>
      <w:r w:rsidRPr="003C4D36">
        <w:rPr>
          <w:rFonts w:ascii="Segoe UI" w:hAnsi="Segoe UI" w:cs="Segoe UI"/>
          <w:color w:val="404040"/>
          <w:sz w:val="24"/>
        </w:rPr>
        <w:t xml:space="preserve">Chen Y, Wang Y, Ding Y, Su X, Wang C. RGCNCDA: Relational graph convolutional network improves circRNA‑disease association </w:t>
      </w:r>
      <w:r w:rsidRPr="003C4D36">
        <w:rPr>
          <w:rFonts w:ascii="Segoe UI" w:hAnsi="Segoe UI" w:cs="Segoe UI"/>
          <w:color w:val="404040"/>
          <w:sz w:val="24"/>
        </w:rPr>
        <w:lastRenderedPageBreak/>
        <w:t>prediction by incorporating microRNAs. Comput Biol Med. 2022;143: 105322.</w:t>
      </w:r>
      <w:bookmarkEnd w:id="48"/>
    </w:p>
    <w:p w14:paraId="55860845" w14:textId="648776D3" w:rsidR="003C4D36" w:rsidRDefault="003C4D36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49" w:name="_Ref199008699"/>
      <w:r w:rsidRPr="003C4D36">
        <w:rPr>
          <w:rFonts w:ascii="Segoe UI" w:hAnsi="Segoe UI" w:cs="Segoe UI"/>
          <w:color w:val="404040"/>
          <w:sz w:val="24"/>
        </w:rPr>
        <w:t>Zhang M, Huang N, Yang X, Luo J, Yan S, Xiao F, Chen W, Gao X, Zhao K, Zhou H, et al. A novel protein encoded by the circular form of the SHPRH gene suppresses glioma tumorigenesis. Oncogene. 2018;37(13):1805–14.</w:t>
      </w:r>
      <w:bookmarkEnd w:id="49"/>
    </w:p>
    <w:p w14:paraId="0F99658D" w14:textId="45829B0C" w:rsidR="003C4D36" w:rsidRDefault="003C4D36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50" w:name="_Ref199008700"/>
      <w:r w:rsidRPr="003C4D36">
        <w:rPr>
          <w:rFonts w:ascii="Segoe UI" w:hAnsi="Segoe UI" w:cs="Segoe UI"/>
          <w:color w:val="404040"/>
          <w:sz w:val="24"/>
        </w:rPr>
        <w:t>He W, Shi X, Guo Z, Wang H, Kang M, Lv Z. Circ_0019693 promotes osteogenic differentiation of bone marrow mesenchymal stem cell and enhances osteogenesis‑coupled angiogenesis via regulating microRNA‑942‑5p‑targeted purkinje cell protein 4 in the development of osteoporosis. Bioengineered. 2022;13(2):2181–93.</w:t>
      </w:r>
      <w:bookmarkEnd w:id="50"/>
    </w:p>
    <w:p w14:paraId="3F2E0C69" w14:textId="22BC09D2" w:rsidR="003C4D36" w:rsidRPr="0039005B" w:rsidRDefault="003C4D36" w:rsidP="004C0F8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404040"/>
          <w:sz w:val="24"/>
        </w:rPr>
      </w:pPr>
      <w:bookmarkStart w:id="51" w:name="_Ref199008701"/>
      <w:r w:rsidRPr="003C4D36">
        <w:rPr>
          <w:rFonts w:ascii="Segoe UI" w:hAnsi="Segoe UI" w:cs="Segoe UI"/>
          <w:color w:val="404040"/>
          <w:sz w:val="24"/>
        </w:rPr>
        <w:t>Fan X, Yin X, Zhao Q, Yang Y. Hsa_circRNA_0045861 promotes renal injury in ureteropelvic junction obstruction via the microRNA‑181d‑5p/sirtuin 1 signaling axis. Ann Transl Med. 2021;9(20):1571</w:t>
      </w:r>
      <w:bookmarkEnd w:id="51"/>
    </w:p>
    <w:p w14:paraId="1F999536" w14:textId="77777777" w:rsidR="00D87C47" w:rsidRDefault="00D87C47" w:rsidP="004C0F89">
      <w:pPr>
        <w:widowControl/>
        <w:jc w:val="left"/>
        <w:rPr>
          <w:rFonts w:ascii="Segoe UI" w:hAnsi="Segoe UI" w:cs="Segoe UI"/>
          <w:color w:val="404040"/>
          <w:sz w:val="24"/>
        </w:rPr>
      </w:pPr>
    </w:p>
    <w:p w14:paraId="661A9D98" w14:textId="77777777" w:rsidR="00D87C47" w:rsidRDefault="00D87C47" w:rsidP="004C0F89">
      <w:pPr>
        <w:widowControl/>
        <w:jc w:val="left"/>
        <w:rPr>
          <w:rFonts w:ascii="Segoe UI" w:hAnsi="Segoe UI" w:cs="Segoe UI"/>
          <w:color w:val="404040"/>
          <w:sz w:val="24"/>
        </w:rPr>
      </w:pPr>
    </w:p>
    <w:p w14:paraId="38A2E5DC" w14:textId="77777777" w:rsidR="00D87C47" w:rsidRDefault="00D87C47" w:rsidP="004C0F89">
      <w:pPr>
        <w:widowControl/>
        <w:jc w:val="left"/>
        <w:rPr>
          <w:rFonts w:ascii="Segoe UI" w:hAnsi="Segoe UI" w:cs="Segoe UI"/>
          <w:color w:val="404040"/>
          <w:sz w:val="24"/>
        </w:rPr>
      </w:pPr>
    </w:p>
    <w:p w14:paraId="5A4AECDC" w14:textId="77777777" w:rsidR="00D87C47" w:rsidRDefault="00D87C47" w:rsidP="004C0F89">
      <w:pPr>
        <w:widowControl/>
        <w:jc w:val="left"/>
        <w:rPr>
          <w:rFonts w:ascii="Segoe UI" w:hAnsi="Segoe UI" w:cs="Segoe UI"/>
          <w:color w:val="404040"/>
          <w:sz w:val="24"/>
        </w:rPr>
      </w:pPr>
    </w:p>
    <w:p w14:paraId="13C9E226" w14:textId="77777777" w:rsidR="00D87C47" w:rsidRDefault="00D87C47" w:rsidP="004C0F89">
      <w:pPr>
        <w:widowControl/>
        <w:jc w:val="left"/>
        <w:rPr>
          <w:rFonts w:ascii="Segoe UI" w:hAnsi="Segoe UI" w:cs="Segoe UI"/>
          <w:color w:val="404040"/>
          <w:sz w:val="24"/>
        </w:rPr>
      </w:pPr>
    </w:p>
    <w:p w14:paraId="60B32CB9" w14:textId="77777777" w:rsidR="00D87C47" w:rsidRDefault="00D87C47" w:rsidP="004C0F89">
      <w:pPr>
        <w:widowControl/>
        <w:jc w:val="left"/>
        <w:rPr>
          <w:rFonts w:ascii="Segoe UI" w:hAnsi="Segoe UI" w:cs="Segoe UI"/>
          <w:color w:val="404040"/>
          <w:sz w:val="24"/>
        </w:rPr>
      </w:pPr>
    </w:p>
    <w:p w14:paraId="06F84191" w14:textId="77777777" w:rsidR="00D87C47" w:rsidRPr="004C0F89" w:rsidRDefault="00D87C47" w:rsidP="004C0F89">
      <w:pPr>
        <w:widowControl/>
        <w:jc w:val="left"/>
        <w:rPr>
          <w:rFonts w:ascii="Segoe UI" w:hAnsi="Segoe UI" w:cs="Segoe UI"/>
          <w:color w:val="404040"/>
          <w:sz w:val="24"/>
        </w:rPr>
      </w:pPr>
    </w:p>
    <w:sectPr w:rsidR="00D87C47" w:rsidRPr="004C0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64465"/>
    <w:multiLevelType w:val="multilevel"/>
    <w:tmpl w:val="5394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F732F"/>
    <w:multiLevelType w:val="hybridMultilevel"/>
    <w:tmpl w:val="575E2670"/>
    <w:lvl w:ilvl="0" w:tplc="694A96C6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F5469BE"/>
    <w:multiLevelType w:val="multilevel"/>
    <w:tmpl w:val="D41A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879496">
    <w:abstractNumId w:val="0"/>
  </w:num>
  <w:num w:numId="2" w16cid:durableId="1998655937">
    <w:abstractNumId w:val="1"/>
  </w:num>
  <w:num w:numId="3" w16cid:durableId="1282566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DD6"/>
    <w:rsid w:val="000049AC"/>
    <w:rsid w:val="000401D1"/>
    <w:rsid w:val="00055CDE"/>
    <w:rsid w:val="000563BE"/>
    <w:rsid w:val="00056AD2"/>
    <w:rsid w:val="00075F83"/>
    <w:rsid w:val="000C5584"/>
    <w:rsid w:val="000D3900"/>
    <w:rsid w:val="000E7B7A"/>
    <w:rsid w:val="000F5159"/>
    <w:rsid w:val="00101E49"/>
    <w:rsid w:val="001062EE"/>
    <w:rsid w:val="00142476"/>
    <w:rsid w:val="00147139"/>
    <w:rsid w:val="001609F2"/>
    <w:rsid w:val="001D4462"/>
    <w:rsid w:val="001F1B95"/>
    <w:rsid w:val="00212BB4"/>
    <w:rsid w:val="00226657"/>
    <w:rsid w:val="00233500"/>
    <w:rsid w:val="00251D07"/>
    <w:rsid w:val="00272731"/>
    <w:rsid w:val="002767CF"/>
    <w:rsid w:val="00287D6E"/>
    <w:rsid w:val="002E5751"/>
    <w:rsid w:val="002F56CA"/>
    <w:rsid w:val="00301F7E"/>
    <w:rsid w:val="0032072F"/>
    <w:rsid w:val="0039005B"/>
    <w:rsid w:val="003A42AB"/>
    <w:rsid w:val="003B62D4"/>
    <w:rsid w:val="003C4D36"/>
    <w:rsid w:val="0040321C"/>
    <w:rsid w:val="00437D00"/>
    <w:rsid w:val="00442CA0"/>
    <w:rsid w:val="0045021B"/>
    <w:rsid w:val="00451319"/>
    <w:rsid w:val="004665D0"/>
    <w:rsid w:val="004A2EB4"/>
    <w:rsid w:val="004B0C03"/>
    <w:rsid w:val="004C0F89"/>
    <w:rsid w:val="00513F93"/>
    <w:rsid w:val="0052131E"/>
    <w:rsid w:val="0053110E"/>
    <w:rsid w:val="00550DC0"/>
    <w:rsid w:val="00567935"/>
    <w:rsid w:val="005A1011"/>
    <w:rsid w:val="005B3FCC"/>
    <w:rsid w:val="005D3031"/>
    <w:rsid w:val="005F2CA9"/>
    <w:rsid w:val="00607296"/>
    <w:rsid w:val="00614158"/>
    <w:rsid w:val="0064525F"/>
    <w:rsid w:val="00681BAD"/>
    <w:rsid w:val="00683561"/>
    <w:rsid w:val="006C03AB"/>
    <w:rsid w:val="006C283C"/>
    <w:rsid w:val="006C5DCE"/>
    <w:rsid w:val="006E2453"/>
    <w:rsid w:val="006E5DD6"/>
    <w:rsid w:val="00726602"/>
    <w:rsid w:val="00745B25"/>
    <w:rsid w:val="00783726"/>
    <w:rsid w:val="00796D23"/>
    <w:rsid w:val="007A73AF"/>
    <w:rsid w:val="007C6966"/>
    <w:rsid w:val="007D64DA"/>
    <w:rsid w:val="007E202C"/>
    <w:rsid w:val="00810B39"/>
    <w:rsid w:val="008407B2"/>
    <w:rsid w:val="00844211"/>
    <w:rsid w:val="00884B3F"/>
    <w:rsid w:val="00885CCF"/>
    <w:rsid w:val="008970C1"/>
    <w:rsid w:val="008A7621"/>
    <w:rsid w:val="008A7E26"/>
    <w:rsid w:val="008B3FA4"/>
    <w:rsid w:val="00900758"/>
    <w:rsid w:val="009331DD"/>
    <w:rsid w:val="009417FE"/>
    <w:rsid w:val="00946BD0"/>
    <w:rsid w:val="009E0D21"/>
    <w:rsid w:val="00A05E98"/>
    <w:rsid w:val="00A06AEF"/>
    <w:rsid w:val="00A06FB7"/>
    <w:rsid w:val="00A11CAF"/>
    <w:rsid w:val="00A264D2"/>
    <w:rsid w:val="00A51BA2"/>
    <w:rsid w:val="00A55C77"/>
    <w:rsid w:val="00AB5A8F"/>
    <w:rsid w:val="00AC00A2"/>
    <w:rsid w:val="00AC1D70"/>
    <w:rsid w:val="00AD74D7"/>
    <w:rsid w:val="00AE774E"/>
    <w:rsid w:val="00B1151D"/>
    <w:rsid w:val="00B14758"/>
    <w:rsid w:val="00B317C9"/>
    <w:rsid w:val="00B40DD1"/>
    <w:rsid w:val="00B51D11"/>
    <w:rsid w:val="00B93D6A"/>
    <w:rsid w:val="00BC0333"/>
    <w:rsid w:val="00BD14DB"/>
    <w:rsid w:val="00BD5D6A"/>
    <w:rsid w:val="00BE45F2"/>
    <w:rsid w:val="00C21515"/>
    <w:rsid w:val="00C512D8"/>
    <w:rsid w:val="00C704BC"/>
    <w:rsid w:val="00C90FB7"/>
    <w:rsid w:val="00C969C4"/>
    <w:rsid w:val="00CA0F45"/>
    <w:rsid w:val="00CD638F"/>
    <w:rsid w:val="00CE5713"/>
    <w:rsid w:val="00CE5AE4"/>
    <w:rsid w:val="00D34C9E"/>
    <w:rsid w:val="00D442C0"/>
    <w:rsid w:val="00D46155"/>
    <w:rsid w:val="00D523AA"/>
    <w:rsid w:val="00D82497"/>
    <w:rsid w:val="00D842A9"/>
    <w:rsid w:val="00D86CEF"/>
    <w:rsid w:val="00D87C47"/>
    <w:rsid w:val="00DB5049"/>
    <w:rsid w:val="00DC0883"/>
    <w:rsid w:val="00DC1499"/>
    <w:rsid w:val="00DE2DEB"/>
    <w:rsid w:val="00DE35CC"/>
    <w:rsid w:val="00E10B2E"/>
    <w:rsid w:val="00E51E3A"/>
    <w:rsid w:val="00E650B1"/>
    <w:rsid w:val="00E66B00"/>
    <w:rsid w:val="00E66C2B"/>
    <w:rsid w:val="00E6746F"/>
    <w:rsid w:val="00E90B8D"/>
    <w:rsid w:val="00E91B08"/>
    <w:rsid w:val="00EA48B9"/>
    <w:rsid w:val="00EF5B10"/>
    <w:rsid w:val="00F35F38"/>
    <w:rsid w:val="00F36954"/>
    <w:rsid w:val="00F62A4A"/>
    <w:rsid w:val="00F91A4E"/>
    <w:rsid w:val="00FE127A"/>
    <w:rsid w:val="00FF699A"/>
    <w:rsid w:val="2BF043F9"/>
    <w:rsid w:val="7A6A2276"/>
    <w:rsid w:val="7CC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80758"/>
  <w15:docId w15:val="{848406BC-9BE7-4BA6-BC6D-431B59CB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6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062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062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062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055C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A05E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A05E9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A05E9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A05E9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rsid w:val="001062E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062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062E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1062E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Placeholder Text"/>
    <w:basedOn w:val="a0"/>
    <w:uiPriority w:val="99"/>
    <w:unhideWhenUsed/>
    <w:rsid w:val="007C6966"/>
    <w:rPr>
      <w:color w:val="666666"/>
    </w:rPr>
  </w:style>
  <w:style w:type="character" w:customStyle="1" w:styleId="50">
    <w:name w:val="标题 5 字符"/>
    <w:basedOn w:val="a0"/>
    <w:link w:val="5"/>
    <w:rsid w:val="00055CD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A05E9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A05E98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A05E9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A05E98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5">
    <w:name w:val="List Paragraph"/>
    <w:basedOn w:val="a"/>
    <w:uiPriority w:val="99"/>
    <w:unhideWhenUsed/>
    <w:rsid w:val="006C283C"/>
    <w:pPr>
      <w:ind w:firstLineChars="200" w:firstLine="420"/>
    </w:pPr>
  </w:style>
  <w:style w:type="character" w:styleId="a6">
    <w:name w:val="Hyperlink"/>
    <w:basedOn w:val="a0"/>
    <w:rsid w:val="006C03AB"/>
    <w:rPr>
      <w:color w:val="0026E5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03AB"/>
    <w:rPr>
      <w:color w:val="605E5C"/>
      <w:shd w:val="clear" w:color="auto" w:fill="E1DFDD"/>
    </w:rPr>
  </w:style>
  <w:style w:type="paragraph" w:styleId="a8">
    <w:name w:val="caption"/>
    <w:basedOn w:val="a"/>
    <w:next w:val="a"/>
    <w:unhideWhenUsed/>
    <w:qFormat/>
    <w:rsid w:val="007D64DA"/>
    <w:pPr>
      <w:jc w:val="center"/>
    </w:pPr>
    <w:rPr>
      <w:rFonts w:asciiTheme="majorHAnsi" w:eastAsia="黑体" w:hAnsiTheme="majorHAnsi" w:cstheme="majorBidi"/>
      <w:sz w:val="22"/>
      <w:szCs w:val="20"/>
    </w:rPr>
  </w:style>
  <w:style w:type="character" w:styleId="a9">
    <w:name w:val="annotation reference"/>
    <w:basedOn w:val="a0"/>
    <w:rsid w:val="008A7E26"/>
    <w:rPr>
      <w:sz w:val="21"/>
      <w:szCs w:val="21"/>
    </w:rPr>
  </w:style>
  <w:style w:type="paragraph" w:styleId="aa">
    <w:name w:val="annotation text"/>
    <w:basedOn w:val="a"/>
    <w:link w:val="ab"/>
    <w:rsid w:val="008A7E26"/>
    <w:pPr>
      <w:jc w:val="left"/>
    </w:pPr>
  </w:style>
  <w:style w:type="character" w:customStyle="1" w:styleId="ab">
    <w:name w:val="批注文字 字符"/>
    <w:basedOn w:val="a0"/>
    <w:link w:val="aa"/>
    <w:rsid w:val="008A7E2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8A7E26"/>
    <w:rPr>
      <w:b/>
      <w:bCs/>
    </w:rPr>
  </w:style>
  <w:style w:type="character" w:customStyle="1" w:styleId="ad">
    <w:name w:val="批注主题 字符"/>
    <w:basedOn w:val="ab"/>
    <w:link w:val="ac"/>
    <w:rsid w:val="008A7E26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table" w:styleId="ae">
    <w:name w:val="Table Grid"/>
    <w:basedOn w:val="a1"/>
    <w:rsid w:val="00BE4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name w:val="三线表"/>
    <w:basedOn w:val="a1"/>
    <w:uiPriority w:val="99"/>
    <w:rsid w:val="00BE45F2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093/jmcb/mjy00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1038/ng.3192" TargetMode="External"/><Relationship Id="rId17" Type="http://schemas.openxmlformats.org/officeDocument/2006/relationships/hyperlink" Target="https://doi.org/10.1186/s12943-020-01180-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86/s12943-020-01185-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093/nar/gkw7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gga.org.cn/circRNADisease/home.jsp" TargetMode="External"/><Relationship Id="rId10" Type="http://schemas.openxmlformats.org/officeDocument/2006/relationships/hyperlink" Target="https://doi.org/10.1038/s41419-020-2230-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i.org/10.1093/bib/bbw045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D5073-AC6C-4BD0-B4B7-01337EAF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23</Pages>
  <Words>3361</Words>
  <Characters>19160</Characters>
  <Application>Microsoft Office Word</Application>
  <DocSecurity>0</DocSecurity>
  <Lines>159</Lines>
  <Paragraphs>44</Paragraphs>
  <ScaleCrop>false</ScaleCrop>
  <Company/>
  <LinksUpToDate>false</LinksUpToDate>
  <CharactersWithSpaces>22477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</dc:creator>
  <cp:lastModifiedBy>HJH</cp:lastModifiedBy>
  <cp:revision>49</cp:revision>
  <dcterms:created xsi:type="dcterms:W3CDTF">2025-04-14T11:35:00Z</dcterms:created>
  <dcterms:modified xsi:type="dcterms:W3CDTF">2025-05-27T11:55:00Z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eyJoZGlkIjoiYjg2ZTI4ZTAxMWQ3MDI3MzlhNWRjZTAzZDA1YTg2OWIiLCJ1c2VySWQiOiI1OTg1MTA4ODMifQ==</vt:lpwstr>
  </property>
  <property fmtid="{D5CDD505-2E9C-101B-9397-08002B2CF9AE}" pid="4" name="ICV">
    <vt:lpwstr>EF7456A7CB9644998668DD27B0E41B88_12</vt:lpwstr>
  </property>
</Properties>
</file>