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2471AC">
      <w:pPr>
        <w:pStyle w:val="2"/>
        <w:rPr>
          <w:rFonts w:hint="eastAsia" w:asciiTheme="majorEastAsia" w:hAnsiTheme="majorEastAsia" w:eastAsiaTheme="majorEastAsia"/>
          <w:b w:val="0"/>
          <w:bCs w:val="0"/>
          <w:sz w:val="36"/>
        </w:rPr>
      </w:pPr>
      <w:r>
        <w:rPr>
          <w:rFonts w:hint="eastAsia" w:asciiTheme="majorEastAsia" w:hAnsiTheme="majorEastAsia" w:eastAsiaTheme="majorEastAsia"/>
          <w:sz w:val="36"/>
        </w:rPr>
        <w:t>通过circRNA的多源特性来预测circRNA亚细胞定位</w:t>
      </w:r>
    </w:p>
    <w:p w14:paraId="2E903F59">
      <w:pPr>
        <w:pStyle w:val="2"/>
        <w:rPr>
          <w:rFonts w:hint="eastAsia" w:asciiTheme="majorEastAsia" w:hAnsiTheme="majorEastAsia" w:eastAsiaTheme="majorEastAsia"/>
          <w:sz w:val="32"/>
          <w:szCs w:val="32"/>
        </w:rPr>
      </w:pPr>
      <w:r>
        <w:rPr>
          <w:rFonts w:hint="eastAsia" w:asciiTheme="majorEastAsia" w:hAnsiTheme="majorEastAsia" w:eastAsiaTheme="majorEastAsia"/>
          <w:sz w:val="32"/>
          <w:szCs w:val="32"/>
        </w:rPr>
        <w:t>摘要</w:t>
      </w:r>
    </w:p>
    <w:p w14:paraId="29BED8A2">
      <w:pPr>
        <w:widowControl/>
        <w:ind w:firstLine="480" w:firstLineChars="200"/>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环状核糖核酸（circRNA）是新型的非编码RNA，尽管在人类的基于中存在大量的circRNA并且参与多种人类生理过程，例如在免疫调控中，circRNA_002178作为</w:t>
      </w:r>
      <w:r>
        <w:rPr>
          <w:rFonts w:cs="Segoe UI" w:asciiTheme="majorEastAsia" w:hAnsiTheme="majorEastAsia" w:eastAsiaTheme="majorEastAsia"/>
          <w:color w:val="404040"/>
          <w:sz w:val="24"/>
        </w:rPr>
        <w:t>ceRNA促进PD-L1表达，参与肿瘤免疫逃逸</w:t>
      </w:r>
      <w:r>
        <w:rPr>
          <w:rFonts w:hint="eastAsia" w:cs="Segoe UI" w:asciiTheme="majorEastAsia" w:hAnsiTheme="majorEastAsia" w:eastAsiaTheme="majorEastAsia"/>
          <w:color w:val="404040"/>
          <w:sz w:val="24"/>
        </w:rPr>
        <w:t>；在细胞周期，circ-Foxo3通过与</w:t>
      </w:r>
      <w:r>
        <w:rPr>
          <w:rFonts w:cs="Segoe UI" w:asciiTheme="majorEastAsia" w:hAnsiTheme="majorEastAsia" w:eastAsiaTheme="majorEastAsia"/>
          <w:color w:val="404040"/>
          <w:sz w:val="24"/>
        </w:rPr>
        <w:t>CDK2和p21形成三元复合物抑制细胞分裂</w:t>
      </w:r>
      <w:r>
        <w:rPr>
          <w:rFonts w:hint="eastAsia" w:cs="Segoe UI" w:asciiTheme="majorEastAsia" w:hAnsiTheme="majorEastAsia" w:eastAsiaTheme="majorEastAsia"/>
          <w:color w:val="404040"/>
          <w:sz w:val="24"/>
        </w:rPr>
        <w:t>。但是大多数的circRNA的功能仍旧尚未被发掘。迄今为止，wet experimental方法被用于检测circRNA的亚细胞位置，然而通过wet-lab experiments方法检测circRNA的亚细胞位置很昂贵，考虑到近年来深度学习的广泛应用以及其在其它非编码RNA定位预测方面取得的进展，本研究开发了一种预测circRNA亚细胞定位的新型计算方法，称为CircLoc。由于许多的circRNAs具有多个亚细胞定位，因此CircLoc本质上是一种多标签分类器。本研究中采用了circRNA的几个特性，例如circRNA序列、circRNA生物特征、circRNA-disease、circRNA-drug、circRNA-miRNA关联网络生成的信息丰富的circRNA特征，并且采用了强大的node2vec算法和图注意力自动编码器（GATE），产生了8种特征类型。这些特征被作为输入送入到自注意力和全连接层中进行预测，并采用交叉验证来验证结果，结果表明CircLoc的准确率高于0.8，AU-ROC超过0.77，AUPR超过0.42。进一步的测试证明，所有使用的特征类型都可以提高CircLoc的性能，而而 GATE 和自注意力层有助于提高性能。</w:t>
      </w:r>
    </w:p>
    <w:p w14:paraId="46439815">
      <w:pPr>
        <w:widowControl/>
        <w:ind w:firstLine="482" w:firstLineChars="200"/>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b/>
          <w:bCs/>
          <w:color w:val="404040"/>
          <w:sz w:val="24"/>
        </w:rPr>
        <w:t>关键词：</w:t>
      </w:r>
      <w:r>
        <w:rPr>
          <w:rFonts w:hint="eastAsia" w:cs="Segoe UI" w:asciiTheme="majorEastAsia" w:hAnsiTheme="majorEastAsia" w:eastAsiaTheme="majorEastAsia"/>
          <w:color w:val="404040"/>
          <w:sz w:val="24"/>
        </w:rPr>
        <w:t>circRNA；亚细胞定位；node2vec；图注意力；circRNA-disease关联、circRNA-drug关联；circRNA-miRNA关联</w:t>
      </w:r>
    </w:p>
    <w:p w14:paraId="5E6CFDC4">
      <w:pPr>
        <w:pStyle w:val="2"/>
        <w:rPr>
          <w:rFonts w:hint="eastAsia" w:cs="Segoe UI" w:asciiTheme="majorEastAsia" w:hAnsiTheme="majorEastAsia" w:eastAsiaTheme="majorEastAsia"/>
          <w:color w:val="404040"/>
          <w:sz w:val="32"/>
          <w:szCs w:val="52"/>
        </w:rPr>
      </w:pPr>
      <w:r>
        <w:rPr>
          <w:rFonts w:cs="Segoe UI" w:asciiTheme="majorEastAsia" w:hAnsiTheme="majorEastAsia" w:eastAsiaTheme="majorEastAsia"/>
          <w:color w:val="404040"/>
          <w:sz w:val="32"/>
          <w:szCs w:val="52"/>
        </w:rPr>
        <w:t>I</w:t>
      </w:r>
      <w:r>
        <w:rPr>
          <w:rFonts w:hint="eastAsia" w:cs="Segoe UI" w:asciiTheme="majorEastAsia" w:hAnsiTheme="majorEastAsia" w:eastAsiaTheme="majorEastAsia"/>
          <w:color w:val="404040"/>
          <w:sz w:val="32"/>
          <w:szCs w:val="52"/>
        </w:rPr>
        <w:t>ntroduction</w:t>
      </w:r>
    </w:p>
    <w:p w14:paraId="12560A96">
      <w:pPr>
        <w:widowControl/>
        <w:ind w:firstLine="480" w:firstLineChars="200"/>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非编码核糖核酸（ncRNAs）现在被认为是十分重要功能，它具有调节神经的作用</w:t>
      </w:r>
      <w:r>
        <w:rPr>
          <w:rFonts w:cs="Segoe UI" w:asciiTheme="majorEastAsia" w:hAnsiTheme="majorEastAsia" w:eastAsiaTheme="majorEastAsia"/>
          <w:color w:val="404040"/>
          <w:sz w:val="24"/>
          <w:vertAlign w:val="superscript"/>
        </w:rPr>
        <w:fldChar w:fldCharType="begin"/>
      </w:r>
      <w:r>
        <w:rPr>
          <w:rFonts w:cs="Segoe UI" w:asciiTheme="majorEastAsia" w:hAnsiTheme="majorEastAsia" w:eastAsiaTheme="majorEastAsia"/>
          <w:color w:val="404040"/>
          <w:sz w:val="24"/>
          <w:vertAlign w:val="superscript"/>
        </w:rPr>
        <w:instrText xml:space="preserve"> </w:instrText>
      </w:r>
      <w:r>
        <w:rPr>
          <w:rFonts w:hint="eastAsia" w:cs="Segoe UI" w:asciiTheme="majorEastAsia" w:hAnsiTheme="majorEastAsia" w:eastAsiaTheme="majorEastAsia"/>
          <w:color w:val="404040"/>
          <w:sz w:val="24"/>
          <w:vertAlign w:val="superscript"/>
        </w:rPr>
        <w:instrText xml:space="preserve">REF _Ref197433498 \r \h</w:instrText>
      </w:r>
      <w:r>
        <w:rPr>
          <w:rFonts w:cs="Segoe UI" w:asciiTheme="majorEastAsia" w:hAnsiTheme="majorEastAsia" w:eastAsiaTheme="majorEastAsia"/>
          <w:color w:val="404040"/>
          <w:sz w:val="24"/>
          <w:vertAlign w:val="superscript"/>
        </w:rPr>
        <w:instrText xml:space="preserve">  \* MERGEFORMAT </w:instrText>
      </w:r>
      <w:r>
        <w:rPr>
          <w:rFonts w:cs="Segoe UI" w:asciiTheme="majorEastAsia" w:hAnsiTheme="majorEastAsia" w:eastAsiaTheme="majorEastAsia"/>
          <w:color w:val="404040"/>
          <w:sz w:val="24"/>
          <w:vertAlign w:val="superscript"/>
        </w:rPr>
        <w:fldChar w:fldCharType="separate"/>
      </w:r>
      <w:r>
        <w:rPr>
          <w:rFonts w:cs="Segoe UI" w:asciiTheme="majorEastAsia" w:hAnsiTheme="majorEastAsia" w:eastAsiaTheme="majorEastAsia"/>
          <w:color w:val="404040"/>
          <w:sz w:val="24"/>
          <w:vertAlign w:val="superscript"/>
        </w:rPr>
        <w:t>[3]</w:t>
      </w:r>
      <w:r>
        <w:rPr>
          <w:rFonts w:cs="Segoe UI" w:asciiTheme="majorEastAsia" w:hAnsiTheme="majorEastAsia" w:eastAsiaTheme="majorEastAsia"/>
          <w:color w:val="404040"/>
          <w:sz w:val="24"/>
          <w:vertAlign w:val="superscript"/>
        </w:rPr>
        <w:fldChar w:fldCharType="end"/>
      </w:r>
      <w:r>
        <w:rPr>
          <w:rFonts w:hint="eastAsia" w:cs="Segoe UI" w:asciiTheme="majorEastAsia" w:hAnsiTheme="majorEastAsia" w:eastAsiaTheme="majorEastAsia"/>
          <w:color w:val="404040"/>
          <w:sz w:val="24"/>
        </w:rPr>
        <w:t>而并非垃圾序列。研究表明，ncRNAs在</w:t>
      </w:r>
      <w:r>
        <w:rPr>
          <w:rFonts w:cs="Segoe UI" w:asciiTheme="majorEastAsia" w:hAnsiTheme="majorEastAsia" w:eastAsiaTheme="majorEastAsia"/>
          <w:color w:val="404040"/>
          <w:sz w:val="24"/>
        </w:rPr>
        <w:t>细胞分化、基因组印记</w:t>
      </w:r>
      <w:r>
        <w:rPr>
          <w:rFonts w:cs="Segoe UI" w:asciiTheme="majorEastAsia" w:hAnsiTheme="majorEastAsia" w:eastAsiaTheme="majorEastAsia"/>
          <w:color w:val="404040"/>
          <w:sz w:val="24"/>
          <w:vertAlign w:val="superscript"/>
        </w:rPr>
        <w:fldChar w:fldCharType="begin"/>
      </w:r>
      <w:r>
        <w:rPr>
          <w:rFonts w:cs="Segoe UI" w:asciiTheme="majorEastAsia" w:hAnsiTheme="majorEastAsia" w:eastAsiaTheme="majorEastAsia"/>
          <w:color w:val="404040"/>
          <w:sz w:val="24"/>
          <w:vertAlign w:val="superscript"/>
        </w:rPr>
        <w:instrText xml:space="preserve"> REF _Ref197434260 \r \h  \* MERGEFORMAT </w:instrText>
      </w:r>
      <w:r>
        <w:rPr>
          <w:rFonts w:cs="Segoe UI" w:asciiTheme="majorEastAsia" w:hAnsiTheme="majorEastAsia" w:eastAsiaTheme="majorEastAsia"/>
          <w:color w:val="404040"/>
          <w:sz w:val="24"/>
          <w:vertAlign w:val="superscript"/>
        </w:rPr>
        <w:fldChar w:fldCharType="separate"/>
      </w:r>
      <w:r>
        <w:rPr>
          <w:rFonts w:cs="Segoe UI" w:asciiTheme="majorEastAsia" w:hAnsiTheme="majorEastAsia" w:eastAsiaTheme="majorEastAsia"/>
          <w:color w:val="404040"/>
          <w:sz w:val="24"/>
          <w:vertAlign w:val="superscript"/>
        </w:rPr>
        <w:t>[4]</w:t>
      </w:r>
      <w:r>
        <w:rPr>
          <w:rFonts w:cs="Segoe UI" w:asciiTheme="majorEastAsia" w:hAnsiTheme="majorEastAsia" w:eastAsiaTheme="majorEastAsia"/>
          <w:color w:val="404040"/>
          <w:sz w:val="24"/>
          <w:vertAlign w:val="superscript"/>
        </w:rPr>
        <w:fldChar w:fldCharType="end"/>
      </w:r>
      <w:r>
        <w:rPr>
          <w:rFonts w:cs="Segoe UI" w:asciiTheme="majorEastAsia" w:hAnsiTheme="majorEastAsia" w:eastAsiaTheme="majorEastAsia"/>
          <w:color w:val="404040"/>
          <w:sz w:val="24"/>
        </w:rPr>
        <w:t>、基因表达调控</w:t>
      </w:r>
      <w:r>
        <w:rPr>
          <w:rFonts w:cs="Segoe UI" w:asciiTheme="majorEastAsia" w:hAnsiTheme="majorEastAsia" w:eastAsiaTheme="majorEastAsia"/>
          <w:color w:val="404040"/>
          <w:sz w:val="24"/>
          <w:vertAlign w:val="superscript"/>
        </w:rPr>
        <w:fldChar w:fldCharType="begin"/>
      </w:r>
      <w:r>
        <w:rPr>
          <w:rFonts w:cs="Segoe UI" w:asciiTheme="majorEastAsia" w:hAnsiTheme="majorEastAsia" w:eastAsiaTheme="majorEastAsia"/>
          <w:color w:val="404040"/>
          <w:sz w:val="24"/>
          <w:vertAlign w:val="superscript"/>
        </w:rPr>
        <w:instrText xml:space="preserve"> REF _Ref197434357 \r \h  \* MERGEFORMAT </w:instrText>
      </w:r>
      <w:r>
        <w:rPr>
          <w:rFonts w:cs="Segoe UI" w:asciiTheme="majorEastAsia" w:hAnsiTheme="majorEastAsia" w:eastAsiaTheme="majorEastAsia"/>
          <w:color w:val="404040"/>
          <w:sz w:val="24"/>
          <w:vertAlign w:val="superscript"/>
        </w:rPr>
        <w:fldChar w:fldCharType="separate"/>
      </w:r>
      <w:r>
        <w:rPr>
          <w:rFonts w:cs="Segoe UI" w:asciiTheme="majorEastAsia" w:hAnsiTheme="majorEastAsia" w:eastAsiaTheme="majorEastAsia"/>
          <w:color w:val="404040"/>
          <w:sz w:val="24"/>
          <w:vertAlign w:val="superscript"/>
        </w:rPr>
        <w:t>[5]</w:t>
      </w:r>
      <w:r>
        <w:rPr>
          <w:rFonts w:cs="Segoe UI" w:asciiTheme="majorEastAsia" w:hAnsiTheme="majorEastAsia" w:eastAsiaTheme="majorEastAsia"/>
          <w:color w:val="404040"/>
          <w:sz w:val="24"/>
          <w:vertAlign w:val="superscript"/>
        </w:rPr>
        <w:fldChar w:fldCharType="end"/>
      </w:r>
      <w:r>
        <w:rPr>
          <w:rFonts w:cs="Segoe UI" w:asciiTheme="majorEastAsia" w:hAnsiTheme="majorEastAsia" w:eastAsiaTheme="majorEastAsia"/>
          <w:color w:val="404040"/>
          <w:sz w:val="24"/>
        </w:rPr>
        <w:t>等多种生物学过程中发挥关键作用。</w:t>
      </w:r>
      <w:r>
        <w:rPr>
          <w:rFonts w:hint="eastAsia" w:cs="Segoe UI" w:asciiTheme="majorEastAsia" w:hAnsiTheme="majorEastAsia" w:eastAsiaTheme="majorEastAsia"/>
          <w:color w:val="404040"/>
          <w:sz w:val="24"/>
        </w:rPr>
        <w:t>根据序列特征、结构特征，ncRNAs可以被分类多个亚类，</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REF _Ref198391134 \h</w:instrText>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asciiTheme="majorEastAsia" w:hAnsiTheme="majorEastAsia" w:eastAsiaTheme="majorEastAsia"/>
        </w:rPr>
        <w:t>Figure 1</w:t>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表示了ncRNAs的广泛分类。其中环状核糖核酸（circRNA）作为长链非编码RNA（</w:t>
      </w:r>
      <w:r>
        <w:rPr>
          <w:rFonts w:cs="Segoe UI" w:asciiTheme="majorEastAsia" w:hAnsiTheme="majorEastAsia" w:eastAsiaTheme="majorEastAsia"/>
          <w:color w:val="404040"/>
          <w:sz w:val="24"/>
        </w:rPr>
        <w:t>lncRNA</w:t>
      </w:r>
      <w:r>
        <w:rPr>
          <w:rFonts w:hint="eastAsia" w:cs="Segoe UI" w:asciiTheme="majorEastAsia" w:hAnsiTheme="majorEastAsia" w:eastAsiaTheme="majorEastAsia"/>
          <w:color w:val="404040"/>
          <w:sz w:val="24"/>
        </w:rPr>
        <w:t>）的一种，由于它在细胞过程中的作用，以及作为miRNA海绵的能力等功能，circRNA已经成为RNA研究领域的重要成员</w:t>
      </w:r>
      <w:r>
        <w:rPr>
          <w:rFonts w:cs="Segoe UI" w:asciiTheme="majorEastAsia" w:hAnsiTheme="majorEastAsia" w:eastAsiaTheme="majorEastAsia"/>
          <w:color w:val="404040"/>
          <w:sz w:val="24"/>
          <w:vertAlign w:val="superscript"/>
        </w:rPr>
        <w:fldChar w:fldCharType="begin"/>
      </w:r>
      <w:r>
        <w:rPr>
          <w:rFonts w:cs="Segoe UI" w:asciiTheme="majorEastAsia" w:hAnsiTheme="majorEastAsia" w:eastAsiaTheme="majorEastAsia"/>
          <w:color w:val="404040"/>
          <w:sz w:val="24"/>
          <w:vertAlign w:val="superscript"/>
        </w:rPr>
        <w:instrText xml:space="preserve"> </w:instrText>
      </w:r>
      <w:r>
        <w:rPr>
          <w:rFonts w:hint="eastAsia" w:cs="Segoe UI" w:asciiTheme="majorEastAsia" w:hAnsiTheme="majorEastAsia" w:eastAsiaTheme="majorEastAsia"/>
          <w:color w:val="404040"/>
          <w:sz w:val="24"/>
          <w:vertAlign w:val="superscript"/>
        </w:rPr>
        <w:instrText xml:space="preserve">REF _Ref197434708 \r \h</w:instrText>
      </w:r>
      <w:r>
        <w:rPr>
          <w:rFonts w:cs="Segoe UI" w:asciiTheme="majorEastAsia" w:hAnsiTheme="majorEastAsia" w:eastAsiaTheme="majorEastAsia"/>
          <w:color w:val="404040"/>
          <w:sz w:val="24"/>
          <w:vertAlign w:val="superscript"/>
        </w:rPr>
        <w:instrText xml:space="preserve">  \* MERGEFORMAT </w:instrText>
      </w:r>
      <w:r>
        <w:rPr>
          <w:rFonts w:cs="Segoe UI" w:asciiTheme="majorEastAsia" w:hAnsiTheme="majorEastAsia" w:eastAsiaTheme="majorEastAsia"/>
          <w:color w:val="404040"/>
          <w:sz w:val="24"/>
          <w:vertAlign w:val="superscript"/>
        </w:rPr>
        <w:fldChar w:fldCharType="separate"/>
      </w:r>
      <w:r>
        <w:rPr>
          <w:rFonts w:cs="Segoe UI" w:asciiTheme="majorEastAsia" w:hAnsiTheme="majorEastAsia" w:eastAsiaTheme="majorEastAsia"/>
          <w:color w:val="404040"/>
          <w:sz w:val="24"/>
          <w:vertAlign w:val="superscript"/>
        </w:rPr>
        <w:t>[6]</w:t>
      </w:r>
      <w:r>
        <w:rPr>
          <w:rFonts w:cs="Segoe UI" w:asciiTheme="majorEastAsia" w:hAnsiTheme="majorEastAsia" w:eastAsiaTheme="majorEastAsia"/>
          <w:color w:val="404040"/>
          <w:sz w:val="24"/>
          <w:vertAlign w:val="superscript"/>
        </w:rPr>
        <w:fldChar w:fldCharType="end"/>
      </w:r>
      <w:r>
        <w:rPr>
          <w:rFonts w:hint="eastAsia" w:cs="Segoe UI" w:asciiTheme="majorEastAsia" w:hAnsiTheme="majorEastAsia" w:eastAsiaTheme="majorEastAsia"/>
          <w:color w:val="404040"/>
          <w:sz w:val="24"/>
        </w:rPr>
        <w:t>。</w:t>
      </w:r>
    </w:p>
    <w:p w14:paraId="54659733">
      <w:pPr>
        <w:widowControl/>
        <w:ind w:firstLine="480" w:firstLineChars="200"/>
        <w:jc w:val="left"/>
        <w:rPr>
          <w:rFonts w:hint="eastAsia" w:cs="Segoe UI" w:asciiTheme="majorEastAsia" w:hAnsiTheme="majorEastAsia" w:eastAsiaTheme="majorEastAsia"/>
          <w:color w:val="404040"/>
          <w:sz w:val="24"/>
        </w:rPr>
      </w:pPr>
    </w:p>
    <w:p w14:paraId="434CE0B4">
      <w:pPr>
        <w:keepNext/>
        <w:widowControl/>
        <w:ind w:firstLine="480" w:firstLineChars="200"/>
        <w:jc w:val="left"/>
        <w:rPr>
          <w:rFonts w:hint="eastAsia" w:asciiTheme="majorEastAsia" w:hAnsiTheme="majorEastAsia" w:eastAsiaTheme="majorEastAsia"/>
        </w:rPr>
      </w:pPr>
      <w:r>
        <w:rPr>
          <w:rFonts w:cs="Segoe UI" w:asciiTheme="majorEastAsia" w:hAnsiTheme="majorEastAsia" w:eastAsiaTheme="majorEastAsia"/>
          <w:color w:val="404040"/>
          <w:sz w:val="24"/>
        </w:rPr>
        <w:drawing>
          <wp:inline distT="0" distB="0" distL="0" distR="0">
            <wp:extent cx="5274310" cy="2128520"/>
            <wp:effectExtent l="0" t="0" r="2540" b="5080"/>
            <wp:docPr id="1810180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80378" name="图片 1"/>
                    <pic:cNvPicPr>
                      <a:picLocks noChangeAspect="1"/>
                    </pic:cNvPicPr>
                  </pic:nvPicPr>
                  <pic:blipFill>
                    <a:blip r:embed="rId4"/>
                    <a:stretch>
                      <a:fillRect/>
                    </a:stretch>
                  </pic:blipFill>
                  <pic:spPr>
                    <a:xfrm>
                      <a:off x="0" y="0"/>
                      <a:ext cx="5274310" cy="2128520"/>
                    </a:xfrm>
                    <a:prstGeom prst="rect">
                      <a:avLst/>
                    </a:prstGeom>
                  </pic:spPr>
                </pic:pic>
              </a:graphicData>
            </a:graphic>
          </wp:inline>
        </w:drawing>
      </w:r>
    </w:p>
    <w:p w14:paraId="3472EC74">
      <w:pPr>
        <w:pStyle w:val="11"/>
        <w:jc w:val="left"/>
        <w:rPr>
          <w:rFonts w:hint="eastAsia" w:asciiTheme="majorEastAsia" w:hAnsiTheme="majorEastAsia" w:eastAsiaTheme="majorEastAsia"/>
        </w:rPr>
      </w:pPr>
      <w:bookmarkStart w:id="0" w:name="_Ref198391134"/>
      <w:r>
        <w:rPr>
          <w:rFonts w:asciiTheme="majorEastAsia" w:hAnsiTheme="majorEastAsia" w:eastAsiaTheme="majorEastAsia"/>
        </w:rPr>
        <w:t xml:space="preserve">Figure </w:t>
      </w:r>
      <w:r>
        <w:rPr>
          <w:rFonts w:asciiTheme="majorEastAsia" w:hAnsiTheme="majorEastAsia" w:eastAsiaTheme="majorEastAsia"/>
        </w:rPr>
        <w:fldChar w:fldCharType="begin"/>
      </w:r>
      <w:r>
        <w:rPr>
          <w:rFonts w:asciiTheme="majorEastAsia" w:hAnsiTheme="majorEastAsia" w:eastAsiaTheme="majorEastAsia"/>
        </w:rPr>
        <w:instrText xml:space="preserve"> SEQ Figure \* ARABIC </w:instrText>
      </w:r>
      <w:r>
        <w:rPr>
          <w:rFonts w:asciiTheme="majorEastAsia" w:hAnsiTheme="majorEastAsia" w:eastAsiaTheme="majorEastAsia"/>
        </w:rPr>
        <w:fldChar w:fldCharType="separate"/>
      </w:r>
      <w:r>
        <w:rPr>
          <w:rFonts w:asciiTheme="majorEastAsia" w:hAnsiTheme="majorEastAsia" w:eastAsiaTheme="majorEastAsia"/>
        </w:rPr>
        <w:t>1</w:t>
      </w:r>
      <w:r>
        <w:rPr>
          <w:rFonts w:asciiTheme="majorEastAsia" w:hAnsiTheme="majorEastAsia" w:eastAsiaTheme="majorEastAsia"/>
        </w:rPr>
        <w:fldChar w:fldCharType="end"/>
      </w:r>
      <w:bookmarkEnd w:id="0"/>
      <w:r>
        <w:rPr>
          <w:rFonts w:hint="eastAsia" w:asciiTheme="majorEastAsia" w:hAnsiTheme="majorEastAsia" w:eastAsiaTheme="majorEastAsia"/>
        </w:rPr>
        <w:t>．非编码RNA的分层分类</w:t>
      </w:r>
    </w:p>
    <w:p w14:paraId="5B806E44">
      <w:pPr>
        <w:rPr>
          <w:rFonts w:hint="eastAsia" w:asciiTheme="majorEastAsia" w:hAnsiTheme="majorEastAsia" w:eastAsiaTheme="majorEastAsia"/>
        </w:rPr>
      </w:pPr>
    </w:p>
    <w:p w14:paraId="7C136F92">
      <w:pPr>
        <w:widowControl/>
        <w:ind w:firstLine="480" w:firstLineChars="200"/>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尽管早在60年前circRNAs存在哺乳动物、植物类病毒中就以及被报道了</w:t>
      </w:r>
      <w:r>
        <w:rPr>
          <w:rFonts w:cs="Segoe UI" w:asciiTheme="majorEastAsia" w:hAnsiTheme="majorEastAsia" w:eastAsiaTheme="majorEastAsia"/>
          <w:color w:val="404040"/>
          <w:sz w:val="24"/>
          <w:vertAlign w:val="superscript"/>
        </w:rPr>
        <w:fldChar w:fldCharType="begin"/>
      </w:r>
      <w:r>
        <w:rPr>
          <w:rFonts w:cs="Segoe UI" w:asciiTheme="majorEastAsia" w:hAnsiTheme="majorEastAsia" w:eastAsiaTheme="majorEastAsia"/>
          <w:color w:val="404040"/>
          <w:sz w:val="24"/>
          <w:vertAlign w:val="superscript"/>
        </w:rPr>
        <w:instrText xml:space="preserve"> REF _Ref198392404 \r \h  \* MERGEFORMAT </w:instrText>
      </w:r>
      <w:r>
        <w:rPr>
          <w:rFonts w:cs="Segoe UI" w:asciiTheme="majorEastAsia" w:hAnsiTheme="majorEastAsia" w:eastAsiaTheme="majorEastAsia"/>
          <w:color w:val="404040"/>
          <w:sz w:val="24"/>
          <w:vertAlign w:val="superscript"/>
        </w:rPr>
        <w:fldChar w:fldCharType="separate"/>
      </w:r>
      <w:r>
        <w:rPr>
          <w:rFonts w:cs="Segoe UI" w:asciiTheme="majorEastAsia" w:hAnsiTheme="majorEastAsia" w:eastAsiaTheme="majorEastAsia"/>
          <w:color w:val="404040"/>
          <w:sz w:val="24"/>
          <w:vertAlign w:val="superscript"/>
        </w:rPr>
        <w:t>[7]</w:t>
      </w:r>
      <w:r>
        <w:rPr>
          <w:rFonts w:cs="Segoe UI" w:asciiTheme="majorEastAsia" w:hAnsiTheme="majorEastAsia" w:eastAsiaTheme="majorEastAsia"/>
          <w:color w:val="404040"/>
          <w:sz w:val="24"/>
          <w:vertAlign w:val="superscript"/>
        </w:rPr>
        <w:fldChar w:fldCharType="end"/>
      </w:r>
      <w:r>
        <w:rPr>
          <w:rFonts w:hint="eastAsia" w:cs="Segoe UI" w:asciiTheme="majorEastAsia" w:hAnsiTheme="majorEastAsia" w:eastAsiaTheme="majorEastAsia"/>
          <w:color w:val="404040"/>
          <w:sz w:val="24"/>
        </w:rPr>
        <w:t>，但是它长期被看作RNA剪接过程中产生的低丰富度的副产物</w:t>
      </w:r>
      <w:r>
        <w:rPr>
          <w:rFonts w:cs="Segoe UI" w:asciiTheme="majorEastAsia" w:hAnsiTheme="majorEastAsia" w:eastAsiaTheme="majorEastAsia"/>
          <w:color w:val="404040"/>
          <w:sz w:val="24"/>
          <w:vertAlign w:val="superscript"/>
        </w:rPr>
        <w:fldChar w:fldCharType="begin"/>
      </w:r>
      <w:r>
        <w:rPr>
          <w:rFonts w:cs="Segoe UI" w:asciiTheme="majorEastAsia" w:hAnsiTheme="majorEastAsia" w:eastAsiaTheme="majorEastAsia"/>
          <w:color w:val="404040"/>
          <w:sz w:val="24"/>
          <w:vertAlign w:val="superscript"/>
        </w:rPr>
        <w:instrText xml:space="preserve"> </w:instrText>
      </w:r>
      <w:r>
        <w:rPr>
          <w:rFonts w:hint="eastAsia" w:cs="Segoe UI" w:asciiTheme="majorEastAsia" w:hAnsiTheme="majorEastAsia" w:eastAsiaTheme="majorEastAsia"/>
          <w:color w:val="404040"/>
          <w:sz w:val="24"/>
          <w:vertAlign w:val="superscript"/>
        </w:rPr>
        <w:instrText xml:space="preserve">REF _Ref198392640 \r \h</w:instrText>
      </w:r>
      <w:r>
        <w:rPr>
          <w:rFonts w:cs="Segoe UI" w:asciiTheme="majorEastAsia" w:hAnsiTheme="majorEastAsia" w:eastAsiaTheme="majorEastAsia"/>
          <w:color w:val="404040"/>
          <w:sz w:val="24"/>
          <w:vertAlign w:val="superscript"/>
        </w:rPr>
        <w:instrText xml:space="preserve">  \* MERGEFORMAT </w:instrText>
      </w:r>
      <w:r>
        <w:rPr>
          <w:rFonts w:cs="Segoe UI" w:asciiTheme="majorEastAsia" w:hAnsiTheme="majorEastAsia" w:eastAsiaTheme="majorEastAsia"/>
          <w:color w:val="404040"/>
          <w:sz w:val="24"/>
          <w:vertAlign w:val="superscript"/>
        </w:rPr>
        <w:fldChar w:fldCharType="separate"/>
      </w:r>
      <w:r>
        <w:rPr>
          <w:rFonts w:cs="Segoe UI" w:asciiTheme="majorEastAsia" w:hAnsiTheme="majorEastAsia" w:eastAsiaTheme="majorEastAsia"/>
          <w:color w:val="404040"/>
          <w:sz w:val="24"/>
          <w:vertAlign w:val="superscript"/>
        </w:rPr>
        <w:t>[8</w:t>
      </w:r>
      <w:r>
        <w:rPr>
          <w:rFonts w:cs="Segoe UI" w:asciiTheme="majorEastAsia" w:hAnsiTheme="majorEastAsia" w:eastAsiaTheme="majorEastAsia"/>
          <w:color w:val="404040"/>
          <w:sz w:val="24"/>
          <w:vertAlign w:val="superscript"/>
        </w:rPr>
        <w:fldChar w:fldCharType="end"/>
      </w:r>
      <w:r>
        <w:rPr>
          <w:rFonts w:hint="eastAsia" w:cs="Segoe UI" w:asciiTheme="majorEastAsia" w:hAnsiTheme="majorEastAsia" w:eastAsiaTheme="majorEastAsia"/>
          <w:color w:val="404040"/>
          <w:sz w:val="24"/>
          <w:vertAlign w:val="superscript"/>
        </w:rPr>
        <w:t>,</w:t>
      </w:r>
      <w:r>
        <w:rPr>
          <w:rFonts w:cs="Segoe UI" w:asciiTheme="majorEastAsia" w:hAnsiTheme="majorEastAsia" w:eastAsiaTheme="majorEastAsia"/>
          <w:color w:val="404040"/>
          <w:sz w:val="24"/>
          <w:vertAlign w:val="superscript"/>
        </w:rPr>
        <w:fldChar w:fldCharType="begin"/>
      </w:r>
      <w:r>
        <w:rPr>
          <w:rFonts w:cs="Segoe UI" w:asciiTheme="majorEastAsia" w:hAnsiTheme="majorEastAsia" w:eastAsiaTheme="majorEastAsia"/>
          <w:color w:val="404040"/>
          <w:sz w:val="24"/>
          <w:vertAlign w:val="superscript"/>
        </w:rPr>
        <w:instrText xml:space="preserve"> REF _Ref198392642 \r \h  \* MERGEFORMAT </w:instrText>
      </w:r>
      <w:r>
        <w:rPr>
          <w:rFonts w:cs="Segoe UI" w:asciiTheme="majorEastAsia" w:hAnsiTheme="majorEastAsia" w:eastAsiaTheme="majorEastAsia"/>
          <w:color w:val="404040"/>
          <w:sz w:val="24"/>
          <w:vertAlign w:val="superscript"/>
        </w:rPr>
        <w:fldChar w:fldCharType="separate"/>
      </w:r>
      <w:r>
        <w:rPr>
          <w:rFonts w:cs="Segoe UI" w:asciiTheme="majorEastAsia" w:hAnsiTheme="majorEastAsia" w:eastAsiaTheme="majorEastAsia"/>
          <w:color w:val="404040"/>
          <w:sz w:val="24"/>
          <w:vertAlign w:val="superscript"/>
        </w:rPr>
        <w:t>9]</w:t>
      </w:r>
      <w:r>
        <w:rPr>
          <w:rFonts w:cs="Segoe UI" w:asciiTheme="majorEastAsia" w:hAnsiTheme="majorEastAsia" w:eastAsiaTheme="majorEastAsia"/>
          <w:color w:val="404040"/>
          <w:sz w:val="24"/>
          <w:vertAlign w:val="superscript"/>
        </w:rPr>
        <w:fldChar w:fldCharType="end"/>
      </w:r>
      <w:r>
        <w:rPr>
          <w:rFonts w:hint="eastAsia" w:cs="Segoe UI" w:asciiTheme="majorEastAsia" w:hAnsiTheme="majorEastAsia" w:eastAsiaTheme="majorEastAsia"/>
          <w:color w:val="404040"/>
          <w:sz w:val="24"/>
        </w:rPr>
        <w:t>，且被普遍认为其在生物学关键过程中缺乏关键性的贡献。因此，截至2010年，仅有少量新型circRNA被发现</w:t>
      </w:r>
      <w:r>
        <w:rPr>
          <w:rFonts w:cs="Segoe UI" w:asciiTheme="majorEastAsia" w:hAnsiTheme="majorEastAsia" w:eastAsiaTheme="majorEastAsia"/>
          <w:color w:val="404040"/>
          <w:sz w:val="24"/>
          <w:vertAlign w:val="superscript"/>
        </w:rPr>
        <w:fldChar w:fldCharType="begin"/>
      </w:r>
      <w:r>
        <w:rPr>
          <w:rFonts w:cs="Segoe UI" w:asciiTheme="majorEastAsia" w:hAnsiTheme="majorEastAsia" w:eastAsiaTheme="majorEastAsia"/>
          <w:color w:val="404040"/>
          <w:sz w:val="24"/>
          <w:vertAlign w:val="superscript"/>
        </w:rPr>
        <w:instrText xml:space="preserve"> </w:instrText>
      </w:r>
      <w:r>
        <w:rPr>
          <w:rFonts w:hint="eastAsia" w:cs="Segoe UI" w:asciiTheme="majorEastAsia" w:hAnsiTheme="majorEastAsia" w:eastAsiaTheme="majorEastAsia"/>
          <w:color w:val="404040"/>
          <w:sz w:val="24"/>
          <w:vertAlign w:val="superscript"/>
        </w:rPr>
        <w:instrText xml:space="preserve">REF _Ref198392898 \r \h</w:instrText>
      </w:r>
      <w:r>
        <w:rPr>
          <w:rFonts w:cs="Segoe UI" w:asciiTheme="majorEastAsia" w:hAnsiTheme="majorEastAsia" w:eastAsiaTheme="majorEastAsia"/>
          <w:color w:val="404040"/>
          <w:sz w:val="24"/>
          <w:vertAlign w:val="superscript"/>
        </w:rPr>
        <w:instrText xml:space="preserve">  \* MERGEFORMAT </w:instrText>
      </w:r>
      <w:r>
        <w:rPr>
          <w:rFonts w:cs="Segoe UI" w:asciiTheme="majorEastAsia" w:hAnsiTheme="majorEastAsia" w:eastAsiaTheme="majorEastAsia"/>
          <w:color w:val="404040"/>
          <w:sz w:val="24"/>
          <w:vertAlign w:val="superscript"/>
        </w:rPr>
        <w:fldChar w:fldCharType="separate"/>
      </w:r>
      <w:r>
        <w:rPr>
          <w:rFonts w:cs="Segoe UI" w:asciiTheme="majorEastAsia" w:hAnsiTheme="majorEastAsia" w:eastAsiaTheme="majorEastAsia"/>
          <w:color w:val="404040"/>
          <w:sz w:val="24"/>
          <w:vertAlign w:val="superscript"/>
        </w:rPr>
        <w:t>[10]</w:t>
      </w:r>
      <w:r>
        <w:rPr>
          <w:rFonts w:cs="Segoe UI" w:asciiTheme="majorEastAsia" w:hAnsiTheme="majorEastAsia" w:eastAsiaTheme="majorEastAsia"/>
          <w:color w:val="404040"/>
          <w:sz w:val="24"/>
          <w:vertAlign w:val="superscript"/>
        </w:rPr>
        <w:fldChar w:fldCharType="end"/>
      </w:r>
      <w:r>
        <w:rPr>
          <w:rFonts w:hint="eastAsia" w:cs="Segoe UI" w:asciiTheme="majorEastAsia" w:hAnsiTheme="majorEastAsia" w:eastAsiaTheme="majorEastAsia"/>
          <w:color w:val="404040"/>
          <w:sz w:val="24"/>
        </w:rPr>
        <w:t>。然而随着生物医学技术的革新和高通量RNA测序的发展，近年来的突破性研究彻底重塑了学界对于circRNA生物学价值的认知</w:t>
      </w:r>
      <w:r>
        <w:rPr>
          <w:rFonts w:cs="Segoe UI" w:asciiTheme="majorEastAsia" w:hAnsiTheme="majorEastAsia" w:eastAsiaTheme="majorEastAsia"/>
          <w:color w:val="404040"/>
          <w:sz w:val="24"/>
          <w:vertAlign w:val="superscript"/>
        </w:rPr>
        <w:fldChar w:fldCharType="begin"/>
      </w:r>
      <w:r>
        <w:rPr>
          <w:rFonts w:cs="Segoe UI" w:asciiTheme="majorEastAsia" w:hAnsiTheme="majorEastAsia" w:eastAsiaTheme="majorEastAsia"/>
          <w:color w:val="404040"/>
          <w:sz w:val="24"/>
          <w:vertAlign w:val="superscript"/>
        </w:rPr>
        <w:instrText xml:space="preserve"> </w:instrText>
      </w:r>
      <w:r>
        <w:rPr>
          <w:rFonts w:hint="eastAsia" w:cs="Segoe UI" w:asciiTheme="majorEastAsia" w:hAnsiTheme="majorEastAsia" w:eastAsiaTheme="majorEastAsia"/>
          <w:color w:val="404040"/>
          <w:sz w:val="24"/>
          <w:vertAlign w:val="superscript"/>
        </w:rPr>
        <w:instrText xml:space="preserve">REF _Ref198393033 \r \h</w:instrText>
      </w:r>
      <w:r>
        <w:rPr>
          <w:rFonts w:cs="Segoe UI" w:asciiTheme="majorEastAsia" w:hAnsiTheme="majorEastAsia" w:eastAsiaTheme="majorEastAsia"/>
          <w:color w:val="404040"/>
          <w:sz w:val="24"/>
          <w:vertAlign w:val="superscript"/>
        </w:rPr>
        <w:instrText xml:space="preserve">  \* MERGEFORMAT </w:instrText>
      </w:r>
      <w:r>
        <w:rPr>
          <w:rFonts w:cs="Segoe UI" w:asciiTheme="majorEastAsia" w:hAnsiTheme="majorEastAsia" w:eastAsiaTheme="majorEastAsia"/>
          <w:color w:val="404040"/>
          <w:sz w:val="24"/>
          <w:vertAlign w:val="superscript"/>
        </w:rPr>
        <w:fldChar w:fldCharType="separate"/>
      </w:r>
      <w:r>
        <w:rPr>
          <w:rFonts w:cs="Segoe UI" w:asciiTheme="majorEastAsia" w:hAnsiTheme="majorEastAsia" w:eastAsiaTheme="majorEastAsia"/>
          <w:color w:val="404040"/>
          <w:sz w:val="24"/>
          <w:vertAlign w:val="superscript"/>
        </w:rPr>
        <w:t>[11</w:t>
      </w:r>
      <w:r>
        <w:rPr>
          <w:rFonts w:cs="Segoe UI" w:asciiTheme="majorEastAsia" w:hAnsiTheme="majorEastAsia" w:eastAsiaTheme="majorEastAsia"/>
          <w:color w:val="404040"/>
          <w:sz w:val="24"/>
          <w:vertAlign w:val="superscript"/>
        </w:rPr>
        <w:fldChar w:fldCharType="end"/>
      </w:r>
      <w:r>
        <w:rPr>
          <w:rFonts w:hint="eastAsia" w:cs="Segoe UI" w:asciiTheme="majorEastAsia" w:hAnsiTheme="majorEastAsia" w:eastAsiaTheme="majorEastAsia"/>
          <w:color w:val="404040"/>
          <w:sz w:val="24"/>
          <w:vertAlign w:val="superscript"/>
        </w:rPr>
        <w:t>,</w:t>
      </w:r>
      <w:r>
        <w:rPr>
          <w:rFonts w:cs="Segoe UI" w:asciiTheme="majorEastAsia" w:hAnsiTheme="majorEastAsia" w:eastAsiaTheme="majorEastAsia"/>
          <w:color w:val="404040"/>
          <w:sz w:val="24"/>
          <w:vertAlign w:val="superscript"/>
        </w:rPr>
        <w:fldChar w:fldCharType="begin"/>
      </w:r>
      <w:r>
        <w:rPr>
          <w:rFonts w:cs="Segoe UI" w:asciiTheme="majorEastAsia" w:hAnsiTheme="majorEastAsia" w:eastAsiaTheme="majorEastAsia"/>
          <w:color w:val="404040"/>
          <w:sz w:val="24"/>
          <w:vertAlign w:val="superscript"/>
        </w:rPr>
        <w:instrText xml:space="preserve"> REF _Ref198393035 \r \h  \* MERGEFORMAT </w:instrText>
      </w:r>
      <w:r>
        <w:rPr>
          <w:rFonts w:cs="Segoe UI" w:asciiTheme="majorEastAsia" w:hAnsiTheme="majorEastAsia" w:eastAsiaTheme="majorEastAsia"/>
          <w:color w:val="404040"/>
          <w:sz w:val="24"/>
          <w:vertAlign w:val="superscript"/>
        </w:rPr>
        <w:fldChar w:fldCharType="separate"/>
      </w:r>
      <w:r>
        <w:rPr>
          <w:rFonts w:cs="Segoe UI" w:asciiTheme="majorEastAsia" w:hAnsiTheme="majorEastAsia" w:eastAsiaTheme="majorEastAsia"/>
          <w:color w:val="404040"/>
          <w:sz w:val="24"/>
          <w:vertAlign w:val="superscript"/>
        </w:rPr>
        <w:t>12]</w:t>
      </w:r>
      <w:r>
        <w:rPr>
          <w:rFonts w:cs="Segoe UI" w:asciiTheme="majorEastAsia" w:hAnsiTheme="majorEastAsia" w:eastAsiaTheme="majorEastAsia"/>
          <w:color w:val="404040"/>
          <w:sz w:val="24"/>
          <w:vertAlign w:val="superscript"/>
        </w:rPr>
        <w:fldChar w:fldCharType="end"/>
      </w:r>
      <w:r>
        <w:rPr>
          <w:rFonts w:hint="eastAsia" w:cs="Segoe UI" w:asciiTheme="majorEastAsia" w:hAnsiTheme="majorEastAsia" w:eastAsiaTheme="majorEastAsia"/>
          <w:color w:val="404040"/>
          <w:sz w:val="24"/>
        </w:rPr>
        <w:t>。</w:t>
      </w:r>
    </w:p>
    <w:p w14:paraId="1397BE8A">
      <w:pPr>
        <w:widowControl/>
        <w:ind w:firstLine="480" w:firstLineChars="200"/>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研究证明，circRNA可以通过多重分子机制发挥调控作用：1)作为RNA结合蛋白(RBP)与miRNA分子海绵通过竞争性结合抑制靶向分子的生物学效应</w:t>
      </w:r>
      <w:r>
        <w:rPr>
          <w:rFonts w:cs="Segoe UI" w:asciiTheme="majorEastAsia" w:hAnsiTheme="majorEastAsia" w:eastAsiaTheme="majorEastAsia"/>
          <w:color w:val="404040"/>
          <w:sz w:val="24"/>
          <w:vertAlign w:val="superscript"/>
        </w:rPr>
        <w:fldChar w:fldCharType="begin"/>
      </w:r>
      <w:r>
        <w:rPr>
          <w:rFonts w:cs="Segoe UI" w:asciiTheme="majorEastAsia" w:hAnsiTheme="majorEastAsia" w:eastAsiaTheme="majorEastAsia"/>
          <w:color w:val="404040"/>
          <w:sz w:val="24"/>
          <w:vertAlign w:val="superscript"/>
        </w:rPr>
        <w:instrText xml:space="preserve"> </w:instrText>
      </w:r>
      <w:r>
        <w:rPr>
          <w:rFonts w:hint="eastAsia" w:cs="Segoe UI" w:asciiTheme="majorEastAsia" w:hAnsiTheme="majorEastAsia" w:eastAsiaTheme="majorEastAsia"/>
          <w:color w:val="404040"/>
          <w:sz w:val="24"/>
          <w:vertAlign w:val="superscript"/>
        </w:rPr>
        <w:instrText xml:space="preserve">REF _Ref198471299 \r \h</w:instrText>
      </w:r>
      <w:r>
        <w:rPr>
          <w:rFonts w:cs="Segoe UI" w:asciiTheme="majorEastAsia" w:hAnsiTheme="majorEastAsia" w:eastAsiaTheme="majorEastAsia"/>
          <w:color w:val="404040"/>
          <w:sz w:val="24"/>
          <w:vertAlign w:val="superscript"/>
        </w:rPr>
        <w:instrText xml:space="preserve">  \* MERGEFORMAT </w:instrText>
      </w:r>
      <w:r>
        <w:rPr>
          <w:rFonts w:cs="Segoe UI" w:asciiTheme="majorEastAsia" w:hAnsiTheme="majorEastAsia" w:eastAsiaTheme="majorEastAsia"/>
          <w:color w:val="404040"/>
          <w:sz w:val="24"/>
          <w:vertAlign w:val="superscript"/>
        </w:rPr>
        <w:fldChar w:fldCharType="separate"/>
      </w:r>
      <w:r>
        <w:rPr>
          <w:rFonts w:cs="Segoe UI" w:asciiTheme="majorEastAsia" w:hAnsiTheme="majorEastAsia" w:eastAsiaTheme="majorEastAsia"/>
          <w:color w:val="404040"/>
          <w:sz w:val="24"/>
          <w:vertAlign w:val="superscript"/>
        </w:rPr>
        <w:t>[14</w:t>
      </w:r>
      <w:r>
        <w:rPr>
          <w:rFonts w:cs="Segoe UI" w:asciiTheme="majorEastAsia" w:hAnsiTheme="majorEastAsia" w:eastAsiaTheme="majorEastAsia"/>
          <w:color w:val="404040"/>
          <w:sz w:val="24"/>
          <w:vertAlign w:val="superscript"/>
        </w:rPr>
        <w:fldChar w:fldCharType="end"/>
      </w:r>
      <w:r>
        <w:rPr>
          <w:rFonts w:cs="Segoe UI" w:asciiTheme="majorEastAsia" w:hAnsiTheme="majorEastAsia" w:eastAsiaTheme="majorEastAsia"/>
          <w:color w:val="404040"/>
          <w:sz w:val="24"/>
          <w:vertAlign w:val="superscript"/>
        </w:rPr>
        <w:fldChar w:fldCharType="begin"/>
      </w:r>
      <w:r>
        <w:rPr>
          <w:rFonts w:cs="Segoe UI" w:asciiTheme="majorEastAsia" w:hAnsiTheme="majorEastAsia" w:eastAsiaTheme="majorEastAsia"/>
          <w:color w:val="404040"/>
          <w:sz w:val="24"/>
          <w:vertAlign w:val="superscript"/>
        </w:rPr>
        <w:instrText xml:space="preserve"> REF _Ref198471300 \r \h  \* MERGEFORMAT </w:instrText>
      </w:r>
      <w:r>
        <w:rPr>
          <w:rFonts w:cs="Segoe UI" w:asciiTheme="majorEastAsia" w:hAnsiTheme="majorEastAsia" w:eastAsiaTheme="majorEastAsia"/>
          <w:color w:val="404040"/>
          <w:sz w:val="24"/>
          <w:vertAlign w:val="superscript"/>
        </w:rPr>
        <w:fldChar w:fldCharType="separate"/>
      </w:r>
      <w:r>
        <w:rPr>
          <w:rFonts w:hint="eastAsia" w:cs="Segoe UI" w:asciiTheme="majorEastAsia" w:hAnsiTheme="majorEastAsia" w:eastAsiaTheme="majorEastAsia"/>
          <w:color w:val="404040"/>
          <w:sz w:val="24"/>
          <w:vertAlign w:val="superscript"/>
        </w:rPr>
        <w:t>,</w:t>
      </w:r>
      <w:r>
        <w:rPr>
          <w:rFonts w:cs="Segoe UI" w:asciiTheme="majorEastAsia" w:hAnsiTheme="majorEastAsia" w:eastAsiaTheme="majorEastAsia"/>
          <w:color w:val="404040"/>
          <w:sz w:val="24"/>
          <w:vertAlign w:val="superscript"/>
        </w:rPr>
        <w:t>15</w:t>
      </w:r>
      <w:r>
        <w:rPr>
          <w:rFonts w:cs="Segoe UI" w:asciiTheme="majorEastAsia" w:hAnsiTheme="majorEastAsia" w:eastAsiaTheme="majorEastAsia"/>
          <w:color w:val="404040"/>
          <w:sz w:val="24"/>
          <w:vertAlign w:val="superscript"/>
        </w:rPr>
        <w:fldChar w:fldCharType="end"/>
      </w:r>
      <w:r>
        <w:rPr>
          <w:rFonts w:hint="eastAsia" w:cs="Segoe UI" w:asciiTheme="majorEastAsia" w:hAnsiTheme="majorEastAsia" w:eastAsiaTheme="majorEastAsia"/>
          <w:color w:val="404040"/>
          <w:sz w:val="24"/>
          <w:vertAlign w:val="superscript"/>
        </w:rPr>
        <w:t>,</w:t>
      </w:r>
      <w:r>
        <w:rPr>
          <w:rFonts w:cs="Segoe UI" w:asciiTheme="majorEastAsia" w:hAnsiTheme="majorEastAsia" w:eastAsiaTheme="majorEastAsia"/>
          <w:color w:val="404040"/>
          <w:sz w:val="24"/>
          <w:vertAlign w:val="superscript"/>
        </w:rPr>
        <w:fldChar w:fldCharType="begin"/>
      </w:r>
      <w:r>
        <w:rPr>
          <w:rFonts w:cs="Segoe UI" w:asciiTheme="majorEastAsia" w:hAnsiTheme="majorEastAsia" w:eastAsiaTheme="majorEastAsia"/>
          <w:color w:val="404040"/>
          <w:sz w:val="24"/>
          <w:vertAlign w:val="superscript"/>
        </w:rPr>
        <w:instrText xml:space="preserve"> REF _Ref198471301 \r \h  \* MERGEFORMAT </w:instrText>
      </w:r>
      <w:r>
        <w:rPr>
          <w:rFonts w:cs="Segoe UI" w:asciiTheme="majorEastAsia" w:hAnsiTheme="majorEastAsia" w:eastAsiaTheme="majorEastAsia"/>
          <w:color w:val="404040"/>
          <w:sz w:val="24"/>
          <w:vertAlign w:val="superscript"/>
        </w:rPr>
        <w:fldChar w:fldCharType="separate"/>
      </w:r>
      <w:r>
        <w:rPr>
          <w:rFonts w:cs="Segoe UI" w:asciiTheme="majorEastAsia" w:hAnsiTheme="majorEastAsia" w:eastAsiaTheme="majorEastAsia"/>
          <w:color w:val="404040"/>
          <w:sz w:val="24"/>
          <w:vertAlign w:val="superscript"/>
        </w:rPr>
        <w:t>16]</w:t>
      </w:r>
      <w:r>
        <w:rPr>
          <w:rFonts w:cs="Segoe UI" w:asciiTheme="majorEastAsia" w:hAnsiTheme="majorEastAsia" w:eastAsiaTheme="majorEastAsia"/>
          <w:color w:val="404040"/>
          <w:sz w:val="24"/>
          <w:vertAlign w:val="superscript"/>
        </w:rPr>
        <w:fldChar w:fldCharType="end"/>
      </w:r>
      <w:r>
        <w:rPr>
          <w:rFonts w:hint="eastAsia" w:cs="Segoe UI" w:asciiTheme="majorEastAsia" w:hAnsiTheme="majorEastAsia" w:eastAsiaTheme="majorEastAsia"/>
          <w:color w:val="404040"/>
          <w:sz w:val="24"/>
        </w:rPr>
        <w:t>。2)通过调节亲本基因表达、介导可变剪接及转录调控参与基因表达网络的重编程。部分circRNA甚至具备翻译潜能，可以生成功能性多肽或蛋白质</w:t>
      </w:r>
      <w:r>
        <w:rPr>
          <w:rFonts w:cs="Segoe UI" w:asciiTheme="majorEastAsia" w:hAnsiTheme="majorEastAsia" w:eastAsiaTheme="majorEastAsia"/>
          <w:color w:val="404040"/>
          <w:sz w:val="24"/>
          <w:vertAlign w:val="superscript"/>
        </w:rPr>
        <w:fldChar w:fldCharType="begin"/>
      </w:r>
      <w:r>
        <w:rPr>
          <w:rFonts w:cs="Segoe UI" w:asciiTheme="majorEastAsia" w:hAnsiTheme="majorEastAsia" w:eastAsiaTheme="majorEastAsia"/>
          <w:color w:val="404040"/>
          <w:sz w:val="24"/>
          <w:vertAlign w:val="superscript"/>
        </w:rPr>
        <w:instrText xml:space="preserve"> </w:instrText>
      </w:r>
      <w:r>
        <w:rPr>
          <w:rFonts w:hint="eastAsia" w:cs="Segoe UI" w:asciiTheme="majorEastAsia" w:hAnsiTheme="majorEastAsia" w:eastAsiaTheme="majorEastAsia"/>
          <w:color w:val="404040"/>
          <w:sz w:val="24"/>
          <w:vertAlign w:val="superscript"/>
        </w:rPr>
        <w:instrText xml:space="preserve">REF _Ref198471299 \r \h</w:instrText>
      </w:r>
      <w:r>
        <w:rPr>
          <w:rFonts w:cs="Segoe UI" w:asciiTheme="majorEastAsia" w:hAnsiTheme="majorEastAsia" w:eastAsiaTheme="majorEastAsia"/>
          <w:color w:val="404040"/>
          <w:sz w:val="24"/>
          <w:vertAlign w:val="superscript"/>
        </w:rPr>
        <w:instrText xml:space="preserve">  \* MERGEFORMAT </w:instrText>
      </w:r>
      <w:r>
        <w:rPr>
          <w:rFonts w:cs="Segoe UI" w:asciiTheme="majorEastAsia" w:hAnsiTheme="majorEastAsia" w:eastAsiaTheme="majorEastAsia"/>
          <w:color w:val="404040"/>
          <w:sz w:val="24"/>
          <w:vertAlign w:val="superscript"/>
        </w:rPr>
        <w:fldChar w:fldCharType="separate"/>
      </w:r>
      <w:r>
        <w:rPr>
          <w:rFonts w:cs="Segoe UI" w:asciiTheme="majorEastAsia" w:hAnsiTheme="majorEastAsia" w:eastAsiaTheme="majorEastAsia"/>
          <w:color w:val="404040"/>
          <w:sz w:val="24"/>
          <w:vertAlign w:val="superscript"/>
        </w:rPr>
        <w:t>[14</w:t>
      </w:r>
      <w:r>
        <w:rPr>
          <w:rFonts w:cs="Segoe UI" w:asciiTheme="majorEastAsia" w:hAnsiTheme="majorEastAsia" w:eastAsiaTheme="majorEastAsia"/>
          <w:color w:val="404040"/>
          <w:sz w:val="24"/>
          <w:vertAlign w:val="superscript"/>
        </w:rPr>
        <w:fldChar w:fldCharType="end"/>
      </w:r>
      <w:r>
        <w:rPr>
          <w:rFonts w:cs="Segoe UI" w:asciiTheme="majorEastAsia" w:hAnsiTheme="majorEastAsia" w:eastAsiaTheme="majorEastAsia"/>
          <w:color w:val="404040"/>
          <w:sz w:val="24"/>
          <w:vertAlign w:val="superscript"/>
        </w:rPr>
        <w:fldChar w:fldCharType="begin"/>
      </w:r>
      <w:r>
        <w:rPr>
          <w:rFonts w:cs="Segoe UI" w:asciiTheme="majorEastAsia" w:hAnsiTheme="majorEastAsia" w:eastAsiaTheme="majorEastAsia"/>
          <w:color w:val="404040"/>
          <w:sz w:val="24"/>
          <w:vertAlign w:val="superscript"/>
        </w:rPr>
        <w:instrText xml:space="preserve"> REF _Ref198471300 \r \h  \* MERGEFORMAT </w:instrText>
      </w:r>
      <w:r>
        <w:rPr>
          <w:rFonts w:cs="Segoe UI" w:asciiTheme="majorEastAsia" w:hAnsiTheme="majorEastAsia" w:eastAsiaTheme="majorEastAsia"/>
          <w:color w:val="404040"/>
          <w:sz w:val="24"/>
          <w:vertAlign w:val="superscript"/>
        </w:rPr>
        <w:fldChar w:fldCharType="separate"/>
      </w:r>
      <w:r>
        <w:rPr>
          <w:rFonts w:hint="eastAsia" w:cs="Segoe UI" w:asciiTheme="majorEastAsia" w:hAnsiTheme="majorEastAsia" w:eastAsiaTheme="majorEastAsia"/>
          <w:color w:val="404040"/>
          <w:sz w:val="24"/>
          <w:vertAlign w:val="superscript"/>
        </w:rPr>
        <w:t>,</w:t>
      </w:r>
      <w:r>
        <w:rPr>
          <w:rFonts w:cs="Segoe UI" w:asciiTheme="majorEastAsia" w:hAnsiTheme="majorEastAsia" w:eastAsiaTheme="majorEastAsia"/>
          <w:color w:val="404040"/>
          <w:sz w:val="24"/>
          <w:vertAlign w:val="superscript"/>
        </w:rPr>
        <w:t>15</w:t>
      </w:r>
      <w:r>
        <w:rPr>
          <w:rFonts w:cs="Segoe UI" w:asciiTheme="majorEastAsia" w:hAnsiTheme="majorEastAsia" w:eastAsiaTheme="majorEastAsia"/>
          <w:color w:val="404040"/>
          <w:sz w:val="24"/>
          <w:vertAlign w:val="superscript"/>
        </w:rPr>
        <w:fldChar w:fldCharType="end"/>
      </w:r>
      <w:r>
        <w:rPr>
          <w:rFonts w:hint="eastAsia" w:cs="Segoe UI" w:asciiTheme="majorEastAsia" w:hAnsiTheme="majorEastAsia" w:eastAsiaTheme="majorEastAsia"/>
          <w:color w:val="404040"/>
          <w:sz w:val="24"/>
          <w:vertAlign w:val="superscript"/>
        </w:rPr>
        <w:t>,</w:t>
      </w:r>
      <w:r>
        <w:rPr>
          <w:rFonts w:cs="Segoe UI" w:asciiTheme="majorEastAsia" w:hAnsiTheme="majorEastAsia" w:eastAsiaTheme="majorEastAsia"/>
          <w:color w:val="404040"/>
          <w:sz w:val="24"/>
          <w:vertAlign w:val="superscript"/>
        </w:rPr>
        <w:fldChar w:fldCharType="begin"/>
      </w:r>
      <w:r>
        <w:rPr>
          <w:rFonts w:cs="Segoe UI" w:asciiTheme="majorEastAsia" w:hAnsiTheme="majorEastAsia" w:eastAsiaTheme="majorEastAsia"/>
          <w:color w:val="404040"/>
          <w:sz w:val="24"/>
          <w:vertAlign w:val="superscript"/>
        </w:rPr>
        <w:instrText xml:space="preserve"> REF _Ref198471301 \r \h  \* MERGEFORMAT </w:instrText>
      </w:r>
      <w:r>
        <w:rPr>
          <w:rFonts w:cs="Segoe UI" w:asciiTheme="majorEastAsia" w:hAnsiTheme="majorEastAsia" w:eastAsiaTheme="majorEastAsia"/>
          <w:color w:val="404040"/>
          <w:sz w:val="24"/>
          <w:vertAlign w:val="superscript"/>
        </w:rPr>
        <w:fldChar w:fldCharType="separate"/>
      </w:r>
      <w:r>
        <w:rPr>
          <w:rFonts w:cs="Segoe UI" w:asciiTheme="majorEastAsia" w:hAnsiTheme="majorEastAsia" w:eastAsiaTheme="majorEastAsia"/>
          <w:color w:val="404040"/>
          <w:sz w:val="24"/>
          <w:vertAlign w:val="superscript"/>
        </w:rPr>
        <w:t>16]</w:t>
      </w:r>
      <w:r>
        <w:rPr>
          <w:rFonts w:cs="Segoe UI" w:asciiTheme="majorEastAsia" w:hAnsiTheme="majorEastAsia" w:eastAsiaTheme="majorEastAsia"/>
          <w:color w:val="404040"/>
          <w:sz w:val="24"/>
          <w:vertAlign w:val="superscript"/>
        </w:rPr>
        <w:fldChar w:fldCharType="end"/>
      </w:r>
      <w:r>
        <w:rPr>
          <w:rFonts w:hint="eastAsia" w:cs="Segoe UI" w:asciiTheme="majorEastAsia" w:hAnsiTheme="majorEastAsia" w:eastAsiaTheme="majorEastAsia"/>
          <w:color w:val="404040"/>
          <w:sz w:val="24"/>
        </w:rPr>
        <w:t>，值得注意的是，circRNA的异常表达与多种病理过程密切相关，包括肿瘤发生(如结直肠癌特异性表达谱</w:t>
      </w:r>
      <w:r>
        <w:rPr>
          <w:rFonts w:cs="Segoe UI" w:asciiTheme="majorEastAsia" w:hAnsiTheme="majorEastAsia" w:eastAsiaTheme="majorEastAsia"/>
          <w:color w:val="404040"/>
          <w:sz w:val="24"/>
          <w:vertAlign w:val="superscript"/>
        </w:rPr>
        <w:fldChar w:fldCharType="begin"/>
      </w:r>
      <w:r>
        <w:rPr>
          <w:rFonts w:cs="Segoe UI" w:asciiTheme="majorEastAsia" w:hAnsiTheme="majorEastAsia" w:eastAsiaTheme="majorEastAsia"/>
          <w:color w:val="404040"/>
          <w:sz w:val="24"/>
          <w:vertAlign w:val="superscript"/>
        </w:rPr>
        <w:instrText xml:space="preserve"> </w:instrText>
      </w:r>
      <w:r>
        <w:rPr>
          <w:rFonts w:hint="eastAsia" w:cs="Segoe UI" w:asciiTheme="majorEastAsia" w:hAnsiTheme="majorEastAsia" w:eastAsiaTheme="majorEastAsia"/>
          <w:color w:val="404040"/>
          <w:sz w:val="24"/>
          <w:vertAlign w:val="superscript"/>
        </w:rPr>
        <w:instrText xml:space="preserve">REF _Ref198471492 \r \h</w:instrText>
      </w:r>
      <w:r>
        <w:rPr>
          <w:rFonts w:cs="Segoe UI" w:asciiTheme="majorEastAsia" w:hAnsiTheme="majorEastAsia" w:eastAsiaTheme="majorEastAsia"/>
          <w:color w:val="404040"/>
          <w:sz w:val="24"/>
          <w:vertAlign w:val="superscript"/>
        </w:rPr>
        <w:instrText xml:space="preserve">  \* MERGEFORMAT </w:instrText>
      </w:r>
      <w:r>
        <w:rPr>
          <w:rFonts w:cs="Segoe UI" w:asciiTheme="majorEastAsia" w:hAnsiTheme="majorEastAsia" w:eastAsiaTheme="majorEastAsia"/>
          <w:color w:val="404040"/>
          <w:sz w:val="24"/>
          <w:vertAlign w:val="superscript"/>
        </w:rPr>
        <w:fldChar w:fldCharType="separate"/>
      </w:r>
      <w:r>
        <w:rPr>
          <w:rFonts w:cs="Segoe UI" w:asciiTheme="majorEastAsia" w:hAnsiTheme="majorEastAsia" w:eastAsiaTheme="majorEastAsia"/>
          <w:color w:val="404040"/>
          <w:sz w:val="24"/>
          <w:vertAlign w:val="superscript"/>
        </w:rPr>
        <w:t>[17]</w:t>
      </w:r>
      <w:r>
        <w:rPr>
          <w:rFonts w:cs="Segoe UI" w:asciiTheme="majorEastAsia" w:hAnsiTheme="majorEastAsia" w:eastAsiaTheme="majorEastAsia"/>
          <w:color w:val="404040"/>
          <w:sz w:val="24"/>
          <w:vertAlign w:val="superscript"/>
        </w:rPr>
        <w:fldChar w:fldCharType="end"/>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动脉粥样硬化性血管病变及神经系统疾病</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_Ref198471527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[18]</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t>，其作为胃癌诊断标志物</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_Ref198471563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[19]</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t>、衰老相关分子标记及唾液疾病检测靶点的潜力也逐步显现</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_Ref198471563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[19]</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t>。这些发现凸显circRNA在发育生物学、疾病起始与演进中的独特调控地位，并为其转化为临床诊断工具与治疗靶点提供了理论依据</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_Ref198471299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[14]</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t>。</w:t>
      </w:r>
    </w:p>
    <w:p w14:paraId="2F4980D3">
      <w:pPr>
        <w:widowControl/>
        <w:ind w:firstLine="480" w:firstLineChars="200"/>
        <w:jc w:val="left"/>
        <w:rPr>
          <w:rFonts w:hint="eastAsia" w:cs="Segoe UI" w:asciiTheme="majorEastAsia" w:hAnsiTheme="majorEastAsia" w:eastAsiaTheme="majorEastAsia"/>
          <w:color w:val="404040"/>
          <w:sz w:val="24"/>
        </w:rPr>
      </w:pPr>
    </w:p>
    <w:p w14:paraId="058101CE">
      <w:pPr>
        <w:widowControl/>
        <w:ind w:firstLine="480" w:firstLineChars="200"/>
        <w:jc w:val="left"/>
        <w:rPr>
          <w:rFonts w:hint="eastAsia" w:cs="Segoe UI" w:asciiTheme="majorEastAsia" w:hAnsiTheme="majorEastAsia" w:eastAsiaTheme="majorEastAsia"/>
          <w:color w:val="404040"/>
          <w:sz w:val="24"/>
        </w:rPr>
      </w:pPr>
    </w:p>
    <w:p w14:paraId="3EB57FD3">
      <w:pPr>
        <w:pStyle w:val="2"/>
        <w:rPr>
          <w:rFonts w:hint="eastAsia" w:asciiTheme="majorEastAsia" w:hAnsiTheme="majorEastAsia" w:eastAsiaTheme="majorEastAsia"/>
        </w:rPr>
      </w:pPr>
      <w:r>
        <w:rPr>
          <w:rFonts w:asciiTheme="majorEastAsia" w:hAnsiTheme="majorEastAsia" w:eastAsiaTheme="majorEastAsia"/>
        </w:rPr>
        <w:t>Materials and methods</w:t>
      </w:r>
    </w:p>
    <w:p w14:paraId="081F3B8F">
      <w:pPr>
        <w:pStyle w:val="3"/>
        <w:rPr>
          <w:rFonts w:hint="eastAsia" w:asciiTheme="majorEastAsia" w:hAnsiTheme="majorEastAsia"/>
          <w:sz w:val="28"/>
          <w:szCs w:val="28"/>
        </w:rPr>
      </w:pPr>
      <w:r>
        <w:rPr>
          <w:rFonts w:hint="eastAsia" w:asciiTheme="majorEastAsia" w:hAnsiTheme="majorEastAsia"/>
          <w:sz w:val="28"/>
          <w:szCs w:val="28"/>
        </w:rPr>
        <w:t>dataset</w:t>
      </w:r>
    </w:p>
    <w:p w14:paraId="119664E5">
      <w:pPr>
        <w:widowControl/>
        <w:ind w:firstLine="480" w:firstLineChars="200"/>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定义明确的数据集对于构建高效的分类器非常重要，在这项研究中，我们使用人类circRNA亚细胞定位数据集，该数据集是从</w:t>
      </w:r>
      <w:r>
        <w:rPr>
          <w:rFonts w:cs="Segoe UI" w:asciiTheme="majorEastAsia" w:hAnsiTheme="majorEastAsia" w:eastAsiaTheme="majorEastAsia"/>
          <w:b/>
          <w:bCs/>
          <w:color w:val="404040"/>
          <w:sz w:val="24"/>
        </w:rPr>
        <w:t> </w:t>
      </w:r>
      <w:r>
        <w:rPr>
          <w:rFonts w:cs="Segoe UI" w:asciiTheme="majorEastAsia" w:hAnsiTheme="majorEastAsia" w:eastAsiaTheme="majorEastAsia"/>
          <w:color w:val="404040"/>
          <w:sz w:val="24"/>
        </w:rPr>
        <w:t>RNALocate v3.0</w:t>
      </w:r>
      <w:r>
        <w:rPr>
          <w:rFonts w:hint="eastAsia" w:cs="Segoe UI" w:asciiTheme="majorEastAsia" w:hAnsiTheme="majorEastAsia" w:eastAsiaTheme="majorEastAsia"/>
          <w:color w:val="404040"/>
          <w:sz w:val="24"/>
        </w:rPr>
        <w:t>和circBase中获得的，原始数据集中包含134185条人类circRNA定位信息，它们属于16个不同的亚细胞位置，其中包含7类亚细胞定位的数据量仅仅15个样本，样本数量非常少，并且在预测circRNA的亚细胞位置时会混淆分类器，因此我们丢弃了这些序列，而剩余的9类亚细胞定位中的2类样本数量共131998，使得数据集极度不平衡，因此我们丢弃了这些序列，剩余的7类定位共有1486个样本数量，其亚细胞定位分别是：</w:t>
      </w:r>
      <w:r>
        <w:rPr>
          <w:rFonts w:cs="Segoe UI" w:asciiTheme="majorEastAsia" w:hAnsiTheme="majorEastAsia" w:eastAsiaTheme="majorEastAsia"/>
          <w:color w:val="404040"/>
          <w:sz w:val="24"/>
        </w:rPr>
        <w:t>Chromatin</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Cytoplasm</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Cytosol</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Membrane</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Nucleolus</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Nucleus</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Nucleoplasm</w:t>
      </w:r>
      <w:r>
        <w:rPr>
          <w:rFonts w:hint="eastAsia" w:cs="Segoe UI" w:asciiTheme="majorEastAsia" w:hAnsiTheme="majorEastAsia" w:eastAsiaTheme="majorEastAsia"/>
          <w:color w:val="404040"/>
          <w:sz w:val="24"/>
        </w:rPr>
        <w:t>。其中定位</w:t>
      </w:r>
      <w:r>
        <w:rPr>
          <w:rFonts w:cs="Segoe UI" w:asciiTheme="majorEastAsia" w:hAnsiTheme="majorEastAsia" w:eastAsiaTheme="majorEastAsia"/>
          <w:color w:val="404040"/>
          <w:sz w:val="24"/>
        </w:rPr>
        <w:t>Cytoplasm</w:t>
      </w:r>
      <w:r>
        <w:rPr>
          <w:rFonts w:hint="eastAsia" w:cs="Segoe UI" w:asciiTheme="majorEastAsia" w:hAnsiTheme="majorEastAsia" w:eastAsiaTheme="majorEastAsia"/>
          <w:color w:val="404040"/>
          <w:sz w:val="24"/>
        </w:rPr>
        <w:t>的样本数量是622条，</w:t>
      </w:r>
      <w:r>
        <w:rPr>
          <w:rFonts w:cs="Segoe UI" w:asciiTheme="majorEastAsia" w:hAnsiTheme="majorEastAsia" w:eastAsiaTheme="majorEastAsia"/>
          <w:color w:val="404040"/>
          <w:sz w:val="24"/>
        </w:rPr>
        <w:t>Cytosol</w:t>
      </w:r>
      <w:r>
        <w:rPr>
          <w:rFonts w:hint="eastAsia" w:cs="Segoe UI" w:asciiTheme="majorEastAsia" w:hAnsiTheme="majorEastAsia" w:eastAsiaTheme="majorEastAsia"/>
          <w:color w:val="404040"/>
          <w:sz w:val="24"/>
        </w:rPr>
        <w:t>的样本数量是429条，</w:t>
      </w:r>
      <w:r>
        <w:rPr>
          <w:rFonts w:cs="Segoe UI" w:asciiTheme="majorEastAsia" w:hAnsiTheme="majorEastAsia" w:eastAsiaTheme="majorEastAsia"/>
          <w:color w:val="404040"/>
          <w:sz w:val="24"/>
        </w:rPr>
        <w:t>Nucleus</w:t>
      </w:r>
      <w:r>
        <w:rPr>
          <w:rFonts w:hint="eastAsia" w:cs="Segoe UI" w:asciiTheme="majorEastAsia" w:hAnsiTheme="majorEastAsia" w:eastAsiaTheme="majorEastAsia"/>
          <w:color w:val="404040"/>
          <w:sz w:val="24"/>
        </w:rPr>
        <w:t>的样本数量是416，</w:t>
      </w:r>
      <w:r>
        <w:rPr>
          <w:rFonts w:cs="Segoe UI" w:asciiTheme="majorEastAsia" w:hAnsiTheme="majorEastAsia" w:eastAsiaTheme="majorEastAsia"/>
          <w:color w:val="404040"/>
          <w:sz w:val="24"/>
        </w:rPr>
        <w:t>Membrane</w:t>
      </w:r>
      <w:r>
        <w:rPr>
          <w:rFonts w:hint="eastAsia" w:cs="Segoe UI" w:asciiTheme="majorEastAsia" w:hAnsiTheme="majorEastAsia" w:eastAsiaTheme="majorEastAsia"/>
          <w:color w:val="404040"/>
          <w:sz w:val="24"/>
        </w:rPr>
        <w:t>的样本数量是164，</w:t>
      </w:r>
      <w:r>
        <w:rPr>
          <w:rFonts w:cs="Segoe UI" w:asciiTheme="majorEastAsia" w:hAnsiTheme="majorEastAsia" w:eastAsiaTheme="majorEastAsia"/>
          <w:color w:val="404040"/>
          <w:sz w:val="24"/>
        </w:rPr>
        <w:t>Nucleolus</w:t>
      </w:r>
      <w:r>
        <w:rPr>
          <w:rFonts w:hint="eastAsia" w:cs="Segoe UI" w:asciiTheme="majorEastAsia" w:hAnsiTheme="majorEastAsia" w:eastAsiaTheme="majorEastAsia"/>
          <w:color w:val="404040"/>
          <w:sz w:val="24"/>
        </w:rPr>
        <w:t>的样本数量是63，</w:t>
      </w:r>
      <w:r>
        <w:rPr>
          <w:rFonts w:cs="Segoe UI" w:asciiTheme="majorEastAsia" w:hAnsiTheme="majorEastAsia" w:eastAsiaTheme="majorEastAsia"/>
          <w:color w:val="404040"/>
          <w:sz w:val="24"/>
        </w:rPr>
        <w:t>Nucleoplasm</w:t>
      </w:r>
      <w:r>
        <w:rPr>
          <w:rFonts w:hint="eastAsia" w:cs="Segoe UI" w:asciiTheme="majorEastAsia" w:hAnsiTheme="majorEastAsia" w:eastAsiaTheme="majorEastAsia"/>
          <w:color w:val="404040"/>
          <w:sz w:val="24"/>
        </w:rPr>
        <w:t>的样本数量是47，</w:t>
      </w:r>
      <w:r>
        <w:rPr>
          <w:rFonts w:cs="Segoe UI" w:asciiTheme="majorEastAsia" w:hAnsiTheme="majorEastAsia" w:eastAsiaTheme="majorEastAsia"/>
          <w:color w:val="404040"/>
          <w:sz w:val="24"/>
        </w:rPr>
        <w:t>Chromatin</w:t>
      </w:r>
      <w:r>
        <w:rPr>
          <w:rFonts w:hint="eastAsia" w:cs="Segoe UI" w:asciiTheme="majorEastAsia" w:hAnsiTheme="majorEastAsia" w:eastAsiaTheme="majorEastAsia"/>
          <w:color w:val="404040"/>
          <w:sz w:val="24"/>
        </w:rPr>
        <w:t>的样本数量是46条。所以，在数学表达式中具有单一亚细胞定位的circRNA可以被定义为独立子集用</w:t>
      </w:r>
      <m:oMath>
        <m:sSub>
          <m:sSubPr>
            <m:ctrlPr>
              <w:rPr>
                <w:rFonts w:ascii="Cambria Math" w:hAnsi="Cambria Math" w:cs="Segoe UI" w:eastAsiaTheme="majorEastAsia"/>
                <w:color w:val="404040"/>
                <w:sz w:val="24"/>
              </w:rPr>
            </m:ctrlPr>
          </m:sSubPr>
          <m:e>
            <m:r>
              <m:rPr/>
              <w:rPr>
                <w:rFonts w:ascii="Cambria Math" w:hAnsi="Cambria Math" w:cs="Segoe UI" w:eastAsiaTheme="majorEastAsia"/>
                <w:color w:val="404040"/>
                <w:sz w:val="24"/>
              </w:rPr>
              <m:t>S</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m:t>
            </m:r>
            <m:r>
              <m:rPr>
                <m:sty m:val="p"/>
              </m:rPr>
              <w:rPr>
                <w:rFonts w:ascii="Cambria Math" w:hAnsi="Cambria Math" w:cs="Segoe UI" w:eastAsiaTheme="majorEastAsia"/>
                <w:color w:val="404040"/>
                <w:sz w:val="24"/>
              </w:rPr>
              <m:t>Chromatin</m:t>
            </m:r>
            <m:r>
              <m:rPr/>
              <w:rPr>
                <w:rFonts w:ascii="Cambria Math" w:hAnsi="Cambria Math" w:cs="Segoe UI" w:eastAsiaTheme="majorEastAsia"/>
                <w:color w:val="404040"/>
                <w:sz w:val="24"/>
              </w:rPr>
              <m:t>)</m:t>
            </m:r>
            <m:ctrlPr>
              <w:rPr>
                <w:rFonts w:ascii="Cambria Math" w:hAnsi="Cambria Math" w:cs="Segoe UI" w:eastAsiaTheme="majorEastAsia"/>
                <w:color w:val="404040"/>
                <w:sz w:val="24"/>
              </w:rPr>
            </m:ctrlPr>
          </m:sub>
        </m:sSub>
      </m:oMath>
      <w:r>
        <w:rPr>
          <w:rFonts w:hint="eastAsia" w:cs="Segoe UI" w:asciiTheme="majorEastAsia" w:hAnsiTheme="majorEastAsia" w:eastAsiaTheme="majorEastAsia"/>
          <w:color w:val="404040"/>
          <w:sz w:val="24"/>
        </w:rPr>
        <w:t>，</w:t>
      </w:r>
      <m:oMath>
        <m:sSub>
          <m:sSubPr>
            <m:ctrlPr>
              <w:rPr>
                <w:rFonts w:ascii="Cambria Math" w:hAnsi="Cambria Math" w:cs="Segoe UI" w:eastAsiaTheme="majorEastAsia"/>
                <w:color w:val="404040"/>
                <w:sz w:val="24"/>
              </w:rPr>
            </m:ctrlPr>
          </m:sSubPr>
          <m:e>
            <m:r>
              <m:rPr/>
              <w:rPr>
                <w:rFonts w:ascii="Cambria Math" w:hAnsi="Cambria Math" w:cs="Segoe UI" w:eastAsiaTheme="majorEastAsia"/>
                <w:color w:val="404040"/>
                <w:sz w:val="24"/>
              </w:rPr>
              <m:t>S</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m:t>
            </m:r>
            <m:r>
              <m:rPr>
                <m:sty m:val="p"/>
              </m:rPr>
              <w:rPr>
                <w:rFonts w:ascii="Cambria Math" w:hAnsi="Cambria Math" w:cs="Segoe UI" w:eastAsiaTheme="majorEastAsia"/>
                <w:color w:val="404040"/>
                <w:sz w:val="24"/>
              </w:rPr>
              <m:t>Cytoplasm</m:t>
            </m:r>
            <m:r>
              <m:rPr/>
              <w:rPr>
                <w:rFonts w:ascii="Cambria Math" w:hAnsi="Cambria Math" w:cs="Segoe UI" w:eastAsiaTheme="majorEastAsia"/>
                <w:color w:val="404040"/>
                <w:sz w:val="24"/>
              </w:rPr>
              <m:t>)</m:t>
            </m:r>
            <m:ctrlPr>
              <w:rPr>
                <w:rFonts w:ascii="Cambria Math" w:hAnsi="Cambria Math" w:cs="Segoe UI" w:eastAsiaTheme="majorEastAsia"/>
                <w:color w:val="404040"/>
                <w:sz w:val="24"/>
              </w:rPr>
            </m:ctrlPr>
          </m:sub>
        </m:sSub>
      </m:oMath>
      <w:r>
        <w:rPr>
          <w:rFonts w:hint="eastAsia" w:cs="Segoe UI" w:asciiTheme="majorEastAsia" w:hAnsiTheme="majorEastAsia" w:eastAsiaTheme="majorEastAsia"/>
          <w:color w:val="404040"/>
          <w:sz w:val="24"/>
        </w:rPr>
        <w:t>，</w:t>
      </w:r>
      <m:oMath>
        <m:sSub>
          <m:sSubPr>
            <m:ctrlPr>
              <w:rPr>
                <w:rFonts w:ascii="Cambria Math" w:hAnsi="Cambria Math" w:cs="Segoe UI" w:eastAsiaTheme="majorEastAsia"/>
                <w:color w:val="404040"/>
                <w:sz w:val="24"/>
              </w:rPr>
            </m:ctrlPr>
          </m:sSubPr>
          <m:e>
            <m:r>
              <m:rPr/>
              <w:rPr>
                <w:rFonts w:ascii="Cambria Math" w:hAnsi="Cambria Math" w:cs="Segoe UI" w:eastAsiaTheme="majorEastAsia"/>
                <w:color w:val="404040"/>
                <w:sz w:val="24"/>
              </w:rPr>
              <m:t>S</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m:t>
            </m:r>
            <m:r>
              <m:rPr>
                <m:sty m:val="p"/>
              </m:rPr>
              <w:rPr>
                <w:rFonts w:ascii="Cambria Math" w:hAnsi="Cambria Math" w:cs="Segoe UI" w:eastAsiaTheme="majorEastAsia"/>
                <w:color w:val="404040"/>
                <w:sz w:val="24"/>
              </w:rPr>
              <m:t>Nucleoplasm</m:t>
            </m:r>
            <m:r>
              <m:rPr/>
              <w:rPr>
                <w:rFonts w:ascii="Cambria Math" w:hAnsi="Cambria Math" w:cs="Segoe UI" w:eastAsiaTheme="majorEastAsia"/>
                <w:color w:val="404040"/>
                <w:sz w:val="24"/>
              </w:rPr>
              <m:t>)</m:t>
            </m:r>
            <m:ctrlPr>
              <w:rPr>
                <w:rFonts w:ascii="Cambria Math" w:hAnsi="Cambria Math" w:cs="Segoe UI" w:eastAsiaTheme="majorEastAsia"/>
                <w:color w:val="404040"/>
                <w:sz w:val="24"/>
              </w:rPr>
            </m:ctrlPr>
          </m:sub>
        </m:sSub>
      </m:oMath>
      <w:r>
        <w:rPr>
          <w:rFonts w:hint="eastAsia" w:cs="Segoe UI" w:asciiTheme="majorEastAsia" w:hAnsiTheme="majorEastAsia" w:eastAsiaTheme="majorEastAsia"/>
          <w:color w:val="404040"/>
          <w:sz w:val="24"/>
        </w:rPr>
        <w:t>，</w:t>
      </w:r>
      <m:oMath>
        <m:sSub>
          <m:sSubPr>
            <m:ctrlPr>
              <w:rPr>
                <w:rFonts w:ascii="Cambria Math" w:hAnsi="Cambria Math" w:cs="Segoe UI" w:eastAsiaTheme="majorEastAsia"/>
                <w:color w:val="404040"/>
                <w:sz w:val="24"/>
              </w:rPr>
            </m:ctrlPr>
          </m:sSubPr>
          <m:e>
            <m:r>
              <m:rPr/>
              <w:rPr>
                <w:rFonts w:ascii="Cambria Math" w:hAnsi="Cambria Math" w:cs="Segoe UI" w:eastAsiaTheme="majorEastAsia"/>
                <w:color w:val="404040"/>
                <w:sz w:val="24"/>
              </w:rPr>
              <m:t>S</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m:t>
            </m:r>
            <m:r>
              <m:rPr>
                <m:sty m:val="p"/>
              </m:rPr>
              <w:rPr>
                <w:rFonts w:ascii="Cambria Math" w:hAnsi="Cambria Math" w:cs="Segoe UI" w:eastAsiaTheme="majorEastAsia"/>
                <w:color w:val="404040"/>
                <w:sz w:val="24"/>
              </w:rPr>
              <m:t>Cytosol</m:t>
            </m:r>
            <m:r>
              <m:rPr/>
              <w:rPr>
                <w:rFonts w:ascii="Cambria Math" w:hAnsi="Cambria Math" w:cs="Segoe UI" w:eastAsiaTheme="majorEastAsia"/>
                <w:color w:val="404040"/>
                <w:sz w:val="24"/>
              </w:rPr>
              <m:t>)</m:t>
            </m:r>
            <m:ctrlPr>
              <w:rPr>
                <w:rFonts w:ascii="Cambria Math" w:hAnsi="Cambria Math" w:cs="Segoe UI" w:eastAsiaTheme="majorEastAsia"/>
                <w:color w:val="404040"/>
                <w:sz w:val="24"/>
              </w:rPr>
            </m:ctrlPr>
          </m:sub>
        </m:sSub>
      </m:oMath>
      <w:r>
        <w:rPr>
          <w:rFonts w:hint="eastAsia" w:cs="Segoe UI" w:asciiTheme="majorEastAsia" w:hAnsiTheme="majorEastAsia" w:eastAsiaTheme="majorEastAsia"/>
          <w:color w:val="404040"/>
          <w:sz w:val="24"/>
        </w:rPr>
        <w:t>，</w:t>
      </w:r>
      <m:oMath>
        <m:sSub>
          <m:sSubPr>
            <m:ctrlPr>
              <w:rPr>
                <w:rFonts w:ascii="Cambria Math" w:hAnsi="Cambria Math" w:cs="Segoe UI" w:eastAsiaTheme="majorEastAsia"/>
                <w:color w:val="404040"/>
                <w:sz w:val="24"/>
              </w:rPr>
            </m:ctrlPr>
          </m:sSubPr>
          <m:e>
            <m:r>
              <m:rPr/>
              <w:rPr>
                <w:rFonts w:ascii="Cambria Math" w:hAnsi="Cambria Math" w:cs="Segoe UI" w:eastAsiaTheme="majorEastAsia"/>
                <w:color w:val="404040"/>
                <w:sz w:val="24"/>
              </w:rPr>
              <m:t>S</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m:t>
            </m:r>
            <m:r>
              <m:rPr>
                <m:sty m:val="p"/>
              </m:rPr>
              <w:rPr>
                <w:rFonts w:ascii="Cambria Math" w:hAnsi="Cambria Math" w:cs="Segoe UI" w:eastAsiaTheme="majorEastAsia"/>
                <w:color w:val="404040"/>
                <w:sz w:val="24"/>
              </w:rPr>
              <m:t>Membrane</m:t>
            </m:r>
            <m:r>
              <m:rPr/>
              <w:rPr>
                <w:rFonts w:ascii="Cambria Math" w:hAnsi="Cambria Math" w:cs="Segoe UI" w:eastAsiaTheme="majorEastAsia"/>
                <w:color w:val="404040"/>
                <w:sz w:val="24"/>
              </w:rPr>
              <m:t>)</m:t>
            </m:r>
            <m:ctrlPr>
              <w:rPr>
                <w:rFonts w:ascii="Cambria Math" w:hAnsi="Cambria Math" w:cs="Segoe UI" w:eastAsiaTheme="majorEastAsia"/>
                <w:color w:val="404040"/>
                <w:sz w:val="24"/>
              </w:rPr>
            </m:ctrlPr>
          </m:sub>
        </m:sSub>
      </m:oMath>
      <w:r>
        <w:rPr>
          <w:rFonts w:hint="eastAsia" w:cs="Segoe UI" w:asciiTheme="majorEastAsia" w:hAnsiTheme="majorEastAsia" w:eastAsiaTheme="majorEastAsia"/>
          <w:color w:val="404040"/>
          <w:sz w:val="24"/>
        </w:rPr>
        <w:t>，</w:t>
      </w:r>
      <m:oMath>
        <m:sSub>
          <m:sSubPr>
            <m:ctrlPr>
              <w:rPr>
                <w:rFonts w:ascii="Cambria Math" w:hAnsi="Cambria Math" w:cs="Segoe UI" w:eastAsiaTheme="majorEastAsia"/>
                <w:color w:val="404040"/>
                <w:sz w:val="24"/>
              </w:rPr>
            </m:ctrlPr>
          </m:sSubPr>
          <m:e>
            <m:r>
              <m:rPr/>
              <w:rPr>
                <w:rFonts w:ascii="Cambria Math" w:hAnsi="Cambria Math" w:cs="Segoe UI" w:eastAsiaTheme="majorEastAsia"/>
                <w:color w:val="404040"/>
                <w:sz w:val="24"/>
              </w:rPr>
              <m:t>S</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m:t>
            </m:r>
            <m:r>
              <m:rPr>
                <m:sty m:val="p"/>
              </m:rPr>
              <w:rPr>
                <w:rFonts w:ascii="Cambria Math" w:hAnsi="Cambria Math" w:cs="Segoe UI" w:eastAsiaTheme="majorEastAsia"/>
                <w:color w:val="404040"/>
                <w:sz w:val="24"/>
              </w:rPr>
              <m:t>Nucleolus</m:t>
            </m:r>
            <m:r>
              <m:rPr/>
              <w:rPr>
                <w:rFonts w:ascii="Cambria Math" w:hAnsi="Cambria Math" w:cs="Segoe UI" w:eastAsiaTheme="majorEastAsia"/>
                <w:color w:val="404040"/>
                <w:sz w:val="24"/>
              </w:rPr>
              <m:t>)</m:t>
            </m:r>
            <m:ctrlPr>
              <w:rPr>
                <w:rFonts w:ascii="Cambria Math" w:hAnsi="Cambria Math" w:cs="Segoe UI" w:eastAsiaTheme="majorEastAsia"/>
                <w:color w:val="404040"/>
                <w:sz w:val="24"/>
              </w:rPr>
            </m:ctrlPr>
          </m:sub>
        </m:sSub>
      </m:oMath>
      <w:r>
        <w:rPr>
          <w:rFonts w:hint="eastAsia" w:cs="Segoe UI" w:asciiTheme="majorEastAsia" w:hAnsiTheme="majorEastAsia" w:eastAsiaTheme="majorEastAsia"/>
          <w:color w:val="404040"/>
          <w:sz w:val="24"/>
        </w:rPr>
        <w:t>，</w:t>
      </w:r>
      <m:oMath>
        <m:sSub>
          <m:sSubPr>
            <m:ctrlPr>
              <w:rPr>
                <w:rFonts w:ascii="Cambria Math" w:hAnsi="Cambria Math" w:cs="Segoe UI" w:eastAsiaTheme="majorEastAsia"/>
                <w:color w:val="404040"/>
                <w:sz w:val="24"/>
              </w:rPr>
            </m:ctrlPr>
          </m:sSubPr>
          <m:e>
            <m:r>
              <m:rPr/>
              <w:rPr>
                <w:rFonts w:ascii="Cambria Math" w:hAnsi="Cambria Math" w:cs="Segoe UI" w:eastAsiaTheme="majorEastAsia"/>
                <w:color w:val="404040"/>
                <w:sz w:val="24"/>
              </w:rPr>
              <m:t>S</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m:t>
            </m:r>
            <m:r>
              <m:rPr>
                <m:sty m:val="p"/>
              </m:rPr>
              <w:rPr>
                <w:rFonts w:ascii="Cambria Math" w:hAnsi="Cambria Math" w:cs="Segoe UI" w:eastAsiaTheme="majorEastAsia"/>
                <w:color w:val="404040"/>
                <w:sz w:val="24"/>
              </w:rPr>
              <m:t>Nucleus</m:t>
            </m:r>
            <m:r>
              <m:rPr/>
              <w:rPr>
                <w:rFonts w:ascii="Cambria Math" w:hAnsi="Cambria Math" w:cs="Segoe UI" w:eastAsiaTheme="majorEastAsia"/>
                <w:color w:val="404040"/>
                <w:sz w:val="24"/>
              </w:rPr>
              <m:t>)</m:t>
            </m:r>
            <m:ctrlPr>
              <w:rPr>
                <w:rFonts w:ascii="Cambria Math" w:hAnsi="Cambria Math" w:cs="Segoe UI" w:eastAsiaTheme="majorEastAsia"/>
                <w:color w:val="404040"/>
                <w:sz w:val="24"/>
              </w:rPr>
            </m:ctrlPr>
          </m:sub>
        </m:sSub>
      </m:oMath>
      <w:r>
        <w:rPr>
          <w:rFonts w:hint="eastAsia" w:cs="Segoe UI" w:asciiTheme="majorEastAsia" w:hAnsiTheme="majorEastAsia" w:eastAsiaTheme="majorEastAsia"/>
          <w:color w:val="404040"/>
          <w:sz w:val="24"/>
        </w:rPr>
        <w:t>表示。可以用以下公式表示基准数据集：</w:t>
      </w:r>
    </w:p>
    <w:p w14:paraId="3D1206AF">
      <w:pPr>
        <w:widowControl/>
        <w:ind w:firstLine="480" w:firstLineChars="200"/>
        <w:jc w:val="left"/>
        <w:rPr>
          <w:rFonts w:hint="eastAsia" w:cs="Segoe UI" w:asciiTheme="majorEastAsia" w:hAnsiTheme="majorEastAsia" w:eastAsiaTheme="majorEastAsia"/>
          <w:iCs/>
          <w:color w:val="404040"/>
          <w:sz w:val="24"/>
        </w:rPr>
      </w:pPr>
      <m:oMathPara>
        <m:oMath>
          <m:r>
            <m:rPr>
              <m:sty m:val="p"/>
            </m:rPr>
            <w:rPr>
              <w:rFonts w:ascii="Cambria Math" w:hAnsi="Cambria Math" w:cs="Segoe UI" w:eastAsiaTheme="majorEastAsia"/>
              <w:color w:val="404040"/>
              <w:sz w:val="24"/>
            </w:rPr>
            <m:t>S=</m:t>
          </m:r>
          <m:sSub>
            <m:sSubPr>
              <m:ctrlPr>
                <w:rPr>
                  <w:rFonts w:ascii="Cambria Math" w:hAnsi="Cambria Math" w:cs="Segoe UI" w:eastAsiaTheme="majorEastAsia"/>
                  <w:color w:val="404040"/>
                  <w:sz w:val="24"/>
                </w:rPr>
              </m:ctrlPr>
            </m:sSubPr>
            <m:e>
              <m:r>
                <m:rPr/>
                <w:rPr>
                  <w:rFonts w:ascii="Cambria Math" w:hAnsi="Cambria Math" w:cs="Segoe UI" w:eastAsiaTheme="majorEastAsia"/>
                  <w:color w:val="404040"/>
                  <w:sz w:val="24"/>
                </w:rPr>
                <m:t>S</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m:t>
              </m:r>
              <m:r>
                <m:rPr>
                  <m:sty m:val="p"/>
                </m:rPr>
                <w:rPr>
                  <w:rFonts w:ascii="Cambria Math" w:hAnsi="Cambria Math" w:cs="Segoe UI" w:eastAsiaTheme="majorEastAsia"/>
                  <w:color w:val="404040"/>
                  <w:sz w:val="24"/>
                </w:rPr>
                <m:t>Chromatin</m:t>
              </m:r>
              <m:r>
                <m:rPr/>
                <w:rPr>
                  <w:rFonts w:ascii="Cambria Math" w:hAnsi="Cambria Math" w:cs="Segoe UI" w:eastAsiaTheme="majorEastAsia"/>
                  <w:color w:val="404040"/>
                  <w:sz w:val="24"/>
                </w:rPr>
                <m:t>)</m:t>
              </m:r>
              <m:ctrlPr>
                <w:rPr>
                  <w:rFonts w:ascii="Cambria Math" w:hAnsi="Cambria Math" w:cs="Segoe UI" w:eastAsiaTheme="majorEastAsia"/>
                  <w:color w:val="404040"/>
                  <w:sz w:val="24"/>
                </w:rPr>
              </m:ctrlPr>
            </m:sub>
          </m:sSub>
          <m:r>
            <m:rPr>
              <m:sty m:val="p"/>
            </m:rPr>
            <w:rPr>
              <w:rFonts w:ascii="Cambria Math" w:hAnsi="Cambria Math" w:cs="Segoe UI" w:eastAsiaTheme="majorEastAsia"/>
              <w:color w:val="404040"/>
              <w:sz w:val="24"/>
            </w:rPr>
            <m:t>∪</m:t>
          </m:r>
          <m:sSub>
            <m:sSubPr>
              <m:ctrlPr>
                <w:rPr>
                  <w:rFonts w:ascii="Cambria Math" w:hAnsi="Cambria Math" w:cs="Segoe UI" w:eastAsiaTheme="majorEastAsia"/>
                  <w:color w:val="404040"/>
                  <w:sz w:val="24"/>
                </w:rPr>
              </m:ctrlPr>
            </m:sSubPr>
            <m:e>
              <m:r>
                <m:rPr/>
                <w:rPr>
                  <w:rFonts w:ascii="Cambria Math" w:hAnsi="Cambria Math" w:cs="Segoe UI" w:eastAsiaTheme="majorEastAsia"/>
                  <w:color w:val="404040"/>
                  <w:sz w:val="24"/>
                </w:rPr>
                <m:t>S</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m:t>
              </m:r>
              <m:r>
                <m:rPr>
                  <m:sty m:val="p"/>
                </m:rPr>
                <w:rPr>
                  <w:rFonts w:ascii="Cambria Math" w:hAnsi="Cambria Math" w:cs="Segoe UI" w:eastAsiaTheme="majorEastAsia"/>
                  <w:color w:val="404040"/>
                  <w:sz w:val="24"/>
                </w:rPr>
                <m:t>Cytoplasm</m:t>
              </m:r>
              <m:r>
                <m:rPr/>
                <w:rPr>
                  <w:rFonts w:ascii="Cambria Math" w:hAnsi="Cambria Math" w:cs="Segoe UI" w:eastAsiaTheme="majorEastAsia"/>
                  <w:color w:val="404040"/>
                  <w:sz w:val="24"/>
                </w:rPr>
                <m:t>)</m:t>
              </m:r>
              <m:ctrlPr>
                <w:rPr>
                  <w:rFonts w:ascii="Cambria Math" w:hAnsi="Cambria Math" w:cs="Segoe UI" w:eastAsiaTheme="majorEastAsia"/>
                  <w:color w:val="404040"/>
                  <w:sz w:val="24"/>
                </w:rPr>
              </m:ctrlPr>
            </m:sub>
          </m:sSub>
          <m:r>
            <m:rPr>
              <m:sty m:val="p"/>
            </m:rPr>
            <w:rPr>
              <w:rFonts w:ascii="Cambria Math" w:hAnsi="Cambria Math" w:cs="Segoe UI" w:eastAsiaTheme="majorEastAsia"/>
              <w:color w:val="404040"/>
              <w:sz w:val="24"/>
            </w:rPr>
            <m:t>∪</m:t>
          </m:r>
          <m:sSub>
            <m:sSubPr>
              <m:ctrlPr>
                <w:rPr>
                  <w:rFonts w:ascii="Cambria Math" w:hAnsi="Cambria Math" w:cs="Segoe UI" w:eastAsiaTheme="majorEastAsia"/>
                  <w:color w:val="404040"/>
                  <w:sz w:val="24"/>
                </w:rPr>
              </m:ctrlPr>
            </m:sSubPr>
            <m:e>
              <m:r>
                <m:rPr/>
                <w:rPr>
                  <w:rFonts w:ascii="Cambria Math" w:hAnsi="Cambria Math" w:cs="Segoe UI" w:eastAsiaTheme="majorEastAsia"/>
                  <w:color w:val="404040"/>
                  <w:sz w:val="24"/>
                </w:rPr>
                <m:t>S</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m:t>
              </m:r>
              <m:r>
                <m:rPr>
                  <m:sty m:val="p"/>
                </m:rPr>
                <w:rPr>
                  <w:rFonts w:ascii="Cambria Math" w:hAnsi="Cambria Math" w:cs="Segoe UI" w:eastAsiaTheme="majorEastAsia"/>
                  <w:color w:val="404040"/>
                  <w:sz w:val="24"/>
                </w:rPr>
                <m:t>Nucleoplasm</m:t>
              </m:r>
              <m:r>
                <m:rPr/>
                <w:rPr>
                  <w:rFonts w:ascii="Cambria Math" w:hAnsi="Cambria Math" w:cs="Segoe UI" w:eastAsiaTheme="majorEastAsia"/>
                  <w:color w:val="404040"/>
                  <w:sz w:val="24"/>
                </w:rPr>
                <m:t>)</m:t>
              </m:r>
              <m:ctrlPr>
                <w:rPr>
                  <w:rFonts w:ascii="Cambria Math" w:hAnsi="Cambria Math" w:cs="Segoe UI" w:eastAsiaTheme="majorEastAsia"/>
                  <w:color w:val="404040"/>
                  <w:sz w:val="24"/>
                </w:rPr>
              </m:ctrlPr>
            </m:sub>
          </m:sSub>
          <m:r>
            <m:rPr>
              <m:sty m:val="p"/>
            </m:rPr>
            <w:rPr>
              <w:rFonts w:ascii="Cambria Math" w:hAnsi="Cambria Math" w:cs="Segoe UI" w:eastAsiaTheme="majorEastAsia"/>
              <w:color w:val="404040"/>
              <w:sz w:val="24"/>
            </w:rPr>
            <m:t>∪</m:t>
          </m:r>
          <m:sSub>
            <m:sSubPr>
              <m:ctrlPr>
                <w:rPr>
                  <w:rFonts w:ascii="Cambria Math" w:hAnsi="Cambria Math" w:cs="Segoe UI" w:eastAsiaTheme="majorEastAsia"/>
                  <w:color w:val="404040"/>
                  <w:sz w:val="24"/>
                </w:rPr>
              </m:ctrlPr>
            </m:sSubPr>
            <m:e>
              <m:r>
                <m:rPr/>
                <w:rPr>
                  <w:rFonts w:ascii="Cambria Math" w:hAnsi="Cambria Math" w:cs="Segoe UI" w:eastAsiaTheme="majorEastAsia"/>
                  <w:color w:val="404040"/>
                  <w:sz w:val="24"/>
                </w:rPr>
                <m:t>S</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m:t>
              </m:r>
              <m:r>
                <m:rPr>
                  <m:sty m:val="p"/>
                </m:rPr>
                <w:rPr>
                  <w:rFonts w:ascii="Cambria Math" w:hAnsi="Cambria Math" w:cs="Segoe UI" w:eastAsiaTheme="majorEastAsia"/>
                  <w:color w:val="404040"/>
                  <w:sz w:val="24"/>
                </w:rPr>
                <m:t>Cytosol</m:t>
              </m:r>
              <m:r>
                <m:rPr/>
                <w:rPr>
                  <w:rFonts w:ascii="Cambria Math" w:hAnsi="Cambria Math" w:cs="Segoe UI" w:eastAsiaTheme="majorEastAsia"/>
                  <w:color w:val="404040"/>
                  <w:sz w:val="24"/>
                </w:rPr>
                <m:t>)</m:t>
              </m:r>
              <m:ctrlPr>
                <w:rPr>
                  <w:rFonts w:ascii="Cambria Math" w:hAnsi="Cambria Math" w:cs="Segoe UI" w:eastAsiaTheme="majorEastAsia"/>
                  <w:color w:val="404040"/>
                  <w:sz w:val="24"/>
                </w:rPr>
              </m:ctrlPr>
            </m:sub>
          </m:sSub>
          <m:r>
            <m:rPr>
              <m:sty m:val="p"/>
            </m:rPr>
            <w:rPr>
              <w:rFonts w:ascii="Cambria Math" w:hAnsi="Cambria Math" w:cs="Segoe UI" w:eastAsiaTheme="majorEastAsia"/>
              <w:color w:val="404040"/>
              <w:sz w:val="24"/>
            </w:rPr>
            <m:t>∪</m:t>
          </m:r>
          <m:sSub>
            <m:sSubPr>
              <m:ctrlPr>
                <w:rPr>
                  <w:rFonts w:ascii="Cambria Math" w:hAnsi="Cambria Math" w:cs="Segoe UI" w:eastAsiaTheme="majorEastAsia"/>
                  <w:color w:val="404040"/>
                  <w:sz w:val="24"/>
                </w:rPr>
              </m:ctrlPr>
            </m:sSubPr>
            <m:e>
              <m:r>
                <m:rPr/>
                <w:rPr>
                  <w:rFonts w:ascii="Cambria Math" w:hAnsi="Cambria Math" w:cs="Segoe UI" w:eastAsiaTheme="majorEastAsia"/>
                  <w:color w:val="404040"/>
                  <w:sz w:val="24"/>
                </w:rPr>
                <m:t>S</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m:t>
              </m:r>
              <m:r>
                <m:rPr>
                  <m:sty m:val="p"/>
                </m:rPr>
                <w:rPr>
                  <w:rFonts w:ascii="Cambria Math" w:hAnsi="Cambria Math" w:cs="Segoe UI" w:eastAsiaTheme="majorEastAsia"/>
                  <w:color w:val="404040"/>
                  <w:sz w:val="24"/>
                </w:rPr>
                <m:t>Membrane</m:t>
              </m:r>
              <m:r>
                <m:rPr/>
                <w:rPr>
                  <w:rFonts w:ascii="Cambria Math" w:hAnsi="Cambria Math" w:cs="Segoe UI" w:eastAsiaTheme="majorEastAsia"/>
                  <w:color w:val="404040"/>
                  <w:sz w:val="24"/>
                </w:rPr>
                <m:t>)</m:t>
              </m:r>
              <m:ctrlPr>
                <w:rPr>
                  <w:rFonts w:ascii="Cambria Math" w:hAnsi="Cambria Math" w:cs="Segoe UI" w:eastAsiaTheme="majorEastAsia"/>
                  <w:color w:val="404040"/>
                  <w:sz w:val="24"/>
                </w:rPr>
              </m:ctrlPr>
            </m:sub>
          </m:sSub>
          <m:r>
            <m:rPr>
              <m:sty m:val="p"/>
            </m:rPr>
            <w:rPr>
              <w:rFonts w:ascii="Cambria Math" w:hAnsi="Cambria Math" w:cs="Segoe UI" w:eastAsiaTheme="majorEastAsia"/>
              <w:color w:val="404040"/>
              <w:sz w:val="24"/>
            </w:rPr>
            <m:t>∪</m:t>
          </m:r>
          <m:sSub>
            <m:sSubPr>
              <m:ctrlPr>
                <w:rPr>
                  <w:rFonts w:ascii="Cambria Math" w:hAnsi="Cambria Math" w:cs="Segoe UI" w:eastAsiaTheme="majorEastAsia"/>
                  <w:color w:val="404040"/>
                  <w:sz w:val="24"/>
                </w:rPr>
              </m:ctrlPr>
            </m:sSubPr>
            <m:e>
              <m:r>
                <m:rPr/>
                <w:rPr>
                  <w:rFonts w:ascii="Cambria Math" w:hAnsi="Cambria Math" w:cs="Segoe UI" w:eastAsiaTheme="majorEastAsia"/>
                  <w:color w:val="404040"/>
                  <w:sz w:val="24"/>
                </w:rPr>
                <m:t>S</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m:t>
              </m:r>
              <m:r>
                <m:rPr>
                  <m:sty m:val="p"/>
                </m:rPr>
                <w:rPr>
                  <w:rFonts w:ascii="Cambria Math" w:hAnsi="Cambria Math" w:cs="Segoe UI" w:eastAsiaTheme="majorEastAsia"/>
                  <w:color w:val="404040"/>
                  <w:sz w:val="24"/>
                </w:rPr>
                <m:t>Nucleolus</m:t>
              </m:r>
              <m:r>
                <m:rPr/>
                <w:rPr>
                  <w:rFonts w:ascii="Cambria Math" w:hAnsi="Cambria Math" w:cs="Segoe UI" w:eastAsiaTheme="majorEastAsia"/>
                  <w:color w:val="404040"/>
                  <w:sz w:val="24"/>
                </w:rPr>
                <m:t>)</m:t>
              </m:r>
              <m:ctrlPr>
                <w:rPr>
                  <w:rFonts w:ascii="Cambria Math" w:hAnsi="Cambria Math" w:cs="Segoe UI" w:eastAsiaTheme="majorEastAsia"/>
                  <w:color w:val="404040"/>
                  <w:sz w:val="24"/>
                </w:rPr>
              </m:ctrlPr>
            </m:sub>
          </m:sSub>
          <m:r>
            <m:rPr>
              <m:sty m:val="p"/>
            </m:rPr>
            <w:rPr>
              <w:rFonts w:ascii="Cambria Math" w:hAnsi="Cambria Math" w:cs="Segoe UI" w:eastAsiaTheme="majorEastAsia"/>
              <w:color w:val="404040"/>
              <w:sz w:val="24"/>
            </w:rPr>
            <m:t>∪</m:t>
          </m:r>
          <m:sSub>
            <m:sSubPr>
              <m:ctrlPr>
                <w:rPr>
                  <w:rFonts w:ascii="Cambria Math" w:hAnsi="Cambria Math" w:cs="Segoe UI" w:eastAsiaTheme="majorEastAsia"/>
                  <w:color w:val="404040"/>
                  <w:sz w:val="24"/>
                </w:rPr>
              </m:ctrlPr>
            </m:sSubPr>
            <m:e>
              <m:r>
                <m:rPr/>
                <w:rPr>
                  <w:rFonts w:ascii="Cambria Math" w:hAnsi="Cambria Math" w:cs="Segoe UI" w:eastAsiaTheme="majorEastAsia"/>
                  <w:color w:val="404040"/>
                  <w:sz w:val="24"/>
                </w:rPr>
                <m:t>S</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m:t>
              </m:r>
              <m:r>
                <m:rPr>
                  <m:sty m:val="p"/>
                </m:rPr>
                <w:rPr>
                  <w:rFonts w:ascii="Cambria Math" w:hAnsi="Cambria Math" w:cs="Segoe UI" w:eastAsiaTheme="majorEastAsia"/>
                  <w:color w:val="404040"/>
                  <w:sz w:val="24"/>
                </w:rPr>
                <m:t>Nucleus</m:t>
              </m:r>
              <m:r>
                <m:rPr/>
                <w:rPr>
                  <w:rFonts w:ascii="Cambria Math" w:hAnsi="Cambria Math" w:cs="Segoe UI" w:eastAsiaTheme="majorEastAsia"/>
                  <w:color w:val="404040"/>
                  <w:sz w:val="24"/>
                </w:rPr>
                <m:t>)</m:t>
              </m:r>
              <m:ctrlPr>
                <w:rPr>
                  <w:rFonts w:ascii="Cambria Math" w:hAnsi="Cambria Math" w:cs="Segoe UI" w:eastAsiaTheme="majorEastAsia"/>
                  <w:color w:val="404040"/>
                  <w:sz w:val="24"/>
                </w:rPr>
              </m:ctrlPr>
            </m:sub>
          </m:sSub>
        </m:oMath>
      </m:oMathPara>
    </w:p>
    <w:p w14:paraId="110C8115">
      <w:pPr>
        <w:widowControl/>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可以看出一些circRNA可以具有多个亚细胞定位，为了阐述这一情况，我们绘制了一张反转图</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REF _Ref199264954 \h</w:instrText>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asciiTheme="majorEastAsia" w:hAnsiTheme="majorEastAsia" w:eastAsiaTheme="majorEastAsia"/>
        </w:rPr>
        <w:t>Figure 2</w:t>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。因此，当亚细胞定位被视为标记而 circRNA 被视为样本时，将 circRNA分类为亚细胞定位是一个多标签分类问题。</w:t>
      </w:r>
    </w:p>
    <w:p w14:paraId="49AF5C73">
      <w:pPr>
        <w:keepNext/>
        <w:widowControl/>
        <w:jc w:val="left"/>
        <w:rPr>
          <w:rFonts w:hint="eastAsia" w:asciiTheme="majorEastAsia" w:hAnsiTheme="majorEastAsia" w:eastAsiaTheme="majorEastAsia"/>
        </w:rPr>
      </w:pPr>
      <w:r>
        <w:rPr>
          <w:rFonts w:asciiTheme="majorEastAsia" w:hAnsiTheme="majorEastAsia" w:eastAsiaTheme="majorEastAsia"/>
        </w:rPr>
        <w:drawing>
          <wp:inline distT="0" distB="0" distL="0" distR="0">
            <wp:extent cx="5274310" cy="2197735"/>
            <wp:effectExtent l="0" t="0" r="2540" b="0"/>
            <wp:docPr id="20521159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15906" name="图片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inline>
        </w:drawing>
      </w:r>
    </w:p>
    <w:p w14:paraId="12FA111F">
      <w:pPr>
        <w:pStyle w:val="11"/>
        <w:jc w:val="left"/>
        <w:rPr>
          <w:rFonts w:hint="eastAsia" w:cs="Segoe UI" w:asciiTheme="majorEastAsia" w:hAnsiTheme="majorEastAsia" w:eastAsiaTheme="majorEastAsia"/>
          <w:color w:val="404040"/>
          <w:sz w:val="24"/>
        </w:rPr>
      </w:pPr>
      <w:bookmarkStart w:id="1" w:name="_Ref199264954"/>
      <w:bookmarkStart w:id="2" w:name="_Ref199264935"/>
      <w:r>
        <w:rPr>
          <w:rFonts w:asciiTheme="majorEastAsia" w:hAnsiTheme="majorEastAsia" w:eastAsiaTheme="majorEastAsia"/>
        </w:rPr>
        <w:t xml:space="preserve">Figure </w:t>
      </w:r>
      <w:r>
        <w:rPr>
          <w:rFonts w:asciiTheme="majorEastAsia" w:hAnsiTheme="majorEastAsia" w:eastAsiaTheme="majorEastAsia"/>
        </w:rPr>
        <w:fldChar w:fldCharType="begin"/>
      </w:r>
      <w:r>
        <w:rPr>
          <w:rFonts w:asciiTheme="majorEastAsia" w:hAnsiTheme="majorEastAsia" w:eastAsiaTheme="majorEastAsia"/>
        </w:rPr>
        <w:instrText xml:space="preserve"> SEQ Figure \* ARABIC </w:instrText>
      </w:r>
      <w:r>
        <w:rPr>
          <w:rFonts w:asciiTheme="majorEastAsia" w:hAnsiTheme="majorEastAsia" w:eastAsiaTheme="majorEastAsia"/>
        </w:rPr>
        <w:fldChar w:fldCharType="separate"/>
      </w:r>
      <w:r>
        <w:rPr>
          <w:rFonts w:asciiTheme="majorEastAsia" w:hAnsiTheme="majorEastAsia" w:eastAsiaTheme="majorEastAsia"/>
        </w:rPr>
        <w:t>2</w:t>
      </w:r>
      <w:r>
        <w:rPr>
          <w:rFonts w:asciiTheme="majorEastAsia" w:hAnsiTheme="majorEastAsia" w:eastAsiaTheme="majorEastAsia"/>
        </w:rPr>
        <w:fldChar w:fldCharType="end"/>
      </w:r>
      <w:bookmarkEnd w:id="1"/>
      <w:r>
        <w:rPr>
          <w:rFonts w:hint="eastAsia" w:asciiTheme="majorEastAsia" w:hAnsiTheme="majorEastAsia" w:eastAsiaTheme="majorEastAsia"/>
        </w:rPr>
        <w:t>. Upset graph to show the intersections of human circRNAs in seven subcellular localizations. Lots of circRNAs have multiple subcellular localizations.</w:t>
      </w:r>
      <w:bookmarkEnd w:id="2"/>
    </w:p>
    <w:p w14:paraId="496BFB8A">
      <w:pPr>
        <w:pStyle w:val="3"/>
        <w:rPr>
          <w:rFonts w:hint="eastAsia" w:asciiTheme="majorEastAsia" w:hAnsiTheme="majorEastAsia"/>
          <w:sz w:val="28"/>
          <w:szCs w:val="28"/>
        </w:rPr>
      </w:pPr>
      <w:r>
        <w:rPr>
          <w:rFonts w:hint="eastAsia" w:asciiTheme="majorEastAsia" w:hAnsiTheme="majorEastAsia"/>
          <w:sz w:val="28"/>
          <w:szCs w:val="28"/>
        </w:rPr>
        <w:t>circRNA 的多源特性</w:t>
      </w:r>
    </w:p>
    <w:p w14:paraId="16867D58">
      <w:pPr>
        <w:widowControl/>
        <w:ind w:firstLine="480" w:firstLineChars="200"/>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最近，使用对象的多个属性来构建高效的分类器非常流行。迄今为止，已经在一些公共数据库中发现并收集了几种circRNA特性，从而可以利用这些特性预测 circRNA亚细胞定位。本研究采用了circRNA的多种特性，介绍如下。</w:t>
      </w:r>
    </w:p>
    <w:p w14:paraId="6D484BA2">
      <w:pPr>
        <w:pStyle w:val="4"/>
        <w:rPr>
          <w:rFonts w:hint="eastAsia" w:asciiTheme="majorEastAsia" w:hAnsiTheme="majorEastAsia" w:eastAsiaTheme="majorEastAsia"/>
          <w:sz w:val="24"/>
          <w:szCs w:val="24"/>
        </w:rPr>
      </w:pPr>
      <w:r>
        <w:rPr>
          <w:rFonts w:hint="eastAsia" w:asciiTheme="majorEastAsia" w:hAnsiTheme="majorEastAsia" w:eastAsiaTheme="majorEastAsia"/>
          <w:sz w:val="24"/>
          <w:szCs w:val="24"/>
        </w:rPr>
        <w:t>序列编码方法</w:t>
      </w:r>
    </w:p>
    <w:p w14:paraId="537F6157">
      <w:pPr>
        <w:widowControl/>
        <w:ind w:firstLine="480" w:firstLineChars="200"/>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序列编码方法的核心目标是</w:t>
      </w:r>
      <w:r>
        <w:rPr>
          <w:rFonts w:cs="Segoe UI" w:asciiTheme="majorEastAsia" w:hAnsiTheme="majorEastAsia" w:eastAsiaTheme="majorEastAsia"/>
          <w:color w:val="404040"/>
          <w:sz w:val="24"/>
        </w:rPr>
        <w:t>将基因组或蛋白质组序列转化为具有丰富数学表征的形式</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从而有效揭示其与目标特性的关键关联</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_Ref198976041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[20]</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t>。给定一个生物序列S，其原始线性表达可表示为</w:t>
      </w:r>
      <w:r>
        <w:rPr>
          <w:rFonts w:hint="eastAsia" w:cs="Segoe UI" w:asciiTheme="majorEastAsia" w:hAnsiTheme="majorEastAsia" w:eastAsiaTheme="majorEastAsia"/>
          <w:color w:val="404040"/>
          <w:sz w:val="24"/>
        </w:rPr>
        <w:t>：</w:t>
      </w:r>
    </w:p>
    <w:p w14:paraId="104A2F78">
      <w:pPr>
        <w:widowControl/>
        <w:ind w:firstLine="480" w:firstLineChars="200"/>
        <w:jc w:val="left"/>
        <w:rPr>
          <w:rFonts w:hint="eastAsia" w:cs="Segoe UI" w:asciiTheme="majorEastAsia" w:hAnsiTheme="majorEastAsia" w:eastAsiaTheme="majorEastAsia"/>
          <w:iCs/>
          <w:color w:val="404040"/>
          <w:sz w:val="24"/>
        </w:rPr>
      </w:pPr>
      <m:oMath>
        <m:r>
          <m:rPr>
            <m:sty m:val="p"/>
          </m:rPr>
          <w:rPr>
            <w:rFonts w:ascii="Cambria Math" w:hAnsi="Cambria Math" w:cs="Segoe UI" w:eastAsiaTheme="majorEastAsia"/>
            <w:color w:val="404040"/>
            <w:sz w:val="24"/>
          </w:rPr>
          <m:t>S=</m:t>
        </m:r>
        <m:sSub>
          <m:sSubPr>
            <m:ctrlPr>
              <w:rPr>
                <w:rFonts w:ascii="Cambria Math" w:hAnsi="Cambria Math" w:cs="Segoe UI" w:eastAsiaTheme="majorEastAsia"/>
                <w:color w:val="404040"/>
                <w:sz w:val="24"/>
              </w:rPr>
            </m:ctrlPr>
          </m:sSubPr>
          <m:e>
            <m:r>
              <m:rPr>
                <m:sty m:val="p"/>
              </m:rPr>
              <w:rPr>
                <w:rFonts w:ascii="Cambria Math" w:hAnsi="Cambria Math" w:cs="Segoe UI" w:eastAsiaTheme="majorEastAsia"/>
                <w:color w:val="404040"/>
                <w:sz w:val="24"/>
              </w:rPr>
              <m:t>R</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1</m:t>
            </m:r>
            <m:ctrlPr>
              <w:rPr>
                <w:rFonts w:ascii="Cambria Math" w:hAnsi="Cambria Math" w:cs="Segoe UI" w:eastAsiaTheme="majorEastAsia"/>
                <w:color w:val="404040"/>
                <w:sz w:val="24"/>
              </w:rPr>
            </m:ctrlPr>
          </m:sub>
        </m:sSub>
        <m:r>
          <m:rPr>
            <m:sty m:val="p"/>
          </m:rPr>
          <w:rPr>
            <w:rFonts w:ascii="Cambria Math" w:hAnsi="Cambria Math" w:cs="Segoe UI" w:eastAsiaTheme="majorEastAsia"/>
            <w:color w:val="404040"/>
            <w:sz w:val="24"/>
          </w:rPr>
          <m:t>,</m:t>
        </m:r>
        <m:sSub>
          <m:sSubPr>
            <m:ctrlPr>
              <w:rPr>
                <w:rFonts w:ascii="Cambria Math" w:hAnsi="Cambria Math" w:cs="Segoe UI" w:eastAsiaTheme="majorEastAsia"/>
                <w:color w:val="404040"/>
                <w:sz w:val="24"/>
              </w:rPr>
            </m:ctrlPr>
          </m:sSubPr>
          <m:e>
            <m:r>
              <m:rPr>
                <m:sty m:val="p"/>
              </m:rPr>
              <w:rPr>
                <w:rFonts w:ascii="Cambria Math" w:hAnsi="Cambria Math" w:cs="Segoe UI" w:eastAsiaTheme="majorEastAsia"/>
                <w:color w:val="404040"/>
                <w:sz w:val="24"/>
              </w:rPr>
              <m:t>R</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2</m:t>
            </m:r>
            <m:ctrlPr>
              <w:rPr>
                <w:rFonts w:ascii="Cambria Math" w:hAnsi="Cambria Math" w:cs="Segoe UI" w:eastAsiaTheme="majorEastAsia"/>
                <w:color w:val="404040"/>
                <w:sz w:val="24"/>
              </w:rPr>
            </m:ctrlPr>
          </m:sub>
        </m:sSub>
        <m:r>
          <m:rPr>
            <m:sty m:val="p"/>
          </m:rPr>
          <w:rPr>
            <w:rFonts w:ascii="Cambria Math" w:hAnsi="Cambria Math" w:cs="Segoe UI" w:eastAsiaTheme="majorEastAsia"/>
            <w:color w:val="404040"/>
            <w:sz w:val="24"/>
          </w:rPr>
          <m:t>,</m:t>
        </m:r>
        <m:sSub>
          <m:sSubPr>
            <m:ctrlPr>
              <w:rPr>
                <w:rFonts w:ascii="Cambria Math" w:hAnsi="Cambria Math" w:cs="Segoe UI" w:eastAsiaTheme="majorEastAsia"/>
                <w:color w:val="404040"/>
                <w:sz w:val="24"/>
              </w:rPr>
            </m:ctrlPr>
          </m:sSubPr>
          <m:e>
            <m:r>
              <m:rPr>
                <m:sty m:val="p"/>
              </m:rPr>
              <w:rPr>
                <w:rFonts w:ascii="Cambria Math" w:hAnsi="Cambria Math" w:cs="Segoe UI" w:eastAsiaTheme="majorEastAsia"/>
                <w:color w:val="404040"/>
                <w:sz w:val="24"/>
              </w:rPr>
              <m:t>R</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3</m:t>
            </m:r>
            <m:ctrlPr>
              <w:rPr>
                <w:rFonts w:ascii="Cambria Math" w:hAnsi="Cambria Math" w:cs="Segoe UI" w:eastAsiaTheme="majorEastAsia"/>
                <w:color w:val="404040"/>
                <w:sz w:val="24"/>
              </w:rPr>
            </m:ctrlPr>
          </m:sub>
        </m:sSub>
        <m:r>
          <m:rPr>
            <m:sty m:val="p"/>
          </m:rPr>
          <w:rPr>
            <w:rFonts w:ascii="Cambria Math" w:hAnsi="Cambria Math" w:cs="Segoe UI" w:eastAsiaTheme="majorEastAsia"/>
            <w:color w:val="404040"/>
            <w:sz w:val="24"/>
          </w:rPr>
          <m:t>,</m:t>
        </m:r>
        <m:sSub>
          <m:sSubPr>
            <m:ctrlPr>
              <w:rPr>
                <w:rFonts w:ascii="Cambria Math" w:hAnsi="Cambria Math" w:cs="Segoe UI" w:eastAsiaTheme="majorEastAsia"/>
                <w:color w:val="404040"/>
                <w:sz w:val="24"/>
              </w:rPr>
            </m:ctrlPr>
          </m:sSubPr>
          <m:e>
            <m:r>
              <m:rPr>
                <m:sty m:val="p"/>
              </m:rPr>
              <w:rPr>
                <w:rFonts w:ascii="Cambria Math" w:hAnsi="Cambria Math" w:cs="Segoe UI" w:eastAsiaTheme="majorEastAsia"/>
                <w:color w:val="404040"/>
                <w:sz w:val="24"/>
              </w:rPr>
              <m:t>R</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3</m:t>
            </m:r>
            <m:ctrlPr>
              <w:rPr>
                <w:rFonts w:ascii="Cambria Math" w:hAnsi="Cambria Math" w:cs="Segoe UI" w:eastAsiaTheme="majorEastAsia"/>
                <w:color w:val="404040"/>
                <w:sz w:val="24"/>
              </w:rPr>
            </m:ctrlPr>
          </m:sub>
        </m:sSub>
        <m:r>
          <m:rPr>
            <m:sty m:val="p"/>
          </m:rPr>
          <w:rPr>
            <w:rFonts w:ascii="Cambria Math" w:hAnsi="Cambria Math" w:cs="Segoe UI" w:eastAsiaTheme="majorEastAsia"/>
            <w:color w:val="404040"/>
            <w:sz w:val="24"/>
          </w:rPr>
          <m:t>,</m:t>
        </m:r>
        <m:sSub>
          <m:sSubPr>
            <m:ctrlPr>
              <w:rPr>
                <w:rFonts w:ascii="Cambria Math" w:hAnsi="Cambria Math" w:cs="Segoe UI" w:eastAsiaTheme="majorEastAsia"/>
                <w:color w:val="404040"/>
                <w:sz w:val="24"/>
              </w:rPr>
            </m:ctrlPr>
          </m:sSubPr>
          <m:e>
            <m:r>
              <m:rPr>
                <m:sty m:val="p"/>
              </m:rPr>
              <w:rPr>
                <w:rFonts w:ascii="Cambria Math" w:hAnsi="Cambria Math" w:cs="Segoe UI" w:eastAsiaTheme="majorEastAsia"/>
                <w:color w:val="404040"/>
                <w:sz w:val="24"/>
              </w:rPr>
              <m:t>R</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4</m:t>
            </m:r>
            <m:ctrlPr>
              <w:rPr>
                <w:rFonts w:ascii="Cambria Math" w:hAnsi="Cambria Math" w:cs="Segoe UI" w:eastAsiaTheme="majorEastAsia"/>
                <w:color w:val="404040"/>
                <w:sz w:val="24"/>
              </w:rPr>
            </m:ctrlPr>
          </m:sub>
        </m:sSub>
        <m:r>
          <m:rPr>
            <m:sty m:val="p"/>
          </m:rPr>
          <w:rPr>
            <w:rFonts w:ascii="Cambria Math" w:hAnsi="Cambria Math" w:cs="Segoe UI" w:eastAsiaTheme="majorEastAsia"/>
            <w:color w:val="404040"/>
            <w:sz w:val="24"/>
          </w:rPr>
          <m:t>,</m:t>
        </m:r>
        <m:sSub>
          <m:sSubPr>
            <m:ctrlPr>
              <w:rPr>
                <w:rFonts w:ascii="Cambria Math" w:hAnsi="Cambria Math" w:cs="Segoe UI" w:eastAsiaTheme="majorEastAsia"/>
                <w:color w:val="404040"/>
                <w:sz w:val="24"/>
              </w:rPr>
            </m:ctrlPr>
          </m:sSubPr>
          <m:e>
            <m:r>
              <m:rPr>
                <m:sty m:val="p"/>
              </m:rPr>
              <w:rPr>
                <w:rFonts w:ascii="Cambria Math" w:hAnsi="Cambria Math" w:cs="Segoe UI" w:eastAsiaTheme="majorEastAsia"/>
                <w:color w:val="404040"/>
                <w:sz w:val="24"/>
              </w:rPr>
              <m:t>R</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5</m:t>
            </m:r>
            <m:ctrlPr>
              <w:rPr>
                <w:rFonts w:ascii="Cambria Math" w:hAnsi="Cambria Math" w:cs="Segoe UI" w:eastAsiaTheme="majorEastAsia"/>
                <w:color w:val="404040"/>
                <w:sz w:val="24"/>
              </w:rPr>
            </m:ctrlPr>
          </m:sub>
        </m:sSub>
        <m:r>
          <m:rPr>
            <m:sty m:val="p"/>
          </m:rPr>
          <w:rPr>
            <w:rFonts w:ascii="Cambria Math" w:hAnsi="Cambria Math" w:cs="Segoe UI" w:eastAsiaTheme="majorEastAsia"/>
            <w:color w:val="404040"/>
            <w:sz w:val="24"/>
          </w:rPr>
          <m:t>,</m:t>
        </m:r>
        <m:sSub>
          <m:sSubPr>
            <m:ctrlPr>
              <w:rPr>
                <w:rFonts w:ascii="Cambria Math" w:hAnsi="Cambria Math" w:cs="Segoe UI" w:eastAsiaTheme="majorEastAsia"/>
                <w:color w:val="404040"/>
                <w:sz w:val="24"/>
              </w:rPr>
            </m:ctrlPr>
          </m:sSubPr>
          <m:e>
            <m:r>
              <m:rPr>
                <m:sty m:val="p"/>
              </m:rPr>
              <w:rPr>
                <w:rFonts w:ascii="Cambria Math" w:hAnsi="Cambria Math" w:cs="Segoe UI" w:eastAsiaTheme="majorEastAsia"/>
                <w:color w:val="404040"/>
                <w:sz w:val="24"/>
              </w:rPr>
              <m:t>R</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6</m:t>
            </m:r>
            <m:ctrlPr>
              <w:rPr>
                <w:rFonts w:ascii="Cambria Math" w:hAnsi="Cambria Math" w:cs="Segoe UI" w:eastAsiaTheme="majorEastAsia"/>
                <w:color w:val="404040"/>
                <w:sz w:val="24"/>
              </w:rPr>
            </m:ctrlPr>
          </m:sub>
        </m:sSub>
        <m:r>
          <m:rPr>
            <m:sty m:val="p"/>
          </m:rPr>
          <w:rPr>
            <w:rFonts w:ascii="Cambria Math" w:hAnsi="Cambria Math" w:cs="Segoe UI" w:eastAsiaTheme="majorEastAsia"/>
            <w:color w:val="404040"/>
            <w:sz w:val="24"/>
          </w:rPr>
          <m:t>,</m:t>
        </m:r>
        <m:sSub>
          <m:sSubPr>
            <m:ctrlPr>
              <w:rPr>
                <w:rFonts w:ascii="Cambria Math" w:hAnsi="Cambria Math" w:cs="Segoe UI" w:eastAsiaTheme="majorEastAsia"/>
                <w:color w:val="404040"/>
                <w:sz w:val="24"/>
              </w:rPr>
            </m:ctrlPr>
          </m:sSubPr>
          <m:e>
            <m:r>
              <m:rPr>
                <m:sty m:val="p"/>
              </m:rPr>
              <w:rPr>
                <w:rFonts w:ascii="Cambria Math" w:hAnsi="Cambria Math" w:cs="Segoe UI" w:eastAsiaTheme="majorEastAsia"/>
                <w:color w:val="404040"/>
                <w:sz w:val="24"/>
              </w:rPr>
              <m:t>R</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7</m:t>
            </m:r>
            <m:ctrlPr>
              <w:rPr>
                <w:rFonts w:ascii="Cambria Math" w:hAnsi="Cambria Math" w:cs="Segoe UI" w:eastAsiaTheme="majorEastAsia"/>
                <w:color w:val="404040"/>
                <w:sz w:val="24"/>
              </w:rPr>
            </m:ctrlPr>
          </m:sub>
        </m:sSub>
        <m:r>
          <m:rPr>
            <m:sty m:val="p"/>
          </m:rPr>
          <w:rPr>
            <w:rFonts w:ascii="Cambria Math" w:hAnsi="Cambria Math" w:cs="Segoe UI" w:eastAsiaTheme="majorEastAsia"/>
            <w:color w:val="404040"/>
            <w:sz w:val="24"/>
          </w:rPr>
          <m:t>,</m:t>
        </m:r>
        <m:sSub>
          <m:sSubPr>
            <m:ctrlPr>
              <w:rPr>
                <w:rFonts w:ascii="Cambria Math" w:hAnsi="Cambria Math" w:cs="Segoe UI" w:eastAsiaTheme="majorEastAsia"/>
                <w:color w:val="404040"/>
                <w:sz w:val="24"/>
              </w:rPr>
            </m:ctrlPr>
          </m:sSubPr>
          <m:e>
            <m:r>
              <m:rPr>
                <m:sty m:val="p"/>
              </m:rPr>
              <w:rPr>
                <w:rFonts w:ascii="Cambria Math" w:hAnsi="Cambria Math" w:cs="Segoe UI" w:eastAsiaTheme="majorEastAsia"/>
                <w:color w:val="404040"/>
                <w:sz w:val="24"/>
              </w:rPr>
              <m:t>R</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8</m:t>
            </m:r>
            <m:ctrlPr>
              <w:rPr>
                <w:rFonts w:ascii="Cambria Math" w:hAnsi="Cambria Math" w:cs="Segoe UI" w:eastAsiaTheme="majorEastAsia"/>
                <w:color w:val="404040"/>
                <w:sz w:val="24"/>
              </w:rPr>
            </m:ctrlPr>
          </m:sub>
        </m:sSub>
        <m:r>
          <m:rPr>
            <m:sty m:val="p"/>
          </m:rPr>
          <w:rPr>
            <w:rFonts w:ascii="Cambria Math" w:hAnsi="Cambria Math" w:cs="Segoe UI" w:eastAsiaTheme="majorEastAsia"/>
            <w:color w:val="404040"/>
            <w:sz w:val="24"/>
          </w:rPr>
          <m:t>,……….</m:t>
        </m:r>
        <m:sSub>
          <m:sSubPr>
            <m:ctrlPr>
              <w:rPr>
                <w:rFonts w:ascii="Cambria Math" w:hAnsi="Cambria Math" w:cs="Segoe UI" w:eastAsiaTheme="majorEastAsia"/>
                <w:color w:val="404040"/>
                <w:sz w:val="24"/>
              </w:rPr>
            </m:ctrlPr>
          </m:sSubPr>
          <m:e>
            <m:r>
              <m:rPr>
                <m:sty m:val="p"/>
              </m:rPr>
              <w:rPr>
                <w:rFonts w:ascii="Cambria Math" w:hAnsi="Cambria Math" w:cs="Segoe UI" w:eastAsiaTheme="majorEastAsia"/>
                <w:color w:val="404040"/>
                <w:sz w:val="24"/>
              </w:rPr>
              <m:t>R</m:t>
            </m:r>
            <m:ctrlPr>
              <w:rPr>
                <w:rFonts w:ascii="Cambria Math" w:hAnsi="Cambria Math" w:cs="Segoe UI" w:eastAsiaTheme="majorEastAsia"/>
                <w:color w:val="404040"/>
                <w:sz w:val="24"/>
              </w:rPr>
            </m:ctrlPr>
          </m:e>
          <m:sub>
            <m:r>
              <m:rPr/>
              <w:rPr>
                <w:rFonts w:ascii="Cambria Math" w:hAnsi="Cambria Math" w:cs="Segoe UI" w:eastAsiaTheme="majorEastAsia"/>
                <w:color w:val="404040"/>
                <w:sz w:val="24"/>
              </w:rPr>
              <m:t>L</m:t>
            </m:r>
            <m:ctrlPr>
              <w:rPr>
                <w:rFonts w:ascii="Cambria Math" w:hAnsi="Cambria Math" w:cs="Segoe UI" w:eastAsiaTheme="majorEastAsia"/>
                <w:color w:val="404040"/>
                <w:sz w:val="24"/>
              </w:rPr>
            </m:ctrlPr>
          </m:sub>
        </m:sSub>
      </m:oMath>
      <w:r>
        <w:rPr>
          <w:rFonts w:hint="eastAsia" w:cs="Segoe UI" w:asciiTheme="majorEastAsia" w:hAnsiTheme="majorEastAsia" w:eastAsiaTheme="majorEastAsia"/>
          <w:color w:val="404040"/>
          <w:sz w:val="24"/>
        </w:rPr>
        <w:t>(1)</w:t>
      </w:r>
    </w:p>
    <w:p w14:paraId="34C6AD75">
      <w:pPr>
        <w:widowControl/>
        <w:ind w:firstLine="480" w:firstLineChars="200"/>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其中 R 代表残基，下标表示该残基在长度为 L 的序列中的位置。由于所有算法都</w:t>
      </w:r>
      <w:r>
        <w:rPr>
          <w:rFonts w:cs="Segoe UI" w:asciiTheme="majorEastAsia" w:hAnsiTheme="majorEastAsia" w:eastAsiaTheme="majorEastAsia"/>
          <w:color w:val="404040"/>
          <w:sz w:val="24"/>
        </w:rPr>
        <w:t>需固定长度的特征向量作为输入</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_Ref198976041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[20]</w:t>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，因此我们必须将表(1)中给出的序列表达式转换为实值向量。</w:t>
      </w:r>
      <w:r>
        <w:rPr>
          <w:rFonts w:cs="Segoe UI" w:asciiTheme="majorEastAsia" w:hAnsiTheme="majorEastAsia" w:eastAsiaTheme="majorEastAsia"/>
          <w:color w:val="404040"/>
          <w:sz w:val="24"/>
        </w:rPr>
        <w:t>考虑到生物序列的特异性和残基分布规律，研究者开发了多种序列描述符，用于将序列的生物学特征编码为统计特征向量</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_Ref198976041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[20]</w:t>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统计表征学习是序列分析流程中的关键环节。优秀的描述符应同时考虑残基频率和语义信息，以生成具有强判别性的特征向量。反之，过于简化的表征方式可能导致不同类别序列的特征相似度过高，严重影响分类器的泛化能力。由于序列描述符的性能取决于序列特性及残基分布模式</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_Ref198976041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[20]</w:t>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其在不同类型序列中的表现存在显著差异</w:t>
      </w:r>
      <w:r>
        <w:rPr>
          <w:rFonts w:hint="eastAsia" w:cs="Segoe UI" w:asciiTheme="majorEastAsia" w:hAnsiTheme="majorEastAsia" w:eastAsiaTheme="majorEastAsia"/>
          <w:color w:val="404040"/>
          <w:sz w:val="24"/>
        </w:rPr>
        <w:t>。例如适用miRNA</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REF _Ref198976743 \r \h</w:instrText>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[21]</w:t>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或piRNA</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REF _Ref198976746 \r \h</w:instrText>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[22]</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t>等短序列(17-25个残基)的描述符</w:t>
      </w:r>
      <w:r>
        <w:rPr>
          <w:rFonts w:hint="eastAsia" w:cs="Segoe UI" w:asciiTheme="majorEastAsia" w:hAnsiTheme="majorEastAsia" w:eastAsiaTheme="majorEastAsia"/>
          <w:color w:val="404040"/>
          <w:sz w:val="24"/>
        </w:rPr>
        <w:t>，可能无法有效捕捉IncRNA或circRNA等长序列的特征，</w:t>
      </w:r>
      <w:r>
        <w:rPr>
          <w:rFonts w:cs="Segoe UI" w:asciiTheme="majorEastAsia" w:hAnsiTheme="majorEastAsia" w:eastAsiaTheme="majorEastAsia"/>
          <w:color w:val="404040"/>
          <w:sz w:val="24"/>
        </w:rPr>
        <w:t>对于长序列，需要能够捕获残基长程依赖关系的描述符。</w:t>
      </w:r>
      <w:r>
        <w:rPr>
          <w:rFonts w:hint="eastAsia" w:cs="Segoe UI" w:asciiTheme="majorEastAsia" w:hAnsiTheme="majorEastAsia" w:eastAsiaTheme="majorEastAsia"/>
          <w:color w:val="404040"/>
          <w:sz w:val="24"/>
        </w:rPr>
        <w:t>在本研究中，我们使用了两种不同的序列描述符，这些序列描述符被广泛用于编码特征上与 circRNA 序列相似的 ncRNA 序列</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REF _Ref198977188 \r \h</w:instrText>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[23]</w:t>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。本研究中使用的不同序列描述符将在以下小结中简要描述。</w:t>
      </w:r>
    </w:p>
    <w:p w14:paraId="58FEE4D5">
      <w:pPr>
        <w:pStyle w:val="5"/>
        <w:rPr>
          <w:rFonts w:hint="eastAsia" w:cs="Segoe UI" w:asciiTheme="majorEastAsia" w:hAnsiTheme="majorEastAsia"/>
          <w:color w:val="404040"/>
          <w:sz w:val="24"/>
        </w:rPr>
      </w:pPr>
      <w:r>
        <w:rPr>
          <w:rFonts w:hint="eastAsia" w:cs="Segoe UI" w:asciiTheme="majorEastAsia" w:hAnsiTheme="majorEastAsia"/>
          <w:color w:val="404040"/>
          <w:sz w:val="24"/>
        </w:rPr>
        <w:t>K-mer</w:t>
      </w:r>
    </w:p>
    <w:p w14:paraId="607F6088">
      <w:pPr>
        <w:widowControl/>
        <w:ind w:firstLine="480" w:firstLineChars="200"/>
        <w:jc w:val="left"/>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在生物序列编码方法中，K-mer算法因其简洁高效的特点，已成为DNA、RNA和蛋白质序列表征的基础技术手段</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_Ref198978290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[25]</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t>。如图</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_Ref199002149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asciiTheme="majorEastAsia" w:hAnsiTheme="majorEastAsia" w:eastAsiaTheme="majorEastAsia"/>
        </w:rPr>
        <w:t>Figure 2</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_Ref199002149 \h </w:instrText>
      </w:r>
      <w:r>
        <w:rPr>
          <w:rFonts w:hint="eastAsia" w:cs="Segoe UI" w:asciiTheme="majorEastAsia" w:hAnsiTheme="majorEastAsia" w:eastAsiaTheme="majorEastAsia"/>
          <w:color w:val="404040"/>
          <w:sz w:val="24"/>
        </w:rPr>
        <w:instrText xml:space="preserve"> \* MERGEFORMAT </w:instrText>
      </w:r>
      <w:r>
        <w:rPr>
          <w:rFonts w:hint="eastAsia"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_Ref198984550 \h </w:instrText>
      </w:r>
      <w:r>
        <w:rPr>
          <w:rFonts w:hint="eastAsia" w:cs="Segoe UI" w:asciiTheme="majorEastAsia" w:hAnsiTheme="majorEastAsia" w:eastAsiaTheme="majorEastAsia"/>
          <w:color w:val="404040"/>
          <w:sz w:val="24"/>
        </w:rPr>
        <w:instrText xml:space="preserve"> \* MERGEFORMAT </w:instrText>
      </w:r>
      <w:r>
        <w:rPr>
          <w:rFonts w:hint="eastAsia"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t>所示，当窗口大小设为3且步长为1时，K-mer算法通过滑动窗口机制对序列进行特征提取。该技术已成功应用于增强子识别、人类基因调控序列预测</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_Ref198978299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[26]</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_Ref198978301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[27]</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t>以及调控序列特征分析</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_Ref198978307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[28]</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t>等多个基因组学研究领域</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针对circRNA序列分析，我们采用K-mer算法进行特征编码。考虑到circRNA由A、U、C、G四种碱基组成，当K取值为4时，理论上可产生4</w:t>
      </w:r>
      <w:r>
        <w:rPr>
          <w:rFonts w:cs="Segoe UI" w:asciiTheme="majorEastAsia" w:hAnsiTheme="majorEastAsia" w:eastAsiaTheme="majorEastAsia"/>
          <w:color w:val="404040"/>
          <w:sz w:val="24"/>
          <w:vertAlign w:val="superscript"/>
        </w:rPr>
        <w:t>K</w:t>
      </w:r>
      <w:r>
        <w:rPr>
          <w:rFonts w:cs="Segoe UI" w:asciiTheme="majorEastAsia" w:hAnsiTheme="majorEastAsia" w:eastAsiaTheme="majorEastAsia"/>
          <w:color w:val="404040"/>
          <w:sz w:val="24"/>
        </w:rPr>
        <w:t>种不同的特征组合。对于长度为m的circRNA序列，其K-mer子序列数量可通过公式m-k+1精确计算。该算法通过统计K邻接残基的出现频率，为每个circRNA序列构建对应的特征向量</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_Ref198978290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[25]</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t>，具体实现过程包含以下关键步骤：</w:t>
      </w:r>
      <w:r>
        <w:rPr>
          <w:rFonts w:hint="eastAsia" w:cs="Segoe UI" w:asciiTheme="majorEastAsia" w:hAnsiTheme="majorEastAsia" w:eastAsiaTheme="majorEastAsia"/>
          <w:color w:val="404040"/>
          <w:sz w:val="24"/>
        </w:rPr>
        <w:t>(1)</w:t>
      </w:r>
      <w:r>
        <w:rPr>
          <w:rFonts w:cs="Segoe UI" w:asciiTheme="majorEastAsia" w:hAnsiTheme="majorEastAsia" w:eastAsiaTheme="majorEastAsia"/>
          <w:color w:val="404040"/>
          <w:sz w:val="24"/>
        </w:rPr>
        <w:t>序列遍历：采用滑动窗口技术系统扫描整个circRNA序列</w:t>
      </w:r>
      <w:r>
        <w:rPr>
          <w:rFonts w:hint="eastAsia" w:cs="Segoe UI" w:asciiTheme="majorEastAsia" w:hAnsiTheme="majorEastAsia" w:eastAsiaTheme="majorEastAsia"/>
          <w:color w:val="404040"/>
          <w:sz w:val="24"/>
        </w:rPr>
        <w:t>。(2)</w:t>
      </w:r>
      <w:r>
        <w:rPr>
          <w:rFonts w:cs="Segoe UI" w:asciiTheme="majorEastAsia" w:hAnsiTheme="majorEastAsia" w:eastAsiaTheme="majorEastAsia"/>
          <w:color w:val="404040"/>
          <w:sz w:val="24"/>
        </w:rPr>
        <w:t>特征提取：记录所有可能的K-mer组合及其出现频次</w:t>
      </w:r>
      <w:r>
        <w:rPr>
          <w:rFonts w:hint="eastAsia" w:cs="Segoe UI" w:asciiTheme="majorEastAsia" w:hAnsiTheme="majorEastAsia" w:eastAsiaTheme="majorEastAsia"/>
          <w:color w:val="404040"/>
          <w:sz w:val="24"/>
        </w:rPr>
        <w:t>。(3)</w:t>
      </w:r>
      <w:r>
        <w:rPr>
          <w:rFonts w:cs="Segoe UI" w:asciiTheme="majorEastAsia" w:hAnsiTheme="majorEastAsia" w:eastAsiaTheme="majorEastAsia"/>
          <w:color w:val="404040"/>
          <w:sz w:val="24"/>
        </w:rPr>
        <w:t>向量构建：根据预设的K值生成固定维度的特征表示</w:t>
      </w:r>
      <w:r>
        <w:rPr>
          <w:rFonts w:hint="eastAsia" w:cs="Segoe UI" w:asciiTheme="majorEastAsia" w:hAnsiTheme="majorEastAsia" w:eastAsiaTheme="majorEastAsia"/>
          <w:color w:val="404040"/>
          <w:sz w:val="24"/>
        </w:rPr>
        <w:t>。</w:t>
      </w:r>
    </w:p>
    <w:p w14:paraId="55910377">
      <w:pPr>
        <w:keepNext/>
        <w:widowControl/>
        <w:ind w:firstLine="480" w:firstLineChars="200"/>
        <w:jc w:val="left"/>
        <w:rPr>
          <w:rFonts w:hint="eastAsia" w:asciiTheme="majorEastAsia" w:hAnsiTheme="majorEastAsia" w:eastAsiaTheme="majorEastAsia"/>
        </w:rPr>
      </w:pPr>
      <w:r>
        <w:rPr>
          <w:rFonts w:hint="eastAsia" w:cs="Segoe UI" w:asciiTheme="majorEastAsia" w:hAnsiTheme="majorEastAsia" w:eastAsiaTheme="majorEastAsia"/>
          <w:color w:val="404040"/>
          <w:sz w:val="24"/>
        </w:rPr>
        <w:drawing>
          <wp:inline distT="0" distB="0" distL="0" distR="0">
            <wp:extent cx="4825365" cy="445770"/>
            <wp:effectExtent l="0" t="0" r="0" b="0"/>
            <wp:docPr id="1812096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96825"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62156" cy="449571"/>
                    </a:xfrm>
                    <a:prstGeom prst="rect">
                      <a:avLst/>
                    </a:prstGeom>
                  </pic:spPr>
                </pic:pic>
              </a:graphicData>
            </a:graphic>
          </wp:inline>
        </w:drawing>
      </w:r>
    </w:p>
    <w:p w14:paraId="70AA5B25">
      <w:pPr>
        <w:pStyle w:val="11"/>
        <w:jc w:val="left"/>
        <w:rPr>
          <w:rFonts w:hint="eastAsia" w:asciiTheme="majorEastAsia" w:hAnsiTheme="majorEastAsia" w:eastAsiaTheme="majorEastAsia"/>
          <w:b/>
          <w:bCs/>
        </w:rPr>
      </w:pPr>
      <w:bookmarkStart w:id="3" w:name="_Ref199002149"/>
      <w:bookmarkStart w:id="4" w:name="_Ref199002194"/>
      <w:bookmarkStart w:id="5" w:name="_Ref199010002"/>
      <w:r>
        <w:rPr>
          <w:rFonts w:asciiTheme="majorEastAsia" w:hAnsiTheme="majorEastAsia" w:eastAsiaTheme="majorEastAsia"/>
        </w:rPr>
        <w:t xml:space="preserve">Figure </w:t>
      </w:r>
      <w:r>
        <w:rPr>
          <w:rFonts w:asciiTheme="majorEastAsia" w:hAnsiTheme="majorEastAsia" w:eastAsiaTheme="majorEastAsia"/>
        </w:rPr>
        <w:fldChar w:fldCharType="begin"/>
      </w:r>
      <w:r>
        <w:rPr>
          <w:rFonts w:asciiTheme="majorEastAsia" w:hAnsiTheme="majorEastAsia" w:eastAsiaTheme="majorEastAsia"/>
        </w:rPr>
        <w:instrText xml:space="preserve"> SEQ Figure \* ARABIC </w:instrText>
      </w:r>
      <w:r>
        <w:rPr>
          <w:rFonts w:asciiTheme="majorEastAsia" w:hAnsiTheme="majorEastAsia" w:eastAsiaTheme="majorEastAsia"/>
        </w:rPr>
        <w:fldChar w:fldCharType="separate"/>
      </w:r>
      <w:r>
        <w:rPr>
          <w:rFonts w:asciiTheme="majorEastAsia" w:hAnsiTheme="majorEastAsia" w:eastAsiaTheme="majorEastAsia"/>
        </w:rPr>
        <w:t>3</w:t>
      </w:r>
      <w:r>
        <w:rPr>
          <w:rFonts w:asciiTheme="majorEastAsia" w:hAnsiTheme="majorEastAsia" w:eastAsiaTheme="majorEastAsia"/>
        </w:rPr>
        <w:fldChar w:fldCharType="end"/>
      </w:r>
      <w:bookmarkEnd w:id="3"/>
      <w:bookmarkEnd w:id="4"/>
      <w:r>
        <w:rPr>
          <w:rFonts w:hint="eastAsia" w:asciiTheme="majorEastAsia" w:hAnsiTheme="majorEastAsia" w:eastAsiaTheme="majorEastAsia"/>
        </w:rPr>
        <w:t>．</w:t>
      </w:r>
      <w:r>
        <w:rPr>
          <w:rFonts w:asciiTheme="majorEastAsia" w:hAnsiTheme="majorEastAsia" w:eastAsiaTheme="majorEastAsia"/>
        </w:rPr>
        <w:t>Process of Generating Sequence K-mers (e.g., 3-mers), Where each Particular Color Frame Denotes a Unique 3-mer.</w:t>
      </w:r>
      <w:bookmarkEnd w:id="5"/>
    </w:p>
    <w:p w14:paraId="7FAE50D6">
      <w:pPr>
        <w:pStyle w:val="11"/>
        <w:jc w:val="left"/>
        <w:rPr>
          <w:rFonts w:hint="eastAsia" w:cs="Segoe UI" w:asciiTheme="majorEastAsia" w:hAnsiTheme="majorEastAsia" w:eastAsiaTheme="majorEastAsia"/>
          <w:color w:val="404040"/>
          <w:sz w:val="24"/>
        </w:rPr>
      </w:pPr>
    </w:p>
    <w:p w14:paraId="4D6D425E">
      <w:pPr>
        <w:pStyle w:val="5"/>
        <w:rPr>
          <w:rFonts w:hint="eastAsia" w:cs="Segoe UI" w:asciiTheme="majorEastAsia" w:hAnsiTheme="majorEastAsia"/>
          <w:color w:val="404040"/>
          <w:sz w:val="24"/>
        </w:rPr>
      </w:pPr>
      <w:r>
        <w:rPr>
          <w:rFonts w:cs="Segoe UI" w:asciiTheme="majorEastAsia" w:hAnsiTheme="majorEastAsia"/>
          <w:color w:val="404040"/>
          <w:sz w:val="24"/>
        </w:rPr>
        <w:t>Reverse Complimen</w:t>
      </w:r>
      <w:r>
        <w:rPr>
          <w:rFonts w:hint="eastAsia" w:cs="Segoe UI" w:asciiTheme="majorEastAsia" w:hAnsiTheme="majorEastAsia"/>
          <w:color w:val="404040"/>
          <w:sz w:val="24"/>
        </w:rPr>
        <w:t xml:space="preserve"> K-mer</w:t>
      </w:r>
    </w:p>
    <w:p w14:paraId="07971B09">
      <w:pPr>
        <w:widowControl/>
        <w:ind w:firstLine="480" w:firstLineChars="200"/>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反向互补K-mer编码作为传统K-mer方法的改进形式，已被广泛应用于DNA调控区预测</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_Ref198985698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[29]</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t>、DNA N4-甲基胞嘧啶位点识别</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_Ref198985721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[30]</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t>以及RNA亚细胞定位分析</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_Ref198985755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[31]</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t>等研究领域。该方法通过以下两个关键步骤实现序列特征优化：</w:t>
      </w:r>
      <w:r>
        <w:rPr>
          <w:rFonts w:hint="eastAsia" w:cs="Segoe UI" w:asciiTheme="majorEastAsia" w:hAnsiTheme="majorEastAsia" w:eastAsiaTheme="majorEastAsia"/>
          <w:color w:val="404040"/>
          <w:sz w:val="24"/>
        </w:rPr>
        <w:t>(1)序列转换处理：首</w:t>
      </w:r>
      <w:r>
        <w:rPr>
          <w:rFonts w:cs="Segoe UI" w:asciiTheme="majorEastAsia" w:hAnsiTheme="majorEastAsia" w:eastAsiaTheme="majorEastAsia"/>
          <w:color w:val="404040"/>
          <w:sz w:val="24"/>
        </w:rPr>
        <w:t>先对RNA序列进行反向排列</w:t>
      </w:r>
      <w:r>
        <w:rPr>
          <w:rFonts w:hint="eastAsia" w:cs="Segoe UI" w:asciiTheme="majorEastAsia" w:hAnsiTheme="majorEastAsia" w:eastAsiaTheme="majorEastAsia"/>
          <w:color w:val="404040"/>
          <w:sz w:val="24"/>
        </w:rPr>
        <w:t>，随</w:t>
      </w:r>
      <w:r>
        <w:rPr>
          <w:rFonts w:cs="Segoe UI" w:asciiTheme="majorEastAsia" w:hAnsiTheme="majorEastAsia" w:eastAsiaTheme="majorEastAsia"/>
          <w:color w:val="404040"/>
          <w:sz w:val="24"/>
        </w:rPr>
        <w:t>后按照碱基互补原则（A</w:t>
      </w:r>
      <w:r>
        <w:rPr>
          <w:rFonts w:ascii="Times New Roman" w:hAnsi="Times New Roman" w:cs="Times New Roman" w:eastAsiaTheme="majorEastAsia"/>
          <w:color w:val="404040"/>
          <w:sz w:val="24"/>
        </w:rPr>
        <w:t>↔</w:t>
      </w:r>
      <w:r>
        <w:rPr>
          <w:rFonts w:cs="Segoe UI" w:asciiTheme="majorEastAsia" w:hAnsiTheme="majorEastAsia" w:eastAsiaTheme="majorEastAsia"/>
          <w:color w:val="404040"/>
          <w:sz w:val="24"/>
        </w:rPr>
        <w:t>U，C</w:t>
      </w:r>
      <w:r>
        <w:rPr>
          <w:rFonts w:ascii="Times New Roman" w:hAnsi="Times New Roman" w:cs="Times New Roman" w:eastAsiaTheme="majorEastAsia"/>
          <w:color w:val="404040"/>
          <w:sz w:val="24"/>
        </w:rPr>
        <w:t>↔</w:t>
      </w:r>
      <w:r>
        <w:rPr>
          <w:rFonts w:cs="Segoe UI" w:asciiTheme="majorEastAsia" w:hAnsiTheme="majorEastAsia" w:eastAsiaTheme="majorEastAsia"/>
          <w:color w:val="404040"/>
          <w:sz w:val="24"/>
        </w:rPr>
        <w:t>G）进行替换</w:t>
      </w:r>
      <w:r>
        <w:rPr>
          <w:rFonts w:hint="eastAsia" w:cs="Segoe UI" w:asciiTheme="majorEastAsia" w:hAnsiTheme="majorEastAsia" w:eastAsiaTheme="majorEastAsia"/>
          <w:color w:val="404040"/>
          <w:sz w:val="24"/>
        </w:rPr>
        <w:t>，最终</w:t>
      </w:r>
      <w:r>
        <w:rPr>
          <w:rFonts w:cs="Segoe UI" w:asciiTheme="majorEastAsia" w:hAnsiTheme="majorEastAsia" w:eastAsiaTheme="majorEastAsia"/>
          <w:color w:val="404040"/>
          <w:sz w:val="24"/>
        </w:rPr>
        <w:t>生成具有生物学意义的反向互补序列</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_Ref198978299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[26]</w:t>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。(2)特征降维优化：</w:t>
      </w:r>
      <w:r>
        <w:rPr>
          <w:rFonts w:cs="Segoe UI" w:asciiTheme="majorEastAsia" w:hAnsiTheme="majorEastAsia" w:eastAsiaTheme="majorEastAsia"/>
          <w:color w:val="404040"/>
          <w:sz w:val="24"/>
        </w:rPr>
        <w:t>以4种标准碱基（A、G、C、U）为例，当K=2时</w:t>
      </w:r>
      <w:r>
        <w:rPr>
          <w:rFonts w:hint="eastAsia" w:cs="Segoe UI" w:asciiTheme="majorEastAsia" w:hAnsiTheme="majorEastAsia" w:eastAsiaTheme="majorEastAsia"/>
          <w:color w:val="404040"/>
          <w:sz w:val="24"/>
        </w:rPr>
        <w:t>，传统K-mer方法产生16种组合，</w:t>
      </w:r>
      <w:r>
        <w:rPr>
          <w:rFonts w:cs="Segoe UI" w:asciiTheme="majorEastAsia" w:hAnsiTheme="majorEastAsia" w:eastAsiaTheme="majorEastAsia"/>
          <w:color w:val="404040"/>
          <w:sz w:val="24"/>
        </w:rPr>
        <w:t>通过去除反向互补重复特征（如AC与GU），精简为10个独特特征</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AA, AC, AG, AU, CA, CC, CG, GA, GC, UA</w:t>
      </w:r>
      <w:r>
        <w:rPr>
          <w:rFonts w:hint="eastAsia" w:cs="Segoe UI" w:asciiTheme="majorEastAsia" w:hAnsiTheme="majorEastAsia" w:eastAsiaTheme="majorEastAsia"/>
          <w:color w:val="404040"/>
          <w:sz w:val="24"/>
        </w:rPr>
        <w:t>)。本研究采用系统性实验策略，通过生成2至5-mer的多尺寸特征，全面考察不同K值对circRNA序列特征的捕获能力。</w:t>
      </w:r>
    </w:p>
    <w:p w14:paraId="18EBB935">
      <w:pPr>
        <w:pStyle w:val="4"/>
        <w:rPr>
          <w:rFonts w:hint="eastAsia" w:cs="Segoe UI" w:asciiTheme="majorEastAsia" w:hAnsiTheme="majorEastAsia" w:eastAsiaTheme="majorEastAsia"/>
          <w:color w:val="404040"/>
          <w:sz w:val="28"/>
          <w:szCs w:val="36"/>
        </w:rPr>
      </w:pPr>
      <w:r>
        <w:rPr>
          <w:rFonts w:cs="Segoe UI" w:asciiTheme="majorEastAsia" w:hAnsiTheme="majorEastAsia" w:eastAsiaTheme="majorEastAsia"/>
          <w:color w:val="404040"/>
          <w:sz w:val="28"/>
          <w:szCs w:val="36"/>
        </w:rPr>
        <w:t>RNAErnie</w:t>
      </w:r>
      <w:r>
        <w:rPr>
          <w:rFonts w:hint="eastAsia" w:cs="Segoe UI" w:asciiTheme="majorEastAsia" w:hAnsiTheme="majorEastAsia" w:eastAsiaTheme="majorEastAsia"/>
          <w:color w:val="404040"/>
          <w:sz w:val="28"/>
          <w:szCs w:val="36"/>
        </w:rPr>
        <w:t xml:space="preserve"> model</w:t>
      </w:r>
    </w:p>
    <w:p w14:paraId="62C65EC1">
      <w:pPr>
        <w:widowControl/>
        <w:ind w:firstLine="480" w:firstLineChars="200"/>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近期，</w:t>
      </w:r>
      <w:r>
        <w:rPr>
          <w:rFonts w:cs="Segoe UI" w:asciiTheme="majorEastAsia" w:hAnsiTheme="majorEastAsia" w:eastAsiaTheme="majorEastAsia"/>
          <w:color w:val="404040"/>
          <w:sz w:val="24"/>
        </w:rPr>
        <w:t>预训练语言模型在分析核苷酸序列方面展现出巨大潜力，特别是在RNA序列的结构与功能研究中日益受到关注。在本研究中，我们引入了RNAErnie</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_Ref199265838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[32]</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t>模型作为特征提取模块的重要组成部分。RNAErnie是一种基于Transformer架构的RNA专用预训练语言模型，其设计融合了两项关键创新策略。首先，在预训练阶段，RNAErnie引入了“多尺度掩码策略”，即在碱基级别、子序列级别以及生物学上具有重要意义的motif级别上同时进行掩码操作，显著增强了模型对RNA局部结构与功能元素的捕捉能力。与传统的token掩码方式不同，该策略借助motif数据库对RNA结构信息进行有效建模，从而提高了模型在结构预测与序列分类任务中的表现。其次，在微调阶段，RNAErnie提出了“类型引导微调架构”（type-guided fine-tuning），通过预先预测RNA类型并将其作为附加输入，以引导模型在特征空间中更好地适配特定类型的RNA。这种方法尤其适用于目标任务与预训练分布存在差异的场景，具备良好的泛化能力与迁移性能。</w:t>
      </w:r>
    </w:p>
    <w:p w14:paraId="6F2DFD7C">
      <w:pPr>
        <w:widowControl/>
        <w:ind w:firstLine="480" w:firstLineChars="200"/>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综合以上优势，RNAErnie不仅在多项下游任务（如RNA序列分类、RNA-RNA相互作用预测、RNA二级结构预测等）中取得了</w:t>
      </w:r>
      <w:r>
        <w:rPr>
          <w:rFonts w:hint="eastAsia" w:cs="Segoe UI" w:asciiTheme="majorEastAsia" w:hAnsiTheme="majorEastAsia" w:eastAsiaTheme="majorEastAsia"/>
          <w:color w:val="404040"/>
          <w:sz w:val="24"/>
        </w:rPr>
        <w:t>优异</w:t>
      </w:r>
      <w:r>
        <w:rPr>
          <w:rFonts w:cs="Segoe UI" w:asciiTheme="majorEastAsia" w:hAnsiTheme="majorEastAsia" w:eastAsiaTheme="majorEastAsia"/>
          <w:color w:val="404040"/>
          <w:sz w:val="24"/>
        </w:rPr>
        <w:t>的性能表现，而且其统一的预训练基础架构为多任务RNA分析提供了支撑。在本研究中，我们充分利用了RNAErnie模型对circRNA多源特征的建模能力，将其嵌入到整体分析框架中，以提升特征表达的质量与下游预测模型的准确性</w:t>
      </w:r>
    </w:p>
    <w:p w14:paraId="1929C0B5">
      <w:pPr>
        <w:pStyle w:val="4"/>
        <w:rPr>
          <w:rFonts w:hint="eastAsia" w:cs="Segoe UI" w:asciiTheme="majorEastAsia" w:hAnsiTheme="majorEastAsia" w:eastAsiaTheme="majorEastAsia"/>
          <w:color w:val="404040"/>
          <w:sz w:val="28"/>
          <w:szCs w:val="28"/>
        </w:rPr>
      </w:pPr>
      <w:r>
        <w:rPr>
          <w:rFonts w:hint="eastAsia" w:cs="Segoe UI" w:asciiTheme="majorEastAsia" w:hAnsiTheme="majorEastAsia" w:eastAsiaTheme="majorEastAsia"/>
          <w:color w:val="404040"/>
          <w:sz w:val="28"/>
          <w:szCs w:val="28"/>
        </w:rPr>
        <w:t>circ</w:t>
      </w:r>
      <w:r>
        <w:rPr>
          <w:rFonts w:cs="Segoe UI" w:asciiTheme="majorEastAsia" w:hAnsiTheme="majorEastAsia" w:eastAsiaTheme="majorEastAsia"/>
          <w:color w:val="404040"/>
          <w:sz w:val="28"/>
          <w:szCs w:val="28"/>
        </w:rPr>
        <w:t xml:space="preserve">RNA sequences and similarity </w:t>
      </w:r>
      <w:r>
        <w:rPr>
          <w:rFonts w:hint="eastAsia" w:cs="Segoe UI" w:asciiTheme="majorEastAsia" w:hAnsiTheme="majorEastAsia" w:eastAsiaTheme="majorEastAsia"/>
          <w:color w:val="404040"/>
          <w:sz w:val="28"/>
          <w:szCs w:val="28"/>
        </w:rPr>
        <w:t>network</w:t>
      </w:r>
    </w:p>
    <w:p w14:paraId="46BFCB35">
      <w:pPr>
        <w:widowControl/>
        <w:ind w:firstLine="480" w:firstLineChars="200"/>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上文使用circRNA的序列提取生物信息，对于构建图神经网络circRNA序列也起着十分重要的作用。对于从</w:t>
      </w:r>
      <w:r>
        <w:rPr>
          <w:rFonts w:cs="Segoe UI" w:asciiTheme="majorEastAsia" w:hAnsiTheme="majorEastAsia" w:eastAsiaTheme="majorEastAsia"/>
          <w:color w:val="404040"/>
          <w:sz w:val="24"/>
        </w:rPr>
        <w:t>RNALocate v3.0</w:t>
      </w:r>
      <w:r>
        <w:rPr>
          <w:rFonts w:hint="eastAsia" w:cs="Segoe UI" w:asciiTheme="majorEastAsia" w:hAnsiTheme="majorEastAsia" w:eastAsiaTheme="majorEastAsia"/>
          <w:color w:val="404040"/>
          <w:sz w:val="24"/>
        </w:rPr>
        <w:t>和circBase获得的circRNA序列采用SmithWaterman算法</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REF _Ref199003078 \r \h</w:instrText>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[32]</w:t>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 xml:space="preserve">来测量两个circRNA的序列相似性，对于circRNA </w:t>
      </w:r>
      <m:oMath>
        <m:sSub>
          <m:sSubPr>
            <m:ctrlPr>
              <w:rPr>
                <w:rFonts w:ascii="Cambria Math" w:hAnsi="Cambria Math" w:cs="Segoe UI" w:eastAsiaTheme="majorEastAsia"/>
                <w:i/>
                <w:color w:val="404040"/>
                <w:sz w:val="24"/>
              </w:rPr>
            </m:ctrlPr>
          </m:sSubPr>
          <m:e>
            <m:r>
              <m:rPr/>
              <w:rPr>
                <w:rFonts w:hint="eastAsia"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oMath>
      <w:r>
        <w:rPr>
          <w:rFonts w:hint="eastAsia" w:cs="Segoe UI" w:asciiTheme="majorEastAsia" w:hAnsiTheme="majorEastAsia" w:eastAsiaTheme="majorEastAsia"/>
          <w:color w:val="404040"/>
          <w:sz w:val="24"/>
        </w:rPr>
        <w:t>和</w:t>
      </w:r>
      <m:oMath>
        <m:sSub>
          <m:sSubPr>
            <m:ctrlPr>
              <w:rPr>
                <w:rFonts w:ascii="Cambria Math" w:hAnsi="Cambria Math" w:cs="Segoe UI" w:eastAsiaTheme="majorEastAsia"/>
                <w:i/>
                <w:color w:val="404040"/>
                <w:sz w:val="24"/>
              </w:rPr>
            </m:ctrlPr>
          </m:sSubPr>
          <m:e>
            <m:r>
              <m:rPr/>
              <w:rPr>
                <w:rFonts w:hint="eastAsia"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hint="eastAsia" w:ascii="Cambria Math" w:hAnsi="Cambria Math" w:cs="Segoe UI" w:eastAsiaTheme="majorEastAsia"/>
                <w:color w:val="404040"/>
                <w:sz w:val="24"/>
              </w:rPr>
              <m:t>j</m:t>
            </m:r>
            <m:ctrlPr>
              <w:rPr>
                <w:rFonts w:ascii="Cambria Math" w:hAnsi="Cambria Math" w:cs="Segoe UI" w:eastAsiaTheme="majorEastAsia"/>
                <w:i/>
                <w:color w:val="404040"/>
                <w:sz w:val="24"/>
              </w:rPr>
            </m:ctrlPr>
          </m:sub>
        </m:sSub>
      </m:oMath>
      <w:r>
        <w:rPr>
          <w:rFonts w:hint="eastAsia" w:cs="Segoe UI" w:asciiTheme="majorEastAsia" w:hAnsiTheme="majorEastAsia" w:eastAsiaTheme="majorEastAsia"/>
          <w:color w:val="404040"/>
          <w:sz w:val="24"/>
        </w:rPr>
        <w:t>，它们的序列相似性可以通过以下方式计算：</w:t>
      </w:r>
    </w:p>
    <w:p w14:paraId="712AA324">
      <w:pPr>
        <w:widowControl/>
        <w:ind w:firstLine="480" w:firstLineChars="200"/>
        <w:rPr>
          <w:rFonts w:hint="eastAsia" w:cs="Segoe UI" w:asciiTheme="majorEastAsia" w:hAnsiTheme="majorEastAsia" w:eastAsiaTheme="majorEastAsia"/>
          <w:color w:val="404040"/>
          <w:sz w:val="24"/>
        </w:rPr>
      </w:pPr>
      <m:oMath>
        <m:r>
          <m:rPr>
            <m:sty m:val="p"/>
          </m:rPr>
          <w:rPr>
            <w:rFonts w:hint="eastAsia" w:ascii="Cambria Math" w:hAnsi="Cambria Math" w:cs="Segoe UI" w:eastAsiaTheme="majorEastAsia"/>
            <w:color w:val="404040"/>
            <w:sz w:val="24"/>
          </w:rPr>
          <m:t>SW</m:t>
        </m:r>
        <m:d>
          <m:dPr>
            <m:ctrlPr>
              <w:rPr>
                <w:rFonts w:ascii="Cambria Math" w:hAnsi="Cambria Math" w:cs="Segoe UI" w:eastAsiaTheme="majorEastAsia"/>
                <w:iCs/>
                <w:color w:val="404040"/>
                <w:sz w:val="24"/>
              </w:rPr>
            </m:ctrlPr>
          </m:dPr>
          <m:e>
            <m:sSub>
              <m:sSubPr>
                <m:ctrlPr>
                  <w:rPr>
                    <w:rFonts w:ascii="Cambria Math" w:hAnsi="Cambria Math" w:cs="Segoe UI" w:eastAsiaTheme="majorEastAsia"/>
                    <w:iCs/>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Cs/>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Cs/>
                    <w:color w:val="404040"/>
                    <w:sz w:val="24"/>
                  </w:rPr>
                </m:ctrlPr>
              </m:sub>
            </m:sSub>
            <m:r>
              <m:rPr>
                <m:sty m:val="p"/>
              </m:rPr>
              <w:rPr>
                <w:rFonts w:ascii="Cambria Math" w:hAnsi="Cambria Math" w:cs="Segoe UI" w:eastAsiaTheme="majorEastAsia"/>
                <w:color w:val="404040"/>
                <w:sz w:val="24"/>
              </w:rPr>
              <m:t>,</m:t>
            </m:r>
            <m:sSub>
              <m:sSubPr>
                <m:ctrlPr>
                  <w:rPr>
                    <w:rFonts w:ascii="Cambria Math" w:hAnsi="Cambria Math" w:cs="Segoe UI" w:eastAsiaTheme="majorEastAsia"/>
                    <w:iCs/>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Cs/>
                    <w:color w:val="404040"/>
                    <w:sz w:val="24"/>
                  </w:rPr>
                </m:ctrlPr>
              </m:e>
              <m:sub>
                <m:r>
                  <m:rPr/>
                  <w:rPr>
                    <w:rFonts w:ascii="Cambria Math" w:hAnsi="Cambria Math" w:cs="Segoe UI" w:eastAsiaTheme="majorEastAsia"/>
                    <w:color w:val="404040"/>
                    <w:sz w:val="24"/>
                  </w:rPr>
                  <m:t>j</m:t>
                </m:r>
                <m:ctrlPr>
                  <w:rPr>
                    <w:rFonts w:ascii="Cambria Math" w:hAnsi="Cambria Math" w:cs="Segoe UI" w:eastAsiaTheme="majorEastAsia"/>
                    <w:iCs/>
                    <w:color w:val="404040"/>
                    <w:sz w:val="24"/>
                  </w:rPr>
                </m:ctrlPr>
              </m:sub>
            </m:sSub>
            <m:ctrlPr>
              <w:rPr>
                <w:rFonts w:ascii="Cambria Math" w:hAnsi="Cambria Math" w:cs="Segoe UI" w:eastAsiaTheme="majorEastAsia"/>
                <w:iCs/>
                <w:color w:val="404040"/>
                <w:sz w:val="24"/>
              </w:rPr>
            </m:ctrlPr>
          </m:e>
        </m:d>
        <m:r>
          <m:rPr>
            <m:sty m:val="p"/>
          </m:rPr>
          <w:rPr>
            <w:rFonts w:ascii="Cambria Math" w:hAnsi="Cambria Math" w:cs="Segoe UI" w:eastAsiaTheme="majorEastAsia"/>
            <w:color w:val="404040"/>
            <w:sz w:val="24"/>
          </w:rPr>
          <m:t>=</m:t>
        </m:r>
        <m:f>
          <m:fPr>
            <m:ctrlPr>
              <w:rPr>
                <w:rFonts w:ascii="Cambria Math" w:hAnsi="Cambria Math" w:cs="Segoe UI" w:eastAsiaTheme="majorEastAsia"/>
                <w:iCs/>
                <w:color w:val="404040"/>
                <w:sz w:val="24"/>
              </w:rPr>
            </m:ctrlPr>
          </m:fPr>
          <m:num>
            <m:r>
              <m:rPr>
                <m:sty m:val="p"/>
              </m:rPr>
              <w:rPr>
                <w:rFonts w:hint="eastAsia" w:ascii="Cambria Math" w:hAnsi="Cambria Math" w:cs="Segoe UI" w:eastAsiaTheme="majorEastAsia"/>
                <w:color w:val="404040"/>
                <w:sz w:val="24"/>
              </w:rPr>
              <m:t>sp</m:t>
            </m:r>
            <m:r>
              <m:rPr>
                <m:sty m:val="p"/>
              </m:rPr>
              <w:rPr>
                <w:rFonts w:ascii="Cambria Math" w:hAnsi="Cambria Math" w:cs="Segoe UI" w:eastAsiaTheme="majorEastAsia"/>
                <w:color w:val="404040"/>
                <w:sz w:val="24"/>
              </w:rPr>
              <m:t>(</m:t>
            </m:r>
            <m:sSub>
              <m:sSubPr>
                <m:ctrlPr>
                  <w:rPr>
                    <w:rFonts w:ascii="Cambria Math" w:hAnsi="Cambria Math" w:cs="Segoe UI" w:eastAsiaTheme="majorEastAsia"/>
                    <w:iCs/>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Cs/>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Cs/>
                    <w:color w:val="404040"/>
                    <w:sz w:val="24"/>
                  </w:rPr>
                </m:ctrlPr>
              </m:sub>
            </m:sSub>
            <m:r>
              <m:rPr>
                <m:sty m:val="p"/>
              </m:rPr>
              <w:rPr>
                <w:rFonts w:ascii="Cambria Math" w:hAnsi="Cambria Math" w:cs="Segoe UI" w:eastAsiaTheme="majorEastAsia"/>
                <w:color w:val="404040"/>
                <w:sz w:val="24"/>
              </w:rPr>
              <m:t>,</m:t>
            </m:r>
            <m:sSub>
              <m:sSubPr>
                <m:ctrlPr>
                  <w:rPr>
                    <w:rFonts w:ascii="Cambria Math" w:hAnsi="Cambria Math" w:cs="Segoe UI" w:eastAsiaTheme="majorEastAsia"/>
                    <w:iCs/>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Cs/>
                    <w:color w:val="404040"/>
                    <w:sz w:val="24"/>
                  </w:rPr>
                </m:ctrlPr>
              </m:e>
              <m:sub>
                <m:r>
                  <m:rPr/>
                  <w:rPr>
                    <w:rFonts w:ascii="Cambria Math" w:hAnsi="Cambria Math" w:cs="Segoe UI" w:eastAsiaTheme="majorEastAsia"/>
                    <w:color w:val="404040"/>
                    <w:sz w:val="24"/>
                  </w:rPr>
                  <m:t>j</m:t>
                </m:r>
                <m:ctrlPr>
                  <w:rPr>
                    <w:rFonts w:ascii="Cambria Math" w:hAnsi="Cambria Math" w:cs="Segoe UI" w:eastAsiaTheme="majorEastAsia"/>
                    <w:iCs/>
                    <w:color w:val="404040"/>
                    <w:sz w:val="24"/>
                  </w:rPr>
                </m:ctrlPr>
              </m:sub>
            </m:sSub>
            <m:r>
              <m:rPr>
                <m:sty m:val="p"/>
              </m:rPr>
              <w:rPr>
                <w:rFonts w:ascii="Cambria Math" w:hAnsi="Cambria Math" w:cs="Segoe UI" w:eastAsiaTheme="majorEastAsia"/>
                <w:color w:val="404040"/>
                <w:sz w:val="24"/>
              </w:rPr>
              <m:t>)</m:t>
            </m:r>
            <m:ctrlPr>
              <w:rPr>
                <w:rFonts w:ascii="Cambria Math" w:hAnsi="Cambria Math" w:cs="Segoe UI" w:eastAsiaTheme="majorEastAsia"/>
                <w:iCs/>
                <w:color w:val="404040"/>
                <w:sz w:val="24"/>
              </w:rPr>
            </m:ctrlPr>
          </m:num>
          <m:den>
            <m:rad>
              <m:radPr>
                <m:degHide m:val="1"/>
                <m:ctrlPr>
                  <w:rPr>
                    <w:rFonts w:ascii="Cambria Math" w:hAnsi="Cambria Math" w:cs="Segoe UI" w:eastAsiaTheme="majorEastAsia"/>
                    <w:i/>
                    <w:iCs/>
                    <w:color w:val="404040"/>
                    <w:sz w:val="24"/>
                  </w:rPr>
                </m:ctrlPr>
              </m:radPr>
              <m:deg>
                <m:ctrlPr>
                  <w:rPr>
                    <w:rFonts w:ascii="Cambria Math" w:hAnsi="Cambria Math" w:cs="Segoe UI" w:eastAsiaTheme="majorEastAsia"/>
                    <w:i/>
                    <w:iCs/>
                    <w:color w:val="404040"/>
                    <w:sz w:val="24"/>
                  </w:rPr>
                </m:ctrlPr>
              </m:deg>
              <m:e>
                <m:r>
                  <m:rPr>
                    <m:sty m:val="p"/>
                  </m:rPr>
                  <w:rPr>
                    <w:rFonts w:hint="eastAsia" w:ascii="Cambria Math" w:hAnsi="Cambria Math" w:cs="Segoe UI" w:eastAsiaTheme="majorEastAsia"/>
                    <w:color w:val="404040"/>
                    <w:sz w:val="24"/>
                  </w:rPr>
                  <m:t>sp</m:t>
                </m:r>
                <m:d>
                  <m:dPr>
                    <m:ctrlPr>
                      <w:rPr>
                        <w:rFonts w:ascii="Cambria Math" w:hAnsi="Cambria Math" w:cs="Segoe UI" w:eastAsiaTheme="majorEastAsia"/>
                        <w:color w:val="404040"/>
                        <w:sz w:val="24"/>
                      </w:rPr>
                    </m:ctrlPr>
                  </m:dPr>
                  <m:e>
                    <m:sSub>
                      <m:sSubPr>
                        <m:ctrlPr>
                          <w:rPr>
                            <w:rFonts w:ascii="Cambria Math" w:hAnsi="Cambria Math" w:cs="Segoe UI" w:eastAsiaTheme="majorEastAsia"/>
                            <w:iCs/>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Cs/>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Cs/>
                            <w:color w:val="404040"/>
                            <w:sz w:val="24"/>
                          </w:rPr>
                        </m:ctrlPr>
                      </m:sub>
                    </m:sSub>
                    <m:r>
                      <m:rPr>
                        <m:sty m:val="p"/>
                      </m:rPr>
                      <w:rPr>
                        <w:rFonts w:ascii="Cambria Math" w:hAnsi="Cambria Math" w:cs="Segoe UI" w:eastAsiaTheme="majorEastAsia"/>
                        <w:color w:val="404040"/>
                        <w:sz w:val="24"/>
                      </w:rPr>
                      <m:t>,</m:t>
                    </m:r>
                    <m:sSub>
                      <m:sSubPr>
                        <m:ctrlPr>
                          <w:rPr>
                            <w:rFonts w:ascii="Cambria Math" w:hAnsi="Cambria Math" w:cs="Segoe UI" w:eastAsiaTheme="majorEastAsia"/>
                            <w:iCs/>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Cs/>
                            <w:color w:val="404040"/>
                            <w:sz w:val="24"/>
                          </w:rPr>
                        </m:ctrlPr>
                      </m:e>
                      <m:sub>
                        <m:r>
                          <m:rPr/>
                          <w:rPr>
                            <w:rFonts w:ascii="Cambria Math" w:hAnsi="Cambria Math" w:cs="Segoe UI" w:eastAsiaTheme="majorEastAsia"/>
                            <w:color w:val="404040"/>
                            <w:sz w:val="24"/>
                          </w:rPr>
                          <m:t>j</m:t>
                        </m:r>
                        <m:ctrlPr>
                          <w:rPr>
                            <w:rFonts w:ascii="Cambria Math" w:hAnsi="Cambria Math" w:cs="Segoe UI" w:eastAsiaTheme="majorEastAsia"/>
                            <w:iCs/>
                            <w:color w:val="404040"/>
                            <w:sz w:val="24"/>
                          </w:rPr>
                        </m:ctrlPr>
                      </m:sub>
                    </m:sSub>
                    <m:ctrlPr>
                      <w:rPr>
                        <w:rFonts w:ascii="Cambria Math" w:hAnsi="Cambria Math" w:cs="Segoe UI" w:eastAsiaTheme="majorEastAsia"/>
                        <w:i/>
                        <w:iCs/>
                        <w:color w:val="404040"/>
                        <w:sz w:val="24"/>
                      </w:rPr>
                    </m:ctrlPr>
                  </m:e>
                </m:d>
                <m:r>
                  <m:rPr/>
                  <w:rPr>
                    <w:rFonts w:hint="eastAsia" w:ascii="Cambria Math" w:hAnsi="Cambria Math" w:cs="Segoe UI" w:eastAsiaTheme="majorEastAsia"/>
                    <w:color w:val="404040"/>
                    <w:sz w:val="24"/>
                  </w:rPr>
                  <m:t>·</m:t>
                </m:r>
                <m:r>
                  <m:rPr>
                    <m:sty m:val="p"/>
                  </m:rPr>
                  <w:rPr>
                    <w:rFonts w:hint="eastAsia" w:ascii="Cambria Math" w:hAnsi="Cambria Math" w:cs="Segoe UI" w:eastAsiaTheme="majorEastAsia"/>
                    <w:color w:val="404040"/>
                    <w:sz w:val="24"/>
                  </w:rPr>
                  <m:t>sp</m:t>
                </m:r>
                <m:r>
                  <m:rPr>
                    <m:sty m:val="p"/>
                  </m:rPr>
                  <w:rPr>
                    <w:rFonts w:ascii="Cambria Math" w:hAnsi="Cambria Math" w:cs="Segoe UI" w:eastAsiaTheme="majorEastAsia"/>
                    <w:color w:val="404040"/>
                    <w:sz w:val="24"/>
                  </w:rPr>
                  <m:t>(</m:t>
                </m:r>
                <m:sSub>
                  <m:sSubPr>
                    <m:ctrlPr>
                      <w:rPr>
                        <w:rFonts w:ascii="Cambria Math" w:hAnsi="Cambria Math" w:cs="Segoe UI" w:eastAsiaTheme="majorEastAsia"/>
                        <w:iCs/>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Cs/>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Cs/>
                        <w:color w:val="404040"/>
                        <w:sz w:val="24"/>
                      </w:rPr>
                    </m:ctrlPr>
                  </m:sub>
                </m:sSub>
                <m:r>
                  <m:rPr>
                    <m:sty m:val="p"/>
                  </m:rPr>
                  <w:rPr>
                    <w:rFonts w:ascii="Cambria Math" w:hAnsi="Cambria Math" w:cs="Segoe UI" w:eastAsiaTheme="majorEastAsia"/>
                    <w:color w:val="404040"/>
                    <w:sz w:val="24"/>
                  </w:rPr>
                  <m:t>,</m:t>
                </m:r>
                <m:sSub>
                  <m:sSubPr>
                    <m:ctrlPr>
                      <w:rPr>
                        <w:rFonts w:ascii="Cambria Math" w:hAnsi="Cambria Math" w:cs="Segoe UI" w:eastAsiaTheme="majorEastAsia"/>
                        <w:iCs/>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Cs/>
                        <w:color w:val="404040"/>
                        <w:sz w:val="24"/>
                      </w:rPr>
                    </m:ctrlPr>
                  </m:e>
                  <m:sub>
                    <m:r>
                      <m:rPr/>
                      <w:rPr>
                        <w:rFonts w:ascii="Cambria Math" w:hAnsi="Cambria Math" w:cs="Segoe UI" w:eastAsiaTheme="majorEastAsia"/>
                        <w:color w:val="404040"/>
                        <w:sz w:val="24"/>
                      </w:rPr>
                      <m:t>j</m:t>
                    </m:r>
                    <m:ctrlPr>
                      <w:rPr>
                        <w:rFonts w:ascii="Cambria Math" w:hAnsi="Cambria Math" w:cs="Segoe UI" w:eastAsiaTheme="majorEastAsia"/>
                        <w:iCs/>
                        <w:color w:val="404040"/>
                        <w:sz w:val="24"/>
                      </w:rPr>
                    </m:ctrlPr>
                  </m:sub>
                </m:sSub>
                <m:r>
                  <m:rPr/>
                  <w:rPr>
                    <w:rFonts w:ascii="Cambria Math" w:hAnsi="Cambria Math" w:cs="Segoe UI" w:eastAsiaTheme="majorEastAsia"/>
                    <w:color w:val="404040"/>
                    <w:sz w:val="24"/>
                  </w:rPr>
                  <m:t>)</m:t>
                </m:r>
                <m:ctrlPr>
                  <w:rPr>
                    <w:rFonts w:ascii="Cambria Math" w:hAnsi="Cambria Math" w:cs="Segoe UI" w:eastAsiaTheme="majorEastAsia"/>
                    <w:i/>
                    <w:iCs/>
                    <w:color w:val="404040"/>
                    <w:sz w:val="24"/>
                  </w:rPr>
                </m:ctrlPr>
              </m:e>
            </m:rad>
            <m:ctrlPr>
              <w:rPr>
                <w:rFonts w:ascii="Cambria Math" w:hAnsi="Cambria Math" w:cs="Segoe UI" w:eastAsiaTheme="majorEastAsia"/>
                <w:iCs/>
                <w:color w:val="404040"/>
                <w:sz w:val="24"/>
              </w:rPr>
            </m:ctrlPr>
          </m:den>
        </m:f>
      </m:oMath>
      <w:r>
        <w:rPr>
          <w:rFonts w:hint="eastAsia" w:cs="Segoe UI" w:asciiTheme="majorEastAsia" w:hAnsiTheme="majorEastAsia" w:eastAsiaTheme="majorEastAsia"/>
          <w:color w:val="404040"/>
          <w:sz w:val="24"/>
        </w:rPr>
        <w:t>(2)</w:t>
      </w:r>
    </w:p>
    <w:p w14:paraId="225AEAB6">
      <w:pPr>
        <w:widowControl/>
        <w:ind w:firstLine="480" w:firstLineChars="200"/>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基于公式(2)，我们构建了一个circRNA序列相似性网络，用</w:t>
      </w:r>
      <m:oMath>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N</m:t>
            </m:r>
            <m:ctrlPr>
              <w:rPr>
                <w:rFonts w:ascii="Cambria Math" w:hAnsi="Cambria Math" w:cs="Segoe UI" w:eastAsiaTheme="majorEastAsia"/>
                <w:i/>
                <w:color w:val="404040"/>
                <w:sz w:val="24"/>
              </w:rPr>
            </m:ctrlPr>
          </m:e>
          <m:sub>
            <m:r>
              <m:rPr/>
              <w:rPr>
                <w:rFonts w:hint="eastAsia" w:ascii="Cambria Math" w:hAnsi="Cambria Math" w:cs="Segoe UI" w:eastAsiaTheme="majorEastAsia"/>
                <w:color w:val="404040"/>
                <w:sz w:val="24"/>
              </w:rPr>
              <m:t>s</m:t>
            </m:r>
            <m:ctrlPr>
              <w:rPr>
                <w:rFonts w:ascii="Cambria Math" w:hAnsi="Cambria Math" w:cs="Segoe UI" w:eastAsiaTheme="majorEastAsia"/>
                <w:i/>
                <w:color w:val="404040"/>
                <w:sz w:val="24"/>
              </w:rPr>
            </m:ctrlPr>
          </m:sub>
        </m:sSub>
      </m:oMath>
      <w:r>
        <w:rPr>
          <w:rFonts w:hint="eastAsia" w:cs="Segoe UI" w:asciiTheme="majorEastAsia" w:hAnsiTheme="majorEastAsia" w:eastAsiaTheme="majorEastAsia"/>
          <w:color w:val="404040"/>
          <w:sz w:val="24"/>
        </w:rPr>
        <w:t>表示，1486个circRNA作为图节点，而且当且仅当它们的序列相似性分数大于0时两个circRNA节点才相连接。此外，相连节点的circRNA的序列相似性分数作为边的权重。为方便起见，这个网络用</w:t>
      </w:r>
      <m:oMath>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N</m:t>
            </m:r>
            <m:ctrlPr>
              <w:rPr>
                <w:rFonts w:ascii="Cambria Math" w:hAnsi="Cambria Math" w:cs="Segoe UI" w:eastAsiaTheme="majorEastAsia"/>
                <w:i/>
                <w:color w:val="404040"/>
                <w:sz w:val="24"/>
              </w:rPr>
            </m:ctrlPr>
          </m:e>
          <m:sub>
            <m:r>
              <m:rPr/>
              <w:rPr>
                <w:rFonts w:hint="eastAsia" w:ascii="Cambria Math" w:hAnsi="Cambria Math" w:cs="Segoe UI" w:eastAsiaTheme="majorEastAsia"/>
                <w:color w:val="404040"/>
                <w:sz w:val="24"/>
              </w:rPr>
              <m:t>s</m:t>
            </m:r>
            <m:ctrlPr>
              <w:rPr>
                <w:rFonts w:ascii="Cambria Math" w:hAnsi="Cambria Math" w:cs="Segoe UI" w:eastAsiaTheme="majorEastAsia"/>
                <w:i/>
                <w:color w:val="404040"/>
                <w:sz w:val="24"/>
              </w:rPr>
            </m:ctrlPr>
          </m:sub>
        </m:sSub>
      </m:oMath>
      <w:r>
        <w:rPr>
          <w:rFonts w:hint="eastAsia" w:cs="Segoe UI" w:asciiTheme="majorEastAsia" w:hAnsiTheme="majorEastAsia" w:eastAsiaTheme="majorEastAsia"/>
          <w:color w:val="404040"/>
          <w:sz w:val="24"/>
        </w:rPr>
        <w:t>表示。</w:t>
      </w:r>
    </w:p>
    <w:p w14:paraId="46277D6E">
      <w:pPr>
        <w:pStyle w:val="4"/>
        <w:rPr>
          <w:rFonts w:hint="eastAsia" w:cs="Segoe UI" w:asciiTheme="majorEastAsia" w:hAnsiTheme="majorEastAsia" w:eastAsiaTheme="majorEastAsia"/>
          <w:color w:val="404040"/>
          <w:sz w:val="28"/>
          <w:szCs w:val="28"/>
        </w:rPr>
      </w:pPr>
      <w:r>
        <w:rPr>
          <w:rFonts w:hint="eastAsia" w:cs="Segoe UI" w:asciiTheme="majorEastAsia" w:hAnsiTheme="majorEastAsia" w:eastAsiaTheme="majorEastAsia"/>
          <w:color w:val="404040"/>
          <w:sz w:val="28"/>
          <w:szCs w:val="28"/>
        </w:rPr>
        <w:t>circRNA-disease association network</w:t>
      </w:r>
    </w:p>
    <w:p w14:paraId="25EA0F1B">
      <w:pPr>
        <w:widowControl/>
        <w:ind w:firstLine="480" w:firstLineChars="200"/>
        <w:jc w:val="left"/>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近年来，越来越多的研究表明circRNA在多种疾病的发生与发展过程中具有重要作用，其与多种人类疾病之间存在显著的相关性</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REF _Ref199007134 \r \h</w:instrText>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[33]</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_Ref199007135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[34]</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_Ref199007136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[35]</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_Ref199007137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[36]</w:t>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在疾病关联研究中，circRNA的功能性常被视为其在特定疾病背景下的调控作用，因此circRNA–</w:t>
      </w:r>
      <w:r>
        <w:rPr>
          <w:rFonts w:hint="eastAsia" w:cs="Segoe UI" w:asciiTheme="majorEastAsia" w:hAnsiTheme="majorEastAsia" w:eastAsiaTheme="majorEastAsia"/>
          <w:color w:val="404040"/>
          <w:sz w:val="24"/>
        </w:rPr>
        <w:t>disease</w:t>
      </w:r>
      <w:r>
        <w:rPr>
          <w:rFonts w:cs="Segoe UI" w:asciiTheme="majorEastAsia" w:hAnsiTheme="majorEastAsia" w:eastAsiaTheme="majorEastAsia"/>
          <w:color w:val="404040"/>
          <w:sz w:val="24"/>
        </w:rPr>
        <w:t>的关联信息对于理解其生物学功能具有重要价值。</w:t>
      </w:r>
      <w:r>
        <w:rPr>
          <w:rFonts w:hint="eastAsia" w:cs="Segoe UI" w:asciiTheme="majorEastAsia" w:hAnsiTheme="majorEastAsia" w:eastAsiaTheme="majorEastAsia"/>
          <w:color w:val="404040"/>
          <w:sz w:val="24"/>
        </w:rPr>
        <w:t>本研究基于circRAN Disease</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REF _Ref199007253 \r \h</w:instrText>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[37]</w:t>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中收集了已知的circRNA-disease关联的数据集，</w:t>
      </w:r>
      <w:r>
        <w:rPr>
          <w:rFonts w:cs="Segoe UI" w:asciiTheme="majorEastAsia" w:hAnsiTheme="majorEastAsia" w:eastAsiaTheme="majorEastAsia"/>
          <w:color w:val="404040"/>
          <w:sz w:val="24"/>
        </w:rPr>
        <w:t>该数据集中涵盖了337个circRNA与177种疾病之间的实验验证关系。结合前文中构建的circRNA相似性网络</w:t>
      </w:r>
      <w:r>
        <w:rPr>
          <w:rFonts w:hint="eastAsia" w:cs="Segoe UI" w:asciiTheme="majorEastAsia" w:hAnsiTheme="majorEastAsia" w:eastAsiaTheme="majorEastAsia"/>
          <w:color w:val="404040"/>
          <w:sz w:val="24"/>
        </w:rPr>
        <w:t>(</w:t>
      </w:r>
      <m:oMath>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N</m:t>
            </m:r>
            <m:ctrlPr>
              <w:rPr>
                <w:rFonts w:ascii="Cambria Math" w:hAnsi="Cambria Math" w:cs="Segoe UI" w:eastAsiaTheme="majorEastAsia"/>
                <w:i/>
                <w:color w:val="404040"/>
                <w:sz w:val="24"/>
              </w:rPr>
            </m:ctrlPr>
          </m:e>
          <m:sub>
            <m:r>
              <m:rPr/>
              <w:rPr>
                <w:rFonts w:hint="eastAsia" w:ascii="Cambria Math" w:hAnsi="Cambria Math" w:cs="Segoe UI" w:eastAsiaTheme="majorEastAsia"/>
                <w:color w:val="404040"/>
                <w:sz w:val="24"/>
              </w:rPr>
              <m:t>s</m:t>
            </m:r>
            <m:ctrlPr>
              <w:rPr>
                <w:rFonts w:ascii="Cambria Math" w:hAnsi="Cambria Math" w:cs="Segoe UI" w:eastAsiaTheme="majorEastAsia"/>
                <w:i/>
                <w:color w:val="404040"/>
                <w:sz w:val="24"/>
              </w:rPr>
            </m:ctrlPr>
          </m:sub>
        </m:sSub>
      </m:oMath>
      <w:r>
        <w:rPr>
          <w:rFonts w:hint="eastAsia" w:cs="Segoe UI" w:asciiTheme="majorEastAsia" w:hAnsiTheme="majorEastAsia" w:eastAsiaTheme="majorEastAsia"/>
          <w:color w:val="404040"/>
          <w:sz w:val="24"/>
        </w:rPr>
        <w:t>网络)，</w:t>
      </w:r>
      <w:r>
        <w:rPr>
          <w:rFonts w:cs="Segoe UI" w:asciiTheme="majorEastAsia" w:hAnsiTheme="majorEastAsia" w:eastAsiaTheme="majorEastAsia"/>
          <w:color w:val="404040"/>
          <w:sz w:val="24"/>
        </w:rPr>
        <w:t>我们进一步构建了一个circRNA–</w:t>
      </w:r>
      <w:r>
        <w:rPr>
          <w:rFonts w:hint="eastAsia" w:cs="Segoe UI" w:asciiTheme="majorEastAsia" w:hAnsiTheme="majorEastAsia" w:eastAsiaTheme="majorEastAsia"/>
          <w:color w:val="404040"/>
          <w:sz w:val="24"/>
        </w:rPr>
        <w:t>disease</w:t>
      </w:r>
      <w:r>
        <w:rPr>
          <w:rFonts w:cs="Segoe UI" w:asciiTheme="majorEastAsia" w:hAnsiTheme="majorEastAsia" w:eastAsiaTheme="majorEastAsia"/>
          <w:color w:val="404040"/>
          <w:sz w:val="24"/>
        </w:rPr>
        <w:t>异构关联网络，用于综合建模circRNA的结构相似性与功能关联性。该网络包含1486个circRNA节点与177个疾病节点。circRNA节点之间的边按照</w:t>
      </w:r>
      <m:oMath>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N</m:t>
            </m:r>
            <m:ctrlPr>
              <w:rPr>
                <w:rFonts w:ascii="Cambria Math" w:hAnsi="Cambria Math" w:cs="Segoe UI" w:eastAsiaTheme="majorEastAsia"/>
                <w:i/>
                <w:color w:val="404040"/>
                <w:sz w:val="24"/>
              </w:rPr>
            </m:ctrlPr>
          </m:e>
          <m:sub>
            <m:r>
              <m:rPr/>
              <w:rPr>
                <w:rFonts w:hint="eastAsia" w:ascii="Cambria Math" w:hAnsi="Cambria Math" w:cs="Segoe UI" w:eastAsiaTheme="majorEastAsia"/>
                <w:color w:val="404040"/>
                <w:sz w:val="24"/>
              </w:rPr>
              <m:t>s</m:t>
            </m:r>
            <m:ctrlPr>
              <w:rPr>
                <w:rFonts w:ascii="Cambria Math" w:hAnsi="Cambria Math" w:cs="Segoe UI" w:eastAsiaTheme="majorEastAsia"/>
                <w:i/>
                <w:color w:val="404040"/>
                <w:sz w:val="24"/>
              </w:rPr>
            </m:ctrlPr>
          </m:sub>
        </m:sSub>
      </m:oMath>
      <w:r>
        <w:rPr>
          <w:rFonts w:cs="Segoe UI" w:asciiTheme="majorEastAsia" w:hAnsiTheme="majorEastAsia" w:eastAsiaTheme="majorEastAsia"/>
          <w:color w:val="404040"/>
          <w:sz w:val="24"/>
        </w:rPr>
        <w:t>网络中定义的相似性度量建立；同时，基于circR2Disease中提供的337条circRNA–</w:t>
      </w:r>
      <w:r>
        <w:rPr>
          <w:rFonts w:hint="eastAsia" w:cs="Segoe UI" w:asciiTheme="majorEastAsia" w:hAnsiTheme="majorEastAsia" w:eastAsiaTheme="majorEastAsia"/>
          <w:color w:val="404040"/>
          <w:sz w:val="24"/>
        </w:rPr>
        <w:t>disease</w:t>
      </w:r>
      <w:r>
        <w:rPr>
          <w:rFonts w:cs="Segoe UI" w:asciiTheme="majorEastAsia" w:hAnsiTheme="majorEastAsia" w:eastAsiaTheme="majorEastAsia"/>
          <w:color w:val="404040"/>
          <w:sz w:val="24"/>
        </w:rPr>
        <w:t>配对信息，我们为相应的circRNA节点与疾病节点之间添加了关联边。为便于描述，该网络在后续分析中记为</w:t>
      </w:r>
      <m:oMath>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N</m:t>
            </m:r>
            <m:ctrlPr>
              <w:rPr>
                <w:rFonts w:ascii="Cambria Math" w:hAnsi="Cambria Math" w:cs="Segoe UI" w:eastAsiaTheme="majorEastAsia"/>
                <w:i/>
                <w:color w:val="404040"/>
                <w:sz w:val="24"/>
              </w:rPr>
            </m:ctrlPr>
          </m:e>
          <m:sub>
            <m:r>
              <m:rPr/>
              <w:rPr>
                <w:rFonts w:hint="eastAsia" w:ascii="Cambria Math" w:hAnsi="Cambria Math" w:cs="Segoe UI" w:eastAsiaTheme="majorEastAsia"/>
                <w:color w:val="404040"/>
                <w:sz w:val="24"/>
              </w:rPr>
              <m:t>ci</m:t>
            </m:r>
            <m:r>
              <m:rPr/>
              <w:rPr>
                <w:rFonts w:ascii="Cambria Math" w:hAnsi="Cambria Math" w:cs="Segoe UI" w:eastAsiaTheme="majorEastAsia"/>
                <w:color w:val="404040"/>
                <w:sz w:val="24"/>
              </w:rPr>
              <m:t>−</m:t>
            </m:r>
            <m:r>
              <m:rPr/>
              <w:rPr>
                <w:rFonts w:hint="eastAsia" w:ascii="Cambria Math" w:hAnsi="Cambria Math" w:cs="Segoe UI" w:eastAsiaTheme="majorEastAsia"/>
                <w:color w:val="404040"/>
                <w:sz w:val="24"/>
              </w:rPr>
              <m:t>di</m:t>
            </m:r>
            <m:ctrlPr>
              <w:rPr>
                <w:rFonts w:ascii="Cambria Math" w:hAnsi="Cambria Math" w:cs="Segoe UI" w:eastAsiaTheme="majorEastAsia"/>
                <w:i/>
                <w:color w:val="404040"/>
                <w:sz w:val="24"/>
              </w:rPr>
            </m:ctrlPr>
          </m:sub>
        </m:sSub>
      </m:oMath>
      <w:r>
        <w:rPr>
          <w:rFonts w:cs="Segoe UI" w:asciiTheme="majorEastAsia" w:hAnsiTheme="majorEastAsia" w:eastAsiaTheme="majorEastAsia"/>
          <w:color w:val="404040"/>
          <w:sz w:val="24"/>
        </w:rPr>
        <w:t>，其中“</w:t>
      </w:r>
      <m:oMath>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oMath>
      <w:r>
        <w:rPr>
          <w:rFonts w:cs="Segoe UI" w:asciiTheme="majorEastAsia" w:hAnsiTheme="majorEastAsia" w:eastAsiaTheme="majorEastAsia"/>
          <w:color w:val="404040"/>
          <w:sz w:val="24"/>
        </w:rPr>
        <w:t>”表示circRNA节点，“</w:t>
      </w:r>
      <m:oMath>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d</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oMath>
      <w:r>
        <w:rPr>
          <w:rFonts w:cs="Segoe UI" w:asciiTheme="majorEastAsia" w:hAnsiTheme="majorEastAsia" w:eastAsiaTheme="majorEastAsia"/>
          <w:color w:val="404040"/>
          <w:sz w:val="24"/>
        </w:rPr>
        <w:t>”表示疾病节点。</w:t>
      </w:r>
    </w:p>
    <w:p w14:paraId="098231B3">
      <w:pPr>
        <w:pStyle w:val="4"/>
        <w:rPr>
          <w:rFonts w:hint="eastAsia" w:cs="Segoe UI" w:asciiTheme="majorEastAsia" w:hAnsiTheme="majorEastAsia" w:eastAsiaTheme="majorEastAsia"/>
          <w:color w:val="404040"/>
          <w:sz w:val="28"/>
          <w:szCs w:val="28"/>
        </w:rPr>
      </w:pPr>
      <w:r>
        <w:rPr>
          <w:rFonts w:hint="eastAsia" w:cs="Segoe UI" w:asciiTheme="majorEastAsia" w:hAnsiTheme="majorEastAsia" w:eastAsiaTheme="majorEastAsia"/>
          <w:color w:val="404040"/>
          <w:sz w:val="28"/>
          <w:szCs w:val="28"/>
        </w:rPr>
        <w:t>circRNA-drug association network</w:t>
      </w:r>
    </w:p>
    <w:p w14:paraId="2C62516F">
      <w:pPr>
        <w:widowControl/>
        <w:ind w:firstLine="480" w:firstLineChars="200"/>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与疾病类似，已有研究证实circRNA在多种药物反应机制中也发挥着关键作用。例如，circ-PVT1 被发现可促进胃癌细胞对紫杉醇的耐药性</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_Ref199007582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[38]</w:t>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而circCELSR1 的高表达则显著降低卵巢癌细胞对紫杉醇的敏感性 </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_Ref199007621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[39]</w:t>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这些发现提示，circRNA与药物之间的关联关系不仅揭示了其潜在的生物学功能，也可能为预测其亚细胞定位提供有力支持。基于上述，本研究引入circRNA–药物敏感性信息以辅助构建亚细胞定位分类器。具体而言，我们从</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_Ref199008164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[40]</w:t>
      </w:r>
      <w:r>
        <w:rPr>
          <w:rFonts w:cs="Segoe UI" w:asciiTheme="majorEastAsia" w:hAnsiTheme="majorEastAsia" w:eastAsiaTheme="majorEastAsia"/>
          <w:color w:val="404040"/>
          <w:sz w:val="24"/>
        </w:rPr>
        <w:fldChar w:fldCharType="end"/>
      </w:r>
      <w:r>
        <w:rPr>
          <w:rFonts w:asciiTheme="majorEastAsia" w:hAnsiTheme="majorEastAsia" w:eastAsiaTheme="majorEastAsia"/>
        </w:rPr>
        <w:t xml:space="preserve"> </w:t>
      </w:r>
      <w:r>
        <w:rPr>
          <w:rFonts w:cs="Segoe UI" w:asciiTheme="majorEastAsia" w:hAnsiTheme="majorEastAsia" w:eastAsiaTheme="majorEastAsia"/>
          <w:color w:val="404040"/>
          <w:sz w:val="24"/>
        </w:rPr>
        <w:t>中获取了circRNA–药物敏感性关联数据，并进一步筛选出与本研究基准数据集（即具有定位标签的circRNA）相关的条目。经过筛选，我们最终获得了包含64个circRNA与217种药物之间的有效关联信息。</w:t>
      </w:r>
    </w:p>
    <w:p w14:paraId="2FE867B2">
      <w:pPr>
        <w:widowControl/>
        <w:ind w:firstLine="480" w:firstLineChars="200"/>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在此基础上，我们构建了circRNA–药物异构关联网络，其中circRNA节点之间的边仍然依据</w:t>
      </w:r>
      <m:oMath>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N</m:t>
            </m:r>
            <m:ctrlPr>
              <w:rPr>
                <w:rFonts w:ascii="Cambria Math" w:hAnsi="Cambria Math" w:cs="Segoe UI" w:eastAsiaTheme="majorEastAsia"/>
                <w:i/>
                <w:color w:val="404040"/>
                <w:sz w:val="24"/>
              </w:rPr>
            </m:ctrlPr>
          </m:e>
          <m:sub>
            <m:r>
              <m:rPr/>
              <w:rPr>
                <w:rFonts w:hint="eastAsia" w:ascii="Cambria Math" w:hAnsi="Cambria Math" w:cs="Segoe UI" w:eastAsiaTheme="majorEastAsia"/>
                <w:color w:val="404040"/>
                <w:sz w:val="24"/>
              </w:rPr>
              <m:t>s</m:t>
            </m:r>
            <m:ctrlPr>
              <w:rPr>
                <w:rFonts w:ascii="Cambria Math" w:hAnsi="Cambria Math" w:cs="Segoe UI" w:eastAsiaTheme="majorEastAsia"/>
                <w:i/>
                <w:color w:val="404040"/>
                <w:sz w:val="24"/>
              </w:rPr>
            </m:ctrlPr>
          </m:sub>
        </m:sSub>
      </m:oMath>
      <w:r>
        <w:rPr>
          <w:rFonts w:cs="Segoe UI" w:asciiTheme="majorEastAsia" w:hAnsiTheme="majorEastAsia" w:eastAsiaTheme="majorEastAsia"/>
          <w:color w:val="404040"/>
          <w:sz w:val="24"/>
        </w:rPr>
        <w:t>网络中的相似性原则建立；同时，64个circRNA与217个药物之间的已知关联关系则决定了是否在节点间添加边。为了便于后续描述，该网络在本文中记为</w:t>
      </w:r>
      <m:oMath>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N</m:t>
            </m:r>
            <m:ctrlPr>
              <w:rPr>
                <w:rFonts w:ascii="Cambria Math" w:hAnsi="Cambria Math" w:cs="Segoe UI" w:eastAsiaTheme="majorEastAsia"/>
                <w:i/>
                <w:color w:val="404040"/>
                <w:sz w:val="24"/>
              </w:rPr>
            </m:ctrlPr>
          </m:e>
          <m:sub>
            <m:r>
              <m:rPr/>
              <w:rPr>
                <w:rFonts w:hint="eastAsia" w:ascii="Cambria Math" w:hAnsi="Cambria Math" w:cs="Segoe UI" w:eastAsiaTheme="majorEastAsia"/>
                <w:color w:val="404040"/>
                <w:sz w:val="24"/>
              </w:rPr>
              <m:t>ci</m:t>
            </m:r>
            <m:r>
              <m:rPr/>
              <w:rPr>
                <w:rFonts w:ascii="Cambria Math" w:hAnsi="Cambria Math" w:cs="Segoe UI" w:eastAsiaTheme="majorEastAsia"/>
                <w:color w:val="404040"/>
                <w:sz w:val="24"/>
              </w:rPr>
              <m:t>−</m:t>
            </m:r>
            <m:r>
              <m:rPr/>
              <w:rPr>
                <w:rFonts w:hint="eastAsia" w:ascii="Cambria Math" w:hAnsi="Cambria Math" w:cs="Segoe UI" w:eastAsiaTheme="majorEastAsia"/>
                <w:color w:val="404040"/>
                <w:sz w:val="24"/>
              </w:rPr>
              <m:t>dr</m:t>
            </m:r>
            <m:ctrlPr>
              <w:rPr>
                <w:rFonts w:ascii="Cambria Math" w:hAnsi="Cambria Math" w:cs="Segoe UI" w:eastAsiaTheme="majorEastAsia"/>
                <w:i/>
                <w:color w:val="404040"/>
                <w:sz w:val="24"/>
              </w:rPr>
            </m:ctrlPr>
          </m:sub>
        </m:sSub>
      </m:oMath>
      <w:r>
        <w:rPr>
          <w:rFonts w:cs="Segoe UI" w:asciiTheme="majorEastAsia" w:hAnsiTheme="majorEastAsia" w:eastAsiaTheme="majorEastAsia"/>
          <w:color w:val="404040"/>
          <w:sz w:val="24"/>
        </w:rPr>
        <w:t>，其中“</w:t>
      </w:r>
      <m:oMath>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oMath>
      <w:r>
        <w:rPr>
          <w:rFonts w:cs="Segoe UI" w:asciiTheme="majorEastAsia" w:hAnsiTheme="majorEastAsia" w:eastAsiaTheme="majorEastAsia"/>
          <w:color w:val="404040"/>
          <w:sz w:val="24"/>
        </w:rPr>
        <w:t>”表示circRNA节点，“</w:t>
      </w:r>
      <m:oMath>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d</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r</m:t>
            </m:r>
            <m:ctrlPr>
              <w:rPr>
                <w:rFonts w:ascii="Cambria Math" w:hAnsi="Cambria Math" w:cs="Segoe UI" w:eastAsiaTheme="majorEastAsia"/>
                <w:i/>
                <w:color w:val="404040"/>
                <w:sz w:val="24"/>
              </w:rPr>
            </m:ctrlPr>
          </m:sub>
        </m:sSub>
      </m:oMath>
      <w:r>
        <w:rPr>
          <w:rFonts w:cs="Segoe UI" w:asciiTheme="majorEastAsia" w:hAnsiTheme="majorEastAsia" w:eastAsiaTheme="majorEastAsia"/>
          <w:color w:val="404040"/>
          <w:sz w:val="24"/>
        </w:rPr>
        <w:t>”表示药物节点。</w:t>
      </w:r>
    </w:p>
    <w:p w14:paraId="1A2CD7E9">
      <w:pPr>
        <w:pStyle w:val="4"/>
        <w:rPr>
          <w:rFonts w:hint="eastAsia" w:cs="Segoe UI" w:asciiTheme="majorEastAsia" w:hAnsiTheme="majorEastAsia" w:eastAsiaTheme="majorEastAsia"/>
          <w:color w:val="404040"/>
          <w:sz w:val="28"/>
          <w:szCs w:val="28"/>
        </w:rPr>
      </w:pPr>
      <w:r>
        <w:rPr>
          <w:rFonts w:hint="eastAsia" w:cs="Segoe UI" w:asciiTheme="majorEastAsia" w:hAnsiTheme="majorEastAsia" w:eastAsiaTheme="majorEastAsia"/>
          <w:color w:val="404040"/>
          <w:sz w:val="28"/>
          <w:szCs w:val="28"/>
        </w:rPr>
        <w:t>circRNA-</w:t>
      </w:r>
      <w:r>
        <w:rPr>
          <w:rFonts w:cs="Segoe UI" w:asciiTheme="majorEastAsia" w:hAnsiTheme="majorEastAsia" w:eastAsiaTheme="majorEastAsia"/>
          <w:color w:val="404040"/>
          <w:sz w:val="28"/>
          <w:szCs w:val="28"/>
        </w:rPr>
        <w:t>miRN</w:t>
      </w:r>
      <w:r>
        <w:rPr>
          <w:rFonts w:hint="eastAsia" w:cs="Segoe UI" w:asciiTheme="majorEastAsia" w:hAnsiTheme="majorEastAsia" w:eastAsiaTheme="majorEastAsia"/>
          <w:color w:val="404040"/>
          <w:sz w:val="28"/>
          <w:szCs w:val="28"/>
        </w:rPr>
        <w:t>A</w:t>
      </w:r>
      <w:r>
        <w:rPr>
          <w:rFonts w:cs="Segoe UI" w:asciiTheme="majorEastAsia" w:hAnsiTheme="majorEastAsia" w:eastAsiaTheme="majorEastAsia"/>
          <w:color w:val="404040"/>
          <w:sz w:val="28"/>
          <w:szCs w:val="28"/>
        </w:rPr>
        <w:t xml:space="preserve"> association network and subcellular localizations of m</w:t>
      </w:r>
      <w:r>
        <w:rPr>
          <w:rFonts w:hint="eastAsia" w:cs="Segoe UI" w:asciiTheme="majorEastAsia" w:hAnsiTheme="majorEastAsia" w:eastAsiaTheme="majorEastAsia"/>
          <w:color w:val="404040"/>
          <w:sz w:val="28"/>
          <w:szCs w:val="28"/>
        </w:rPr>
        <w:t>i</w:t>
      </w:r>
      <w:r>
        <w:rPr>
          <w:rFonts w:cs="Segoe UI" w:asciiTheme="majorEastAsia" w:hAnsiTheme="majorEastAsia" w:eastAsiaTheme="majorEastAsia"/>
          <w:color w:val="404040"/>
          <w:sz w:val="28"/>
          <w:szCs w:val="28"/>
        </w:rPr>
        <w:t>RNAs</w:t>
      </w:r>
    </w:p>
    <w:p w14:paraId="342E54E4">
      <w:pPr>
        <w:widowControl/>
        <w:ind w:firstLine="480" w:firstLineChars="200"/>
        <w:jc w:val="left"/>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miRNA（microRNA）是一类研究较为深入的非编码RNA，其亚细胞定位信息已被系统性地揭示。近年来，circRNA与miRNA之间的特异性调控关系也逐渐被研究所揭示。已有研究表明，circRNA可通过吸附miRNA的方式调节其对靶基因的调控功能，即充当“miRNA海绵”，从而阻断miRNA对下游靶基因的抑制作用</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REF _Ref199008618 \r \h</w:instrText>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[41]</w:t>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这一机制进一步揭示了circRNA与miRNA在功能层面上的紧密关联</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REF _Ref199008699 \r \h</w:instrText>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[42]</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_Ref199008700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[43]</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_Ref199008701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[44]</w:t>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w:t>
      </w:r>
    </w:p>
    <w:p w14:paraId="7EB7D93D">
      <w:pPr>
        <w:widowControl/>
        <w:ind w:firstLine="480" w:firstLineChars="200"/>
        <w:jc w:val="left"/>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基于此生物学背景，本研究引入circRNA–miRNA之间的相互作用信息以及miRNA的亚细胞定位数据，以此辅助构建更具生物学解释力的circRNA亚细胞定位分类器。我们从circBank数据库中提取了circRNA–miRNA关联信息，并筛选出与本研究数据集中的circRNA存在交集的记录，最终获得包含620个circRNA和1781个miRNA的有效关联对</w:t>
      </w:r>
      <w:r>
        <w:rPr>
          <w:rFonts w:hint="eastAsia" w:cs="Segoe UI" w:asciiTheme="majorEastAsia" w:hAnsiTheme="majorEastAsia" w:eastAsiaTheme="majorEastAsia"/>
          <w:color w:val="404040"/>
          <w:sz w:val="24"/>
        </w:rPr>
        <w:t>。</w:t>
      </w:r>
    </w:p>
    <w:p w14:paraId="0BC1F04B">
      <w:pPr>
        <w:widowControl/>
        <w:ind w:firstLine="480" w:firstLineChars="200"/>
        <w:jc w:val="left"/>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随后，我们构建了circRNA–miRNA异构关联网络。该网络中，circRNA节点之间的边依然依照前述</w:t>
      </w:r>
      <m:oMath>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N</m:t>
            </m:r>
            <m:ctrlPr>
              <w:rPr>
                <w:rFonts w:ascii="Cambria Math" w:hAnsi="Cambria Math" w:cs="Segoe UI" w:eastAsiaTheme="majorEastAsia"/>
                <w:i/>
                <w:color w:val="404040"/>
                <w:sz w:val="24"/>
              </w:rPr>
            </m:ctrlPr>
          </m:e>
          <m:sub>
            <m:r>
              <m:rPr/>
              <w:rPr>
                <w:rFonts w:hint="eastAsia" w:ascii="Cambria Math" w:hAnsi="Cambria Math" w:cs="Segoe UI" w:eastAsiaTheme="majorEastAsia"/>
                <w:color w:val="404040"/>
                <w:sz w:val="24"/>
              </w:rPr>
              <m:t>s</m:t>
            </m:r>
            <m:ctrlPr>
              <w:rPr>
                <w:rFonts w:ascii="Cambria Math" w:hAnsi="Cambria Math" w:cs="Segoe UI" w:eastAsiaTheme="majorEastAsia"/>
                <w:i/>
                <w:color w:val="404040"/>
                <w:sz w:val="24"/>
              </w:rPr>
            </m:ctrlPr>
          </m:sub>
        </m:sSub>
      </m:oMath>
      <w:r>
        <w:rPr>
          <w:rFonts w:cs="Segoe UI" w:asciiTheme="majorEastAsia" w:hAnsiTheme="majorEastAsia" w:eastAsiaTheme="majorEastAsia"/>
          <w:color w:val="404040"/>
          <w:sz w:val="24"/>
        </w:rPr>
        <w:t>网络的方法基于序列相似性建立；miRNA节点则作为新的节点类型加入网络，circRNA与miRNA之间的边由两者的关联关系决定。为便于后续叙述，我们将该网络记为</w:t>
      </w:r>
      <m:oMath>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N</m:t>
            </m:r>
            <m:ctrlPr>
              <w:rPr>
                <w:rFonts w:ascii="Cambria Math" w:hAnsi="Cambria Math" w:cs="Segoe UI" w:eastAsiaTheme="majorEastAsia"/>
                <w:i/>
                <w:color w:val="404040"/>
                <w:sz w:val="24"/>
              </w:rPr>
            </m:ctrlPr>
          </m:e>
          <m:sub>
            <m:r>
              <m:rPr/>
              <w:rPr>
                <w:rFonts w:hint="eastAsia" w:ascii="Cambria Math" w:hAnsi="Cambria Math" w:cs="Segoe UI" w:eastAsiaTheme="majorEastAsia"/>
                <w:color w:val="404040"/>
                <w:sz w:val="24"/>
              </w:rPr>
              <m:t>ci</m:t>
            </m:r>
            <m:r>
              <m:rPr/>
              <w:rPr>
                <w:rFonts w:ascii="Cambria Math" w:hAnsi="Cambria Math" w:cs="Segoe UI" w:eastAsiaTheme="majorEastAsia"/>
                <w:color w:val="404040"/>
                <w:sz w:val="24"/>
              </w:rPr>
              <m:t>−</m:t>
            </m:r>
            <m:r>
              <m:rPr/>
              <w:rPr>
                <w:rFonts w:hint="eastAsia" w:ascii="Cambria Math" w:hAnsi="Cambria Math" w:cs="Segoe UI" w:eastAsiaTheme="majorEastAsia"/>
                <w:color w:val="404040"/>
                <w:sz w:val="24"/>
              </w:rPr>
              <m:t>mi</m:t>
            </m:r>
            <m:ctrlPr>
              <w:rPr>
                <w:rFonts w:ascii="Cambria Math" w:hAnsi="Cambria Math" w:cs="Segoe UI" w:eastAsiaTheme="majorEastAsia"/>
                <w:i/>
                <w:color w:val="404040"/>
                <w:sz w:val="24"/>
              </w:rPr>
            </m:ctrlPr>
          </m:sub>
        </m:sSub>
      </m:oMath>
      <w:r>
        <w:rPr>
          <w:rFonts w:cs="Segoe UI" w:asciiTheme="majorEastAsia" w:hAnsiTheme="majorEastAsia" w:eastAsiaTheme="majorEastAsia"/>
          <w:color w:val="404040"/>
          <w:sz w:val="24"/>
        </w:rPr>
        <w:t>，其中“</w:t>
      </w:r>
      <m:oMath>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oMath>
      <w:r>
        <w:rPr>
          <w:rFonts w:cs="Segoe UI" w:asciiTheme="majorEastAsia" w:hAnsiTheme="majorEastAsia" w:eastAsiaTheme="majorEastAsia"/>
          <w:color w:val="404040"/>
          <w:sz w:val="24"/>
        </w:rPr>
        <w:t>”代表circRNA节点，“</w:t>
      </w:r>
      <m:oMath>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m</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oMath>
      <w:r>
        <w:rPr>
          <w:rFonts w:cs="Segoe UI" w:asciiTheme="majorEastAsia" w:hAnsiTheme="majorEastAsia" w:eastAsiaTheme="majorEastAsia"/>
          <w:color w:val="404040"/>
          <w:sz w:val="24"/>
        </w:rPr>
        <w:t>”代表miRNA节点。</w:t>
      </w:r>
    </w:p>
    <w:p w14:paraId="7AAD4F55">
      <w:pPr>
        <w:widowControl/>
        <w:ind w:firstLine="480" w:firstLineChars="200"/>
        <w:jc w:val="left"/>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除了网络拓扑结构外，我们还引入了miRNA的亚细胞定位信息，作为分类器输入特征的一部分，用以进一步提升预测性能。1781个miRNA的定位信息来自RNALocate数据库，涵盖七种亚细胞定位类别：Cytoplasm、Exomere、Extracellular exosome、Extracellular vesicle、Microvesicle、Mitochondrion 以及 Supermere。每类定位均包含不少于50个miRNA，部分miRNA具有多个亚细胞定位，形成了具有重叠关系的子集结构。</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_Ref199358276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asciiTheme="majorEastAsia" w:hAnsiTheme="majorEastAsia" w:eastAsiaTheme="majorEastAsia"/>
        </w:rPr>
        <w:t>Figure 4</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t>展示了这七种亚细胞定位之间的交集情况，揭示了miRNA在细胞不同亚结构中的多重分布特性。</w:t>
      </w:r>
    </w:p>
    <w:p w14:paraId="1CAD9E60">
      <w:pPr>
        <w:widowControl/>
        <w:ind w:firstLine="480" w:firstLineChars="200"/>
        <w:jc w:val="left"/>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综上所述，在本节中我们综合利用了多种类型的circRNA特征信息来构建分类模型，具体包括三个异构关联网络（</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_Ref199009890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asciiTheme="majorEastAsia" w:hAnsiTheme="majorEastAsia" w:eastAsiaTheme="majorEastAsia"/>
        </w:rPr>
        <w:t>Table 1</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t>）、circRNA序列相似性网络、</w:t>
      </w:r>
      <w:r>
        <w:rPr>
          <w:rFonts w:hint="eastAsia" w:cs="Segoe UI" w:asciiTheme="majorEastAsia" w:hAnsiTheme="majorEastAsia" w:eastAsiaTheme="majorEastAsia"/>
          <w:color w:val="404040"/>
          <w:sz w:val="24"/>
        </w:rPr>
        <w:t>预训练模型RNAErnie、</w:t>
      </w:r>
      <w:r>
        <w:rPr>
          <w:rFonts w:cs="Segoe UI" w:asciiTheme="majorEastAsia" w:hAnsiTheme="majorEastAsia" w:eastAsiaTheme="majorEastAsia"/>
          <w:color w:val="404040"/>
          <w:sz w:val="24"/>
        </w:rPr>
        <w:t>基于K-mer</w:t>
      </w:r>
      <w:r>
        <w:rPr>
          <w:rFonts w:hint="eastAsia" w:cs="Segoe UI" w:asciiTheme="majorEastAsia" w:hAnsiTheme="majorEastAsia" w:eastAsiaTheme="majorEastAsia"/>
          <w:color w:val="404040"/>
          <w:sz w:val="24"/>
        </w:rPr>
        <w:t>和RCK-mer</w:t>
      </w:r>
      <w:r>
        <w:rPr>
          <w:rFonts w:cs="Segoe UI" w:asciiTheme="majorEastAsia" w:hAnsiTheme="majorEastAsia" w:eastAsiaTheme="majorEastAsia"/>
          <w:color w:val="404040"/>
          <w:sz w:val="24"/>
        </w:rPr>
        <w:t>的序列特征表达，以及miRNA的亚细胞定位信息。该多模态信息融合策略有望进一步提升circRNA亚细胞定位的预测准确性和模型的泛化能力。</w:t>
      </w:r>
    </w:p>
    <w:p w14:paraId="3A9FA313">
      <w:pPr>
        <w:keepNext/>
        <w:widowControl/>
        <w:ind w:firstLine="480" w:firstLineChars="200"/>
        <w:jc w:val="left"/>
        <w:rPr>
          <w:rFonts w:hint="eastAsia" w:asciiTheme="majorEastAsia" w:hAnsiTheme="majorEastAsia" w:eastAsiaTheme="majorEastAsia"/>
        </w:rPr>
      </w:pPr>
      <w:r>
        <w:rPr>
          <w:rFonts w:cs="Segoe UI" w:asciiTheme="majorEastAsia" w:hAnsiTheme="majorEastAsia" w:eastAsiaTheme="majorEastAsia"/>
          <w:color w:val="404040"/>
          <w:sz w:val="24"/>
        </w:rPr>
        <w:drawing>
          <wp:inline distT="0" distB="0" distL="0" distR="0">
            <wp:extent cx="5274310" cy="3296285"/>
            <wp:effectExtent l="0" t="0" r="2540" b="0"/>
            <wp:docPr id="16922138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13871" name="图片 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27852BD3">
      <w:pPr>
        <w:pStyle w:val="11"/>
        <w:jc w:val="left"/>
        <w:rPr>
          <w:rFonts w:hint="eastAsia" w:cs="Segoe UI" w:asciiTheme="majorEastAsia" w:hAnsiTheme="majorEastAsia" w:eastAsiaTheme="majorEastAsia"/>
          <w:color w:val="404040"/>
          <w:sz w:val="24"/>
        </w:rPr>
      </w:pPr>
      <w:bookmarkStart w:id="6" w:name="_Ref199358276"/>
      <w:r>
        <w:rPr>
          <w:rFonts w:asciiTheme="majorEastAsia" w:hAnsiTheme="majorEastAsia" w:eastAsiaTheme="majorEastAsia"/>
        </w:rPr>
        <w:t xml:space="preserve">Figure </w:t>
      </w:r>
      <w:r>
        <w:rPr>
          <w:rFonts w:asciiTheme="majorEastAsia" w:hAnsiTheme="majorEastAsia" w:eastAsiaTheme="majorEastAsia"/>
        </w:rPr>
        <w:fldChar w:fldCharType="begin"/>
      </w:r>
      <w:r>
        <w:rPr>
          <w:rFonts w:asciiTheme="majorEastAsia" w:hAnsiTheme="majorEastAsia" w:eastAsiaTheme="majorEastAsia"/>
        </w:rPr>
        <w:instrText xml:space="preserve"> SEQ Figure \* ARABIC </w:instrText>
      </w:r>
      <w:r>
        <w:rPr>
          <w:rFonts w:asciiTheme="majorEastAsia" w:hAnsiTheme="majorEastAsia" w:eastAsiaTheme="majorEastAsia"/>
        </w:rPr>
        <w:fldChar w:fldCharType="separate"/>
      </w:r>
      <w:r>
        <w:rPr>
          <w:rFonts w:asciiTheme="majorEastAsia" w:hAnsiTheme="majorEastAsia" w:eastAsiaTheme="majorEastAsia"/>
        </w:rPr>
        <w:t>4</w:t>
      </w:r>
      <w:r>
        <w:rPr>
          <w:rFonts w:asciiTheme="majorEastAsia" w:hAnsiTheme="majorEastAsia" w:eastAsiaTheme="majorEastAsia"/>
        </w:rPr>
        <w:fldChar w:fldCharType="end"/>
      </w:r>
      <w:bookmarkEnd w:id="6"/>
      <w:r>
        <w:rPr>
          <w:rFonts w:hint="eastAsia" w:asciiTheme="majorEastAsia" w:hAnsiTheme="majorEastAsia" w:eastAsiaTheme="majorEastAsia"/>
        </w:rPr>
        <w:t>. miRNA定位信息</w:t>
      </w:r>
    </w:p>
    <w:p w14:paraId="12B1C901">
      <w:pPr>
        <w:widowControl/>
        <w:ind w:firstLine="480" w:firstLineChars="200"/>
        <w:jc w:val="left"/>
        <w:rPr>
          <w:rFonts w:hint="eastAsia" w:cs="Segoe UI" w:asciiTheme="majorEastAsia" w:hAnsiTheme="majorEastAsia" w:eastAsiaTheme="majorEastAsia"/>
          <w:color w:val="404040"/>
          <w:sz w:val="24"/>
        </w:rPr>
      </w:pPr>
    </w:p>
    <w:tbl>
      <w:tblPr>
        <w:tblStyle w:val="35"/>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14:paraId="1D2A251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12" w:space="0"/>
              <w:left w:val="nil"/>
              <w:bottom w:val="single" w:color="auto" w:sz="6" w:space="0"/>
              <w:right w:val="nil"/>
              <w:insideH w:val="single" w:sz="6" w:space="0"/>
              <w:insideV w:val="nil"/>
              <w:tl2br w:val="nil"/>
              <w:tr2bl w:val="nil"/>
            </w:tcBorders>
          </w:tcPr>
          <w:p w14:paraId="4CA87171">
            <w:pPr>
              <w:widowControl/>
              <w:jc w:val="left"/>
              <w:rPr>
                <w:rFonts w:hint="eastAsia" w:cs="Segoe UI" w:asciiTheme="majorEastAsia" w:hAnsiTheme="majorEastAsia" w:eastAsiaTheme="majorEastAsia"/>
                <w:color w:val="404040"/>
                <w:sz w:val="22"/>
                <w:szCs w:val="22"/>
              </w:rPr>
            </w:pPr>
            <w:r>
              <w:rPr>
                <w:rFonts w:hint="eastAsia" w:cs="Segoe UI" w:asciiTheme="majorEastAsia" w:hAnsiTheme="majorEastAsia" w:eastAsiaTheme="majorEastAsia"/>
                <w:color w:val="404040"/>
                <w:sz w:val="22"/>
                <w:szCs w:val="22"/>
              </w:rPr>
              <w:t>Association network</w:t>
            </w:r>
          </w:p>
        </w:tc>
        <w:tc>
          <w:tcPr>
            <w:tcW w:w="2130" w:type="dxa"/>
            <w:tcBorders>
              <w:top w:val="single" w:color="auto" w:sz="12" w:space="0"/>
              <w:bottom w:val="single" w:color="auto" w:sz="6" w:space="0"/>
              <w:right w:val="nil"/>
              <w:insideH w:val="single" w:sz="6" w:space="0"/>
              <w:insideV w:val="nil"/>
              <w:tl2br w:val="nil"/>
              <w:tr2bl w:val="nil"/>
            </w:tcBorders>
          </w:tcPr>
          <w:p w14:paraId="7514C8B3">
            <w:pPr>
              <w:widowControl/>
              <w:jc w:val="left"/>
              <w:rPr>
                <w:rFonts w:hint="eastAsia" w:cs="Segoe UI" w:asciiTheme="majorEastAsia" w:hAnsiTheme="majorEastAsia" w:eastAsiaTheme="majorEastAsia"/>
                <w:color w:val="404040"/>
                <w:sz w:val="22"/>
                <w:szCs w:val="22"/>
              </w:rPr>
            </w:pPr>
            <w:r>
              <w:rPr>
                <w:rFonts w:cs="Segoe UI" w:asciiTheme="majorEastAsia" w:hAnsiTheme="majorEastAsia" w:eastAsiaTheme="majorEastAsia"/>
                <w:color w:val="404040"/>
                <w:sz w:val="22"/>
                <w:szCs w:val="22"/>
              </w:rPr>
              <w:t xml:space="preserve">Number of </w:t>
            </w:r>
            <w:r>
              <w:rPr>
                <w:rFonts w:hint="eastAsia" w:cs="Segoe UI" w:asciiTheme="majorEastAsia" w:hAnsiTheme="majorEastAsia" w:eastAsiaTheme="majorEastAsia"/>
                <w:color w:val="404040"/>
                <w:sz w:val="22"/>
                <w:szCs w:val="22"/>
              </w:rPr>
              <w:t>circ</w:t>
            </w:r>
            <w:r>
              <w:rPr>
                <w:rFonts w:cs="Segoe UI" w:asciiTheme="majorEastAsia" w:hAnsiTheme="majorEastAsia" w:eastAsiaTheme="majorEastAsia"/>
                <w:color w:val="404040"/>
                <w:sz w:val="22"/>
                <w:szCs w:val="22"/>
              </w:rPr>
              <w:t>RNAs</w:t>
            </w:r>
          </w:p>
        </w:tc>
        <w:tc>
          <w:tcPr>
            <w:tcW w:w="2131" w:type="dxa"/>
            <w:tcBorders>
              <w:top w:val="single" w:color="auto" w:sz="12" w:space="0"/>
              <w:bottom w:val="single" w:color="auto" w:sz="6" w:space="0"/>
              <w:right w:val="nil"/>
              <w:insideH w:val="single" w:sz="6" w:space="0"/>
              <w:insideV w:val="nil"/>
              <w:tl2br w:val="nil"/>
              <w:tr2bl w:val="nil"/>
            </w:tcBorders>
          </w:tcPr>
          <w:p w14:paraId="39647443">
            <w:pPr>
              <w:widowControl/>
              <w:jc w:val="left"/>
              <w:rPr>
                <w:rFonts w:hint="eastAsia" w:cs="Segoe UI" w:asciiTheme="majorEastAsia" w:hAnsiTheme="majorEastAsia" w:eastAsiaTheme="majorEastAsia"/>
                <w:color w:val="404040"/>
                <w:sz w:val="22"/>
                <w:szCs w:val="22"/>
              </w:rPr>
            </w:pPr>
            <w:r>
              <w:rPr>
                <w:rFonts w:cs="Segoe UI" w:asciiTheme="majorEastAsia" w:hAnsiTheme="majorEastAsia" w:eastAsiaTheme="majorEastAsia"/>
                <w:color w:val="404040"/>
                <w:sz w:val="22"/>
                <w:szCs w:val="22"/>
              </w:rPr>
              <w:t>Number of other objects</w:t>
            </w:r>
          </w:p>
        </w:tc>
        <w:tc>
          <w:tcPr>
            <w:tcW w:w="2131" w:type="dxa"/>
            <w:tcBorders>
              <w:top w:val="single" w:color="auto" w:sz="12" w:space="0"/>
              <w:bottom w:val="single" w:color="auto" w:sz="6" w:space="0"/>
              <w:right w:val="nil"/>
              <w:insideH w:val="single" w:sz="6" w:space="0"/>
              <w:insideV w:val="nil"/>
              <w:tl2br w:val="nil"/>
              <w:tr2bl w:val="nil"/>
            </w:tcBorders>
          </w:tcPr>
          <w:p w14:paraId="5DCD0448">
            <w:pPr>
              <w:widowControl/>
              <w:jc w:val="left"/>
              <w:rPr>
                <w:rFonts w:hint="eastAsia" w:cs="Segoe UI" w:asciiTheme="majorEastAsia" w:hAnsiTheme="majorEastAsia" w:eastAsiaTheme="majorEastAsia"/>
                <w:color w:val="404040"/>
                <w:sz w:val="22"/>
                <w:szCs w:val="22"/>
              </w:rPr>
            </w:pPr>
            <w:r>
              <w:rPr>
                <w:rFonts w:cs="Segoe UI" w:asciiTheme="majorEastAsia" w:hAnsiTheme="majorEastAsia" w:eastAsiaTheme="majorEastAsia"/>
                <w:color w:val="404040"/>
                <w:sz w:val="22"/>
                <w:szCs w:val="22"/>
              </w:rPr>
              <w:t>Number of associations</w:t>
            </w:r>
          </w:p>
        </w:tc>
      </w:tr>
      <w:tr w14:paraId="532D2CB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14:paraId="74DE6CAC">
            <w:pPr>
              <w:widowControl/>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circRNA-disease</w:t>
            </w:r>
          </w:p>
        </w:tc>
        <w:tc>
          <w:tcPr>
            <w:tcW w:w="2130" w:type="dxa"/>
          </w:tcPr>
          <w:p w14:paraId="13FC09F5">
            <w:pPr>
              <w:widowControl/>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337</w:t>
            </w:r>
          </w:p>
        </w:tc>
        <w:tc>
          <w:tcPr>
            <w:tcW w:w="2131" w:type="dxa"/>
          </w:tcPr>
          <w:p w14:paraId="4716BF11">
            <w:pPr>
              <w:widowControl/>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166</w:t>
            </w:r>
          </w:p>
        </w:tc>
        <w:tc>
          <w:tcPr>
            <w:tcW w:w="2131" w:type="dxa"/>
          </w:tcPr>
          <w:p w14:paraId="4EACB875">
            <w:pPr>
              <w:widowControl/>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1006</w:t>
            </w:r>
          </w:p>
        </w:tc>
      </w:tr>
      <w:tr w14:paraId="1C30078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14:paraId="0718EB2F">
            <w:pPr>
              <w:widowControl/>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circRNA-durg</w:t>
            </w:r>
          </w:p>
        </w:tc>
        <w:tc>
          <w:tcPr>
            <w:tcW w:w="2130" w:type="dxa"/>
          </w:tcPr>
          <w:p w14:paraId="62030BDD">
            <w:pPr>
              <w:widowControl/>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64</w:t>
            </w:r>
          </w:p>
        </w:tc>
        <w:tc>
          <w:tcPr>
            <w:tcW w:w="2131" w:type="dxa"/>
          </w:tcPr>
          <w:p w14:paraId="29EB1A6B">
            <w:pPr>
              <w:widowControl/>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217</w:t>
            </w:r>
          </w:p>
        </w:tc>
        <w:tc>
          <w:tcPr>
            <w:tcW w:w="2131" w:type="dxa"/>
          </w:tcPr>
          <w:p w14:paraId="3B613B63">
            <w:pPr>
              <w:widowControl/>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850</w:t>
            </w:r>
          </w:p>
        </w:tc>
      </w:tr>
      <w:tr w14:paraId="72DD4D9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14:paraId="799C9EBA">
            <w:pPr>
              <w:widowControl/>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circRNA-miRNA</w:t>
            </w:r>
          </w:p>
        </w:tc>
        <w:tc>
          <w:tcPr>
            <w:tcW w:w="2130" w:type="dxa"/>
          </w:tcPr>
          <w:p w14:paraId="08822EA0">
            <w:pPr>
              <w:widowControl/>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620</w:t>
            </w:r>
          </w:p>
        </w:tc>
        <w:tc>
          <w:tcPr>
            <w:tcW w:w="2131" w:type="dxa"/>
          </w:tcPr>
          <w:p w14:paraId="054356B8">
            <w:pPr>
              <w:widowControl/>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1781</w:t>
            </w:r>
          </w:p>
        </w:tc>
        <w:tc>
          <w:tcPr>
            <w:tcW w:w="2131" w:type="dxa"/>
          </w:tcPr>
          <w:p w14:paraId="036272DD">
            <w:pPr>
              <w:keepNext/>
              <w:widowControl/>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6893</w:t>
            </w:r>
          </w:p>
        </w:tc>
      </w:tr>
    </w:tbl>
    <w:p w14:paraId="27F72510">
      <w:pPr>
        <w:pStyle w:val="11"/>
        <w:rPr>
          <w:rFonts w:hint="eastAsia" w:cs="Segoe UI" w:asciiTheme="majorEastAsia" w:hAnsiTheme="majorEastAsia" w:eastAsiaTheme="majorEastAsia"/>
          <w:color w:val="404040"/>
          <w:sz w:val="24"/>
        </w:rPr>
      </w:pPr>
      <w:bookmarkStart w:id="7" w:name="_Ref199009890"/>
      <w:bookmarkStart w:id="8" w:name="_Ref199009882"/>
      <w:r>
        <w:rPr>
          <w:rFonts w:asciiTheme="majorEastAsia" w:hAnsiTheme="majorEastAsia" w:eastAsiaTheme="majorEastAsia"/>
        </w:rPr>
        <w:t xml:space="preserve">Table </w:t>
      </w:r>
      <w:r>
        <w:rPr>
          <w:rFonts w:hint="eastAsia" w:asciiTheme="majorEastAsia" w:hAnsiTheme="majorEastAsia" w:eastAsiaTheme="majorEastAsia"/>
        </w:rPr>
        <w:fldChar w:fldCharType="begin"/>
      </w:r>
      <w:r>
        <w:rPr>
          <w:rFonts w:hint="eastAsia" w:asciiTheme="majorEastAsia" w:hAnsiTheme="majorEastAsia" w:eastAsiaTheme="majorEastAsia"/>
        </w:rPr>
        <w:instrText xml:space="preserve"> </w:instrText>
      </w:r>
      <w:r>
        <w:rPr>
          <w:rFonts w:asciiTheme="majorEastAsia" w:hAnsiTheme="majorEastAsia" w:eastAsiaTheme="majorEastAsia"/>
        </w:rPr>
        <w:instrText xml:space="preserve">SEQ Table \* ARABIC</w:instrText>
      </w:r>
      <w:r>
        <w:rPr>
          <w:rFonts w:hint="eastAsia" w:asciiTheme="majorEastAsia" w:hAnsiTheme="majorEastAsia" w:eastAsiaTheme="majorEastAsia"/>
        </w:rPr>
        <w:instrText xml:space="preserve"> </w:instrText>
      </w:r>
      <w:r>
        <w:rPr>
          <w:rFonts w:hint="eastAsia" w:asciiTheme="majorEastAsia" w:hAnsiTheme="majorEastAsia" w:eastAsiaTheme="majorEastAsia"/>
        </w:rPr>
        <w:fldChar w:fldCharType="separate"/>
      </w:r>
      <w:r>
        <w:rPr>
          <w:rFonts w:asciiTheme="majorEastAsia" w:hAnsiTheme="majorEastAsia" w:eastAsiaTheme="majorEastAsia"/>
        </w:rPr>
        <w:t>1</w:t>
      </w:r>
      <w:r>
        <w:rPr>
          <w:rFonts w:hint="eastAsia" w:asciiTheme="majorEastAsia" w:hAnsiTheme="majorEastAsia" w:eastAsiaTheme="majorEastAsia"/>
        </w:rPr>
        <w:fldChar w:fldCharType="end"/>
      </w:r>
      <w:bookmarkEnd w:id="7"/>
      <w:r>
        <w:rPr>
          <w:rFonts w:hint="eastAsia" w:asciiTheme="majorEastAsia" w:hAnsiTheme="majorEastAsia" w:eastAsiaTheme="majorEastAsia"/>
        </w:rPr>
        <w:t xml:space="preserve">.  </w:t>
      </w:r>
      <w:r>
        <w:rPr>
          <w:rFonts w:asciiTheme="majorEastAsia" w:hAnsiTheme="majorEastAsia" w:eastAsiaTheme="majorEastAsia"/>
        </w:rPr>
        <w:t xml:space="preserve">Overview of three association networks for </w:t>
      </w:r>
      <w:r>
        <w:rPr>
          <w:rFonts w:hint="eastAsia" w:asciiTheme="majorEastAsia" w:hAnsiTheme="majorEastAsia" w:eastAsiaTheme="majorEastAsia"/>
        </w:rPr>
        <w:t>c</w:t>
      </w:r>
      <w:r>
        <w:rPr>
          <w:rFonts w:asciiTheme="majorEastAsia" w:hAnsiTheme="majorEastAsia" w:eastAsiaTheme="majorEastAsia"/>
        </w:rPr>
        <w:t>i</w:t>
      </w:r>
      <w:r>
        <w:rPr>
          <w:rFonts w:hint="eastAsia" w:asciiTheme="majorEastAsia" w:hAnsiTheme="majorEastAsia" w:eastAsiaTheme="majorEastAsia"/>
        </w:rPr>
        <w:t>rc</w:t>
      </w:r>
      <w:r>
        <w:rPr>
          <w:rFonts w:asciiTheme="majorEastAsia" w:hAnsiTheme="majorEastAsia" w:eastAsiaTheme="majorEastAsia"/>
        </w:rPr>
        <w:t>RNAs in dataset S.</w:t>
      </w:r>
      <w:bookmarkEnd w:id="8"/>
    </w:p>
    <w:p w14:paraId="0307934F">
      <w:pPr>
        <w:pStyle w:val="3"/>
        <w:rPr>
          <w:rFonts w:hint="eastAsia" w:cs="Segoe UI" w:asciiTheme="majorEastAsia" w:hAnsiTheme="majorEastAsia"/>
          <w:color w:val="404040"/>
          <w:sz w:val="40"/>
          <w:szCs w:val="48"/>
        </w:rPr>
      </w:pPr>
      <w:r>
        <w:rPr>
          <w:rFonts w:hint="eastAsia" w:cs="Segoe UI" w:asciiTheme="majorEastAsia" w:hAnsiTheme="majorEastAsia"/>
          <w:color w:val="404040"/>
          <w:sz w:val="28"/>
          <w:szCs w:val="36"/>
        </w:rPr>
        <w:t>circRNA多源特性特征</w:t>
      </w:r>
    </w:p>
    <w:p w14:paraId="35529B05">
      <w:pPr>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circRNA的几个特性在 circRNA的多源特性部分介绍。如何将它们完美地融合到分类器中是一个具有挑战性的问题。本研究中采用了下面这些现有或新设计的方法来解决这些特性。在此方法的帮助下获得了信息丰富的circRNA特征。</w:t>
      </w:r>
    </w:p>
    <w:p w14:paraId="351424E3">
      <w:pPr>
        <w:pStyle w:val="4"/>
        <w:rPr>
          <w:rFonts w:hint="eastAsia" w:cs="Segoe UI" w:asciiTheme="majorEastAsia" w:hAnsiTheme="majorEastAsia" w:eastAsiaTheme="majorEastAsia"/>
          <w:color w:val="404040"/>
          <w:sz w:val="24"/>
          <w:szCs w:val="24"/>
        </w:rPr>
      </w:pPr>
      <w:r>
        <w:rPr>
          <w:rFonts w:cs="Segoe UI" w:asciiTheme="majorEastAsia" w:hAnsiTheme="majorEastAsia" w:eastAsiaTheme="majorEastAsia"/>
          <w:color w:val="404040"/>
          <w:sz w:val="24"/>
          <w:szCs w:val="24"/>
        </w:rPr>
        <w:t>N</w:t>
      </w:r>
      <w:r>
        <w:rPr>
          <w:rFonts w:hint="eastAsia" w:cs="Segoe UI" w:asciiTheme="majorEastAsia" w:hAnsiTheme="majorEastAsia" w:eastAsiaTheme="majorEastAsia"/>
          <w:color w:val="404040"/>
          <w:sz w:val="24"/>
          <w:szCs w:val="24"/>
        </w:rPr>
        <w:t>ode2vec生成的特征</w:t>
      </w:r>
    </w:p>
    <w:p w14:paraId="628F157C">
      <w:pPr>
        <w:widowControl/>
        <w:ind w:firstLine="480" w:firstLineChars="200"/>
        <w:jc w:val="left"/>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节点嵌入特征已成为近年来处理网络类数据问题的一种主流方法。本研究中使用的三类miRNA关联网络、miRNA序列相似性网络及功能相似性网络均属于此类非欧几里得结构数据。为有效处理此类数据，近年来提出了多种高效的图结构建模方法，其中，网络嵌入算法是一类核心技术，它能够将图中每一个节点映射为低维数值向量，从而便于后续的特征融合与模型训练。</w:t>
      </w:r>
    </w:p>
    <w:p w14:paraId="04D488B0">
      <w:pPr>
        <w:widowControl/>
        <w:ind w:firstLine="480" w:firstLineChars="200"/>
        <w:jc w:val="left"/>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在众多网络嵌入方法中，node2vec是目前应用最广泛的算法之一</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_Ref199334051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[46]</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t>。该方法通过灵活的随机游走策略在保持网络结构信息的同时提升嵌入的表达能力.在本研究中，我们使用node2vec对多个circRNA网络进行编码，从而提取circRNA的结构化特征信息。具体而言，我们从circRNA序列相似性网络(</w:t>
      </w:r>
      <m:oMath>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N</m:t>
            </m:r>
            <m:ctrlPr>
              <w:rPr>
                <w:rFonts w:ascii="Cambria Math" w:hAnsi="Cambria Math" w:cs="Segoe UI" w:eastAsiaTheme="majorEastAsia"/>
                <w:i/>
                <w:color w:val="404040"/>
                <w:sz w:val="24"/>
              </w:rPr>
            </m:ctrlPr>
          </m:e>
          <m:sub>
            <m:r>
              <m:rPr/>
              <w:rPr>
                <w:rFonts w:hint="eastAsia" w:ascii="Cambria Math" w:hAnsi="Cambria Math" w:cs="Segoe UI" w:eastAsiaTheme="majorEastAsia"/>
                <w:color w:val="404040"/>
                <w:sz w:val="24"/>
              </w:rPr>
              <m:t>s</m:t>
            </m:r>
            <m:ctrlPr>
              <w:rPr>
                <w:rFonts w:ascii="Cambria Math" w:hAnsi="Cambria Math" w:cs="Segoe UI" w:eastAsiaTheme="majorEastAsia"/>
                <w:i/>
                <w:color w:val="404040"/>
                <w:sz w:val="24"/>
              </w:rPr>
            </m:ctrlPr>
          </m:sub>
        </m:sSub>
      </m:oMath>
      <w:r>
        <w:rPr>
          <w:rFonts w:cs="Segoe UI" w:asciiTheme="majorEastAsia" w:hAnsiTheme="majorEastAsia" w:eastAsiaTheme="majorEastAsia"/>
          <w:color w:val="404040"/>
          <w:sz w:val="24"/>
        </w:rPr>
        <w:t>)中提取了每个circRNA的64维嵌入向量；同时，在circRNA–disease、miRNA–drug和circRNA–miRNA三类关联网络中，分别为每个circRNA生成了128维的嵌入表示。该多源嵌入特征不仅保留了不同网络结构中的局部与全局信息，也为后续模型提供了更具判别力的表示基础。</w:t>
      </w:r>
    </w:p>
    <w:p w14:paraId="0F6B3621">
      <w:pPr>
        <w:pStyle w:val="4"/>
        <w:rPr>
          <w:rFonts w:hint="eastAsia" w:cs="Segoe UI" w:asciiTheme="majorEastAsia" w:hAnsiTheme="majorEastAsia" w:eastAsiaTheme="majorEastAsia"/>
          <w:color w:val="404040"/>
          <w:sz w:val="24"/>
          <w:szCs w:val="24"/>
        </w:rPr>
      </w:pPr>
      <w:r>
        <w:rPr>
          <w:rFonts w:cs="Segoe UI" w:asciiTheme="majorEastAsia" w:hAnsiTheme="majorEastAsia" w:eastAsiaTheme="majorEastAsia"/>
          <w:color w:val="404040"/>
          <w:sz w:val="24"/>
          <w:szCs w:val="24"/>
        </w:rPr>
        <w:t>Features yielded by GATE</w:t>
      </w:r>
    </w:p>
    <w:p w14:paraId="7F2405E3">
      <w:pPr>
        <w:widowControl/>
        <w:ind w:firstLine="480" w:firstLineChars="200"/>
        <w:jc w:val="left"/>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除了传统的网络嵌入算法外，图卷积网络(Graph Convolutional Network, GCN)</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_Ref199334755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[47]</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t>也是当前处理网络数据的重要方法之一。GCN能够综合节点的原始表示与其邻居节点的信息，学习出更具表达力的节点嵌入表示。在本研究中，我们采用了一种特殊的GCN变体——GATE(Graph Auto-Encoder)</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_Ref199334791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[48]</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t>，用于提取miRNA的高级语义特征。</w:t>
      </w:r>
    </w:p>
    <w:p w14:paraId="7A6717F6">
      <w:pPr>
        <w:widowControl/>
        <w:ind w:firstLine="480" w:firstLineChars="200"/>
        <w:jc w:val="left"/>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GATE模型包含编码器（encoder）与解码器（decoder）两个核心模块。其中，编码器在聚合节点邻居信息的基础上更新节点的表示；而解码器则试图尽可能准确地重建每个节点的原始表示，从而实现对网络结构和节点特性的双重建模</w:t>
      </w:r>
      <w:r>
        <w:rPr>
          <w:rFonts w:hint="eastAsia" w:cs="Segoe UI" w:asciiTheme="majorEastAsia" w:hAnsiTheme="majorEastAsia" w:eastAsiaTheme="majorEastAsia"/>
          <w:color w:val="404040"/>
          <w:sz w:val="24"/>
        </w:rPr>
        <w:t>。</w:t>
      </w:r>
    </w:p>
    <w:p w14:paraId="30C165A4">
      <w:pPr>
        <w:widowControl/>
        <w:ind w:firstLine="480" w:firstLineChars="200"/>
        <w:jc w:val="left"/>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在本研究中，我们将通过node2vec从</w:t>
      </w:r>
      <w:r>
        <w:rPr>
          <w:rFonts w:hint="eastAsia" w:cs="Segoe UI" w:asciiTheme="majorEastAsia" w:hAnsiTheme="majorEastAsia" w:eastAsiaTheme="majorEastAsia"/>
          <w:color w:val="404040"/>
          <w:sz w:val="24"/>
        </w:rPr>
        <w:t>circ</w:t>
      </w:r>
      <w:r>
        <w:rPr>
          <w:rFonts w:cs="Segoe UI" w:asciiTheme="majorEastAsia" w:hAnsiTheme="majorEastAsia" w:eastAsiaTheme="majorEastAsia"/>
          <w:color w:val="404040"/>
          <w:sz w:val="24"/>
        </w:rPr>
        <w:t>RNA–</w:t>
      </w:r>
      <w:r>
        <w:rPr>
          <w:rFonts w:hint="eastAsia" w:cs="Segoe UI" w:asciiTheme="majorEastAsia" w:hAnsiTheme="majorEastAsia" w:eastAsiaTheme="majorEastAsia"/>
          <w:color w:val="404040"/>
          <w:sz w:val="24"/>
        </w:rPr>
        <w:t>disease</w:t>
      </w:r>
      <w:r>
        <w:rPr>
          <w:rFonts w:cs="Segoe UI" w:asciiTheme="majorEastAsia" w:hAnsiTheme="majorEastAsia" w:eastAsiaTheme="majorEastAsia"/>
          <w:color w:val="404040"/>
          <w:sz w:val="24"/>
        </w:rPr>
        <w:t>、</w:t>
      </w:r>
      <w:r>
        <w:rPr>
          <w:rFonts w:hint="eastAsia" w:cs="Segoe UI" w:asciiTheme="majorEastAsia" w:hAnsiTheme="majorEastAsia" w:eastAsiaTheme="majorEastAsia"/>
          <w:color w:val="404040"/>
          <w:sz w:val="24"/>
        </w:rPr>
        <w:t>circ</w:t>
      </w:r>
      <w:r>
        <w:rPr>
          <w:rFonts w:cs="Segoe UI" w:asciiTheme="majorEastAsia" w:hAnsiTheme="majorEastAsia" w:eastAsiaTheme="majorEastAsia"/>
          <w:color w:val="404040"/>
          <w:sz w:val="24"/>
        </w:rPr>
        <w:t>RNA–</w:t>
      </w:r>
      <w:r>
        <w:rPr>
          <w:rFonts w:hint="eastAsia" w:cs="Segoe UI" w:asciiTheme="majorEastAsia" w:hAnsiTheme="majorEastAsia" w:eastAsiaTheme="majorEastAsia"/>
          <w:color w:val="404040"/>
          <w:sz w:val="24"/>
        </w:rPr>
        <w:t>drug</w:t>
      </w:r>
      <w:r>
        <w:rPr>
          <w:rFonts w:cs="Segoe UI" w:asciiTheme="majorEastAsia" w:hAnsiTheme="majorEastAsia" w:eastAsiaTheme="majorEastAsia"/>
          <w:color w:val="404040"/>
          <w:sz w:val="24"/>
        </w:rPr>
        <w:t>以及</w:t>
      </w:r>
      <w:r>
        <w:rPr>
          <w:rFonts w:hint="eastAsia" w:cs="Segoe UI" w:asciiTheme="majorEastAsia" w:hAnsiTheme="majorEastAsia" w:eastAsiaTheme="majorEastAsia"/>
          <w:color w:val="404040"/>
          <w:sz w:val="24"/>
        </w:rPr>
        <w:t>circ</w:t>
      </w:r>
      <w:r>
        <w:rPr>
          <w:rFonts w:cs="Segoe UI" w:asciiTheme="majorEastAsia" w:hAnsiTheme="majorEastAsia" w:eastAsiaTheme="majorEastAsia"/>
          <w:color w:val="404040"/>
          <w:sz w:val="24"/>
        </w:rPr>
        <w:t>RNA–m</w:t>
      </w:r>
      <w:r>
        <w:rPr>
          <w:rFonts w:hint="eastAsia" w:cs="Segoe UI" w:asciiTheme="majorEastAsia" w:hAnsiTheme="majorEastAsia" w:eastAsiaTheme="majorEastAsia"/>
          <w:color w:val="404040"/>
          <w:sz w:val="24"/>
        </w:rPr>
        <w:t>i</w:t>
      </w:r>
      <w:r>
        <w:rPr>
          <w:rFonts w:cs="Segoe UI" w:asciiTheme="majorEastAsia" w:hAnsiTheme="majorEastAsia" w:eastAsiaTheme="majorEastAsia"/>
          <w:color w:val="404040"/>
          <w:sz w:val="24"/>
        </w:rPr>
        <w:t>RNA三类关联网络中获得的原始</w:t>
      </w:r>
      <w:r>
        <w:rPr>
          <w:rFonts w:hint="eastAsia" w:cs="Segoe UI" w:asciiTheme="majorEastAsia" w:hAnsiTheme="majorEastAsia" w:eastAsiaTheme="majorEastAsia"/>
          <w:color w:val="404040"/>
          <w:sz w:val="24"/>
        </w:rPr>
        <w:t>circ</w:t>
      </w:r>
      <w:r>
        <w:rPr>
          <w:rFonts w:cs="Segoe UI" w:asciiTheme="majorEastAsia" w:hAnsiTheme="majorEastAsia" w:eastAsiaTheme="majorEastAsia"/>
          <w:color w:val="404040"/>
          <w:sz w:val="24"/>
        </w:rPr>
        <w:t>RNA表示作为输入，进一步输入至GATE模型以获得更高层次的特征表达。同时，我们还将</w:t>
      </w:r>
      <w:r>
        <w:rPr>
          <w:rFonts w:hint="eastAsia" w:cs="Segoe UI" w:asciiTheme="majorEastAsia" w:hAnsiTheme="majorEastAsia" w:eastAsiaTheme="majorEastAsia"/>
          <w:color w:val="404040"/>
          <w:sz w:val="24"/>
        </w:rPr>
        <w:t>circ</w:t>
      </w:r>
      <w:r>
        <w:rPr>
          <w:rFonts w:cs="Segoe UI" w:asciiTheme="majorEastAsia" w:hAnsiTheme="majorEastAsia" w:eastAsiaTheme="majorEastAsia"/>
          <w:color w:val="404040"/>
          <w:sz w:val="24"/>
        </w:rPr>
        <w:t>RNA</w:t>
      </w:r>
      <w:r>
        <w:rPr>
          <w:rFonts w:hint="eastAsia" w:cs="Segoe UI" w:asciiTheme="majorEastAsia" w:hAnsiTheme="majorEastAsia" w:eastAsiaTheme="majorEastAsia"/>
          <w:color w:val="404040"/>
          <w:sz w:val="24"/>
        </w:rPr>
        <w:t>序列</w:t>
      </w:r>
      <w:r>
        <w:rPr>
          <w:rFonts w:cs="Segoe UI" w:asciiTheme="majorEastAsia" w:hAnsiTheme="majorEastAsia" w:eastAsiaTheme="majorEastAsia"/>
          <w:color w:val="404040"/>
          <w:sz w:val="24"/>
        </w:rPr>
        <w:t>相似性网络</w:t>
      </w:r>
      <w:r>
        <w:rPr>
          <w:rFonts w:hint="eastAsia" w:cs="Segoe UI" w:asciiTheme="majorEastAsia" w:hAnsiTheme="majorEastAsia" w:eastAsiaTheme="majorEastAsia"/>
          <w:color w:val="404040"/>
          <w:sz w:val="24"/>
        </w:rPr>
        <w:t>(</w:t>
      </w:r>
      <m:oMath>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N</m:t>
            </m:r>
            <m:ctrlPr>
              <w:rPr>
                <w:rFonts w:ascii="Cambria Math" w:hAnsi="Cambria Math" w:cs="Segoe UI" w:eastAsiaTheme="majorEastAsia"/>
                <w:i/>
                <w:color w:val="404040"/>
                <w:sz w:val="24"/>
              </w:rPr>
            </m:ctrlPr>
          </m:e>
          <m:sub>
            <m:r>
              <m:rPr/>
              <w:rPr>
                <w:rFonts w:hint="eastAsia" w:ascii="Cambria Math" w:hAnsi="Cambria Math" w:cs="Segoe UI" w:eastAsiaTheme="majorEastAsia"/>
                <w:color w:val="404040"/>
                <w:sz w:val="24"/>
              </w:rPr>
              <m:t>s</m:t>
            </m:r>
            <m:ctrlPr>
              <w:rPr>
                <w:rFonts w:ascii="Cambria Math" w:hAnsi="Cambria Math" w:cs="Segoe UI" w:eastAsiaTheme="majorEastAsia"/>
                <w:i/>
                <w:color w:val="404040"/>
                <w:sz w:val="24"/>
              </w:rPr>
            </m:ctrlPr>
          </m:sub>
        </m:sSub>
      </m:oMath>
      <w:r>
        <w:rPr>
          <w:rFonts w:cs="Segoe UI" w:asciiTheme="majorEastAsia" w:hAnsiTheme="majorEastAsia" w:eastAsiaTheme="majorEastAsia"/>
          <w:color w:val="404040"/>
          <w:sz w:val="24"/>
        </w:rPr>
        <w:t>)</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引入GATE中，以进一步增强模型的语义理解能力。</w:t>
      </w:r>
    </w:p>
    <w:p w14:paraId="61863D69">
      <w:pPr>
        <w:widowControl/>
        <w:ind w:firstLine="480" w:firstLineChars="200"/>
        <w:jc w:val="left"/>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最终，GATE模型为每个</w:t>
      </w:r>
      <w:r>
        <w:rPr>
          <w:rFonts w:hint="eastAsia" w:cs="Segoe UI" w:asciiTheme="majorEastAsia" w:hAnsiTheme="majorEastAsia" w:eastAsiaTheme="majorEastAsia"/>
          <w:color w:val="404040"/>
          <w:sz w:val="24"/>
        </w:rPr>
        <w:t>circRNA</w:t>
      </w:r>
      <w:r>
        <w:rPr>
          <w:rFonts w:cs="Segoe UI" w:asciiTheme="majorEastAsia" w:hAnsiTheme="majorEastAsia" w:eastAsiaTheme="majorEastAsia"/>
          <w:color w:val="404040"/>
          <w:sz w:val="24"/>
        </w:rPr>
        <w:t>节点生成了三组128维的高层特征向量，分别对应于</w:t>
      </w:r>
      <w:r>
        <w:rPr>
          <w:rFonts w:hint="eastAsia" w:cs="Segoe UI" w:asciiTheme="majorEastAsia" w:hAnsiTheme="majorEastAsia" w:eastAsiaTheme="majorEastAsia"/>
          <w:color w:val="404040"/>
          <w:sz w:val="24"/>
        </w:rPr>
        <w:t>circ</w:t>
      </w:r>
      <w:r>
        <w:rPr>
          <w:rFonts w:cs="Segoe UI" w:asciiTheme="majorEastAsia" w:hAnsiTheme="majorEastAsia" w:eastAsiaTheme="majorEastAsia"/>
          <w:color w:val="404040"/>
          <w:sz w:val="24"/>
        </w:rPr>
        <w:t>RNA–</w:t>
      </w:r>
      <w:r>
        <w:rPr>
          <w:rFonts w:hint="eastAsia" w:cs="Segoe UI" w:asciiTheme="majorEastAsia" w:hAnsiTheme="majorEastAsia" w:eastAsiaTheme="majorEastAsia"/>
          <w:color w:val="404040"/>
          <w:sz w:val="24"/>
        </w:rPr>
        <w:t>disease</w:t>
      </w:r>
      <w:r>
        <w:rPr>
          <w:rFonts w:cs="Segoe UI" w:asciiTheme="majorEastAsia" w:hAnsiTheme="majorEastAsia" w:eastAsiaTheme="majorEastAsia"/>
          <w:color w:val="404040"/>
          <w:sz w:val="24"/>
        </w:rPr>
        <w:t>、</w:t>
      </w:r>
      <w:r>
        <w:rPr>
          <w:rFonts w:hint="eastAsia" w:cs="Segoe UI" w:asciiTheme="majorEastAsia" w:hAnsiTheme="majorEastAsia" w:eastAsiaTheme="majorEastAsia"/>
          <w:color w:val="404040"/>
          <w:sz w:val="24"/>
        </w:rPr>
        <w:t>circ</w:t>
      </w:r>
      <w:r>
        <w:rPr>
          <w:rFonts w:cs="Segoe UI" w:asciiTheme="majorEastAsia" w:hAnsiTheme="majorEastAsia" w:eastAsiaTheme="majorEastAsia"/>
          <w:color w:val="404040"/>
          <w:sz w:val="24"/>
        </w:rPr>
        <w:t>RNA–</w:t>
      </w:r>
      <w:r>
        <w:rPr>
          <w:rFonts w:hint="eastAsia" w:cs="Segoe UI" w:asciiTheme="majorEastAsia" w:hAnsiTheme="majorEastAsia" w:eastAsiaTheme="majorEastAsia"/>
          <w:color w:val="404040"/>
          <w:sz w:val="24"/>
        </w:rPr>
        <w:t>drug</w:t>
      </w:r>
      <w:r>
        <w:rPr>
          <w:rFonts w:cs="Segoe UI" w:asciiTheme="majorEastAsia" w:hAnsiTheme="majorEastAsia" w:eastAsiaTheme="majorEastAsia"/>
          <w:color w:val="404040"/>
          <w:sz w:val="24"/>
        </w:rPr>
        <w:t>以及</w:t>
      </w:r>
      <w:r>
        <w:rPr>
          <w:rFonts w:hint="eastAsia" w:cs="Segoe UI" w:asciiTheme="majorEastAsia" w:hAnsiTheme="majorEastAsia" w:eastAsiaTheme="majorEastAsia"/>
          <w:color w:val="404040"/>
          <w:sz w:val="24"/>
        </w:rPr>
        <w:t>circ</w:t>
      </w:r>
      <w:r>
        <w:rPr>
          <w:rFonts w:cs="Segoe UI" w:asciiTheme="majorEastAsia" w:hAnsiTheme="majorEastAsia" w:eastAsiaTheme="majorEastAsia"/>
          <w:color w:val="404040"/>
          <w:sz w:val="24"/>
        </w:rPr>
        <w:t>RNA–m</w:t>
      </w:r>
      <w:r>
        <w:rPr>
          <w:rFonts w:hint="eastAsia" w:cs="Segoe UI" w:asciiTheme="majorEastAsia" w:hAnsiTheme="majorEastAsia" w:eastAsiaTheme="majorEastAsia"/>
          <w:color w:val="404040"/>
          <w:sz w:val="24"/>
        </w:rPr>
        <w:t>i</w:t>
      </w:r>
      <w:r>
        <w:rPr>
          <w:rFonts w:cs="Segoe UI" w:asciiTheme="majorEastAsia" w:hAnsiTheme="majorEastAsia" w:eastAsiaTheme="majorEastAsia"/>
          <w:color w:val="404040"/>
          <w:sz w:val="24"/>
        </w:rPr>
        <w:t>RNA三种关联网络。这些高级嵌入特征在保留原始网络结构信息的基础上，进一步提升了特征的表达能力与判别性能，为后续的分类任务提供了坚实的数据基础。</w:t>
      </w:r>
    </w:p>
    <w:p w14:paraId="6733246C">
      <w:pPr>
        <w:pStyle w:val="4"/>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 xml:space="preserve">Features derived from </w:t>
      </w:r>
      <w:r>
        <w:rPr>
          <w:rFonts w:hint="eastAsia" w:cs="Segoe UI" w:asciiTheme="majorEastAsia" w:hAnsiTheme="majorEastAsia" w:eastAsiaTheme="majorEastAsia"/>
          <w:color w:val="404040"/>
          <w:sz w:val="24"/>
        </w:rPr>
        <w:t>circ</w:t>
      </w:r>
      <w:r>
        <w:rPr>
          <w:rFonts w:cs="Segoe UI" w:asciiTheme="majorEastAsia" w:hAnsiTheme="majorEastAsia" w:eastAsiaTheme="majorEastAsia"/>
          <w:color w:val="404040"/>
          <w:sz w:val="24"/>
        </w:rPr>
        <w:t>RNA–m</w:t>
      </w:r>
      <w:r>
        <w:rPr>
          <w:rFonts w:hint="eastAsia" w:cs="Segoe UI" w:asciiTheme="majorEastAsia" w:hAnsiTheme="majorEastAsia" w:eastAsiaTheme="majorEastAsia"/>
          <w:color w:val="404040"/>
          <w:sz w:val="24"/>
        </w:rPr>
        <w:t>i</w:t>
      </w:r>
      <w:r>
        <w:rPr>
          <w:rFonts w:cs="Segoe UI" w:asciiTheme="majorEastAsia" w:hAnsiTheme="majorEastAsia" w:eastAsiaTheme="majorEastAsia"/>
          <w:color w:val="404040"/>
          <w:sz w:val="24"/>
        </w:rPr>
        <w:t>RNA association network and subcellular localizations of m</w:t>
      </w:r>
      <w:r>
        <w:rPr>
          <w:rFonts w:hint="eastAsia" w:cs="Segoe UI" w:asciiTheme="majorEastAsia" w:hAnsiTheme="majorEastAsia" w:eastAsiaTheme="majorEastAsia"/>
          <w:color w:val="404040"/>
          <w:sz w:val="24"/>
        </w:rPr>
        <w:t>i</w:t>
      </w:r>
      <w:r>
        <w:rPr>
          <w:rFonts w:cs="Segoe UI" w:asciiTheme="majorEastAsia" w:hAnsiTheme="majorEastAsia" w:eastAsiaTheme="majorEastAsia"/>
          <w:color w:val="404040"/>
          <w:sz w:val="24"/>
        </w:rPr>
        <w:t>RNAs</w:t>
      </w:r>
    </w:p>
    <w:p w14:paraId="3F8FBB9C">
      <w:pPr>
        <w:widowControl/>
        <w:ind w:firstLine="480" w:firstLineChars="200"/>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在Susovan Sadhukhan等人的研究中，他们通过“海绵”机制验证了circRNA与miRNA在亚细胞上存在共同定位。在这里，我们设计了一个方案从circRNA-miRNA关联和miRNA亚细胞定位中提取基本特征。</w:t>
      </w:r>
    </w:p>
    <w:p w14:paraId="12D8BF9F">
      <w:pPr>
        <w:widowControl/>
        <w:ind w:firstLine="480" w:firstLineChars="200"/>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给定一个</w:t>
      </w:r>
      <m:oMath>
        <m:sSub>
          <m:sSubPr>
            <m:ctrlPr>
              <w:rPr>
                <w:rFonts w:ascii="Cambria Math" w:hAnsi="Cambria Math" w:cs="Segoe UI" w:eastAsiaTheme="majorEastAsia"/>
                <w:i/>
                <w:color w:val="404040"/>
                <w:sz w:val="24"/>
              </w:rPr>
            </m:ctrlPr>
          </m:sSubPr>
          <m:e>
            <m:r>
              <m:rPr>
                <m:sty m:val="p"/>
              </m:rPr>
              <w:rPr>
                <w:rFonts w:ascii="Cambria Math" w:hAnsi="Cambria Math" w:cs="Segoe UI" w:eastAsiaTheme="majorEastAsia"/>
                <w:color w:val="404040"/>
                <w:sz w:val="24"/>
              </w:rPr>
              <m:t>circRNA</m:t>
            </m:r>
            <m:ctrlPr>
              <w:rPr>
                <w:rFonts w:ascii="Cambria Math" w:hAnsi="Cambria Math" w:cs="Segoe UI" w:eastAsiaTheme="majorEastAsia"/>
                <w:i/>
                <w:color w:val="404040"/>
                <w:sz w:val="24"/>
              </w:rPr>
            </m:ctrlPr>
          </m:e>
          <m:sub>
            <m:r>
              <m:rPr>
                <m:sty m:val="p"/>
              </m:rPr>
              <w:rPr>
                <w:rFonts w:ascii="Cambria Math" w:hAnsi="Cambria Math" w:cs="Segoe UI" w:eastAsiaTheme="majorEastAsia"/>
                <w:color w:val="404040"/>
                <w:sz w:val="24"/>
              </w:rPr>
              <m:t>ci</m:t>
            </m:r>
            <m:ctrlPr>
              <w:rPr>
                <w:rFonts w:ascii="Cambria Math" w:hAnsi="Cambria Math" w:cs="Segoe UI" w:eastAsiaTheme="majorEastAsia"/>
                <w:i/>
                <w:color w:val="404040"/>
                <w:sz w:val="24"/>
              </w:rPr>
            </m:ctrlPr>
          </m:sub>
        </m:sSub>
      </m:oMath>
      <w:r>
        <w:rPr>
          <w:rFonts w:hint="eastAsia" w:cs="Segoe UI" w:asciiTheme="majorEastAsia" w:hAnsiTheme="majorEastAsia" w:eastAsiaTheme="majorEastAsia"/>
          <w:color w:val="404040"/>
          <w:sz w:val="24"/>
        </w:rPr>
        <w:t>，它的相关miRNA可以从circRNA-miRNA关联网络中提取，即该网络中</w:t>
      </w:r>
      <m:oMath>
        <m:sSub>
          <m:sSubPr>
            <m:ctrlPr>
              <w:rPr>
                <w:rFonts w:ascii="Cambria Math" w:hAnsi="Cambria Math" w:cs="Segoe UI" w:eastAsiaTheme="majorEastAsia"/>
                <w:i/>
                <w:color w:val="404040"/>
                <w:sz w:val="24"/>
              </w:rPr>
            </m:ctrlPr>
          </m:sSubPr>
          <m:e>
            <m:r>
              <m:rPr/>
              <w:rPr>
                <w:rFonts w:hint="eastAsia"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oMath>
      <w:r>
        <w:rPr>
          <w:rFonts w:hint="eastAsia" w:cs="Segoe UI" w:asciiTheme="majorEastAsia" w:hAnsiTheme="majorEastAsia" w:eastAsiaTheme="majorEastAsia"/>
          <w:color w:val="404040"/>
          <w:sz w:val="24"/>
        </w:rPr>
        <w:t>的邻居，他们构成miRNA集合，使用</w:t>
      </w:r>
      <m:oMath>
        <m:sSub>
          <m:sSubPr>
            <m:ctrlPr>
              <w:rPr>
                <w:rFonts w:ascii="Cambria Math" w:hAnsi="Cambria Math" w:cs="Segoe UI" w:eastAsiaTheme="majorEastAsia"/>
                <w:i/>
                <w:color w:val="404040"/>
                <w:sz w:val="24"/>
              </w:rPr>
            </m:ctrlPr>
          </m:sSubPr>
          <m:e>
            <m:r>
              <m:rPr>
                <m:sty m:val="p"/>
              </m:rPr>
              <w:rPr>
                <w:rFonts w:hint="eastAsia" w:ascii="Cambria Math" w:hAnsi="Cambria Math" w:cs="Segoe UI" w:eastAsiaTheme="majorEastAsia"/>
                <w:color w:val="404040"/>
                <w:sz w:val="24"/>
              </w:rPr>
              <m:t>Mi</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ci</m:t>
            </m:r>
            <m:ctrlPr>
              <w:rPr>
                <w:rFonts w:ascii="Cambria Math" w:hAnsi="Cambria Math" w:cs="Segoe UI" w:eastAsiaTheme="majorEastAsia"/>
                <w:i/>
                <w:color w:val="404040"/>
                <w:sz w:val="24"/>
              </w:rPr>
            </m:ctrlPr>
          </m:sub>
        </m:sSub>
      </m:oMath>
      <w:r>
        <w:rPr>
          <w:rFonts w:hint="eastAsia" w:cs="Segoe UI" w:asciiTheme="majorEastAsia" w:hAnsiTheme="majorEastAsia" w:eastAsiaTheme="majorEastAsia"/>
          <w:color w:val="404040"/>
          <w:sz w:val="24"/>
        </w:rPr>
        <w:t>表示。如上述circRNA-miRNA关联网络和miRNA的亚细胞定位部分所述，这些miRNA所属七个亚细胞定位：</w:t>
      </w:r>
      <w:r>
        <w:rPr>
          <w:rFonts w:cs="Segoe UI" w:asciiTheme="majorEastAsia" w:hAnsiTheme="majorEastAsia" w:eastAsiaTheme="majorEastAsia"/>
          <w:color w:val="404040"/>
          <w:sz w:val="24"/>
        </w:rPr>
        <w:t>Cytoplasm</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Exomere</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Extracellular exosome</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Extracellular vesicle</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Microvesicle</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Mitochondrion</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Supermere</w:t>
      </w:r>
      <w:r>
        <w:rPr>
          <w:rFonts w:hint="eastAsia" w:cs="Segoe UI" w:asciiTheme="majorEastAsia" w:hAnsiTheme="majorEastAsia" w:eastAsiaTheme="majorEastAsia"/>
          <w:color w:val="404040"/>
          <w:sz w:val="24"/>
        </w:rPr>
        <w:t>。分别标记为：</w:t>
      </w:r>
      <m:oMath>
        <m:sSub>
          <m:sSubPr>
            <m:ctrlPr>
              <w:rPr>
                <w:rFonts w:ascii="Cambria Math" w:hAnsi="Cambria Math" w:cs="Segoe UI" w:eastAsiaTheme="majorEastAsia"/>
                <w:i/>
                <w:color w:val="404040"/>
                <w:sz w:val="24"/>
              </w:rPr>
            </m:ctrlPr>
          </m:sSubPr>
          <m:e>
            <m:r>
              <m:rPr>
                <m:sty m:val="p"/>
              </m:rPr>
              <w:rPr>
                <w:rFonts w:hint="eastAsia" w:ascii="Cambria Math" w:hAnsi="Cambria Math" w:cs="Segoe UI" w:eastAsiaTheme="majorEastAsia"/>
                <w:color w:val="404040"/>
                <w:sz w:val="24"/>
              </w:rPr>
              <m:t>Mi</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Cytoplasm</m:t>
            </m:r>
            <m:ctrlPr>
              <w:rPr>
                <w:rFonts w:ascii="Cambria Math" w:hAnsi="Cambria Math" w:cs="Segoe UI" w:eastAsiaTheme="majorEastAsia"/>
                <w:i/>
                <w:color w:val="404040"/>
                <w:sz w:val="24"/>
              </w:rPr>
            </m:ctrlPr>
          </m:sub>
        </m:sSub>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oMath>
      <w:r>
        <w:rPr>
          <w:rFonts w:hint="eastAsia" w:cs="Segoe UI" w:asciiTheme="majorEastAsia" w:hAnsiTheme="majorEastAsia" w:eastAsiaTheme="majorEastAsia"/>
          <w:color w:val="404040"/>
          <w:sz w:val="24"/>
        </w:rPr>
        <w:t>，</w:t>
      </w:r>
      <w:r>
        <w:rPr>
          <w:rFonts w:cs="Segoe UI" w:asciiTheme="majorEastAsia" w:hAnsiTheme="majorEastAsia" w:eastAsiaTheme="majorEastAsia"/>
          <w:i/>
          <w:color w:val="404040"/>
          <w:sz w:val="24"/>
        </w:rPr>
        <w:t xml:space="preserve"> </w:t>
      </w:r>
      <m:oMath>
        <m:sSub>
          <m:sSubPr>
            <m:ctrlPr>
              <w:rPr>
                <w:rFonts w:ascii="Cambria Math" w:hAnsi="Cambria Math" w:cs="Segoe UI" w:eastAsiaTheme="majorEastAsia"/>
                <w:i/>
                <w:color w:val="404040"/>
                <w:sz w:val="24"/>
              </w:rPr>
            </m:ctrlPr>
          </m:sSubPr>
          <m:e>
            <m:r>
              <m:rPr>
                <m:sty m:val="p"/>
              </m:rPr>
              <w:rPr>
                <w:rFonts w:hint="eastAsia" w:ascii="Cambria Math" w:hAnsi="Cambria Math" w:cs="Segoe UI" w:eastAsiaTheme="majorEastAsia"/>
                <w:color w:val="404040"/>
                <w:sz w:val="24"/>
              </w:rPr>
              <m:t>Mi</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Exomere</m:t>
            </m:r>
            <m:ctrlPr>
              <w:rPr>
                <w:rFonts w:ascii="Cambria Math" w:hAnsi="Cambria Math" w:cs="Segoe UI" w:eastAsiaTheme="majorEastAsia"/>
                <w:i/>
                <w:color w:val="404040"/>
                <w:sz w:val="24"/>
              </w:rPr>
            </m:ctrlPr>
          </m:sub>
        </m:sSub>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oMath>
      <w:r>
        <w:rPr>
          <w:rFonts w:hint="eastAsia" w:cs="Segoe UI" w:asciiTheme="majorEastAsia" w:hAnsiTheme="majorEastAsia" w:eastAsiaTheme="majorEastAsia"/>
          <w:iCs/>
          <w:color w:val="404040"/>
          <w:sz w:val="24"/>
        </w:rPr>
        <w:t>，</w:t>
      </w:r>
      <m:oMath>
        <m:sSub>
          <m:sSubPr>
            <m:ctrlPr>
              <w:rPr>
                <w:rFonts w:ascii="Cambria Math" w:hAnsi="Cambria Math" w:cs="Segoe UI" w:eastAsiaTheme="majorEastAsia"/>
                <w:i/>
                <w:color w:val="404040"/>
                <w:sz w:val="24"/>
              </w:rPr>
            </m:ctrlPr>
          </m:sSubPr>
          <m:e>
            <m:r>
              <m:rPr>
                <m:sty m:val="p"/>
              </m:rPr>
              <w:rPr>
                <w:rFonts w:hint="eastAsia" w:ascii="Cambria Math" w:hAnsi="Cambria Math" w:cs="Segoe UI" w:eastAsiaTheme="majorEastAsia"/>
                <w:color w:val="404040"/>
                <w:sz w:val="24"/>
              </w:rPr>
              <m:t>Mi</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Extracellular exosome</m:t>
            </m:r>
            <m:ctrlPr>
              <w:rPr>
                <w:rFonts w:ascii="Cambria Math" w:hAnsi="Cambria Math" w:cs="Segoe UI" w:eastAsiaTheme="majorEastAsia"/>
                <w:i/>
                <w:color w:val="404040"/>
                <w:sz w:val="24"/>
              </w:rPr>
            </m:ctrlPr>
          </m:sub>
        </m:sSub>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oMath>
      <w:r>
        <w:rPr>
          <w:rFonts w:hint="eastAsia" w:cs="Segoe UI" w:asciiTheme="majorEastAsia" w:hAnsiTheme="majorEastAsia" w:eastAsiaTheme="majorEastAsia"/>
          <w:color w:val="404040"/>
          <w:sz w:val="24"/>
        </w:rPr>
        <w:t>，</w:t>
      </w:r>
      <m:oMath>
        <m:sSub>
          <m:sSubPr>
            <m:ctrlPr>
              <w:rPr>
                <w:rFonts w:ascii="Cambria Math" w:hAnsi="Cambria Math" w:cs="Segoe UI" w:eastAsiaTheme="majorEastAsia"/>
                <w:i/>
                <w:color w:val="404040"/>
                <w:sz w:val="24"/>
              </w:rPr>
            </m:ctrlPr>
          </m:sSubPr>
          <m:e>
            <m:r>
              <m:rPr>
                <m:sty m:val="p"/>
              </m:rPr>
              <w:rPr>
                <w:rFonts w:hint="eastAsia" w:ascii="Cambria Math" w:hAnsi="Cambria Math" w:cs="Segoe UI" w:eastAsiaTheme="majorEastAsia"/>
                <w:color w:val="404040"/>
                <w:sz w:val="24"/>
              </w:rPr>
              <m:t>Mi</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Extracellular vesicle</m:t>
            </m:r>
            <m:ctrlPr>
              <w:rPr>
                <w:rFonts w:ascii="Cambria Math" w:hAnsi="Cambria Math" w:cs="Segoe UI" w:eastAsiaTheme="majorEastAsia"/>
                <w:i/>
                <w:color w:val="404040"/>
                <w:sz w:val="24"/>
              </w:rPr>
            </m:ctrlPr>
          </m:sub>
        </m:sSub>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oMath>
      <w:r>
        <w:rPr>
          <w:rFonts w:hint="eastAsia" w:cs="Segoe UI" w:asciiTheme="majorEastAsia" w:hAnsiTheme="majorEastAsia" w:eastAsiaTheme="majorEastAsia"/>
          <w:color w:val="404040"/>
          <w:sz w:val="24"/>
        </w:rPr>
        <w:t>，</w:t>
      </w:r>
      <m:oMath>
        <m:sSub>
          <m:sSubPr>
            <m:ctrlPr>
              <w:rPr>
                <w:rFonts w:ascii="Cambria Math" w:hAnsi="Cambria Math" w:cs="Segoe UI" w:eastAsiaTheme="majorEastAsia"/>
                <w:i/>
                <w:color w:val="404040"/>
                <w:sz w:val="24"/>
              </w:rPr>
            </m:ctrlPr>
          </m:sSubPr>
          <m:e>
            <m:r>
              <m:rPr>
                <m:sty m:val="p"/>
              </m:rPr>
              <w:rPr>
                <w:rFonts w:hint="eastAsia" w:ascii="Cambria Math" w:hAnsi="Cambria Math" w:cs="Segoe UI" w:eastAsiaTheme="majorEastAsia"/>
                <w:color w:val="404040"/>
                <w:sz w:val="24"/>
              </w:rPr>
              <m:t>Mi</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Microvesicle</m:t>
            </m:r>
            <m:ctrlPr>
              <w:rPr>
                <w:rFonts w:ascii="Cambria Math" w:hAnsi="Cambria Math" w:cs="Segoe UI" w:eastAsiaTheme="majorEastAsia"/>
                <w:i/>
                <w:color w:val="404040"/>
                <w:sz w:val="24"/>
              </w:rPr>
            </m:ctrlPr>
          </m:sub>
        </m:sSub>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oMath>
      <w:r>
        <w:rPr>
          <w:rFonts w:hint="eastAsia" w:cs="Segoe UI" w:asciiTheme="majorEastAsia" w:hAnsiTheme="majorEastAsia" w:eastAsiaTheme="majorEastAsia"/>
          <w:color w:val="404040"/>
          <w:sz w:val="24"/>
        </w:rPr>
        <w:t>，</w:t>
      </w:r>
      <m:oMath>
        <m:sSub>
          <m:sSubPr>
            <m:ctrlPr>
              <w:rPr>
                <w:rFonts w:ascii="Cambria Math" w:hAnsi="Cambria Math" w:cs="Segoe UI" w:eastAsiaTheme="majorEastAsia"/>
                <w:i/>
                <w:color w:val="404040"/>
                <w:sz w:val="24"/>
              </w:rPr>
            </m:ctrlPr>
          </m:sSubPr>
          <m:e>
            <m:r>
              <m:rPr>
                <m:sty m:val="p"/>
              </m:rPr>
              <w:rPr>
                <w:rFonts w:hint="eastAsia" w:ascii="Cambria Math" w:hAnsi="Cambria Math" w:cs="Segoe UI" w:eastAsiaTheme="majorEastAsia"/>
                <w:color w:val="404040"/>
                <w:sz w:val="24"/>
              </w:rPr>
              <m:t>Mi</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Mitocℎondrion</m:t>
            </m:r>
            <m:ctrlPr>
              <w:rPr>
                <w:rFonts w:ascii="Cambria Math" w:hAnsi="Cambria Math" w:cs="Segoe UI" w:eastAsiaTheme="majorEastAsia"/>
                <w:i/>
                <w:color w:val="404040"/>
                <w:sz w:val="24"/>
              </w:rPr>
            </m:ctrlPr>
          </m:sub>
        </m:sSub>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oMath>
      <w:r>
        <w:rPr>
          <w:rFonts w:hint="eastAsia" w:cs="Segoe UI" w:asciiTheme="majorEastAsia" w:hAnsiTheme="majorEastAsia" w:eastAsiaTheme="majorEastAsia"/>
          <w:color w:val="404040"/>
          <w:sz w:val="24"/>
        </w:rPr>
        <w:t>，</w:t>
      </w:r>
      <m:oMath>
        <m:sSub>
          <m:sSubPr>
            <m:ctrlPr>
              <w:rPr>
                <w:rFonts w:ascii="Cambria Math" w:hAnsi="Cambria Math" w:cs="Segoe UI" w:eastAsiaTheme="majorEastAsia"/>
                <w:i/>
                <w:color w:val="404040"/>
                <w:sz w:val="24"/>
              </w:rPr>
            </m:ctrlPr>
          </m:sSubPr>
          <m:e>
            <m:r>
              <m:rPr>
                <m:sty m:val="p"/>
              </m:rPr>
              <w:rPr>
                <w:rFonts w:hint="eastAsia" w:ascii="Cambria Math" w:hAnsi="Cambria Math" w:cs="Segoe UI" w:eastAsiaTheme="majorEastAsia"/>
                <w:color w:val="404040"/>
                <w:sz w:val="24"/>
              </w:rPr>
              <m:t>Mi</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Supermere</m:t>
            </m:r>
            <m:ctrlPr>
              <w:rPr>
                <w:rFonts w:ascii="Cambria Math" w:hAnsi="Cambria Math" w:cs="Segoe UI" w:eastAsiaTheme="majorEastAsia"/>
                <w:i/>
                <w:color w:val="404040"/>
                <w:sz w:val="24"/>
              </w:rPr>
            </m:ctrlPr>
          </m:sub>
        </m:sSub>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oMath>
      <w:r>
        <w:rPr>
          <w:rFonts w:hint="eastAsia" w:cs="Segoe UI" w:asciiTheme="majorEastAsia" w:hAnsiTheme="majorEastAsia" w:eastAsiaTheme="majorEastAsia"/>
          <w:color w:val="404040"/>
          <w:sz w:val="24"/>
        </w:rPr>
        <w:t>。其中</w:t>
      </w:r>
      <m:oMath>
        <m:sSub>
          <m:sSubPr>
            <m:ctrlPr>
              <w:rPr>
                <w:rFonts w:ascii="Cambria Math" w:hAnsi="Cambria Math" w:cs="Segoe UI" w:eastAsiaTheme="majorEastAsia"/>
                <w:i/>
                <w:color w:val="404040"/>
                <w:sz w:val="24"/>
              </w:rPr>
            </m:ctrlPr>
          </m:sSubPr>
          <m:e>
            <m:r>
              <m:rPr>
                <m:sty m:val="p"/>
              </m:rPr>
              <w:rPr>
                <w:rFonts w:hint="eastAsia" w:ascii="Cambria Math" w:hAnsi="Cambria Math" w:cs="Segoe UI" w:eastAsiaTheme="majorEastAsia"/>
                <w:color w:val="404040"/>
                <w:sz w:val="24"/>
              </w:rPr>
              <m:t>Mi</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Cytoplasm</m:t>
            </m:r>
            <m:ctrlPr>
              <w:rPr>
                <w:rFonts w:ascii="Cambria Math" w:hAnsi="Cambria Math" w:cs="Segoe UI" w:eastAsiaTheme="majorEastAsia"/>
                <w:i/>
                <w:color w:val="404040"/>
                <w:sz w:val="24"/>
              </w:rPr>
            </m:ctrlPr>
          </m:sub>
        </m:sSub>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oMath>
      <w:r>
        <w:rPr>
          <w:rFonts w:hint="eastAsia" w:cs="Segoe UI" w:asciiTheme="majorEastAsia" w:hAnsiTheme="majorEastAsia" w:eastAsiaTheme="majorEastAsia"/>
          <w:color w:val="404040"/>
          <w:sz w:val="24"/>
        </w:rPr>
        <w:t>包含了</w:t>
      </w:r>
      <m:oMath>
        <m:sSub>
          <m:sSubPr>
            <m:ctrlPr>
              <w:rPr>
                <w:rFonts w:ascii="Cambria Math" w:hAnsi="Cambria Math" w:cs="Segoe UI" w:eastAsiaTheme="majorEastAsia"/>
                <w:i/>
                <w:color w:val="404040"/>
                <w:sz w:val="24"/>
              </w:rPr>
            </m:ctrlPr>
          </m:sSubPr>
          <m:e>
            <m:r>
              <m:rPr>
                <m:sty m:val="p"/>
              </m:rPr>
              <w:rPr>
                <w:rFonts w:hint="eastAsia" w:ascii="Cambria Math" w:hAnsi="Cambria Math" w:cs="Segoe UI" w:eastAsiaTheme="majorEastAsia"/>
                <w:color w:val="404040"/>
                <w:sz w:val="24"/>
              </w:rPr>
              <m:t>Mi</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ci</m:t>
            </m:r>
            <m:ctrlPr>
              <w:rPr>
                <w:rFonts w:ascii="Cambria Math" w:hAnsi="Cambria Math" w:cs="Segoe UI" w:eastAsiaTheme="majorEastAsia"/>
                <w:i/>
                <w:color w:val="404040"/>
                <w:sz w:val="24"/>
              </w:rPr>
            </m:ctrlPr>
          </m:sub>
        </m:sSub>
      </m:oMath>
      <w:r>
        <w:rPr>
          <w:rFonts w:hint="eastAsia" w:cs="Segoe UI" w:asciiTheme="majorEastAsia" w:hAnsiTheme="majorEastAsia" w:eastAsiaTheme="majorEastAsia"/>
          <w:color w:val="404040"/>
          <w:sz w:val="24"/>
        </w:rPr>
        <w:t>中具有亚细胞定位在</w:t>
      </w:r>
      <w:r>
        <w:rPr>
          <w:rFonts w:cs="Segoe UI" w:asciiTheme="majorEastAsia" w:hAnsiTheme="majorEastAsia" w:eastAsiaTheme="majorEastAsia"/>
          <w:color w:val="404040"/>
          <w:sz w:val="24"/>
        </w:rPr>
        <w:t>Cytoplasm</w:t>
      </w:r>
      <w:r>
        <w:rPr>
          <w:rFonts w:hint="eastAsia" w:cs="Segoe UI" w:asciiTheme="majorEastAsia" w:hAnsiTheme="majorEastAsia" w:eastAsiaTheme="majorEastAsia"/>
          <w:color w:val="404040"/>
          <w:sz w:val="24"/>
        </w:rPr>
        <w:t>的miRNA，其余的集合定义方式与它类似。但是如果一个集合的miRNA数量远远大于其他的集合，则</w:t>
      </w:r>
      <m:oMath>
        <m:sSub>
          <m:sSubPr>
            <m:ctrlPr>
              <w:rPr>
                <w:rFonts w:ascii="Cambria Math" w:hAnsi="Cambria Math" w:cs="Segoe UI" w:eastAsiaTheme="majorEastAsia"/>
                <w:i/>
                <w:color w:val="404040"/>
                <w:sz w:val="24"/>
              </w:rPr>
            </m:ctrlPr>
          </m:sSubPr>
          <m:e>
            <m:r>
              <m:rPr/>
              <w:rPr>
                <w:rFonts w:hint="eastAsia"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oMath>
      <w:r>
        <w:rPr>
          <w:rFonts w:hint="eastAsia" w:cs="Segoe UI" w:asciiTheme="majorEastAsia" w:hAnsiTheme="majorEastAsia" w:eastAsiaTheme="majorEastAsia"/>
          <w:color w:val="404040"/>
          <w:sz w:val="24"/>
        </w:rPr>
        <w:t>具有相应的亚细胞定位概率也会对应上升，所以直接使用上述的集合并不是一种完美的方式，在本研究中我们将上述集合进一步处理，将结果限制在0-1之间，这会更加适合表示</w:t>
      </w:r>
      <m:oMath>
        <m:sSub>
          <m:sSubPr>
            <m:ctrlPr>
              <w:rPr>
                <w:rFonts w:ascii="Cambria Math" w:hAnsi="Cambria Math" w:cs="Segoe UI" w:eastAsiaTheme="majorEastAsia"/>
                <w:i/>
                <w:color w:val="404040"/>
                <w:sz w:val="24"/>
              </w:rPr>
            </m:ctrlPr>
          </m:sSubPr>
          <m:e>
            <m:r>
              <m:rPr>
                <m:sty m:val="p"/>
              </m:rPr>
              <w:rPr>
                <w:rFonts w:hint="eastAsia" w:ascii="Cambria Math" w:hAnsi="Cambria Math" w:cs="Segoe UI" w:eastAsiaTheme="majorEastAsia"/>
                <w:color w:val="404040"/>
                <w:sz w:val="24"/>
              </w:rPr>
              <m:t>ci</m:t>
            </m:r>
            <m:r>
              <m:rPr>
                <m:sty m:val="p"/>
              </m:rPr>
              <w:rPr>
                <w:rFonts w:ascii="Cambria Math" w:hAnsi="Cambria Math" w:cs="Segoe UI" w:eastAsiaTheme="majorEastAsia"/>
                <w:color w:val="404040"/>
                <w:sz w:val="24"/>
              </w:rPr>
              <m:t>rcRNA</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ci</m:t>
            </m:r>
            <m:ctrlPr>
              <w:rPr>
                <w:rFonts w:ascii="Cambria Math" w:hAnsi="Cambria Math" w:cs="Segoe UI" w:eastAsiaTheme="majorEastAsia"/>
                <w:i/>
                <w:color w:val="404040"/>
                <w:sz w:val="24"/>
              </w:rPr>
            </m:ctrlPr>
          </m:sub>
        </m:sSub>
      </m:oMath>
      <w:r>
        <w:rPr>
          <w:rFonts w:hint="eastAsia" w:cs="Segoe UI" w:asciiTheme="majorEastAsia" w:hAnsiTheme="majorEastAsia" w:eastAsiaTheme="majorEastAsia"/>
          <w:color w:val="404040"/>
          <w:sz w:val="24"/>
        </w:rPr>
        <w:t>，我们按照下面方法处理集合：</w:t>
      </w:r>
    </w:p>
    <w:p w14:paraId="6B986AC1">
      <w:pPr>
        <w:widowControl/>
        <w:ind w:firstLine="480" w:firstLineChars="200"/>
        <w:jc w:val="left"/>
        <w:rPr>
          <w:rFonts w:hint="eastAsia" w:cs="Segoe UI" w:asciiTheme="majorEastAsia" w:hAnsiTheme="majorEastAsia" w:eastAsiaTheme="majorEastAsia"/>
          <w:color w:val="404040"/>
          <w:sz w:val="24"/>
        </w:rPr>
      </w:pPr>
    </w:p>
    <w:p w14:paraId="71CB3AD1">
      <w:pPr>
        <w:widowControl/>
        <w:ind w:firstLine="480" w:firstLineChars="200"/>
        <w:jc w:val="left"/>
        <w:rPr>
          <w:rFonts w:hint="eastAsia" w:cs="Segoe UI" w:asciiTheme="majorEastAsia" w:hAnsiTheme="majorEastAsia" w:eastAsiaTheme="majorEastAsia"/>
          <w:color w:val="404040"/>
          <w:sz w:val="24"/>
        </w:rPr>
      </w:pPr>
      <m:oMath>
        <m:d>
          <m:dPr>
            <m:begChr m:val="{"/>
            <m:endChr m:val=""/>
            <m:ctrlPr>
              <w:rPr>
                <w:rFonts w:ascii="Cambria Math" w:hAnsi="Cambria Math" w:cs="Segoe UI" w:eastAsiaTheme="majorEastAsia"/>
                <w:i/>
                <w:color w:val="404040"/>
                <w:sz w:val="24"/>
              </w:rPr>
            </m:ctrlPr>
          </m:dPr>
          <m:e>
            <m:eqArr>
              <m:eqArrPr>
                <m:ctrlPr>
                  <w:rPr>
                    <w:rFonts w:ascii="Cambria Math" w:hAnsi="Cambria Math" w:cs="Segoe UI" w:eastAsiaTheme="majorEastAsia"/>
                    <w:i/>
                    <w:color w:val="404040"/>
                    <w:sz w:val="24"/>
                  </w:rPr>
                </m:ctrlPr>
              </m:eqArr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R</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Cytoplasm</m:t>
                    </m:r>
                    <m:ctrlPr>
                      <w:rPr>
                        <w:rFonts w:ascii="Cambria Math" w:hAnsi="Cambria Math" w:cs="Segoe UI" w:eastAsiaTheme="majorEastAsia"/>
                        <w:i/>
                        <w:color w:val="404040"/>
                        <w:sz w:val="24"/>
                      </w:rPr>
                    </m:ctrlPr>
                  </m:sub>
                </m:sSub>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r>
                  <m:rPr/>
                  <w:rPr>
                    <w:rFonts w:ascii="Cambria Math" w:hAnsi="Cambria Math" w:cs="Segoe UI" w:eastAsiaTheme="majorEastAsia"/>
                    <w:color w:val="404040"/>
                    <w:sz w:val="24"/>
                  </w:rPr>
                  <m:t xml:space="preserve">= </m:t>
                </m:r>
                <m:f>
                  <m:fPr>
                    <m:ctrlPr>
                      <w:rPr>
                        <w:rFonts w:ascii="Cambria Math" w:hAnsi="Cambria Math" w:cs="Segoe UI" w:eastAsiaTheme="majorEastAsia"/>
                        <w:i/>
                        <w:color w:val="404040"/>
                        <w:sz w:val="24"/>
                      </w:rPr>
                    </m:ctrlPr>
                  </m:fPr>
                  <m:num>
                    <m:d>
                      <m:dPr>
                        <m:begChr m:val="|"/>
                        <m:endChr m:val="|"/>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m:sty m:val="p"/>
                              </m:rPr>
                              <w:rPr>
                                <w:rFonts w:hint="eastAsia" w:ascii="Cambria Math" w:hAnsi="Cambria Math" w:cs="Segoe UI" w:eastAsiaTheme="majorEastAsia"/>
                                <w:color w:val="404040"/>
                                <w:sz w:val="24"/>
                              </w:rPr>
                              <m:t>Mi</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Cytoplasm</m:t>
                            </m:r>
                            <m:ctrlPr>
                              <w:rPr>
                                <w:rFonts w:ascii="Cambria Math" w:hAnsi="Cambria Math" w:cs="Segoe UI" w:eastAsiaTheme="majorEastAsia"/>
                                <w:i/>
                                <w:color w:val="404040"/>
                                <w:sz w:val="24"/>
                              </w:rPr>
                            </m:ctrlPr>
                          </m:sub>
                        </m:sSub>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r>
                          <m:rPr>
                            <m:sty m:val="p"/>
                          </m:rPr>
                          <w:rPr>
                            <w:rFonts w:hint="eastAsia" w:ascii="Cambria Math" w:hAnsi="Cambria Math" w:cs="Segoe UI" w:eastAsiaTheme="majorEastAsia"/>
                            <w:color w:val="404040"/>
                            <w:sz w:val="24"/>
                          </w:rPr>
                          <m:t>，</m:t>
                        </m:r>
                        <m:ctrlPr>
                          <w:rPr>
                            <w:rFonts w:ascii="Cambria Math" w:hAnsi="Cambria Math" w:cs="Segoe UI" w:eastAsiaTheme="majorEastAsia"/>
                            <w:i/>
                            <w:color w:val="404040"/>
                            <w:sz w:val="24"/>
                          </w:rPr>
                        </m:ctrlPr>
                      </m:e>
                    </m:d>
                    <m:ctrlPr>
                      <w:rPr>
                        <w:rFonts w:ascii="Cambria Math" w:hAnsi="Cambria Math" w:cs="Segoe UI" w:eastAsiaTheme="majorEastAsia"/>
                        <w:i/>
                        <w:color w:val="404040"/>
                        <w:sz w:val="24"/>
                      </w:rPr>
                    </m:ctrlPr>
                  </m:num>
                  <m:den>
                    <m:d>
                      <m:dPr>
                        <m:begChr m:val="|"/>
                        <m:endChr m:val="|"/>
                        <m:ctrlPr>
                          <w:rPr>
                            <w:rFonts w:ascii="Cambria Math" w:hAnsi="Cambria Math" w:cs="Segoe UI" w:eastAsiaTheme="majorEastAsia"/>
                            <w:i/>
                            <w:color w:val="404040"/>
                            <w:sz w:val="24"/>
                          </w:rPr>
                        </m:ctrlPr>
                      </m:dPr>
                      <m:e>
                        <m:r>
                          <m:rPr/>
                          <w:rPr>
                            <w:rFonts w:ascii="Cambria Math" w:hAnsi="Cambria Math" w:cs="Segoe UI" w:eastAsiaTheme="majorEastAsia"/>
                            <w:color w:val="404040"/>
                            <w:sz w:val="24"/>
                          </w:rPr>
                          <m:t>Mi</m:t>
                        </m:r>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ctrlPr>
                          <w:rPr>
                            <w:rFonts w:ascii="Cambria Math" w:hAnsi="Cambria Math" w:cs="Segoe UI" w:eastAsiaTheme="majorEastAsia"/>
                            <w:i/>
                            <w:color w:val="404040"/>
                            <w:sz w:val="24"/>
                          </w:rPr>
                        </m:ctrlPr>
                      </m:e>
                    </m:d>
                    <m:ctrlPr>
                      <w:rPr>
                        <w:rFonts w:ascii="Cambria Math" w:hAnsi="Cambria Math" w:cs="Segoe UI" w:eastAsiaTheme="majorEastAsia"/>
                        <w:i/>
                        <w:color w:val="404040"/>
                        <w:sz w:val="24"/>
                      </w:rPr>
                    </m:ctrlPr>
                  </m:den>
                </m:f>
                <m:ctrlPr>
                  <w:rPr>
                    <w:rFonts w:ascii="Cambria Math" w:hAnsi="Cambria Math" w:cs="Segoe UI" w:eastAsiaTheme="majorEastAsia"/>
                    <w:i/>
                    <w:color w:val="404040"/>
                    <w:sz w:val="24"/>
                  </w:rPr>
                </m:ctrlPr>
              </m:e>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R</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Exomere</m:t>
                    </m:r>
                    <m:ctrlPr>
                      <w:rPr>
                        <w:rFonts w:ascii="Cambria Math" w:hAnsi="Cambria Math" w:cs="Segoe UI" w:eastAsiaTheme="majorEastAsia"/>
                        <w:i/>
                        <w:color w:val="404040"/>
                        <w:sz w:val="24"/>
                      </w:rPr>
                    </m:ctrlPr>
                  </m:sub>
                </m:sSub>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r>
                  <m:rPr/>
                  <w:rPr>
                    <w:rFonts w:ascii="Cambria Math" w:hAnsi="Cambria Math" w:cs="Segoe UI" w:eastAsiaTheme="majorEastAsia"/>
                    <w:color w:val="404040"/>
                    <w:sz w:val="24"/>
                  </w:rPr>
                  <m:t>=</m:t>
                </m:r>
                <m:f>
                  <m:fPr>
                    <m:ctrlPr>
                      <w:rPr>
                        <w:rFonts w:ascii="Cambria Math" w:hAnsi="Cambria Math" w:cs="Segoe UI" w:eastAsiaTheme="majorEastAsia"/>
                        <w:i/>
                        <w:color w:val="404040"/>
                        <w:sz w:val="24"/>
                      </w:rPr>
                    </m:ctrlPr>
                  </m:fPr>
                  <m:num>
                    <m:d>
                      <m:dPr>
                        <m:begChr m:val="|"/>
                        <m:endChr m:val="|"/>
                        <m:ctrlPr>
                          <w:rPr>
                            <w:rFonts w:ascii="Cambria Math" w:hAnsi="Cambria Math" w:cs="Segoe UI" w:eastAsiaTheme="majorEastAsia"/>
                            <w:i/>
                            <w:color w:val="404040"/>
                            <w:sz w:val="24"/>
                          </w:rPr>
                        </m:ctrlPr>
                      </m:dPr>
                      <m:e>
                        <m:sSub>
                          <m:sSubPr>
                            <m:ctrlPr>
                              <w:rPr>
                                <w:rFonts w:ascii="Cambria Math" w:hAnsi="Cambria Math" w:cs="Segoe UI" w:eastAsiaTheme="majorEastAsia"/>
                                <w:iCs/>
                                <w:color w:val="404040"/>
                                <w:sz w:val="24"/>
                              </w:rPr>
                            </m:ctrlPr>
                          </m:sSubPr>
                          <m:e>
                            <m:r>
                              <m:rPr>
                                <m:sty m:val="p"/>
                              </m:rPr>
                              <w:rPr>
                                <w:rFonts w:ascii="Cambria Math" w:hAnsi="Cambria Math" w:cs="Segoe UI" w:eastAsiaTheme="majorEastAsia"/>
                                <w:color w:val="404040"/>
                                <w:sz w:val="24"/>
                              </w:rPr>
                              <m:t>Mi</m:t>
                            </m:r>
                            <m:ctrlPr>
                              <w:rPr>
                                <w:rFonts w:ascii="Cambria Math" w:hAnsi="Cambria Math" w:cs="Segoe UI" w:eastAsiaTheme="majorEastAsia"/>
                                <w:iCs/>
                                <w:color w:val="404040"/>
                                <w:sz w:val="24"/>
                              </w:rPr>
                            </m:ctrlPr>
                          </m:e>
                          <m:sub>
                            <m:r>
                              <m:rPr/>
                              <w:rPr>
                                <w:rFonts w:ascii="Cambria Math" w:hAnsi="Cambria Math" w:cs="Segoe UI" w:eastAsiaTheme="majorEastAsia"/>
                                <w:color w:val="404040"/>
                                <w:sz w:val="24"/>
                              </w:rPr>
                              <m:t>Exomere</m:t>
                            </m:r>
                            <m:ctrlPr>
                              <w:rPr>
                                <w:rFonts w:ascii="Cambria Math" w:hAnsi="Cambria Math" w:cs="Segoe UI" w:eastAsiaTheme="majorEastAsia"/>
                                <w:iCs/>
                                <w:color w:val="404040"/>
                                <w:sz w:val="24"/>
                              </w:rPr>
                            </m:ctrlPr>
                          </m:sub>
                        </m:sSub>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ctrlPr>
                          <w:rPr>
                            <w:rFonts w:ascii="Cambria Math" w:hAnsi="Cambria Math" w:cs="Segoe UI" w:eastAsiaTheme="majorEastAsia"/>
                            <w:i/>
                            <w:color w:val="404040"/>
                            <w:sz w:val="24"/>
                          </w:rPr>
                        </m:ctrlPr>
                      </m:e>
                    </m:d>
                    <m:ctrlPr>
                      <w:rPr>
                        <w:rFonts w:ascii="Cambria Math" w:hAnsi="Cambria Math" w:cs="Segoe UI" w:eastAsiaTheme="majorEastAsia"/>
                        <w:i/>
                        <w:color w:val="404040"/>
                        <w:sz w:val="24"/>
                      </w:rPr>
                    </m:ctrlPr>
                  </m:num>
                  <m:den>
                    <m:d>
                      <m:dPr>
                        <m:begChr m:val="|"/>
                        <m:endChr m:val="|"/>
                        <m:ctrlPr>
                          <w:rPr>
                            <w:rFonts w:ascii="Cambria Math" w:hAnsi="Cambria Math" w:cs="Segoe UI" w:eastAsiaTheme="majorEastAsia"/>
                            <w:i/>
                            <w:color w:val="404040"/>
                            <w:sz w:val="24"/>
                          </w:rPr>
                        </m:ctrlPr>
                      </m:dPr>
                      <m:e>
                        <m:r>
                          <m:rPr/>
                          <w:rPr>
                            <w:rFonts w:ascii="Cambria Math" w:hAnsi="Cambria Math" w:cs="Segoe UI" w:eastAsiaTheme="majorEastAsia"/>
                            <w:color w:val="404040"/>
                            <w:sz w:val="24"/>
                          </w:rPr>
                          <m:t>Mi</m:t>
                        </m:r>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ctrlPr>
                          <w:rPr>
                            <w:rFonts w:ascii="Cambria Math" w:hAnsi="Cambria Math" w:cs="Segoe UI" w:eastAsiaTheme="majorEastAsia"/>
                            <w:i/>
                            <w:color w:val="404040"/>
                            <w:sz w:val="24"/>
                          </w:rPr>
                        </m:ctrlPr>
                      </m:e>
                    </m:d>
                    <m:ctrlPr>
                      <w:rPr>
                        <w:rFonts w:ascii="Cambria Math" w:hAnsi="Cambria Math" w:cs="Segoe UI" w:eastAsiaTheme="majorEastAsia"/>
                        <w:i/>
                        <w:color w:val="404040"/>
                        <w:sz w:val="24"/>
                      </w:rPr>
                    </m:ctrlPr>
                  </m:den>
                </m:f>
                <m:ctrlPr>
                  <w:rPr>
                    <w:rFonts w:ascii="Cambria Math" w:hAnsi="Cambria Math" w:cs="Cambria Math" w:eastAsiaTheme="majorEastAsia"/>
                    <w:i/>
                    <w:color w:val="404040"/>
                    <w:sz w:val="24"/>
                  </w:rPr>
                </m:ctrlPr>
              </m:e>
              <m:e>
                <m:sSub>
                  <m:sSubPr>
                    <m:ctrlPr>
                      <w:rPr>
                        <w:rFonts w:ascii="Cambria Math" w:hAnsi="Cambria Math" w:cs="Cambria Math" w:eastAsiaTheme="majorEastAsia"/>
                        <w:i/>
                        <w:color w:val="404040"/>
                        <w:sz w:val="24"/>
                      </w:rPr>
                    </m:ctrlPr>
                  </m:sSubPr>
                  <m:e>
                    <m:r>
                      <m:rPr>
                        <m:sty m:val="p"/>
                      </m:rPr>
                      <w:rPr>
                        <w:rFonts w:ascii="Cambria Math" w:hAnsi="Cambria Math" w:cs="Cambria Math" w:eastAsiaTheme="majorEastAsia"/>
                        <w:color w:val="404040"/>
                        <w:sz w:val="24"/>
                      </w:rPr>
                      <m:t>R</m:t>
                    </m:r>
                    <m:ctrlPr>
                      <w:rPr>
                        <w:rFonts w:ascii="Cambria Math" w:hAnsi="Cambria Math" w:cs="Cambria Math" w:eastAsiaTheme="majorEastAsia"/>
                        <w:i/>
                        <w:color w:val="404040"/>
                        <w:sz w:val="24"/>
                      </w:rPr>
                    </m:ctrlPr>
                  </m:e>
                  <m:sub>
                    <m:r>
                      <m:rPr>
                        <m:sty m:val="p"/>
                      </m:rPr>
                      <w:rPr>
                        <w:rFonts w:ascii="Cambria Math" w:hAnsi="Cambria Math" w:cs="Segoe UI" w:eastAsiaTheme="majorEastAsia"/>
                        <w:color w:val="404040"/>
                        <w:sz w:val="24"/>
                      </w:rPr>
                      <m:t>Extracellular exosome</m:t>
                    </m:r>
                    <m:ctrlPr>
                      <w:rPr>
                        <w:rFonts w:ascii="Cambria Math" w:hAnsi="Cambria Math" w:cs="Cambria Math" w:eastAsiaTheme="majorEastAsia"/>
                        <w:i/>
                        <w:color w:val="404040"/>
                        <w:sz w:val="24"/>
                      </w:rPr>
                    </m:ctrlPr>
                  </m:sub>
                </m:sSub>
                <m:d>
                  <m:dPr>
                    <m:ctrlPr>
                      <w:rPr>
                        <w:rFonts w:ascii="Cambria Math" w:hAnsi="Cambria Math" w:cs="Cambria Math" w:eastAsiaTheme="majorEastAsia"/>
                        <w:i/>
                        <w:color w:val="404040"/>
                        <w:sz w:val="24"/>
                      </w:rPr>
                    </m:ctrlPr>
                  </m:dPr>
                  <m:e>
                    <m:sSub>
                      <m:sSubPr>
                        <m:ctrlPr>
                          <w:rPr>
                            <w:rFonts w:ascii="Cambria Math" w:hAnsi="Cambria Math" w:cs="Cambria Math" w:eastAsiaTheme="majorEastAsia"/>
                            <w:i/>
                            <w:color w:val="404040"/>
                            <w:sz w:val="24"/>
                          </w:rPr>
                        </m:ctrlPr>
                      </m:sSubPr>
                      <m:e>
                        <m:r>
                          <m:rPr/>
                          <w:rPr>
                            <w:rFonts w:ascii="Cambria Math" w:hAnsi="Cambria Math" w:cs="Cambria Math" w:eastAsiaTheme="majorEastAsia"/>
                            <w:color w:val="404040"/>
                            <w:sz w:val="24"/>
                          </w:rPr>
                          <m:t>c</m:t>
                        </m:r>
                        <m:ctrlPr>
                          <w:rPr>
                            <w:rFonts w:ascii="Cambria Math" w:hAnsi="Cambria Math" w:cs="Cambria Math" w:eastAsiaTheme="majorEastAsia"/>
                            <w:i/>
                            <w:color w:val="404040"/>
                            <w:sz w:val="24"/>
                          </w:rPr>
                        </m:ctrlPr>
                      </m:e>
                      <m:sub>
                        <m:r>
                          <m:rPr/>
                          <w:rPr>
                            <w:rFonts w:ascii="Cambria Math" w:hAnsi="Cambria Math" w:cs="Cambria Math" w:eastAsiaTheme="majorEastAsia"/>
                            <w:color w:val="404040"/>
                            <w:sz w:val="24"/>
                          </w:rPr>
                          <m:t>i</m:t>
                        </m:r>
                        <m:ctrlPr>
                          <w:rPr>
                            <w:rFonts w:ascii="Cambria Math" w:hAnsi="Cambria Math" w:cs="Cambria Math" w:eastAsiaTheme="majorEastAsia"/>
                            <w:i/>
                            <w:color w:val="404040"/>
                            <w:sz w:val="24"/>
                          </w:rPr>
                        </m:ctrlPr>
                      </m:sub>
                    </m:sSub>
                    <m:ctrlPr>
                      <w:rPr>
                        <w:rFonts w:ascii="Cambria Math" w:hAnsi="Cambria Math" w:cs="Cambria Math" w:eastAsiaTheme="majorEastAsia"/>
                        <w:i/>
                        <w:color w:val="404040"/>
                        <w:sz w:val="24"/>
                      </w:rPr>
                    </m:ctrlPr>
                  </m:e>
                </m:d>
                <m:r>
                  <m:rPr/>
                  <w:rPr>
                    <w:rFonts w:ascii="Cambria Math" w:hAnsi="Cambria Math" w:cs="Cambria Math" w:eastAsiaTheme="majorEastAsia"/>
                    <w:color w:val="404040"/>
                    <w:sz w:val="24"/>
                  </w:rPr>
                  <m:t>=</m:t>
                </m:r>
                <m:f>
                  <m:fPr>
                    <m:ctrlPr>
                      <w:rPr>
                        <w:rFonts w:ascii="Cambria Math" w:hAnsi="Cambria Math" w:cs="Cambria Math" w:eastAsiaTheme="majorEastAsia"/>
                        <w:i/>
                        <w:color w:val="404040"/>
                        <w:sz w:val="24"/>
                      </w:rPr>
                    </m:ctrlPr>
                  </m:fPr>
                  <m:num>
                    <m:r>
                      <m:rPr/>
                      <w:rPr>
                        <w:rFonts w:ascii="Cambria Math" w:hAnsi="Cambria Math" w:cs="Cambria Math" w:eastAsiaTheme="majorEastAsia"/>
                        <w:color w:val="404040"/>
                        <w:sz w:val="24"/>
                      </w:rPr>
                      <m:t>|</m:t>
                    </m:r>
                    <m:sSub>
                      <m:sSubPr>
                        <m:ctrlPr>
                          <w:rPr>
                            <w:rFonts w:ascii="Cambria Math" w:hAnsi="Cambria Math" w:cs="Segoe UI" w:eastAsiaTheme="majorEastAsia"/>
                            <w:i/>
                            <w:color w:val="404040"/>
                            <w:sz w:val="24"/>
                          </w:rPr>
                        </m:ctrlPr>
                      </m:sSubPr>
                      <m:e>
                        <m:r>
                          <m:rPr>
                            <m:sty m:val="p"/>
                          </m:rPr>
                          <w:rPr>
                            <w:rFonts w:hint="eastAsia" w:ascii="Cambria Math" w:hAnsi="Cambria Math" w:cs="Segoe UI" w:eastAsiaTheme="majorEastAsia"/>
                            <w:color w:val="404040"/>
                            <w:sz w:val="24"/>
                          </w:rPr>
                          <m:t>Mi</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Extracellular exosome</m:t>
                        </m:r>
                        <m:ctrlPr>
                          <w:rPr>
                            <w:rFonts w:ascii="Cambria Math" w:hAnsi="Cambria Math" w:cs="Segoe UI" w:eastAsiaTheme="majorEastAsia"/>
                            <w:i/>
                            <w:color w:val="404040"/>
                            <w:sz w:val="24"/>
                          </w:rPr>
                        </m:ctrlPr>
                      </m:sub>
                    </m:sSub>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r>
                      <m:rPr/>
                      <w:rPr>
                        <w:rFonts w:ascii="Cambria Math" w:hAnsi="Cambria Math" w:cs="Cambria Math" w:eastAsiaTheme="majorEastAsia"/>
                        <w:color w:val="404040"/>
                        <w:sz w:val="24"/>
                      </w:rPr>
                      <m:t>|</m:t>
                    </m:r>
                    <m:ctrlPr>
                      <w:rPr>
                        <w:rFonts w:ascii="Cambria Math" w:hAnsi="Cambria Math" w:cs="Cambria Math" w:eastAsiaTheme="majorEastAsia"/>
                        <w:i/>
                        <w:color w:val="404040"/>
                        <w:sz w:val="24"/>
                      </w:rPr>
                    </m:ctrlPr>
                  </m:num>
                  <m:den>
                    <m:r>
                      <m:rPr/>
                      <w:rPr>
                        <w:rFonts w:ascii="Cambria Math" w:hAnsi="Cambria Math" w:cs="Cambria Math" w:eastAsiaTheme="majorEastAsia"/>
                        <w:color w:val="404040"/>
                        <w:sz w:val="24"/>
                      </w:rPr>
                      <m:t>|</m:t>
                    </m:r>
                    <m:r>
                      <m:rPr/>
                      <w:rPr>
                        <w:rFonts w:ascii="Cambria Math" w:hAnsi="Cambria Math" w:cs="Segoe UI" w:eastAsiaTheme="majorEastAsia"/>
                        <w:color w:val="404040"/>
                        <w:sz w:val="24"/>
                      </w:rPr>
                      <m:t>Mi</m:t>
                    </m:r>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r>
                      <m:rPr/>
                      <w:rPr>
                        <w:rFonts w:ascii="Cambria Math" w:hAnsi="Cambria Math" w:cs="Cambria Math" w:eastAsiaTheme="majorEastAsia"/>
                        <w:color w:val="404040"/>
                        <w:sz w:val="24"/>
                      </w:rPr>
                      <m:t>|</m:t>
                    </m:r>
                    <m:ctrlPr>
                      <w:rPr>
                        <w:rFonts w:ascii="Cambria Math" w:hAnsi="Cambria Math" w:cs="Cambria Math" w:eastAsiaTheme="majorEastAsia"/>
                        <w:i/>
                        <w:color w:val="404040"/>
                        <w:sz w:val="24"/>
                      </w:rPr>
                    </m:ctrlPr>
                  </m:den>
                </m:f>
                <m:ctrlPr>
                  <w:rPr>
                    <w:rFonts w:ascii="Cambria Math" w:hAnsi="Cambria Math" w:cs="Cambria Math" w:eastAsiaTheme="majorEastAsia"/>
                    <w:i/>
                    <w:color w:val="404040"/>
                    <w:sz w:val="24"/>
                  </w:rPr>
                </m:ctrlPr>
              </m:e>
              <m:e>
                <m:sSub>
                  <m:sSubPr>
                    <m:ctrlPr>
                      <w:rPr>
                        <w:rFonts w:ascii="Cambria Math" w:hAnsi="Cambria Math" w:cs="Cambria Math" w:eastAsiaTheme="majorEastAsia"/>
                        <w:i/>
                        <w:color w:val="404040"/>
                        <w:sz w:val="24"/>
                      </w:rPr>
                    </m:ctrlPr>
                  </m:sSubPr>
                  <m:e>
                    <m:r>
                      <m:rPr>
                        <m:sty m:val="p"/>
                      </m:rPr>
                      <w:rPr>
                        <w:rFonts w:ascii="Cambria Math" w:hAnsi="Cambria Math" w:cs="Cambria Math" w:eastAsiaTheme="majorEastAsia"/>
                        <w:color w:val="404040"/>
                        <w:sz w:val="24"/>
                      </w:rPr>
                      <m:t>R</m:t>
                    </m:r>
                    <m:ctrlPr>
                      <w:rPr>
                        <w:rFonts w:ascii="Cambria Math" w:hAnsi="Cambria Math" w:cs="Cambria Math" w:eastAsiaTheme="majorEastAsia"/>
                        <w:i/>
                        <w:color w:val="404040"/>
                        <w:sz w:val="24"/>
                      </w:rPr>
                    </m:ctrlPr>
                  </m:e>
                  <m:sub>
                    <m:r>
                      <m:rPr>
                        <m:sty m:val="p"/>
                      </m:rPr>
                      <w:rPr>
                        <w:rFonts w:ascii="Cambria Math" w:hAnsi="Cambria Math" w:cs="Segoe UI" w:eastAsiaTheme="majorEastAsia"/>
                        <w:color w:val="404040"/>
                        <w:sz w:val="24"/>
                      </w:rPr>
                      <m:t>Extracellular vesicle</m:t>
                    </m:r>
                    <m:ctrlPr>
                      <w:rPr>
                        <w:rFonts w:ascii="Cambria Math" w:hAnsi="Cambria Math" w:cs="Cambria Math" w:eastAsiaTheme="majorEastAsia"/>
                        <w:i/>
                        <w:color w:val="404040"/>
                        <w:sz w:val="24"/>
                      </w:rPr>
                    </m:ctrlPr>
                  </m:sub>
                </m:sSub>
                <m:r>
                  <m:rPr/>
                  <w:rPr>
                    <w:rFonts w:ascii="Cambria Math" w:hAnsi="Cambria Math" w:cs="Cambria Math" w:eastAsiaTheme="majorEastAsia"/>
                    <w:color w:val="404040"/>
                    <w:sz w:val="24"/>
                  </w:rPr>
                  <m:t>=</m:t>
                </m:r>
                <m:f>
                  <m:fPr>
                    <m:ctrlPr>
                      <w:rPr>
                        <w:rFonts w:ascii="Cambria Math" w:hAnsi="Cambria Math" w:cs="Cambria Math" w:eastAsiaTheme="majorEastAsia"/>
                        <w:i/>
                        <w:color w:val="404040"/>
                        <w:sz w:val="24"/>
                      </w:rPr>
                    </m:ctrlPr>
                  </m:fPr>
                  <m:num>
                    <m:r>
                      <m:rPr/>
                      <w:rPr>
                        <w:rFonts w:ascii="Cambria Math" w:hAnsi="Cambria Math" w:cs="Cambria Math" w:eastAsiaTheme="majorEastAsia"/>
                        <w:color w:val="404040"/>
                        <w:sz w:val="24"/>
                      </w:rPr>
                      <m:t>|</m:t>
                    </m:r>
                    <m:sSub>
                      <m:sSubPr>
                        <m:ctrlPr>
                          <w:rPr>
                            <w:rFonts w:ascii="Cambria Math" w:hAnsi="Cambria Math" w:cs="Segoe UI" w:eastAsiaTheme="majorEastAsia"/>
                            <w:i/>
                            <w:color w:val="404040"/>
                            <w:sz w:val="24"/>
                          </w:rPr>
                        </m:ctrlPr>
                      </m:sSubPr>
                      <m:e>
                        <m:r>
                          <m:rPr>
                            <m:sty m:val="p"/>
                          </m:rPr>
                          <w:rPr>
                            <w:rFonts w:hint="eastAsia" w:ascii="Cambria Math" w:hAnsi="Cambria Math" w:cs="Segoe UI" w:eastAsiaTheme="majorEastAsia"/>
                            <w:color w:val="404040"/>
                            <w:sz w:val="24"/>
                          </w:rPr>
                          <m:t>Mi</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Extracellular vesicle</m:t>
                        </m:r>
                        <m:ctrlPr>
                          <w:rPr>
                            <w:rFonts w:ascii="Cambria Math" w:hAnsi="Cambria Math" w:cs="Segoe UI" w:eastAsiaTheme="majorEastAsia"/>
                            <w:i/>
                            <w:color w:val="404040"/>
                            <w:sz w:val="24"/>
                          </w:rPr>
                        </m:ctrlPr>
                      </m:sub>
                    </m:sSub>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r>
                      <m:rPr/>
                      <w:rPr>
                        <w:rFonts w:ascii="Cambria Math" w:hAnsi="Cambria Math" w:cs="Cambria Math" w:eastAsiaTheme="majorEastAsia"/>
                        <w:color w:val="404040"/>
                        <w:sz w:val="24"/>
                      </w:rPr>
                      <m:t>|</m:t>
                    </m:r>
                    <m:ctrlPr>
                      <w:rPr>
                        <w:rFonts w:ascii="Cambria Math" w:hAnsi="Cambria Math" w:cs="Cambria Math" w:eastAsiaTheme="majorEastAsia"/>
                        <w:i/>
                        <w:color w:val="404040"/>
                        <w:sz w:val="24"/>
                      </w:rPr>
                    </m:ctrlPr>
                  </m:num>
                  <m:den>
                    <m:r>
                      <m:rPr/>
                      <w:rPr>
                        <w:rFonts w:ascii="Cambria Math" w:hAnsi="Cambria Math" w:cs="Cambria Math" w:eastAsiaTheme="majorEastAsia"/>
                        <w:color w:val="404040"/>
                        <w:sz w:val="24"/>
                      </w:rPr>
                      <m:t>|</m:t>
                    </m:r>
                    <m:r>
                      <m:rPr/>
                      <w:rPr>
                        <w:rFonts w:ascii="Cambria Math" w:hAnsi="Cambria Math" w:cs="Segoe UI" w:eastAsiaTheme="majorEastAsia"/>
                        <w:color w:val="404040"/>
                        <w:sz w:val="24"/>
                      </w:rPr>
                      <m:t>Mi</m:t>
                    </m:r>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r>
                      <m:rPr/>
                      <w:rPr>
                        <w:rFonts w:ascii="Cambria Math" w:hAnsi="Cambria Math" w:cs="Cambria Math" w:eastAsiaTheme="majorEastAsia"/>
                        <w:color w:val="404040"/>
                        <w:sz w:val="24"/>
                      </w:rPr>
                      <m:t>|</m:t>
                    </m:r>
                    <m:ctrlPr>
                      <w:rPr>
                        <w:rFonts w:ascii="Cambria Math" w:hAnsi="Cambria Math" w:cs="Cambria Math" w:eastAsiaTheme="majorEastAsia"/>
                        <w:i/>
                        <w:color w:val="404040"/>
                        <w:sz w:val="24"/>
                      </w:rPr>
                    </m:ctrlPr>
                  </m:den>
                </m:f>
                <m:ctrlPr>
                  <w:rPr>
                    <w:rFonts w:ascii="Cambria Math" w:hAnsi="Cambria Math" w:cs="Cambria Math" w:eastAsiaTheme="majorEastAsia"/>
                    <w:i/>
                    <w:color w:val="404040"/>
                    <w:sz w:val="24"/>
                  </w:rPr>
                </m:ctrlPr>
              </m:e>
              <m:e>
                <m:sSub>
                  <m:sSubPr>
                    <m:ctrlPr>
                      <w:rPr>
                        <w:rFonts w:ascii="Cambria Math" w:hAnsi="Cambria Math" w:cs="Cambria Math" w:eastAsiaTheme="majorEastAsia"/>
                        <w:i/>
                        <w:color w:val="404040"/>
                        <w:sz w:val="24"/>
                      </w:rPr>
                    </m:ctrlPr>
                  </m:sSubPr>
                  <m:e>
                    <m:r>
                      <m:rPr>
                        <m:sty m:val="p"/>
                      </m:rPr>
                      <w:rPr>
                        <w:rFonts w:ascii="Cambria Math" w:hAnsi="Cambria Math" w:cs="Cambria Math" w:eastAsiaTheme="majorEastAsia"/>
                        <w:color w:val="404040"/>
                        <w:sz w:val="24"/>
                      </w:rPr>
                      <m:t>R</m:t>
                    </m:r>
                    <m:ctrlPr>
                      <w:rPr>
                        <w:rFonts w:ascii="Cambria Math" w:hAnsi="Cambria Math" w:cs="Cambria Math" w:eastAsiaTheme="majorEastAsia"/>
                        <w:i/>
                        <w:color w:val="404040"/>
                        <w:sz w:val="24"/>
                      </w:rPr>
                    </m:ctrlPr>
                  </m:e>
                  <m:sub>
                    <m:r>
                      <m:rPr>
                        <m:sty m:val="p"/>
                      </m:rPr>
                      <w:rPr>
                        <w:rFonts w:ascii="Cambria Math" w:hAnsi="Cambria Math" w:cs="Segoe UI" w:eastAsiaTheme="majorEastAsia"/>
                        <w:color w:val="404040"/>
                        <w:sz w:val="24"/>
                      </w:rPr>
                      <m:t>Microvesicle</m:t>
                    </m:r>
                    <m:ctrlPr>
                      <w:rPr>
                        <w:rFonts w:ascii="Cambria Math" w:hAnsi="Cambria Math" w:cs="Cambria Math" w:eastAsiaTheme="majorEastAsia"/>
                        <w:i/>
                        <w:color w:val="404040"/>
                        <w:sz w:val="24"/>
                      </w:rPr>
                    </m:ctrlPr>
                  </m:sub>
                </m:sSub>
                <m:r>
                  <m:rPr/>
                  <w:rPr>
                    <w:rFonts w:ascii="Cambria Math" w:hAnsi="Cambria Math" w:cs="Cambria Math" w:eastAsiaTheme="majorEastAsia"/>
                    <w:color w:val="404040"/>
                    <w:sz w:val="24"/>
                  </w:rPr>
                  <m:t>=</m:t>
                </m:r>
                <m:f>
                  <m:fPr>
                    <m:ctrlPr>
                      <w:rPr>
                        <w:rFonts w:ascii="Cambria Math" w:hAnsi="Cambria Math" w:cs="Cambria Math" w:eastAsiaTheme="majorEastAsia"/>
                        <w:i/>
                        <w:color w:val="404040"/>
                        <w:sz w:val="24"/>
                      </w:rPr>
                    </m:ctrlPr>
                  </m:fPr>
                  <m:num>
                    <m:r>
                      <m:rPr/>
                      <w:rPr>
                        <w:rFonts w:ascii="Cambria Math" w:hAnsi="Cambria Math" w:cs="Cambria Math" w:eastAsiaTheme="majorEastAsia"/>
                        <w:color w:val="404040"/>
                        <w:sz w:val="24"/>
                      </w:rPr>
                      <m:t>|</m:t>
                    </m:r>
                    <m:sSub>
                      <m:sSubPr>
                        <m:ctrlPr>
                          <w:rPr>
                            <w:rFonts w:ascii="Cambria Math" w:hAnsi="Cambria Math" w:cs="Segoe UI" w:eastAsiaTheme="majorEastAsia"/>
                            <w:i/>
                            <w:color w:val="404040"/>
                            <w:sz w:val="24"/>
                          </w:rPr>
                        </m:ctrlPr>
                      </m:sSubPr>
                      <m:e>
                        <m:r>
                          <m:rPr>
                            <m:sty m:val="p"/>
                          </m:rPr>
                          <w:rPr>
                            <w:rFonts w:hint="eastAsia" w:ascii="Cambria Math" w:hAnsi="Cambria Math" w:cs="Segoe UI" w:eastAsiaTheme="majorEastAsia"/>
                            <w:color w:val="404040"/>
                            <w:sz w:val="24"/>
                          </w:rPr>
                          <m:t>Mi</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Microvesicle</m:t>
                        </m:r>
                        <m:ctrlPr>
                          <w:rPr>
                            <w:rFonts w:ascii="Cambria Math" w:hAnsi="Cambria Math" w:cs="Segoe UI" w:eastAsiaTheme="majorEastAsia"/>
                            <w:i/>
                            <w:color w:val="404040"/>
                            <w:sz w:val="24"/>
                          </w:rPr>
                        </m:ctrlPr>
                      </m:sub>
                    </m:sSub>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r>
                      <m:rPr/>
                      <w:rPr>
                        <w:rFonts w:ascii="Cambria Math" w:hAnsi="Cambria Math" w:cs="Cambria Math" w:eastAsiaTheme="majorEastAsia"/>
                        <w:color w:val="404040"/>
                        <w:sz w:val="24"/>
                      </w:rPr>
                      <m:t>|</m:t>
                    </m:r>
                    <m:ctrlPr>
                      <w:rPr>
                        <w:rFonts w:ascii="Cambria Math" w:hAnsi="Cambria Math" w:cs="Cambria Math" w:eastAsiaTheme="majorEastAsia"/>
                        <w:i/>
                        <w:color w:val="404040"/>
                        <w:sz w:val="24"/>
                      </w:rPr>
                    </m:ctrlPr>
                  </m:num>
                  <m:den>
                    <m:r>
                      <m:rPr/>
                      <w:rPr>
                        <w:rFonts w:ascii="Cambria Math" w:hAnsi="Cambria Math" w:cs="Cambria Math" w:eastAsiaTheme="majorEastAsia"/>
                        <w:color w:val="404040"/>
                        <w:sz w:val="24"/>
                      </w:rPr>
                      <m:t>|</m:t>
                    </m:r>
                    <m:r>
                      <m:rPr/>
                      <w:rPr>
                        <w:rFonts w:ascii="Cambria Math" w:hAnsi="Cambria Math" w:cs="Segoe UI" w:eastAsiaTheme="majorEastAsia"/>
                        <w:color w:val="404040"/>
                        <w:sz w:val="24"/>
                      </w:rPr>
                      <m:t>Mi</m:t>
                    </m:r>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r>
                      <m:rPr/>
                      <w:rPr>
                        <w:rFonts w:ascii="Cambria Math" w:hAnsi="Cambria Math" w:cs="Cambria Math" w:eastAsiaTheme="majorEastAsia"/>
                        <w:color w:val="404040"/>
                        <w:sz w:val="24"/>
                      </w:rPr>
                      <m:t>|</m:t>
                    </m:r>
                    <m:ctrlPr>
                      <w:rPr>
                        <w:rFonts w:ascii="Cambria Math" w:hAnsi="Cambria Math" w:cs="Cambria Math" w:eastAsiaTheme="majorEastAsia"/>
                        <w:i/>
                        <w:color w:val="404040"/>
                        <w:sz w:val="24"/>
                      </w:rPr>
                    </m:ctrlPr>
                  </m:den>
                </m:f>
                <m:ctrlPr>
                  <w:rPr>
                    <w:rFonts w:ascii="Cambria Math" w:hAnsi="Cambria Math" w:cs="Cambria Math" w:eastAsiaTheme="majorEastAsia"/>
                    <w:i/>
                    <w:color w:val="404040"/>
                    <w:sz w:val="24"/>
                  </w:rPr>
                </m:ctrlPr>
              </m:e>
              <m:e>
                <m:sSub>
                  <m:sSubPr>
                    <m:ctrlPr>
                      <w:rPr>
                        <w:rFonts w:ascii="Cambria Math" w:hAnsi="Cambria Math" w:cs="Cambria Math" w:eastAsiaTheme="majorEastAsia"/>
                        <w:i/>
                        <w:color w:val="404040"/>
                        <w:sz w:val="24"/>
                      </w:rPr>
                    </m:ctrlPr>
                  </m:sSubPr>
                  <m:e>
                    <m:r>
                      <m:rPr>
                        <m:sty m:val="p"/>
                      </m:rPr>
                      <w:rPr>
                        <w:rFonts w:ascii="Cambria Math" w:hAnsi="Cambria Math" w:cs="Cambria Math" w:eastAsiaTheme="majorEastAsia"/>
                        <w:color w:val="404040"/>
                        <w:sz w:val="24"/>
                      </w:rPr>
                      <m:t>R</m:t>
                    </m:r>
                    <m:ctrlPr>
                      <w:rPr>
                        <w:rFonts w:ascii="Cambria Math" w:hAnsi="Cambria Math" w:cs="Cambria Math" w:eastAsiaTheme="majorEastAsia"/>
                        <w:i/>
                        <w:color w:val="404040"/>
                        <w:sz w:val="24"/>
                      </w:rPr>
                    </m:ctrlPr>
                  </m:e>
                  <m:sub>
                    <m:r>
                      <m:rPr/>
                      <w:rPr>
                        <w:rFonts w:ascii="Cambria Math" w:hAnsi="Cambria Math" w:cs="Segoe UI" w:eastAsiaTheme="majorEastAsia"/>
                        <w:color w:val="404040"/>
                        <w:sz w:val="24"/>
                      </w:rPr>
                      <m:t>Mitocℎondrion</m:t>
                    </m:r>
                    <m:ctrlPr>
                      <w:rPr>
                        <w:rFonts w:ascii="Cambria Math" w:hAnsi="Cambria Math" w:cs="Cambria Math" w:eastAsiaTheme="majorEastAsia"/>
                        <w:i/>
                        <w:color w:val="404040"/>
                        <w:sz w:val="24"/>
                      </w:rPr>
                    </m:ctrlPr>
                  </m:sub>
                </m:sSub>
                <m:r>
                  <m:rPr/>
                  <w:rPr>
                    <w:rFonts w:ascii="Cambria Math" w:hAnsi="Cambria Math" w:cs="Cambria Math" w:eastAsiaTheme="majorEastAsia"/>
                    <w:color w:val="404040"/>
                    <w:sz w:val="24"/>
                  </w:rPr>
                  <m:t>=</m:t>
                </m:r>
                <m:f>
                  <m:fPr>
                    <m:ctrlPr>
                      <w:rPr>
                        <w:rFonts w:ascii="Cambria Math" w:hAnsi="Cambria Math" w:cs="Cambria Math" w:eastAsiaTheme="majorEastAsia"/>
                        <w:i/>
                        <w:color w:val="404040"/>
                        <w:sz w:val="24"/>
                      </w:rPr>
                    </m:ctrlPr>
                  </m:fPr>
                  <m:num>
                    <m:r>
                      <m:rPr/>
                      <w:rPr>
                        <w:rFonts w:ascii="Cambria Math" w:hAnsi="Cambria Math" w:cs="Cambria Math" w:eastAsiaTheme="majorEastAsia"/>
                        <w:color w:val="404040"/>
                        <w:sz w:val="24"/>
                      </w:rPr>
                      <m:t>|</m:t>
                    </m:r>
                    <m:sSub>
                      <m:sSubPr>
                        <m:ctrlPr>
                          <w:rPr>
                            <w:rFonts w:ascii="Cambria Math" w:hAnsi="Cambria Math" w:cs="Segoe UI" w:eastAsiaTheme="majorEastAsia"/>
                            <w:i/>
                            <w:color w:val="404040"/>
                            <w:sz w:val="24"/>
                          </w:rPr>
                        </m:ctrlPr>
                      </m:sSubPr>
                      <m:e>
                        <m:r>
                          <m:rPr>
                            <m:sty m:val="p"/>
                          </m:rPr>
                          <w:rPr>
                            <w:rFonts w:hint="eastAsia" w:ascii="Cambria Math" w:hAnsi="Cambria Math" w:cs="Segoe UI" w:eastAsiaTheme="majorEastAsia"/>
                            <w:color w:val="404040"/>
                            <w:sz w:val="24"/>
                          </w:rPr>
                          <m:t>Mi</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Mitocℎondrion</m:t>
                        </m:r>
                        <m:ctrlPr>
                          <w:rPr>
                            <w:rFonts w:ascii="Cambria Math" w:hAnsi="Cambria Math" w:cs="Segoe UI" w:eastAsiaTheme="majorEastAsia"/>
                            <w:i/>
                            <w:color w:val="404040"/>
                            <w:sz w:val="24"/>
                          </w:rPr>
                        </m:ctrlPr>
                      </m:sub>
                    </m:sSub>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r>
                      <m:rPr/>
                      <w:rPr>
                        <w:rFonts w:ascii="Cambria Math" w:hAnsi="Cambria Math" w:cs="Cambria Math" w:eastAsiaTheme="majorEastAsia"/>
                        <w:color w:val="404040"/>
                        <w:sz w:val="24"/>
                      </w:rPr>
                      <m:t>|</m:t>
                    </m:r>
                    <m:ctrlPr>
                      <w:rPr>
                        <w:rFonts w:ascii="Cambria Math" w:hAnsi="Cambria Math" w:cs="Cambria Math" w:eastAsiaTheme="majorEastAsia"/>
                        <w:i/>
                        <w:color w:val="404040"/>
                        <w:sz w:val="24"/>
                      </w:rPr>
                    </m:ctrlPr>
                  </m:num>
                  <m:den>
                    <m:r>
                      <m:rPr/>
                      <w:rPr>
                        <w:rFonts w:ascii="Cambria Math" w:hAnsi="Cambria Math" w:cs="Cambria Math" w:eastAsiaTheme="majorEastAsia"/>
                        <w:color w:val="404040"/>
                        <w:sz w:val="24"/>
                      </w:rPr>
                      <m:t>|</m:t>
                    </m:r>
                    <m:r>
                      <m:rPr/>
                      <w:rPr>
                        <w:rFonts w:ascii="Cambria Math" w:hAnsi="Cambria Math" w:cs="Segoe UI" w:eastAsiaTheme="majorEastAsia"/>
                        <w:color w:val="404040"/>
                        <w:sz w:val="24"/>
                      </w:rPr>
                      <m:t>Mi</m:t>
                    </m:r>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r>
                      <m:rPr/>
                      <w:rPr>
                        <w:rFonts w:ascii="Cambria Math" w:hAnsi="Cambria Math" w:cs="Cambria Math" w:eastAsiaTheme="majorEastAsia"/>
                        <w:color w:val="404040"/>
                        <w:sz w:val="24"/>
                      </w:rPr>
                      <m:t>|</m:t>
                    </m:r>
                    <m:ctrlPr>
                      <w:rPr>
                        <w:rFonts w:ascii="Cambria Math" w:hAnsi="Cambria Math" w:cs="Cambria Math" w:eastAsiaTheme="majorEastAsia"/>
                        <w:i/>
                        <w:color w:val="404040"/>
                        <w:sz w:val="24"/>
                      </w:rPr>
                    </m:ctrlPr>
                  </m:den>
                </m:f>
                <m:ctrlPr>
                  <w:rPr>
                    <w:rFonts w:ascii="Cambria Math" w:hAnsi="Cambria Math" w:cs="Cambria Math" w:eastAsiaTheme="majorEastAsia"/>
                    <w:i/>
                    <w:color w:val="404040"/>
                    <w:sz w:val="24"/>
                  </w:rPr>
                </m:ctrlPr>
              </m:e>
              <m:e>
                <m:sSub>
                  <m:sSubPr>
                    <m:ctrlPr>
                      <w:rPr>
                        <w:rFonts w:ascii="Cambria Math" w:hAnsi="Cambria Math" w:cs="Cambria Math" w:eastAsiaTheme="majorEastAsia"/>
                        <w:i/>
                        <w:color w:val="404040"/>
                        <w:sz w:val="24"/>
                      </w:rPr>
                    </m:ctrlPr>
                  </m:sSubPr>
                  <m:e>
                    <m:r>
                      <m:rPr>
                        <m:sty m:val="p"/>
                      </m:rPr>
                      <w:rPr>
                        <w:rFonts w:ascii="Cambria Math" w:hAnsi="Cambria Math" w:cs="Cambria Math" w:eastAsiaTheme="majorEastAsia"/>
                        <w:color w:val="404040"/>
                        <w:sz w:val="24"/>
                      </w:rPr>
                      <m:t>R</m:t>
                    </m:r>
                    <m:ctrlPr>
                      <w:rPr>
                        <w:rFonts w:ascii="Cambria Math" w:hAnsi="Cambria Math" w:cs="Cambria Math" w:eastAsiaTheme="majorEastAsia"/>
                        <w:i/>
                        <w:color w:val="404040"/>
                        <w:sz w:val="24"/>
                      </w:rPr>
                    </m:ctrlPr>
                  </m:e>
                  <m:sub>
                    <m:r>
                      <m:rPr/>
                      <w:rPr>
                        <w:rFonts w:ascii="Cambria Math" w:hAnsi="Cambria Math" w:cs="Segoe UI" w:eastAsiaTheme="majorEastAsia"/>
                        <w:color w:val="404040"/>
                        <w:sz w:val="24"/>
                      </w:rPr>
                      <m:t>Supermere</m:t>
                    </m:r>
                    <m:ctrlPr>
                      <w:rPr>
                        <w:rFonts w:ascii="Cambria Math" w:hAnsi="Cambria Math" w:cs="Cambria Math" w:eastAsiaTheme="majorEastAsia"/>
                        <w:i/>
                        <w:color w:val="404040"/>
                        <w:sz w:val="24"/>
                      </w:rPr>
                    </m:ctrlPr>
                  </m:sub>
                </m:sSub>
                <m:r>
                  <m:rPr/>
                  <w:rPr>
                    <w:rFonts w:ascii="Cambria Math" w:hAnsi="Cambria Math" w:cs="Cambria Math" w:eastAsiaTheme="majorEastAsia"/>
                    <w:color w:val="404040"/>
                    <w:sz w:val="24"/>
                  </w:rPr>
                  <m:t>=</m:t>
                </m:r>
                <m:f>
                  <m:fPr>
                    <m:ctrlPr>
                      <w:rPr>
                        <w:rFonts w:ascii="Cambria Math" w:hAnsi="Cambria Math" w:cs="Cambria Math" w:eastAsiaTheme="majorEastAsia"/>
                        <w:i/>
                        <w:color w:val="404040"/>
                        <w:sz w:val="24"/>
                      </w:rPr>
                    </m:ctrlPr>
                  </m:fPr>
                  <m:num>
                    <m:r>
                      <m:rPr/>
                      <w:rPr>
                        <w:rFonts w:ascii="Cambria Math" w:hAnsi="Cambria Math" w:cs="Cambria Math" w:eastAsiaTheme="majorEastAsia"/>
                        <w:color w:val="404040"/>
                        <w:sz w:val="24"/>
                      </w:rPr>
                      <m:t>|</m:t>
                    </m:r>
                    <m:sSub>
                      <m:sSubPr>
                        <m:ctrlPr>
                          <w:rPr>
                            <w:rFonts w:ascii="Cambria Math" w:hAnsi="Cambria Math" w:cs="Segoe UI" w:eastAsiaTheme="majorEastAsia"/>
                            <w:i/>
                            <w:color w:val="404040"/>
                            <w:sz w:val="24"/>
                          </w:rPr>
                        </m:ctrlPr>
                      </m:sSubPr>
                      <m:e>
                        <m:r>
                          <m:rPr>
                            <m:sty m:val="p"/>
                          </m:rPr>
                          <w:rPr>
                            <w:rFonts w:hint="eastAsia" w:ascii="Cambria Math" w:hAnsi="Cambria Math" w:cs="Segoe UI" w:eastAsiaTheme="majorEastAsia"/>
                            <w:color w:val="404040"/>
                            <w:sz w:val="24"/>
                          </w:rPr>
                          <m:t>Mi</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Supermere</m:t>
                        </m:r>
                        <m:ctrlPr>
                          <w:rPr>
                            <w:rFonts w:ascii="Cambria Math" w:hAnsi="Cambria Math" w:cs="Segoe UI" w:eastAsiaTheme="majorEastAsia"/>
                            <w:i/>
                            <w:color w:val="404040"/>
                            <w:sz w:val="24"/>
                          </w:rPr>
                        </m:ctrlPr>
                      </m:sub>
                    </m:sSub>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r>
                      <m:rPr/>
                      <w:rPr>
                        <w:rFonts w:ascii="Cambria Math" w:hAnsi="Cambria Math" w:cs="Cambria Math" w:eastAsiaTheme="majorEastAsia"/>
                        <w:color w:val="404040"/>
                        <w:sz w:val="24"/>
                      </w:rPr>
                      <m:t>|</m:t>
                    </m:r>
                    <m:ctrlPr>
                      <w:rPr>
                        <w:rFonts w:ascii="Cambria Math" w:hAnsi="Cambria Math" w:cs="Cambria Math" w:eastAsiaTheme="majorEastAsia"/>
                        <w:i/>
                        <w:color w:val="404040"/>
                        <w:sz w:val="24"/>
                      </w:rPr>
                    </m:ctrlPr>
                  </m:num>
                  <m:den>
                    <m:r>
                      <m:rPr/>
                      <w:rPr>
                        <w:rFonts w:ascii="Cambria Math" w:hAnsi="Cambria Math" w:cs="Cambria Math" w:eastAsiaTheme="majorEastAsia"/>
                        <w:color w:val="404040"/>
                        <w:sz w:val="24"/>
                      </w:rPr>
                      <m:t>|</m:t>
                    </m:r>
                    <m:r>
                      <m:rPr/>
                      <w:rPr>
                        <w:rFonts w:ascii="Cambria Math" w:hAnsi="Cambria Math" w:cs="Segoe UI" w:eastAsiaTheme="majorEastAsia"/>
                        <w:color w:val="404040"/>
                        <w:sz w:val="24"/>
                      </w:rPr>
                      <m:t>Mi</m:t>
                    </m:r>
                    <m:d>
                      <m:dPr>
                        <m:ctrlPr>
                          <w:rPr>
                            <w:rFonts w:ascii="Cambria Math" w:hAnsi="Cambria Math" w:cs="Segoe UI" w:eastAsiaTheme="majorEastAsia"/>
                            <w:i/>
                            <w:color w:val="404040"/>
                            <w:sz w:val="24"/>
                          </w:rPr>
                        </m:ctrlPr>
                      </m:dPr>
                      <m:e>
                        <m:sSub>
                          <m:sSubPr>
                            <m:ctrlPr>
                              <w:rPr>
                                <w:rFonts w:ascii="Cambria Math" w:hAnsi="Cambria Math" w:cs="Segoe UI" w:eastAsiaTheme="majorEastAsia"/>
                                <w:i/>
                                <w:color w:val="404040"/>
                                <w:sz w:val="24"/>
                              </w:rPr>
                            </m:ctrlPr>
                          </m:sSubPr>
                          <m:e>
                            <m:r>
                              <m:rPr/>
                              <w:rPr>
                                <w:rFonts w:ascii="Cambria Math" w:hAnsi="Cambria Math" w:cs="Segoe UI" w:eastAsiaTheme="majorEastAsia"/>
                                <w:color w:val="404040"/>
                                <w:sz w:val="24"/>
                              </w:rPr>
                              <m:t>c</m:t>
                            </m:r>
                            <m:ctrlPr>
                              <w:rPr>
                                <w:rFonts w:ascii="Cambria Math" w:hAnsi="Cambria Math" w:cs="Segoe UI" w:eastAsiaTheme="majorEastAsia"/>
                                <w:i/>
                                <w:color w:val="404040"/>
                                <w:sz w:val="24"/>
                              </w:rPr>
                            </m:ctrlPr>
                          </m:e>
                          <m:sub>
                            <m:r>
                              <m:rPr/>
                              <w:rPr>
                                <w:rFonts w:ascii="Cambria Math" w:hAnsi="Cambria Math" w:cs="Segoe UI" w:eastAsiaTheme="majorEastAsia"/>
                                <w:color w:val="404040"/>
                                <w:sz w:val="24"/>
                              </w:rPr>
                              <m:t>i</m:t>
                            </m:r>
                            <m:ctrlPr>
                              <w:rPr>
                                <w:rFonts w:ascii="Cambria Math" w:hAnsi="Cambria Math" w:cs="Segoe UI" w:eastAsiaTheme="majorEastAsia"/>
                                <w:i/>
                                <w:color w:val="404040"/>
                                <w:sz w:val="24"/>
                              </w:rPr>
                            </m:ctrlPr>
                          </m:sub>
                        </m:sSub>
                        <m:ctrlPr>
                          <w:rPr>
                            <w:rFonts w:ascii="Cambria Math" w:hAnsi="Cambria Math" w:cs="Segoe UI" w:eastAsiaTheme="majorEastAsia"/>
                            <w:i/>
                            <w:color w:val="404040"/>
                            <w:sz w:val="24"/>
                          </w:rPr>
                        </m:ctrlPr>
                      </m:e>
                    </m:d>
                    <m:r>
                      <m:rPr/>
                      <w:rPr>
                        <w:rFonts w:ascii="Cambria Math" w:hAnsi="Cambria Math" w:cs="Cambria Math" w:eastAsiaTheme="majorEastAsia"/>
                        <w:color w:val="404040"/>
                        <w:sz w:val="24"/>
                      </w:rPr>
                      <m:t>|</m:t>
                    </m:r>
                    <m:ctrlPr>
                      <w:rPr>
                        <w:rFonts w:ascii="Cambria Math" w:hAnsi="Cambria Math" w:cs="Cambria Math" w:eastAsiaTheme="majorEastAsia"/>
                        <w:i/>
                        <w:color w:val="404040"/>
                        <w:sz w:val="24"/>
                      </w:rPr>
                    </m:ctrlPr>
                  </m:den>
                </m:f>
                <m:ctrlPr>
                  <w:rPr>
                    <w:rFonts w:ascii="Cambria Math" w:hAnsi="Cambria Math" w:cs="Segoe UI" w:eastAsiaTheme="majorEastAsia"/>
                    <w:i/>
                    <w:color w:val="404040"/>
                    <w:sz w:val="24"/>
                  </w:rPr>
                </m:ctrlPr>
              </m:e>
            </m:eqArr>
            <m:ctrlPr>
              <w:rPr>
                <w:rFonts w:ascii="Cambria Math" w:hAnsi="Cambria Math" w:cs="Segoe UI" w:eastAsiaTheme="majorEastAsia"/>
                <w:i/>
                <w:color w:val="404040"/>
                <w:sz w:val="24"/>
              </w:rPr>
            </m:ctrlPr>
          </m:e>
        </m:d>
      </m:oMath>
      <w:r>
        <w:rPr>
          <w:rFonts w:hint="eastAsia" w:cs="Segoe UI" w:asciiTheme="majorEastAsia" w:hAnsiTheme="majorEastAsia" w:eastAsiaTheme="majorEastAsia"/>
          <w:color w:val="404040"/>
          <w:sz w:val="24"/>
        </w:rPr>
        <w:t xml:space="preserve">  (3)</w:t>
      </w:r>
    </w:p>
    <w:p w14:paraId="21CED228">
      <w:pPr>
        <w:widowControl/>
        <w:ind w:firstLine="480" w:firstLineChars="200"/>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通过上述处理，</w:t>
      </w:r>
      <w:r>
        <w:rPr>
          <w:rFonts w:cs="Segoe UI" w:asciiTheme="majorEastAsia" w:hAnsiTheme="majorEastAsia" w:eastAsiaTheme="majorEastAsia"/>
          <w:color w:val="404040"/>
          <w:sz w:val="24"/>
        </w:rPr>
        <w:t>我们将</w:t>
      </w:r>
      <w:r>
        <w:rPr>
          <w:rFonts w:hint="eastAsia" w:cs="Segoe UI" w:asciiTheme="majorEastAsia" w:hAnsiTheme="majorEastAsia" w:eastAsiaTheme="majorEastAsia"/>
          <w:color w:val="404040"/>
          <w:sz w:val="24"/>
        </w:rPr>
        <w:t>ciRNA</w:t>
      </w:r>
      <w:r>
        <w:rPr>
          <w:rFonts w:cs="Segoe UI" w:asciiTheme="majorEastAsia" w:hAnsiTheme="majorEastAsia" w:eastAsiaTheme="majorEastAsia"/>
          <w:color w:val="404040"/>
          <w:sz w:val="24"/>
        </w:rPr>
        <w:t>亚细胞定位信息转换为归一化向量表示，有效增强了circRNA亚细胞定位预测过程中的上下文生物学解释性</w:t>
      </w:r>
      <w:r>
        <w:rPr>
          <w:rFonts w:hint="eastAsia" w:cs="Segoe UI" w:asciiTheme="majorEastAsia" w:hAnsiTheme="majorEastAsia" w:eastAsiaTheme="majorEastAsia"/>
          <w:color w:val="404040"/>
          <w:sz w:val="24"/>
        </w:rPr>
        <w:t>。</w:t>
      </w:r>
    </w:p>
    <w:p w14:paraId="322DEC30">
      <w:pPr>
        <w:widowControl/>
        <w:ind w:firstLine="480" w:firstLineChars="200"/>
        <w:jc w:val="left"/>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最终，每个circRNA的特征表示融合了八种类型的多源信息，具体包括：</w:t>
      </w:r>
      <w:r>
        <w:rPr>
          <w:rFonts w:hint="eastAsia" w:cs="Segoe UI" w:asciiTheme="majorEastAsia" w:hAnsiTheme="majorEastAsia" w:eastAsiaTheme="majorEastAsia"/>
          <w:color w:val="404040"/>
          <w:sz w:val="24"/>
        </w:rPr>
        <w:t>第一种特征类型是通过node2vec从circRNA序列相似性网络中获得的，第二种特征是通过K-mer方法从circRNA序列中获得的，第三种特征是通过反向互补K-mer方法从circRNA序列中获得的，并且我们将第二种和第三种特征通过GATE和circRNA详细网络进一步处理。第四种特征是通过预训练的语言模型RNAErnie模型获得，第五种特征通过node2vec从circRNA-disease关联网络种获得，并且通过GATE和circRNA相似网络进一步加工。第六种和第七种特征类型与第五种类似，分别来自于circRNA-drug和circRAN-miRNA关联网络。为了获取更多信息特征，还采用了miRNA亚细胞定位的信息来生成这种特征。</w:t>
      </w:r>
    </w:p>
    <w:p w14:paraId="71F54FB7">
      <w:pPr>
        <w:widowControl/>
        <w:jc w:val="left"/>
        <w:rPr>
          <w:rFonts w:hint="eastAsia" w:cs="Segoe UI" w:asciiTheme="majorEastAsia" w:hAnsiTheme="majorEastAsia" w:eastAsiaTheme="majorEastAsia"/>
          <w:color w:val="404040"/>
          <w:sz w:val="24"/>
        </w:rPr>
      </w:pPr>
    </w:p>
    <w:p w14:paraId="6FED95BC">
      <w:pPr>
        <w:pStyle w:val="4"/>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CircLoc概述</w:t>
      </w:r>
    </w:p>
    <w:p w14:paraId="0CBBC94E">
      <w:pPr>
        <w:widowControl/>
        <w:ind w:firstLine="480" w:firstLineChars="200"/>
        <w:jc w:val="left"/>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在本研究中，我们提出了一种基于多源特征融合的多标签分类模型，命名为 CircLoc，用于预测circRNA的亚细胞定位信息。模型的整体构建流程如F</w:t>
      </w:r>
      <w:r>
        <w:rPr>
          <w:rFonts w:hint="eastAsia" w:cs="Segoe UI" w:asciiTheme="majorEastAsia" w:hAnsiTheme="majorEastAsia" w:eastAsiaTheme="majorEastAsia"/>
          <w:color w:val="404040"/>
          <w:sz w:val="24"/>
        </w:rPr>
        <w:t>igure xxx</w:t>
      </w:r>
      <w:r>
        <w:rPr>
          <w:rFonts w:cs="Segoe UI" w:asciiTheme="majorEastAsia" w:hAnsiTheme="majorEastAsia" w:eastAsiaTheme="majorEastAsia"/>
          <w:color w:val="404040"/>
          <w:sz w:val="24"/>
        </w:rPr>
        <w:t>所示。正如“circRNA多源特性”部分所述，我们综合利用了多种circRNA相关信息，包括circRNA的序列相似性网络、序列本身的特征，以及其与疾病、药物和miRNA的关联网络。</w:t>
      </w:r>
    </w:p>
    <w:p w14:paraId="40C8B2E0">
      <w:pPr>
        <w:widowControl/>
        <w:ind w:firstLine="480" w:firstLineChars="200"/>
        <w:jc w:val="left"/>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具体而言，我们从circRNA序列中提取了两类序列特征：一类是通过K-mer与反向K-mer方法获得的统计特征，另一类是借助预训练语言模型RNAErnie提取的深层语义特征；此外，我们还利用circRNA–</w:t>
      </w:r>
      <w:r>
        <w:rPr>
          <w:rFonts w:hint="eastAsia" w:cs="Segoe UI" w:asciiTheme="majorEastAsia" w:hAnsiTheme="majorEastAsia" w:eastAsiaTheme="majorEastAsia"/>
          <w:color w:val="404040"/>
          <w:sz w:val="24"/>
        </w:rPr>
        <w:t>disease</w:t>
      </w:r>
      <w:r>
        <w:rPr>
          <w:rFonts w:cs="Segoe UI" w:asciiTheme="majorEastAsia" w:hAnsiTheme="majorEastAsia" w:eastAsiaTheme="majorEastAsia"/>
          <w:color w:val="404040"/>
          <w:sz w:val="24"/>
        </w:rPr>
        <w:t>、circRNA–</w:t>
      </w:r>
      <w:r>
        <w:rPr>
          <w:rFonts w:hint="eastAsia" w:cs="Segoe UI" w:asciiTheme="majorEastAsia" w:hAnsiTheme="majorEastAsia" w:eastAsiaTheme="majorEastAsia"/>
          <w:color w:val="404040"/>
          <w:sz w:val="24"/>
        </w:rPr>
        <w:t>drug</w:t>
      </w:r>
      <w:r>
        <w:rPr>
          <w:rFonts w:cs="Segoe UI" w:asciiTheme="majorEastAsia" w:hAnsiTheme="majorEastAsia" w:eastAsiaTheme="majorEastAsia"/>
          <w:color w:val="404040"/>
          <w:sz w:val="24"/>
        </w:rPr>
        <w:t>、circRNA–miRNA三类异构网络中节点之间的拓扑关系提取了网络结构特征。综合上述不同来源的信息，我们共生成了8种不同类型的特征用于表征每一个circRNA。所有这些特征最终被拼接成一个统一的高维特征向量，作为模型的输入。</w:t>
      </w:r>
    </w:p>
    <w:p w14:paraId="4E3DDE0D">
      <w:pPr>
        <w:widowControl/>
        <w:ind w:firstLine="480" w:firstLineChars="200"/>
        <w:jc w:val="left"/>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CircLoc模型由两部分组成：自注意力机制层 与 全连接神经网络层。在自注意力层中，模型通过自注意力机制学习各类特征之间的相对重要性，从而捕捉特征之间的深层依赖关系，增强表示能力。随后，更新后的特征向量被输入至包含三个ReLU激活的隐藏层与一个Sigmoid输出层的全连接网络中进行分类预测。损失函数采用二元交叉熵（binary cross-entropy），模型参数由Adam优化器进行训练与更新</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_Ref199444294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[49]</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t xml:space="preserve">。整个多标签分类器基于TensorFlow 2.11.0 与 Scikit-learn </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_Ref199444300 \r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t>[50]</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t xml:space="preserve"> 实现。</w:t>
      </w:r>
    </w:p>
    <w:p w14:paraId="37191FD8">
      <w:pPr>
        <w:widowControl/>
        <w:ind w:firstLine="480" w:firstLineChars="200"/>
        <w:jc w:val="left"/>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需要指出的是，实验所用数据集中存在类别分布不均的情况。以亚细胞定位为例，Cytoplasm类别下共有622个circRNA样本，而Chromatin类别下仅有46个样本，类别间显著的不平衡可能导致模型倾向于预测样本数量较多的类别。为缓解该问题，我们引入了类别加权策略：对每一类样本赋予相应权重，样本数量越多，其对应的权重越小；反之，样本较少的类别权重则相对较大。该策略旨在促使模型关注难以预测的低频类别，从而提升整体分类性能与少数类的识别能力。</w:t>
      </w:r>
    </w:p>
    <w:p w14:paraId="544AA972">
      <w:pPr>
        <w:widowControl/>
        <w:ind w:firstLine="480" w:firstLineChars="200"/>
        <w:jc w:val="left"/>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F</w:t>
      </w:r>
      <w:r>
        <w:rPr>
          <w:rFonts w:hint="eastAsia" w:cs="Segoe UI" w:asciiTheme="majorEastAsia" w:hAnsiTheme="majorEastAsia" w:eastAsiaTheme="majorEastAsia"/>
          <w:color w:val="404040"/>
          <w:sz w:val="24"/>
        </w:rPr>
        <w:t>igure xxx</w:t>
      </w:r>
    </w:p>
    <w:p w14:paraId="2B1049DB">
      <w:pPr>
        <w:widowControl/>
        <w:ind w:firstLine="480" w:firstLineChars="200"/>
        <w:jc w:val="left"/>
        <w:rPr>
          <w:rFonts w:hint="eastAsia" w:cs="Segoe UI" w:asciiTheme="majorEastAsia" w:hAnsiTheme="majorEastAsia" w:eastAsiaTheme="majorEastAsia"/>
          <w:color w:val="404040"/>
          <w:sz w:val="24"/>
        </w:rPr>
      </w:pPr>
    </w:p>
    <w:p w14:paraId="0D7059FE">
      <w:pPr>
        <w:pStyle w:val="4"/>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评估指标</w:t>
      </w:r>
    </w:p>
    <w:p w14:paraId="61650E68">
      <w:pPr>
        <w:widowControl/>
        <w:ind w:firstLine="480" w:firstLineChars="200"/>
        <w:jc w:val="left"/>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交叉验证（Cross-validation）是一种广泛应用于分类器性能评估的标准方法[55]。在本研究中，我们采用10折交叉验证（10-fold cross-validation）对所提出的分类器进行系统评估。交叉验证的结果通过多种评价指标进行量化，包括、accuracy、</w:t>
      </w:r>
      <w:r>
        <w:rPr>
          <w:rFonts w:hint="eastAsia" w:cs="Segoe UI" w:asciiTheme="majorEastAsia" w:hAnsiTheme="majorEastAsia" w:eastAsiaTheme="majorEastAsia"/>
          <w:color w:val="404040"/>
          <w:sz w:val="24"/>
        </w:rPr>
        <w:t>recall</w:t>
      </w:r>
      <w:r>
        <w:rPr>
          <w:rFonts w:cs="Segoe UI" w:asciiTheme="majorEastAsia" w:hAnsiTheme="majorEastAsia" w:eastAsiaTheme="majorEastAsia"/>
          <w:color w:val="404040"/>
          <w:sz w:val="24"/>
        </w:rPr>
        <w:t>和Precision估指标。</w:t>
      </w:r>
    </w:p>
    <w:p w14:paraId="70E38557">
      <w:pPr>
        <w:widowControl/>
        <w:ind w:firstLine="480" w:firstLineChars="200"/>
        <w:jc w:val="left"/>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除上述总体性能指标外，我们还针对每个亚细胞定位标签绘制了ROC曲线（Receiver Operating Characteristic Curve）和PR曲线（Precision–Recall Curve），并计算其对应的面积指标，即AUC（Area Under the ROC Curve）和AUPR（Area Under the PR Curve）。这些曲线和指标可以更细致地反映模型在不同标签上的分类性能，尤其是在数据不平衡的背景下更具解释力。</w:t>
      </w:r>
    </w:p>
    <w:p w14:paraId="5F09A7FD">
      <w:pPr>
        <w:pStyle w:val="2"/>
        <w:rPr>
          <w:rFonts w:hint="eastAsia" w:cs="Segoe UI" w:asciiTheme="majorEastAsia" w:hAnsiTheme="majorEastAsia" w:eastAsiaTheme="majorEastAsia"/>
          <w:color w:val="404040"/>
          <w:szCs w:val="40"/>
        </w:rPr>
      </w:pPr>
      <w:r>
        <w:rPr>
          <w:rFonts w:cs="Segoe UI" w:asciiTheme="majorEastAsia" w:hAnsiTheme="majorEastAsia" w:eastAsiaTheme="majorEastAsia"/>
          <w:color w:val="404040"/>
          <w:szCs w:val="40"/>
        </w:rPr>
        <w:t xml:space="preserve">Result and discussion Performance of </w:t>
      </w:r>
      <w:r>
        <w:rPr>
          <w:rFonts w:hint="eastAsia" w:cs="Segoe UI" w:asciiTheme="majorEastAsia" w:hAnsiTheme="majorEastAsia" w:eastAsiaTheme="majorEastAsia"/>
          <w:color w:val="404040"/>
          <w:szCs w:val="40"/>
        </w:rPr>
        <w:t>CircLoc</w:t>
      </w:r>
    </w:p>
    <w:p w14:paraId="44ADF293">
      <w:pPr>
        <w:ind w:firstLine="420" w:firstLineChars="200"/>
        <w:rPr>
          <w:rFonts w:hint="eastAsia" w:cs="Segoe UI" w:asciiTheme="majorEastAsia" w:hAnsiTheme="majorEastAsia" w:eastAsiaTheme="majorEastAsia"/>
          <w:color w:val="404040"/>
          <w:sz w:val="24"/>
        </w:rPr>
      </w:pPr>
      <w:r>
        <w:rPr>
          <w:rFonts w:hint="eastAsia" w:asciiTheme="majorEastAsia" w:hAnsiTheme="majorEastAsia" w:eastAsiaTheme="majorEastAsia"/>
        </w:rPr>
        <w:t>在</w:t>
      </w:r>
      <w:r>
        <w:rPr>
          <w:rFonts w:cs="Segoe UI" w:asciiTheme="majorEastAsia" w:hAnsiTheme="majorEastAsia" w:eastAsiaTheme="majorEastAsia"/>
          <w:color w:val="404040"/>
          <w:sz w:val="24"/>
        </w:rPr>
        <w:t>10折交叉验证</w:t>
      </w:r>
      <w:r>
        <w:rPr>
          <w:rFonts w:hint="eastAsia" w:cs="Segoe UI" w:asciiTheme="majorEastAsia" w:hAnsiTheme="majorEastAsia" w:eastAsiaTheme="majorEastAsia"/>
          <w:color w:val="404040"/>
          <w:sz w:val="24"/>
        </w:rPr>
        <w:t>对CircLoc进行评估，结果显示，其</w:t>
      </w:r>
      <w:r>
        <w:rPr>
          <w:rFonts w:cs="Segoe UI" w:asciiTheme="majorEastAsia" w:hAnsiTheme="majorEastAsia" w:eastAsiaTheme="majorEastAsia"/>
          <w:color w:val="404040"/>
          <w:sz w:val="24"/>
        </w:rPr>
        <w:t>accuracy</w:t>
      </w:r>
      <w:r>
        <w:rPr>
          <w:rFonts w:hint="eastAsia" w:cs="Segoe UI" w:asciiTheme="majorEastAsia" w:hAnsiTheme="majorEastAsia" w:eastAsiaTheme="majorEastAsia"/>
          <w:color w:val="404040"/>
          <w:sz w:val="24"/>
        </w:rPr>
        <w:t>，F1，recall和precision分别是0.807，0.480，0.645，0.464，此外，我们统计了CircLoc在其中亚细胞定位中的性能，以AUC和AUPR衡量，其ROC和PR曲线如</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REF _Ref199506018 \h</w:instrText>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asciiTheme="majorEastAsia" w:hAnsiTheme="majorEastAsia" w:eastAsiaTheme="majorEastAsia"/>
        </w:rPr>
        <w:t>Figure 5</w:t>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和</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_Ref199506023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asciiTheme="majorEastAsia" w:hAnsiTheme="majorEastAsia" w:eastAsiaTheme="majorEastAsia"/>
        </w:rPr>
        <w:t>Figure 6</w:t>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所示，在</w:t>
      </w:r>
      <w:r>
        <w:rPr>
          <w:rFonts w:cs="Segoe UI" w:asciiTheme="majorEastAsia" w:hAnsiTheme="majorEastAsia" w:eastAsiaTheme="majorEastAsia"/>
          <w:color w:val="404040"/>
          <w:sz w:val="24"/>
        </w:rPr>
        <w:t>Chromatin</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Nucleoplasm</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Nucleolus</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Membrane</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Nucleus</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Cytosol</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Cytoplasm</w:t>
      </w:r>
      <w:r>
        <w:rPr>
          <w:rFonts w:hint="eastAsia" w:cs="Segoe UI" w:asciiTheme="majorEastAsia" w:hAnsiTheme="majorEastAsia" w:eastAsiaTheme="majorEastAsia"/>
          <w:color w:val="404040"/>
          <w:sz w:val="24"/>
        </w:rPr>
        <w:t>上的AUC值分别是0.750，0.790，0.807，0.798，0.728，0.727，0.824。绝大部分的AUC值均高于0.75，这表明CircLoc在这些亚细胞定位中表现良好，而在</w:t>
      </w:r>
      <w:r>
        <w:rPr>
          <w:rFonts w:cs="Segoe UI" w:asciiTheme="majorEastAsia" w:hAnsiTheme="majorEastAsia" w:eastAsiaTheme="majorEastAsia"/>
          <w:color w:val="404040"/>
          <w:sz w:val="24"/>
        </w:rPr>
        <w:t>Chromatin</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Nucleoplasm</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Nucleolus</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Membrane</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Nucleus</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Cytosol</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Cytoplasm</w:t>
      </w:r>
      <w:r>
        <w:rPr>
          <w:rFonts w:hint="eastAsia" w:cs="Segoe UI" w:asciiTheme="majorEastAsia" w:hAnsiTheme="majorEastAsia" w:eastAsiaTheme="majorEastAsia"/>
          <w:color w:val="404040"/>
          <w:sz w:val="24"/>
        </w:rPr>
        <w:t>上的AUPR分别是0.234，0.259，0.254，0.386，0.660，0.482，0.759。在</w:t>
      </w:r>
      <w:r>
        <w:rPr>
          <w:rFonts w:cs="Segoe UI" w:asciiTheme="majorEastAsia" w:hAnsiTheme="majorEastAsia" w:eastAsiaTheme="majorEastAsia"/>
          <w:color w:val="404040"/>
          <w:sz w:val="24"/>
        </w:rPr>
        <w:t>Chromatin</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Nucleoplasm</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Nucleolus</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Membrane</w:t>
      </w:r>
      <w:r>
        <w:rPr>
          <w:rFonts w:hint="eastAsia" w:cs="Segoe UI" w:asciiTheme="majorEastAsia" w:hAnsiTheme="majorEastAsia" w:eastAsiaTheme="majorEastAsia"/>
          <w:color w:val="404040"/>
          <w:sz w:val="24"/>
        </w:rPr>
        <w:t>上表现不佳，通过观察</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REF _Ref199264954 \h</w:instrText>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asciiTheme="majorEastAsia" w:hAnsiTheme="majorEastAsia" w:eastAsiaTheme="majorEastAsia"/>
        </w:rPr>
        <w:t>Figure 2</w:t>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可知，其样本数量较少，且负样本远多于正样本，由于AUPR对样本不平很问题比AUC更敏感，这些因素导致了它的AUPR值偏低。进一步计算平均AUC和AUPR，结果分别是0.775和0.433</w:t>
      </w:r>
    </w:p>
    <w:p w14:paraId="7E207EEB">
      <w:pPr>
        <w:keepNext/>
        <w:widowControl/>
        <w:ind w:firstLine="480" w:firstLineChars="200"/>
        <w:jc w:val="left"/>
        <w:rPr>
          <w:rFonts w:hint="eastAsia" w:asciiTheme="majorEastAsia" w:hAnsiTheme="majorEastAsia" w:eastAsiaTheme="majorEastAsia"/>
        </w:rPr>
      </w:pPr>
      <w:r>
        <w:rPr>
          <w:rFonts w:cs="Segoe UI" w:asciiTheme="majorEastAsia" w:hAnsiTheme="majorEastAsia" w:eastAsiaTheme="majorEastAsia"/>
          <w:color w:val="404040"/>
          <w:sz w:val="24"/>
        </w:rPr>
        <w:drawing>
          <wp:inline distT="0" distB="0" distL="0" distR="0">
            <wp:extent cx="4154805" cy="3323590"/>
            <wp:effectExtent l="0" t="0" r="0" b="0"/>
            <wp:docPr id="150160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0559"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3428" cy="3330842"/>
                    </a:xfrm>
                    <a:prstGeom prst="rect">
                      <a:avLst/>
                    </a:prstGeom>
                  </pic:spPr>
                </pic:pic>
              </a:graphicData>
            </a:graphic>
          </wp:inline>
        </w:drawing>
      </w:r>
    </w:p>
    <w:p w14:paraId="594F0573">
      <w:pPr>
        <w:pStyle w:val="11"/>
        <w:jc w:val="left"/>
        <w:rPr>
          <w:rFonts w:hint="eastAsia" w:cs="Segoe UI" w:asciiTheme="majorEastAsia" w:hAnsiTheme="majorEastAsia" w:eastAsiaTheme="majorEastAsia"/>
          <w:color w:val="404040"/>
          <w:sz w:val="24"/>
        </w:rPr>
      </w:pPr>
      <w:bookmarkStart w:id="9" w:name="_Ref199506018"/>
      <w:r>
        <w:rPr>
          <w:rFonts w:asciiTheme="majorEastAsia" w:hAnsiTheme="majorEastAsia" w:eastAsiaTheme="majorEastAsia"/>
        </w:rPr>
        <w:t xml:space="preserve">Figure </w:t>
      </w:r>
      <w:r>
        <w:rPr>
          <w:rFonts w:asciiTheme="majorEastAsia" w:hAnsiTheme="majorEastAsia" w:eastAsiaTheme="majorEastAsia"/>
        </w:rPr>
        <w:fldChar w:fldCharType="begin"/>
      </w:r>
      <w:r>
        <w:rPr>
          <w:rFonts w:asciiTheme="majorEastAsia" w:hAnsiTheme="majorEastAsia" w:eastAsiaTheme="majorEastAsia"/>
        </w:rPr>
        <w:instrText xml:space="preserve"> SEQ Figure \* ARABIC </w:instrText>
      </w:r>
      <w:r>
        <w:rPr>
          <w:rFonts w:asciiTheme="majorEastAsia" w:hAnsiTheme="majorEastAsia" w:eastAsiaTheme="majorEastAsia"/>
        </w:rPr>
        <w:fldChar w:fldCharType="separate"/>
      </w:r>
      <w:r>
        <w:rPr>
          <w:rFonts w:asciiTheme="majorEastAsia" w:hAnsiTheme="majorEastAsia" w:eastAsiaTheme="majorEastAsia"/>
        </w:rPr>
        <w:t>5</w:t>
      </w:r>
      <w:r>
        <w:rPr>
          <w:rFonts w:asciiTheme="majorEastAsia" w:hAnsiTheme="majorEastAsia" w:eastAsiaTheme="majorEastAsia"/>
        </w:rPr>
        <w:fldChar w:fldCharType="end"/>
      </w:r>
      <w:bookmarkEnd w:id="9"/>
      <w:r>
        <w:rPr>
          <w:rFonts w:hint="eastAsia" w:asciiTheme="majorEastAsia" w:hAnsiTheme="majorEastAsia" w:eastAsiaTheme="majorEastAsia"/>
        </w:rPr>
        <w:t>. ROC curves</w:t>
      </w:r>
    </w:p>
    <w:p w14:paraId="257CCAF3">
      <w:pPr>
        <w:keepNext/>
        <w:widowControl/>
        <w:ind w:firstLine="480" w:firstLineChars="200"/>
        <w:jc w:val="left"/>
        <w:rPr>
          <w:rFonts w:hint="eastAsia" w:asciiTheme="majorEastAsia" w:hAnsiTheme="majorEastAsia" w:eastAsiaTheme="majorEastAsia"/>
        </w:rPr>
      </w:pPr>
      <w:r>
        <w:rPr>
          <w:rFonts w:cs="Segoe UI" w:asciiTheme="majorEastAsia" w:hAnsiTheme="majorEastAsia" w:eastAsiaTheme="majorEastAsia"/>
          <w:color w:val="404040"/>
          <w:sz w:val="24"/>
        </w:rPr>
        <w:drawing>
          <wp:inline distT="0" distB="0" distL="0" distR="0">
            <wp:extent cx="4443730" cy="3554730"/>
            <wp:effectExtent l="0" t="0" r="0" b="7620"/>
            <wp:docPr id="7985318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31891"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51258" cy="3561114"/>
                    </a:xfrm>
                    <a:prstGeom prst="rect">
                      <a:avLst/>
                    </a:prstGeom>
                  </pic:spPr>
                </pic:pic>
              </a:graphicData>
            </a:graphic>
          </wp:inline>
        </w:drawing>
      </w:r>
    </w:p>
    <w:p w14:paraId="20BA813B">
      <w:pPr>
        <w:pStyle w:val="11"/>
        <w:jc w:val="left"/>
        <w:rPr>
          <w:rFonts w:hint="eastAsia" w:cs="Segoe UI" w:asciiTheme="majorEastAsia" w:hAnsiTheme="majorEastAsia" w:eastAsiaTheme="majorEastAsia"/>
          <w:color w:val="404040"/>
          <w:sz w:val="24"/>
        </w:rPr>
      </w:pPr>
      <w:bookmarkStart w:id="10" w:name="_Ref199506023"/>
      <w:r>
        <w:rPr>
          <w:rFonts w:asciiTheme="majorEastAsia" w:hAnsiTheme="majorEastAsia" w:eastAsiaTheme="majorEastAsia"/>
        </w:rPr>
        <w:t xml:space="preserve">Figure </w:t>
      </w:r>
      <w:r>
        <w:rPr>
          <w:rFonts w:asciiTheme="majorEastAsia" w:hAnsiTheme="majorEastAsia" w:eastAsiaTheme="majorEastAsia"/>
        </w:rPr>
        <w:fldChar w:fldCharType="begin"/>
      </w:r>
      <w:r>
        <w:rPr>
          <w:rFonts w:asciiTheme="majorEastAsia" w:hAnsiTheme="majorEastAsia" w:eastAsiaTheme="majorEastAsia"/>
        </w:rPr>
        <w:instrText xml:space="preserve"> SEQ Figure \* ARABIC </w:instrText>
      </w:r>
      <w:r>
        <w:rPr>
          <w:rFonts w:asciiTheme="majorEastAsia" w:hAnsiTheme="majorEastAsia" w:eastAsiaTheme="majorEastAsia"/>
        </w:rPr>
        <w:fldChar w:fldCharType="separate"/>
      </w:r>
      <w:r>
        <w:rPr>
          <w:rFonts w:asciiTheme="majorEastAsia" w:hAnsiTheme="majorEastAsia" w:eastAsiaTheme="majorEastAsia"/>
        </w:rPr>
        <w:t>6</w:t>
      </w:r>
      <w:r>
        <w:rPr>
          <w:rFonts w:asciiTheme="majorEastAsia" w:hAnsiTheme="majorEastAsia" w:eastAsiaTheme="majorEastAsia"/>
        </w:rPr>
        <w:fldChar w:fldCharType="end"/>
      </w:r>
      <w:bookmarkEnd w:id="10"/>
      <w:r>
        <w:rPr>
          <w:rFonts w:hint="eastAsia" w:asciiTheme="majorEastAsia" w:hAnsiTheme="majorEastAsia" w:eastAsiaTheme="majorEastAsia"/>
        </w:rPr>
        <w:t>. PR curves</w:t>
      </w:r>
    </w:p>
    <w:p w14:paraId="4A75616C">
      <w:pPr>
        <w:widowControl/>
        <w:jc w:val="left"/>
        <w:rPr>
          <w:rFonts w:hint="eastAsia" w:cs="Segoe UI" w:asciiTheme="majorEastAsia" w:hAnsiTheme="majorEastAsia" w:eastAsiaTheme="majorEastAsia"/>
          <w:color w:val="404040"/>
          <w:sz w:val="24"/>
        </w:rPr>
      </w:pPr>
    </w:p>
    <w:p w14:paraId="44AC1690">
      <w:pPr>
        <w:pStyle w:val="3"/>
        <w:rPr>
          <w:rFonts w:hint="eastAsia" w:cs="Segoe UI" w:asciiTheme="majorEastAsia" w:hAnsiTheme="majorEastAsia"/>
          <w:color w:val="404040"/>
          <w:sz w:val="28"/>
          <w:szCs w:val="36"/>
        </w:rPr>
      </w:pPr>
      <w:r>
        <w:rPr>
          <w:rFonts w:hint="eastAsia" w:cs="Segoe UI" w:asciiTheme="majorEastAsia" w:hAnsiTheme="majorEastAsia"/>
          <w:color w:val="404040"/>
          <w:sz w:val="28"/>
          <w:szCs w:val="36"/>
        </w:rPr>
        <w:t>八</w:t>
      </w:r>
      <w:r>
        <w:rPr>
          <w:rFonts w:cs="Segoe UI" w:asciiTheme="majorEastAsia" w:hAnsiTheme="majorEastAsia"/>
          <w:color w:val="404040"/>
          <w:sz w:val="28"/>
          <w:szCs w:val="36"/>
        </w:rPr>
        <w:t>种特征类型的有效性分析</w:t>
      </w:r>
    </w:p>
    <w:p w14:paraId="72BFD74C">
      <w:pPr>
        <w:ind w:firstLine="480" w:firstLineChars="200"/>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C</w:t>
      </w:r>
      <w:r>
        <w:rPr>
          <w:rFonts w:hint="eastAsia" w:cs="Segoe UI" w:asciiTheme="majorEastAsia" w:hAnsiTheme="majorEastAsia" w:eastAsiaTheme="majorEastAsia"/>
          <w:color w:val="404040"/>
          <w:sz w:val="24"/>
        </w:rPr>
        <w:t>ircLoc分类器整合了八种特征类型：序列相似度特征、Kmer、RCKmer、RNAErine、</w:t>
      </w:r>
      <w:r>
        <w:rPr>
          <w:rFonts w:cs="Segoe UI" w:asciiTheme="majorEastAsia" w:hAnsiTheme="majorEastAsia" w:eastAsiaTheme="majorEastAsia"/>
          <w:color w:val="404040"/>
          <w:sz w:val="24"/>
        </w:rPr>
        <w:t>疾病关联特征、药物关联特征、m</w:t>
      </w:r>
      <w:r>
        <w:rPr>
          <w:rFonts w:hint="eastAsia" w:cs="Segoe UI" w:asciiTheme="majorEastAsia" w:hAnsiTheme="majorEastAsia" w:eastAsiaTheme="majorEastAsia"/>
          <w:color w:val="404040"/>
          <w:sz w:val="24"/>
        </w:rPr>
        <w:t>i</w:t>
      </w:r>
      <w:r>
        <w:rPr>
          <w:rFonts w:cs="Segoe UI" w:asciiTheme="majorEastAsia" w:hAnsiTheme="majorEastAsia" w:eastAsiaTheme="majorEastAsia"/>
          <w:color w:val="404040"/>
          <w:sz w:val="24"/>
        </w:rPr>
        <w:t>RNA网络特征</w:t>
      </w:r>
      <w:r>
        <w:rPr>
          <w:rFonts w:hint="eastAsia" w:cs="Segoe UI" w:asciiTheme="majorEastAsia" w:hAnsiTheme="majorEastAsia" w:eastAsiaTheme="majorEastAsia"/>
          <w:color w:val="404040"/>
          <w:sz w:val="24"/>
        </w:rPr>
        <w:t>及</w:t>
      </w:r>
      <w:r>
        <w:rPr>
          <w:rFonts w:cs="Segoe UI" w:asciiTheme="majorEastAsia" w:hAnsiTheme="majorEastAsia" w:eastAsiaTheme="majorEastAsia"/>
          <w:color w:val="404040"/>
          <w:sz w:val="24"/>
        </w:rPr>
        <w:t>m</w:t>
      </w:r>
      <w:r>
        <w:rPr>
          <w:rFonts w:hint="eastAsia" w:cs="Segoe UI" w:asciiTheme="majorEastAsia" w:hAnsiTheme="majorEastAsia" w:eastAsiaTheme="majorEastAsia"/>
          <w:color w:val="404040"/>
          <w:sz w:val="24"/>
        </w:rPr>
        <w:t>i</w:t>
      </w:r>
      <w:r>
        <w:rPr>
          <w:rFonts w:cs="Segoe UI" w:asciiTheme="majorEastAsia" w:hAnsiTheme="majorEastAsia" w:eastAsiaTheme="majorEastAsia"/>
          <w:color w:val="404040"/>
          <w:sz w:val="24"/>
        </w:rPr>
        <w:t>RNA共定位特征</w:t>
      </w:r>
      <w:r>
        <w:rPr>
          <w:rFonts w:hint="eastAsia" w:cs="Segoe UI" w:asciiTheme="majorEastAsia" w:hAnsiTheme="majorEastAsia" w:eastAsiaTheme="majorEastAsia"/>
          <w:color w:val="404040"/>
          <w:sz w:val="24"/>
        </w:rPr>
        <w:t>。本节通过特征消融实验验证各特征对模型的贡献度，并证明多种特征融合能提升预测性能。考虑到八种特征能够生成255中组合，由于组合数过多，我们将其分为四类，分别是通过传统的序列编码方法K-mer和RCKmer，</w:t>
      </w:r>
      <w:r>
        <w:rPr>
          <w:rFonts w:cs="Segoe UI" w:asciiTheme="majorEastAsia" w:hAnsiTheme="majorEastAsia" w:eastAsiaTheme="majorEastAsia"/>
          <w:color w:val="404040"/>
          <w:sz w:val="24"/>
        </w:rPr>
        <w:t>预训练语言模型</w:t>
      </w:r>
      <w:r>
        <w:rPr>
          <w:rFonts w:hint="eastAsia" w:cs="Segoe UI" w:asciiTheme="majorEastAsia" w:hAnsiTheme="majorEastAsia" w:eastAsiaTheme="majorEastAsia"/>
          <w:color w:val="404040"/>
          <w:sz w:val="24"/>
        </w:rPr>
        <w:t>特征，序列相似度网络特征以及和疾病、miRNA、drug等相关联网络特征，这里分别记作α、β、γ、η。通过分类我们可能得到15种组合。</w:t>
      </w:r>
      <w:r>
        <w:rPr>
          <w:rFonts w:cs="Segoe UI" w:asciiTheme="majorEastAsia" w:hAnsiTheme="majorEastAsia" w:eastAsiaTheme="majorEastAsia"/>
          <w:color w:val="404040"/>
          <w:sz w:val="24"/>
        </w:rPr>
        <w:t>针对每种组合，我们构建了分类器并进行10折交叉验证，其性能指标见</w:t>
      </w:r>
      <w:r>
        <w:rPr>
          <w:rFonts w:hint="eastAsia" w:cs="Segoe UI" w:asciiTheme="majorEastAsia" w:hAnsiTheme="majorEastAsia" w:eastAsiaTheme="majorEastAsia"/>
          <w:color w:val="404040"/>
          <w:sz w:val="24"/>
        </w:rPr>
        <w:fldChar w:fldCharType="begin"/>
      </w:r>
      <w:r>
        <w:rPr>
          <w:rFonts w:hint="eastAsia" w:cs="Segoe UI" w:asciiTheme="majorEastAsia" w:hAnsiTheme="majorEastAsia" w:eastAsiaTheme="majorEastAsia"/>
          <w:color w:val="404040"/>
          <w:sz w:val="24"/>
        </w:rPr>
        <w:instrText xml:space="preserve"> </w:instrText>
      </w:r>
      <w:r>
        <w:rPr>
          <w:rFonts w:cs="Segoe UI" w:asciiTheme="majorEastAsia" w:hAnsiTheme="majorEastAsia" w:eastAsiaTheme="majorEastAsia"/>
          <w:color w:val="404040"/>
          <w:sz w:val="24"/>
        </w:rPr>
        <w:instrText xml:space="preserve">REF _Ref200369980 \h</w:instrText>
      </w:r>
      <w:r>
        <w:rPr>
          <w:rFonts w:hint="eastAsia"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fldChar w:fldCharType="separate"/>
      </w:r>
      <w:r>
        <w:t>Table 2</w:t>
      </w:r>
      <w:r>
        <w:rPr>
          <w:rFonts w:hint="eastAsia"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_Ref199632136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_Ref199616189 \h </w:instrText>
      </w:r>
      <w:r>
        <w:rPr>
          <w:rFonts w:hint="eastAsia" w:cs="Segoe UI" w:asciiTheme="majorEastAsia" w:hAnsiTheme="majorEastAsia" w:eastAsiaTheme="majorEastAsia"/>
          <w:color w:val="404040"/>
          <w:sz w:val="24"/>
        </w:rPr>
        <w:instrText xml:space="preserve"> \* MERGEFORMAT </w:instrText>
      </w:r>
      <w:r>
        <w:rPr>
          <w:rFonts w:hint="eastAsia"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fldChar w:fldCharType="end"/>
      </w:r>
    </w:p>
    <w:p w14:paraId="6ABFC3A0">
      <w:pPr>
        <w:pStyle w:val="11"/>
        <w:keepNext/>
        <w:rPr>
          <w:rFonts w:hint="eastAsia" w:asciiTheme="majorEastAsia" w:hAnsiTheme="majorEastAsia" w:eastAsiaTheme="majorEastAsia"/>
        </w:rPr>
      </w:pPr>
    </w:p>
    <w:p w14:paraId="0A958E00">
      <w:pPr>
        <w:pStyle w:val="11"/>
        <w:keepNext/>
      </w:pPr>
      <w:bookmarkStart w:id="11" w:name="_Ref200369980"/>
      <w:r>
        <w:t xml:space="preserve">Table </w:t>
      </w:r>
      <w:r>
        <w:fldChar w:fldCharType="begin"/>
      </w:r>
      <w:r>
        <w:instrText xml:space="preserve"> SEQ Table \* ARABIC </w:instrText>
      </w:r>
      <w:r>
        <w:fldChar w:fldCharType="separate"/>
      </w:r>
      <w:r>
        <w:t>2</w:t>
      </w:r>
      <w:r>
        <w:fldChar w:fldCharType="end"/>
      </w:r>
      <w:bookmarkEnd w:id="11"/>
      <w:r>
        <w:rPr>
          <w:rFonts w:hint="eastAsia"/>
        </w:rPr>
        <w:t>. 各分类器指标得分</w:t>
      </w:r>
    </w:p>
    <w:tbl>
      <w:tblPr>
        <w:tblStyle w:val="35"/>
        <w:tblW w:w="9384"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4"/>
        <w:gridCol w:w="334"/>
        <w:gridCol w:w="334"/>
        <w:gridCol w:w="335"/>
        <w:gridCol w:w="1341"/>
        <w:gridCol w:w="1341"/>
        <w:gridCol w:w="1342"/>
        <w:gridCol w:w="1341"/>
        <w:gridCol w:w="1341"/>
        <w:gridCol w:w="1341"/>
      </w:tblGrid>
      <w:tr w14:paraId="3452E6D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4" w:hRule="atLeast"/>
        </w:trPr>
        <w:tc>
          <w:tcPr>
            <w:tcW w:w="334" w:type="dxa"/>
            <w:tcBorders>
              <w:top w:val="single" w:color="auto" w:sz="12" w:space="0"/>
              <w:left w:val="nil"/>
              <w:bottom w:val="single" w:color="auto" w:sz="6" w:space="0"/>
              <w:right w:val="nil"/>
              <w:insideH w:val="single" w:sz="6" w:space="0"/>
              <w:insideV w:val="nil"/>
              <w:tl2br w:val="nil"/>
              <w:tr2bl w:val="nil"/>
            </w:tcBorders>
            <w:vAlign w:val="center"/>
          </w:tcPr>
          <w:p w14:paraId="30ECDFB4">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α</w:t>
            </w:r>
          </w:p>
        </w:tc>
        <w:tc>
          <w:tcPr>
            <w:tcW w:w="334" w:type="dxa"/>
            <w:tcBorders>
              <w:top w:val="single" w:color="auto" w:sz="12" w:space="0"/>
              <w:bottom w:val="single" w:color="auto" w:sz="6" w:space="0"/>
              <w:right w:val="nil"/>
              <w:insideH w:val="single" w:sz="6" w:space="0"/>
              <w:insideV w:val="nil"/>
              <w:tl2br w:val="nil"/>
              <w:tr2bl w:val="nil"/>
            </w:tcBorders>
            <w:vAlign w:val="center"/>
          </w:tcPr>
          <w:p w14:paraId="0A4EC54D">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β</w:t>
            </w:r>
          </w:p>
        </w:tc>
        <w:tc>
          <w:tcPr>
            <w:tcW w:w="334" w:type="dxa"/>
            <w:tcBorders>
              <w:top w:val="single" w:color="auto" w:sz="12" w:space="0"/>
              <w:bottom w:val="single" w:color="auto" w:sz="6" w:space="0"/>
              <w:right w:val="nil"/>
              <w:insideH w:val="single" w:sz="6" w:space="0"/>
              <w:insideV w:val="nil"/>
              <w:tl2br w:val="nil"/>
              <w:tr2bl w:val="nil"/>
            </w:tcBorders>
            <w:vAlign w:val="center"/>
          </w:tcPr>
          <w:p w14:paraId="0AF3C456">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γ</w:t>
            </w:r>
          </w:p>
        </w:tc>
        <w:tc>
          <w:tcPr>
            <w:tcW w:w="335" w:type="dxa"/>
            <w:tcBorders>
              <w:top w:val="single" w:color="auto" w:sz="12" w:space="0"/>
              <w:bottom w:val="single" w:color="auto" w:sz="6" w:space="0"/>
              <w:right w:val="nil"/>
              <w:insideH w:val="single" w:sz="6" w:space="0"/>
              <w:insideV w:val="nil"/>
              <w:tl2br w:val="nil"/>
              <w:tr2bl w:val="nil"/>
            </w:tcBorders>
            <w:vAlign w:val="center"/>
          </w:tcPr>
          <w:p w14:paraId="44BFD4E9">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η</w:t>
            </w:r>
          </w:p>
        </w:tc>
        <w:tc>
          <w:tcPr>
            <w:tcW w:w="1341" w:type="dxa"/>
            <w:tcBorders>
              <w:top w:val="single" w:color="auto" w:sz="12" w:space="0"/>
              <w:bottom w:val="single" w:color="auto" w:sz="6" w:space="0"/>
              <w:right w:val="nil"/>
              <w:insideH w:val="single" w:sz="6" w:space="0"/>
              <w:insideV w:val="nil"/>
              <w:tl2br w:val="nil"/>
              <w:tr2bl w:val="nil"/>
            </w:tcBorders>
            <w:vAlign w:val="center"/>
          </w:tcPr>
          <w:p w14:paraId="0E57B4EE">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Average AUC</w:t>
            </w:r>
          </w:p>
        </w:tc>
        <w:tc>
          <w:tcPr>
            <w:tcW w:w="1341" w:type="dxa"/>
            <w:tcBorders>
              <w:top w:val="single" w:color="auto" w:sz="12" w:space="0"/>
              <w:bottom w:val="single" w:color="auto" w:sz="6" w:space="0"/>
              <w:right w:val="nil"/>
              <w:insideH w:val="single" w:sz="6" w:space="0"/>
              <w:insideV w:val="nil"/>
              <w:tl2br w:val="nil"/>
              <w:tr2bl w:val="nil"/>
            </w:tcBorders>
            <w:vAlign w:val="center"/>
          </w:tcPr>
          <w:p w14:paraId="55C4D079">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Average AUPR</w:t>
            </w:r>
          </w:p>
        </w:tc>
        <w:tc>
          <w:tcPr>
            <w:tcW w:w="1342" w:type="dxa"/>
            <w:tcBorders>
              <w:top w:val="single" w:color="auto" w:sz="12" w:space="0"/>
              <w:bottom w:val="single" w:color="auto" w:sz="6" w:space="0"/>
              <w:right w:val="nil"/>
              <w:insideH w:val="single" w:sz="6" w:space="0"/>
              <w:insideV w:val="nil"/>
              <w:tl2br w:val="nil"/>
              <w:tr2bl w:val="nil"/>
            </w:tcBorders>
            <w:vAlign w:val="center"/>
          </w:tcPr>
          <w:p w14:paraId="7A7E8CC4">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 xml:space="preserve">Average </w:t>
            </w:r>
            <w:r>
              <w:rPr>
                <w:rFonts w:hint="eastAsia" w:cs="Segoe UI" w:asciiTheme="majorEastAsia" w:hAnsiTheme="majorEastAsia" w:eastAsiaTheme="majorEastAsia"/>
                <w:b/>
                <w:bCs/>
                <w:color w:val="404040"/>
                <w:sz w:val="18"/>
                <w:szCs w:val="18"/>
              </w:rPr>
              <w:t>A</w:t>
            </w:r>
            <w:r>
              <w:rPr>
                <w:rFonts w:cs="Segoe UI" w:asciiTheme="majorEastAsia" w:hAnsiTheme="majorEastAsia" w:eastAsiaTheme="majorEastAsia"/>
                <w:b/>
                <w:bCs/>
                <w:color w:val="404040"/>
                <w:sz w:val="18"/>
                <w:szCs w:val="18"/>
              </w:rPr>
              <w:t>ccuracy</w:t>
            </w:r>
          </w:p>
        </w:tc>
        <w:tc>
          <w:tcPr>
            <w:tcW w:w="1341" w:type="dxa"/>
            <w:tcBorders>
              <w:top w:val="single" w:color="auto" w:sz="12" w:space="0"/>
              <w:bottom w:val="single" w:color="auto" w:sz="6" w:space="0"/>
              <w:right w:val="nil"/>
              <w:insideH w:val="single" w:sz="6" w:space="0"/>
              <w:insideV w:val="nil"/>
              <w:tl2br w:val="nil"/>
              <w:tr2bl w:val="nil"/>
            </w:tcBorders>
            <w:vAlign w:val="center"/>
          </w:tcPr>
          <w:p w14:paraId="63EB4119">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Average F1</w:t>
            </w:r>
          </w:p>
        </w:tc>
        <w:tc>
          <w:tcPr>
            <w:tcW w:w="1341" w:type="dxa"/>
            <w:tcBorders>
              <w:top w:val="single" w:color="auto" w:sz="12" w:space="0"/>
              <w:bottom w:val="single" w:color="auto" w:sz="6" w:space="0"/>
              <w:right w:val="nil"/>
              <w:insideH w:val="single" w:sz="6" w:space="0"/>
              <w:insideV w:val="nil"/>
              <w:tl2br w:val="nil"/>
              <w:tr2bl w:val="nil"/>
            </w:tcBorders>
            <w:vAlign w:val="center"/>
          </w:tcPr>
          <w:p w14:paraId="532D4CB3">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Average Recall</w:t>
            </w:r>
          </w:p>
        </w:tc>
        <w:tc>
          <w:tcPr>
            <w:tcW w:w="1341" w:type="dxa"/>
            <w:tcBorders>
              <w:top w:val="single" w:color="auto" w:sz="12" w:space="0"/>
              <w:bottom w:val="single" w:color="auto" w:sz="6" w:space="0"/>
              <w:right w:val="nil"/>
              <w:insideH w:val="single" w:sz="6" w:space="0"/>
              <w:insideV w:val="nil"/>
              <w:tl2br w:val="nil"/>
              <w:tr2bl w:val="nil"/>
            </w:tcBorders>
            <w:vAlign w:val="center"/>
          </w:tcPr>
          <w:p w14:paraId="0BE44918">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Average Precision</w:t>
            </w:r>
          </w:p>
        </w:tc>
      </w:tr>
      <w:tr w14:paraId="5C5ACA3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trPr>
        <w:tc>
          <w:tcPr>
            <w:tcW w:w="334" w:type="dxa"/>
            <w:vAlign w:val="center"/>
          </w:tcPr>
          <w:p w14:paraId="6B6F088B">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4" w:type="dxa"/>
            <w:vAlign w:val="center"/>
          </w:tcPr>
          <w:p w14:paraId="1DA7A40D">
            <w:pPr>
              <w:rPr>
                <w:rFonts w:hint="eastAsia" w:cs="Segoe UI" w:asciiTheme="majorEastAsia" w:hAnsiTheme="majorEastAsia" w:eastAsiaTheme="majorEastAsia"/>
                <w:color w:val="404040"/>
                <w:sz w:val="18"/>
                <w:szCs w:val="18"/>
              </w:rPr>
            </w:pPr>
          </w:p>
        </w:tc>
        <w:tc>
          <w:tcPr>
            <w:tcW w:w="334" w:type="dxa"/>
            <w:vAlign w:val="center"/>
          </w:tcPr>
          <w:p w14:paraId="434D3B66">
            <w:pPr>
              <w:rPr>
                <w:rFonts w:hint="eastAsia" w:cs="Segoe UI" w:asciiTheme="majorEastAsia" w:hAnsiTheme="majorEastAsia" w:eastAsiaTheme="majorEastAsia"/>
                <w:color w:val="404040"/>
                <w:sz w:val="18"/>
                <w:szCs w:val="18"/>
              </w:rPr>
            </w:pPr>
          </w:p>
        </w:tc>
        <w:tc>
          <w:tcPr>
            <w:tcW w:w="335" w:type="dxa"/>
            <w:vAlign w:val="center"/>
          </w:tcPr>
          <w:p w14:paraId="04EC8622">
            <w:pPr>
              <w:rPr>
                <w:rFonts w:hint="eastAsia" w:cs="Segoe UI" w:asciiTheme="majorEastAsia" w:hAnsiTheme="majorEastAsia" w:eastAsiaTheme="majorEastAsia"/>
                <w:color w:val="404040"/>
                <w:sz w:val="18"/>
                <w:szCs w:val="18"/>
              </w:rPr>
            </w:pPr>
          </w:p>
        </w:tc>
        <w:tc>
          <w:tcPr>
            <w:tcW w:w="1341" w:type="dxa"/>
          </w:tcPr>
          <w:p w14:paraId="00E2842C">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0.544</w:t>
            </w:r>
          </w:p>
        </w:tc>
        <w:tc>
          <w:tcPr>
            <w:tcW w:w="1341" w:type="dxa"/>
          </w:tcPr>
          <w:p w14:paraId="0CF539D8">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0.234</w:t>
            </w:r>
          </w:p>
        </w:tc>
        <w:tc>
          <w:tcPr>
            <w:tcW w:w="1342" w:type="dxa"/>
          </w:tcPr>
          <w:p w14:paraId="36B8CD3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0.577</w:t>
            </w:r>
          </w:p>
        </w:tc>
        <w:tc>
          <w:tcPr>
            <w:tcW w:w="1341" w:type="dxa"/>
          </w:tcPr>
          <w:p w14:paraId="6AA68439">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0.332</w:t>
            </w:r>
          </w:p>
        </w:tc>
        <w:tc>
          <w:tcPr>
            <w:tcW w:w="1341" w:type="dxa"/>
          </w:tcPr>
          <w:p w14:paraId="112B65D0">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0.681</w:t>
            </w:r>
          </w:p>
        </w:tc>
        <w:tc>
          <w:tcPr>
            <w:tcW w:w="1341" w:type="dxa"/>
          </w:tcPr>
          <w:p w14:paraId="48ED8DA4">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0.263</w:t>
            </w:r>
          </w:p>
        </w:tc>
      </w:tr>
      <w:tr w14:paraId="6AC1ABD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334" w:type="dxa"/>
            <w:vAlign w:val="center"/>
          </w:tcPr>
          <w:p w14:paraId="220CD54F">
            <w:pPr>
              <w:rPr>
                <w:rFonts w:hint="eastAsia" w:cs="Segoe UI" w:asciiTheme="majorEastAsia" w:hAnsiTheme="majorEastAsia" w:eastAsiaTheme="majorEastAsia"/>
                <w:color w:val="404040"/>
                <w:sz w:val="18"/>
                <w:szCs w:val="18"/>
              </w:rPr>
            </w:pPr>
          </w:p>
        </w:tc>
        <w:tc>
          <w:tcPr>
            <w:tcW w:w="334" w:type="dxa"/>
            <w:vAlign w:val="center"/>
          </w:tcPr>
          <w:p w14:paraId="6160010D">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4" w:type="dxa"/>
            <w:vAlign w:val="center"/>
          </w:tcPr>
          <w:p w14:paraId="3B154942">
            <w:pPr>
              <w:rPr>
                <w:rFonts w:hint="eastAsia" w:cs="Segoe UI" w:asciiTheme="majorEastAsia" w:hAnsiTheme="majorEastAsia" w:eastAsiaTheme="majorEastAsia"/>
                <w:color w:val="404040"/>
                <w:sz w:val="18"/>
                <w:szCs w:val="18"/>
              </w:rPr>
            </w:pPr>
          </w:p>
        </w:tc>
        <w:tc>
          <w:tcPr>
            <w:tcW w:w="335" w:type="dxa"/>
            <w:vAlign w:val="center"/>
          </w:tcPr>
          <w:p w14:paraId="3AA83448">
            <w:pPr>
              <w:rPr>
                <w:rFonts w:hint="eastAsia" w:cs="Segoe UI" w:asciiTheme="majorEastAsia" w:hAnsiTheme="majorEastAsia" w:eastAsiaTheme="majorEastAsia"/>
                <w:color w:val="404040"/>
                <w:sz w:val="18"/>
                <w:szCs w:val="18"/>
              </w:rPr>
            </w:pPr>
          </w:p>
        </w:tc>
        <w:tc>
          <w:tcPr>
            <w:tcW w:w="1341" w:type="dxa"/>
          </w:tcPr>
          <w:p w14:paraId="61EA76A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0.621</w:t>
            </w:r>
          </w:p>
        </w:tc>
        <w:tc>
          <w:tcPr>
            <w:tcW w:w="1341" w:type="dxa"/>
          </w:tcPr>
          <w:p w14:paraId="7AD8112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0.263</w:t>
            </w:r>
          </w:p>
        </w:tc>
        <w:tc>
          <w:tcPr>
            <w:tcW w:w="1342" w:type="dxa"/>
          </w:tcPr>
          <w:p w14:paraId="4E180A58">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0.635</w:t>
            </w:r>
          </w:p>
        </w:tc>
        <w:tc>
          <w:tcPr>
            <w:tcW w:w="1341" w:type="dxa"/>
          </w:tcPr>
          <w:p w14:paraId="0B51BCE5">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0.358</w:t>
            </w:r>
          </w:p>
        </w:tc>
        <w:tc>
          <w:tcPr>
            <w:tcW w:w="1341" w:type="dxa"/>
          </w:tcPr>
          <w:p w14:paraId="59C85862">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0.708</w:t>
            </w:r>
          </w:p>
        </w:tc>
        <w:tc>
          <w:tcPr>
            <w:tcW w:w="1341" w:type="dxa"/>
          </w:tcPr>
          <w:p w14:paraId="75F39478">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0.288</w:t>
            </w:r>
          </w:p>
        </w:tc>
      </w:tr>
      <w:tr w14:paraId="1993750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334" w:type="dxa"/>
            <w:vAlign w:val="center"/>
          </w:tcPr>
          <w:p w14:paraId="22E99E50">
            <w:pPr>
              <w:rPr>
                <w:rFonts w:hint="eastAsia" w:cs="Segoe UI" w:asciiTheme="majorEastAsia" w:hAnsiTheme="majorEastAsia" w:eastAsiaTheme="majorEastAsia"/>
                <w:color w:val="404040"/>
                <w:sz w:val="18"/>
                <w:szCs w:val="18"/>
              </w:rPr>
            </w:pPr>
          </w:p>
        </w:tc>
        <w:tc>
          <w:tcPr>
            <w:tcW w:w="334" w:type="dxa"/>
            <w:vAlign w:val="center"/>
          </w:tcPr>
          <w:p w14:paraId="776B22AC">
            <w:pPr>
              <w:rPr>
                <w:rFonts w:hint="eastAsia" w:cs="Segoe UI" w:asciiTheme="majorEastAsia" w:hAnsiTheme="majorEastAsia" w:eastAsiaTheme="majorEastAsia"/>
                <w:color w:val="404040"/>
                <w:sz w:val="18"/>
                <w:szCs w:val="18"/>
              </w:rPr>
            </w:pPr>
          </w:p>
        </w:tc>
        <w:tc>
          <w:tcPr>
            <w:tcW w:w="334" w:type="dxa"/>
            <w:vAlign w:val="center"/>
          </w:tcPr>
          <w:p w14:paraId="641E28DA">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5" w:type="dxa"/>
            <w:vAlign w:val="center"/>
          </w:tcPr>
          <w:p w14:paraId="74122383">
            <w:pPr>
              <w:rPr>
                <w:rFonts w:hint="eastAsia" w:cs="Segoe UI" w:asciiTheme="majorEastAsia" w:hAnsiTheme="majorEastAsia" w:eastAsiaTheme="majorEastAsia"/>
                <w:color w:val="404040"/>
                <w:sz w:val="18"/>
                <w:szCs w:val="18"/>
              </w:rPr>
            </w:pPr>
          </w:p>
        </w:tc>
        <w:tc>
          <w:tcPr>
            <w:tcW w:w="1341" w:type="dxa"/>
          </w:tcPr>
          <w:p w14:paraId="76E93D24">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0.716</w:t>
            </w:r>
          </w:p>
        </w:tc>
        <w:tc>
          <w:tcPr>
            <w:tcW w:w="1341" w:type="dxa"/>
          </w:tcPr>
          <w:p w14:paraId="6CDB8549">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0.351</w:t>
            </w:r>
          </w:p>
        </w:tc>
        <w:tc>
          <w:tcPr>
            <w:tcW w:w="1342" w:type="dxa"/>
          </w:tcPr>
          <w:p w14:paraId="3C95416C">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0.752</w:t>
            </w:r>
          </w:p>
        </w:tc>
        <w:tc>
          <w:tcPr>
            <w:tcW w:w="1341" w:type="dxa"/>
          </w:tcPr>
          <w:p w14:paraId="44FBA879">
            <w:pPr>
              <w:rPr>
                <w:rFonts w:hint="eastAsia" w:cs="Segoe UI" w:asciiTheme="majorEastAsia" w:hAnsiTheme="majorEastAsia" w:eastAsiaTheme="majorEastAsia"/>
                <w:color w:val="404040"/>
                <w:sz w:val="16"/>
                <w:szCs w:val="16"/>
              </w:rPr>
            </w:pPr>
            <w:r>
              <w:rPr>
                <w:rFonts w:cs="Segoe UI" w:asciiTheme="majorEastAsia" w:hAnsiTheme="majorEastAsia" w:eastAsiaTheme="majorEastAsia"/>
                <w:color w:val="404040"/>
                <w:sz w:val="18"/>
                <w:szCs w:val="18"/>
              </w:rPr>
              <w:t>0.406</w:t>
            </w:r>
          </w:p>
        </w:tc>
        <w:tc>
          <w:tcPr>
            <w:tcW w:w="1341" w:type="dxa"/>
          </w:tcPr>
          <w:p w14:paraId="057AF471">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0.629</w:t>
            </w:r>
          </w:p>
        </w:tc>
        <w:tc>
          <w:tcPr>
            <w:tcW w:w="1341" w:type="dxa"/>
          </w:tcPr>
          <w:p w14:paraId="5900354B">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0.407</w:t>
            </w:r>
          </w:p>
        </w:tc>
      </w:tr>
      <w:tr w14:paraId="69D8B4D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334" w:type="dxa"/>
            <w:vAlign w:val="center"/>
          </w:tcPr>
          <w:p w14:paraId="48FD05AD">
            <w:pPr>
              <w:rPr>
                <w:rFonts w:hint="eastAsia" w:cs="Segoe UI" w:asciiTheme="majorEastAsia" w:hAnsiTheme="majorEastAsia" w:eastAsiaTheme="majorEastAsia"/>
                <w:color w:val="404040"/>
                <w:sz w:val="18"/>
                <w:szCs w:val="18"/>
              </w:rPr>
            </w:pPr>
          </w:p>
        </w:tc>
        <w:tc>
          <w:tcPr>
            <w:tcW w:w="334" w:type="dxa"/>
            <w:vAlign w:val="center"/>
          </w:tcPr>
          <w:p w14:paraId="2DCF94EA">
            <w:pPr>
              <w:rPr>
                <w:rFonts w:hint="eastAsia" w:cs="Segoe UI" w:asciiTheme="majorEastAsia" w:hAnsiTheme="majorEastAsia" w:eastAsiaTheme="majorEastAsia"/>
                <w:color w:val="404040"/>
                <w:sz w:val="18"/>
                <w:szCs w:val="18"/>
              </w:rPr>
            </w:pPr>
          </w:p>
        </w:tc>
        <w:tc>
          <w:tcPr>
            <w:tcW w:w="334" w:type="dxa"/>
            <w:vAlign w:val="center"/>
          </w:tcPr>
          <w:p w14:paraId="0F90B166">
            <w:pPr>
              <w:rPr>
                <w:rFonts w:hint="eastAsia" w:cs="Segoe UI" w:asciiTheme="majorEastAsia" w:hAnsiTheme="majorEastAsia" w:eastAsiaTheme="majorEastAsia"/>
                <w:color w:val="404040"/>
                <w:sz w:val="18"/>
                <w:szCs w:val="18"/>
              </w:rPr>
            </w:pPr>
          </w:p>
        </w:tc>
        <w:tc>
          <w:tcPr>
            <w:tcW w:w="335" w:type="dxa"/>
            <w:vAlign w:val="center"/>
          </w:tcPr>
          <w:p w14:paraId="3CF2481B">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341" w:type="dxa"/>
          </w:tcPr>
          <w:p w14:paraId="35C51A89">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0.699</w:t>
            </w:r>
          </w:p>
        </w:tc>
        <w:tc>
          <w:tcPr>
            <w:tcW w:w="1341" w:type="dxa"/>
          </w:tcPr>
          <w:p w14:paraId="6597D4BB">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0.350</w:t>
            </w:r>
          </w:p>
        </w:tc>
        <w:tc>
          <w:tcPr>
            <w:tcW w:w="1342" w:type="dxa"/>
          </w:tcPr>
          <w:p w14:paraId="0CC8F768">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0.764</w:t>
            </w:r>
          </w:p>
        </w:tc>
        <w:tc>
          <w:tcPr>
            <w:tcW w:w="1341" w:type="dxa"/>
          </w:tcPr>
          <w:p w14:paraId="14C812B9">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0.412</w:t>
            </w:r>
          </w:p>
        </w:tc>
        <w:tc>
          <w:tcPr>
            <w:tcW w:w="1341" w:type="dxa"/>
          </w:tcPr>
          <w:p w14:paraId="5A82F0B0">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0.620</w:t>
            </w:r>
          </w:p>
        </w:tc>
        <w:tc>
          <w:tcPr>
            <w:tcW w:w="1341" w:type="dxa"/>
          </w:tcPr>
          <w:p w14:paraId="6C587397">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0.380</w:t>
            </w:r>
          </w:p>
        </w:tc>
      </w:tr>
      <w:tr w14:paraId="03CBB19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334" w:type="dxa"/>
            <w:vAlign w:val="center"/>
          </w:tcPr>
          <w:p w14:paraId="399FAEEC">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4" w:type="dxa"/>
            <w:vAlign w:val="center"/>
          </w:tcPr>
          <w:p w14:paraId="3E065A64">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4" w:type="dxa"/>
            <w:vAlign w:val="center"/>
          </w:tcPr>
          <w:p w14:paraId="14C6932F">
            <w:pPr>
              <w:rPr>
                <w:rFonts w:hint="eastAsia" w:cs="Segoe UI" w:asciiTheme="majorEastAsia" w:hAnsiTheme="majorEastAsia" w:eastAsiaTheme="majorEastAsia"/>
                <w:color w:val="404040"/>
                <w:sz w:val="18"/>
                <w:szCs w:val="18"/>
              </w:rPr>
            </w:pPr>
          </w:p>
        </w:tc>
        <w:tc>
          <w:tcPr>
            <w:tcW w:w="335" w:type="dxa"/>
            <w:vAlign w:val="center"/>
          </w:tcPr>
          <w:p w14:paraId="21093849">
            <w:pPr>
              <w:rPr>
                <w:rFonts w:hint="eastAsia" w:cs="Segoe UI" w:asciiTheme="majorEastAsia" w:hAnsiTheme="majorEastAsia" w:eastAsiaTheme="majorEastAsia"/>
                <w:color w:val="404040"/>
                <w:sz w:val="18"/>
                <w:szCs w:val="18"/>
              </w:rPr>
            </w:pPr>
          </w:p>
        </w:tc>
        <w:tc>
          <w:tcPr>
            <w:tcW w:w="1341" w:type="dxa"/>
          </w:tcPr>
          <w:p w14:paraId="79C1038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0.612</w:t>
            </w:r>
          </w:p>
        </w:tc>
        <w:tc>
          <w:tcPr>
            <w:tcW w:w="1341" w:type="dxa"/>
          </w:tcPr>
          <w:p w14:paraId="7CB28A3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0.263</w:t>
            </w:r>
          </w:p>
        </w:tc>
        <w:tc>
          <w:tcPr>
            <w:tcW w:w="1342" w:type="dxa"/>
          </w:tcPr>
          <w:p w14:paraId="686E721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0.661</w:t>
            </w:r>
          </w:p>
        </w:tc>
        <w:tc>
          <w:tcPr>
            <w:tcW w:w="1341" w:type="dxa"/>
          </w:tcPr>
          <w:p w14:paraId="701CE401">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0.369</w:t>
            </w:r>
          </w:p>
        </w:tc>
        <w:tc>
          <w:tcPr>
            <w:tcW w:w="1341" w:type="dxa"/>
          </w:tcPr>
          <w:p w14:paraId="1F63E4EA">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0.648</w:t>
            </w:r>
          </w:p>
        </w:tc>
        <w:tc>
          <w:tcPr>
            <w:tcW w:w="1341" w:type="dxa"/>
          </w:tcPr>
          <w:p w14:paraId="5651A3D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0.306</w:t>
            </w:r>
          </w:p>
        </w:tc>
      </w:tr>
      <w:tr w14:paraId="18AA9B8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trPr>
        <w:tc>
          <w:tcPr>
            <w:tcW w:w="334" w:type="dxa"/>
            <w:vAlign w:val="center"/>
          </w:tcPr>
          <w:p w14:paraId="3869B4D8">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4" w:type="dxa"/>
            <w:vAlign w:val="center"/>
          </w:tcPr>
          <w:p w14:paraId="4A4B9005">
            <w:pPr>
              <w:rPr>
                <w:rFonts w:hint="eastAsia" w:cs="Segoe UI" w:asciiTheme="majorEastAsia" w:hAnsiTheme="majorEastAsia" w:eastAsiaTheme="majorEastAsia"/>
                <w:color w:val="404040"/>
                <w:sz w:val="18"/>
                <w:szCs w:val="18"/>
              </w:rPr>
            </w:pPr>
          </w:p>
        </w:tc>
        <w:tc>
          <w:tcPr>
            <w:tcW w:w="334" w:type="dxa"/>
            <w:vAlign w:val="center"/>
          </w:tcPr>
          <w:p w14:paraId="4FE0E994">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5" w:type="dxa"/>
            <w:vAlign w:val="center"/>
          </w:tcPr>
          <w:p w14:paraId="026DC3D6">
            <w:pPr>
              <w:rPr>
                <w:rFonts w:hint="eastAsia" w:cs="Segoe UI" w:asciiTheme="majorEastAsia" w:hAnsiTheme="majorEastAsia" w:eastAsiaTheme="majorEastAsia"/>
                <w:color w:val="404040"/>
                <w:sz w:val="18"/>
                <w:szCs w:val="18"/>
              </w:rPr>
            </w:pPr>
          </w:p>
        </w:tc>
        <w:tc>
          <w:tcPr>
            <w:tcW w:w="1341" w:type="dxa"/>
          </w:tcPr>
          <w:p w14:paraId="47FE9FE4">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0.709</w:t>
            </w:r>
          </w:p>
        </w:tc>
        <w:tc>
          <w:tcPr>
            <w:tcW w:w="1341" w:type="dxa"/>
          </w:tcPr>
          <w:p w14:paraId="0E48BBA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0.343</w:t>
            </w:r>
          </w:p>
        </w:tc>
        <w:tc>
          <w:tcPr>
            <w:tcW w:w="1342" w:type="dxa"/>
          </w:tcPr>
          <w:p w14:paraId="1754E87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0.743</w:t>
            </w:r>
          </w:p>
        </w:tc>
        <w:tc>
          <w:tcPr>
            <w:tcW w:w="1341" w:type="dxa"/>
          </w:tcPr>
          <w:p w14:paraId="2F67DAE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0.402</w:t>
            </w:r>
          </w:p>
        </w:tc>
        <w:tc>
          <w:tcPr>
            <w:tcW w:w="1341" w:type="dxa"/>
          </w:tcPr>
          <w:p w14:paraId="3E4695E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0.643</w:t>
            </w:r>
          </w:p>
        </w:tc>
        <w:tc>
          <w:tcPr>
            <w:tcW w:w="1341" w:type="dxa"/>
          </w:tcPr>
          <w:p w14:paraId="34F2B184">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0.382</w:t>
            </w:r>
          </w:p>
        </w:tc>
      </w:tr>
      <w:tr w14:paraId="5774BFC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334" w:type="dxa"/>
            <w:vAlign w:val="center"/>
          </w:tcPr>
          <w:p w14:paraId="641CAF27">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4" w:type="dxa"/>
            <w:vAlign w:val="center"/>
          </w:tcPr>
          <w:p w14:paraId="3B785EB5">
            <w:pPr>
              <w:rPr>
                <w:rFonts w:hint="eastAsia" w:cs="Segoe UI" w:asciiTheme="majorEastAsia" w:hAnsiTheme="majorEastAsia" w:eastAsiaTheme="majorEastAsia"/>
                <w:color w:val="404040"/>
                <w:sz w:val="18"/>
                <w:szCs w:val="18"/>
              </w:rPr>
            </w:pPr>
          </w:p>
        </w:tc>
        <w:tc>
          <w:tcPr>
            <w:tcW w:w="334" w:type="dxa"/>
            <w:vAlign w:val="center"/>
          </w:tcPr>
          <w:p w14:paraId="13D6230B">
            <w:pPr>
              <w:rPr>
                <w:rFonts w:hint="eastAsia" w:cs="Segoe UI" w:asciiTheme="majorEastAsia" w:hAnsiTheme="majorEastAsia" w:eastAsiaTheme="majorEastAsia"/>
                <w:color w:val="404040"/>
                <w:sz w:val="18"/>
                <w:szCs w:val="18"/>
              </w:rPr>
            </w:pPr>
          </w:p>
        </w:tc>
        <w:tc>
          <w:tcPr>
            <w:tcW w:w="335" w:type="dxa"/>
            <w:vAlign w:val="center"/>
          </w:tcPr>
          <w:p w14:paraId="190B15F2">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341" w:type="dxa"/>
          </w:tcPr>
          <w:p w14:paraId="59559A30">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0.699</w:t>
            </w:r>
          </w:p>
        </w:tc>
        <w:tc>
          <w:tcPr>
            <w:tcW w:w="1341" w:type="dxa"/>
          </w:tcPr>
          <w:p w14:paraId="440902E5">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0.348</w:t>
            </w:r>
          </w:p>
        </w:tc>
        <w:tc>
          <w:tcPr>
            <w:tcW w:w="1342" w:type="dxa"/>
          </w:tcPr>
          <w:p w14:paraId="28C0F4C4">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0.748</w:t>
            </w:r>
          </w:p>
        </w:tc>
        <w:tc>
          <w:tcPr>
            <w:tcW w:w="1341" w:type="dxa"/>
          </w:tcPr>
          <w:p w14:paraId="0D7ADA6C">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0.410</w:t>
            </w:r>
          </w:p>
        </w:tc>
        <w:tc>
          <w:tcPr>
            <w:tcW w:w="1341" w:type="dxa"/>
          </w:tcPr>
          <w:p w14:paraId="3D1A2532">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0.618</w:t>
            </w:r>
          </w:p>
        </w:tc>
        <w:tc>
          <w:tcPr>
            <w:tcW w:w="1341" w:type="dxa"/>
          </w:tcPr>
          <w:p w14:paraId="2F11BF57">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0.398</w:t>
            </w:r>
          </w:p>
        </w:tc>
      </w:tr>
      <w:tr w14:paraId="521DC6D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334" w:type="dxa"/>
            <w:vAlign w:val="center"/>
          </w:tcPr>
          <w:p w14:paraId="34ED8677">
            <w:pPr>
              <w:rPr>
                <w:rFonts w:hint="eastAsia" w:cs="Segoe UI" w:asciiTheme="majorEastAsia" w:hAnsiTheme="majorEastAsia" w:eastAsiaTheme="majorEastAsia"/>
                <w:color w:val="404040"/>
                <w:sz w:val="18"/>
                <w:szCs w:val="18"/>
              </w:rPr>
            </w:pPr>
          </w:p>
        </w:tc>
        <w:tc>
          <w:tcPr>
            <w:tcW w:w="334" w:type="dxa"/>
            <w:vAlign w:val="center"/>
          </w:tcPr>
          <w:p w14:paraId="174C48EB">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4" w:type="dxa"/>
            <w:vAlign w:val="center"/>
          </w:tcPr>
          <w:p w14:paraId="64960FFF">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5" w:type="dxa"/>
            <w:vAlign w:val="center"/>
          </w:tcPr>
          <w:p w14:paraId="6BF0A56A">
            <w:pPr>
              <w:rPr>
                <w:rFonts w:hint="eastAsia" w:cs="Segoe UI" w:asciiTheme="majorEastAsia" w:hAnsiTheme="majorEastAsia" w:eastAsiaTheme="majorEastAsia"/>
                <w:color w:val="404040"/>
                <w:sz w:val="18"/>
                <w:szCs w:val="18"/>
              </w:rPr>
            </w:pPr>
          </w:p>
        </w:tc>
        <w:tc>
          <w:tcPr>
            <w:tcW w:w="1341" w:type="dxa"/>
          </w:tcPr>
          <w:p w14:paraId="0A06D669">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0.751</w:t>
            </w:r>
          </w:p>
        </w:tc>
        <w:tc>
          <w:tcPr>
            <w:tcW w:w="1341" w:type="dxa"/>
          </w:tcPr>
          <w:p w14:paraId="435C3A35">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0.408</w:t>
            </w:r>
          </w:p>
        </w:tc>
        <w:tc>
          <w:tcPr>
            <w:tcW w:w="1342" w:type="dxa"/>
          </w:tcPr>
          <w:p w14:paraId="4431E8B5">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0.801</w:t>
            </w:r>
          </w:p>
        </w:tc>
        <w:tc>
          <w:tcPr>
            <w:tcW w:w="1341" w:type="dxa"/>
          </w:tcPr>
          <w:p w14:paraId="49B93F58">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0.463</w:t>
            </w:r>
          </w:p>
        </w:tc>
        <w:tc>
          <w:tcPr>
            <w:tcW w:w="1341" w:type="dxa"/>
          </w:tcPr>
          <w:p w14:paraId="62BFF9C5">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0.622</w:t>
            </w:r>
          </w:p>
        </w:tc>
        <w:tc>
          <w:tcPr>
            <w:tcW w:w="1341" w:type="dxa"/>
          </w:tcPr>
          <w:p w14:paraId="79DDDC7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0.481</w:t>
            </w:r>
          </w:p>
        </w:tc>
      </w:tr>
      <w:tr w14:paraId="1AC021C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334" w:type="dxa"/>
            <w:vAlign w:val="center"/>
          </w:tcPr>
          <w:p w14:paraId="5B633745">
            <w:pPr>
              <w:rPr>
                <w:rFonts w:hint="eastAsia" w:cs="Segoe UI" w:asciiTheme="majorEastAsia" w:hAnsiTheme="majorEastAsia" w:eastAsiaTheme="majorEastAsia"/>
                <w:color w:val="404040"/>
                <w:sz w:val="18"/>
                <w:szCs w:val="18"/>
              </w:rPr>
            </w:pPr>
          </w:p>
        </w:tc>
        <w:tc>
          <w:tcPr>
            <w:tcW w:w="334" w:type="dxa"/>
            <w:vAlign w:val="center"/>
          </w:tcPr>
          <w:p w14:paraId="084C3F3E">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4" w:type="dxa"/>
            <w:vAlign w:val="center"/>
          </w:tcPr>
          <w:p w14:paraId="7022D396">
            <w:pPr>
              <w:rPr>
                <w:rFonts w:hint="eastAsia" w:cs="Segoe UI" w:asciiTheme="majorEastAsia" w:hAnsiTheme="majorEastAsia" w:eastAsiaTheme="majorEastAsia"/>
                <w:color w:val="404040"/>
                <w:sz w:val="18"/>
                <w:szCs w:val="18"/>
              </w:rPr>
            </w:pPr>
          </w:p>
        </w:tc>
        <w:tc>
          <w:tcPr>
            <w:tcW w:w="335" w:type="dxa"/>
            <w:vAlign w:val="center"/>
          </w:tcPr>
          <w:p w14:paraId="031C05D3">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341" w:type="dxa"/>
          </w:tcPr>
          <w:p w14:paraId="65182B85">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0.735</w:t>
            </w:r>
          </w:p>
        </w:tc>
        <w:tc>
          <w:tcPr>
            <w:tcW w:w="1341" w:type="dxa"/>
          </w:tcPr>
          <w:p w14:paraId="6B4A6C2D">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0.400</w:t>
            </w:r>
          </w:p>
        </w:tc>
        <w:tc>
          <w:tcPr>
            <w:tcW w:w="1342" w:type="dxa"/>
          </w:tcPr>
          <w:p w14:paraId="2124E98B">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0.814</w:t>
            </w:r>
          </w:p>
        </w:tc>
        <w:tc>
          <w:tcPr>
            <w:tcW w:w="1341" w:type="dxa"/>
          </w:tcPr>
          <w:p w14:paraId="20204241">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0.459</w:t>
            </w:r>
          </w:p>
        </w:tc>
        <w:tc>
          <w:tcPr>
            <w:tcW w:w="1341" w:type="dxa"/>
          </w:tcPr>
          <w:p w14:paraId="109A7967">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0.595</w:t>
            </w:r>
          </w:p>
        </w:tc>
        <w:tc>
          <w:tcPr>
            <w:tcW w:w="1341" w:type="dxa"/>
          </w:tcPr>
          <w:p w14:paraId="11302A54">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0.454</w:t>
            </w:r>
          </w:p>
        </w:tc>
      </w:tr>
      <w:tr w14:paraId="3315790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334" w:type="dxa"/>
            <w:vAlign w:val="center"/>
          </w:tcPr>
          <w:p w14:paraId="57DCAD07">
            <w:pPr>
              <w:rPr>
                <w:rFonts w:hint="eastAsia" w:cs="Segoe UI" w:asciiTheme="majorEastAsia" w:hAnsiTheme="majorEastAsia" w:eastAsiaTheme="majorEastAsia"/>
                <w:color w:val="404040"/>
                <w:sz w:val="18"/>
                <w:szCs w:val="18"/>
              </w:rPr>
            </w:pPr>
          </w:p>
        </w:tc>
        <w:tc>
          <w:tcPr>
            <w:tcW w:w="334" w:type="dxa"/>
            <w:vAlign w:val="center"/>
          </w:tcPr>
          <w:p w14:paraId="47E6C84C">
            <w:pPr>
              <w:rPr>
                <w:rFonts w:hint="eastAsia" w:cs="Segoe UI" w:asciiTheme="majorEastAsia" w:hAnsiTheme="majorEastAsia" w:eastAsiaTheme="majorEastAsia"/>
                <w:color w:val="404040"/>
                <w:sz w:val="18"/>
                <w:szCs w:val="18"/>
              </w:rPr>
            </w:pPr>
          </w:p>
        </w:tc>
        <w:tc>
          <w:tcPr>
            <w:tcW w:w="334" w:type="dxa"/>
            <w:vAlign w:val="center"/>
          </w:tcPr>
          <w:p w14:paraId="7B9EF4E1">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5" w:type="dxa"/>
            <w:vAlign w:val="center"/>
          </w:tcPr>
          <w:p w14:paraId="1C2563D0">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341" w:type="dxa"/>
          </w:tcPr>
          <w:p w14:paraId="6172D0A4">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0.730</w:t>
            </w:r>
          </w:p>
        </w:tc>
        <w:tc>
          <w:tcPr>
            <w:tcW w:w="1341" w:type="dxa"/>
          </w:tcPr>
          <w:p w14:paraId="0CBB189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0.369</w:t>
            </w:r>
          </w:p>
        </w:tc>
        <w:tc>
          <w:tcPr>
            <w:tcW w:w="1342" w:type="dxa"/>
          </w:tcPr>
          <w:p w14:paraId="00AC349A">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0.790</w:t>
            </w:r>
          </w:p>
        </w:tc>
        <w:tc>
          <w:tcPr>
            <w:tcW w:w="1341" w:type="dxa"/>
          </w:tcPr>
          <w:p w14:paraId="696AAB32">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0.426</w:t>
            </w:r>
          </w:p>
        </w:tc>
        <w:tc>
          <w:tcPr>
            <w:tcW w:w="1341" w:type="dxa"/>
          </w:tcPr>
          <w:p w14:paraId="3C36804C">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0.599</w:t>
            </w:r>
          </w:p>
        </w:tc>
        <w:tc>
          <w:tcPr>
            <w:tcW w:w="1341" w:type="dxa"/>
          </w:tcPr>
          <w:p w14:paraId="11E4AE77">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color w:val="404040"/>
                <w:sz w:val="18"/>
                <w:szCs w:val="18"/>
              </w:rPr>
              <w:t>0.411</w:t>
            </w:r>
          </w:p>
        </w:tc>
      </w:tr>
      <w:tr w14:paraId="0186459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trPr>
        <w:tc>
          <w:tcPr>
            <w:tcW w:w="334" w:type="dxa"/>
            <w:vAlign w:val="center"/>
          </w:tcPr>
          <w:p w14:paraId="59D11E4B">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4" w:type="dxa"/>
            <w:vAlign w:val="center"/>
          </w:tcPr>
          <w:p w14:paraId="4683FCC9">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4" w:type="dxa"/>
            <w:vAlign w:val="center"/>
          </w:tcPr>
          <w:p w14:paraId="5085872E">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5" w:type="dxa"/>
            <w:vAlign w:val="center"/>
          </w:tcPr>
          <w:p w14:paraId="2D9FD996">
            <w:pPr>
              <w:rPr>
                <w:rFonts w:hint="eastAsia" w:cs="Segoe UI" w:asciiTheme="majorEastAsia" w:hAnsiTheme="majorEastAsia" w:eastAsiaTheme="majorEastAsia"/>
                <w:color w:val="404040"/>
                <w:sz w:val="18"/>
                <w:szCs w:val="18"/>
              </w:rPr>
            </w:pPr>
          </w:p>
        </w:tc>
        <w:tc>
          <w:tcPr>
            <w:tcW w:w="1341" w:type="dxa"/>
          </w:tcPr>
          <w:p w14:paraId="686B1C37">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0.711</w:t>
            </w:r>
          </w:p>
        </w:tc>
        <w:tc>
          <w:tcPr>
            <w:tcW w:w="1341" w:type="dxa"/>
          </w:tcPr>
          <w:p w14:paraId="70266A2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0.368</w:t>
            </w:r>
          </w:p>
        </w:tc>
        <w:tc>
          <w:tcPr>
            <w:tcW w:w="1342" w:type="dxa"/>
          </w:tcPr>
          <w:p w14:paraId="0CC45EC0">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0.761</w:t>
            </w:r>
          </w:p>
        </w:tc>
        <w:tc>
          <w:tcPr>
            <w:tcW w:w="1341" w:type="dxa"/>
          </w:tcPr>
          <w:p w14:paraId="64739EED">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0.438</w:t>
            </w:r>
          </w:p>
        </w:tc>
        <w:tc>
          <w:tcPr>
            <w:tcW w:w="1341" w:type="dxa"/>
          </w:tcPr>
          <w:p w14:paraId="42A4C642">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0.622</w:t>
            </w:r>
          </w:p>
        </w:tc>
        <w:tc>
          <w:tcPr>
            <w:tcW w:w="1341" w:type="dxa"/>
          </w:tcPr>
          <w:p w14:paraId="4656BBDA">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0.427</w:t>
            </w:r>
          </w:p>
        </w:tc>
      </w:tr>
      <w:tr w14:paraId="08386C3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334" w:type="dxa"/>
            <w:vAlign w:val="center"/>
          </w:tcPr>
          <w:p w14:paraId="1727EA14">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4" w:type="dxa"/>
            <w:vAlign w:val="center"/>
          </w:tcPr>
          <w:p w14:paraId="714BB44A">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4" w:type="dxa"/>
            <w:vAlign w:val="center"/>
          </w:tcPr>
          <w:p w14:paraId="00507AFA">
            <w:pPr>
              <w:rPr>
                <w:rFonts w:hint="eastAsia" w:cs="Segoe UI" w:asciiTheme="majorEastAsia" w:hAnsiTheme="majorEastAsia" w:eastAsiaTheme="majorEastAsia"/>
                <w:color w:val="404040"/>
                <w:sz w:val="18"/>
                <w:szCs w:val="18"/>
              </w:rPr>
            </w:pPr>
          </w:p>
        </w:tc>
        <w:tc>
          <w:tcPr>
            <w:tcW w:w="335" w:type="dxa"/>
            <w:vAlign w:val="center"/>
          </w:tcPr>
          <w:p w14:paraId="2A8A7CE6">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341" w:type="dxa"/>
          </w:tcPr>
          <w:p w14:paraId="1DE64040">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0.727</w:t>
            </w:r>
          </w:p>
        </w:tc>
        <w:tc>
          <w:tcPr>
            <w:tcW w:w="1341" w:type="dxa"/>
          </w:tcPr>
          <w:p w14:paraId="253B9E0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0.378</w:t>
            </w:r>
          </w:p>
        </w:tc>
        <w:tc>
          <w:tcPr>
            <w:tcW w:w="1342" w:type="dxa"/>
          </w:tcPr>
          <w:p w14:paraId="7B2B71DF">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color w:val="404040"/>
                <w:sz w:val="18"/>
                <w:szCs w:val="18"/>
              </w:rPr>
              <w:t>0.781</w:t>
            </w:r>
          </w:p>
        </w:tc>
        <w:tc>
          <w:tcPr>
            <w:tcW w:w="1341" w:type="dxa"/>
          </w:tcPr>
          <w:p w14:paraId="4CBC82B4">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0.442</w:t>
            </w:r>
          </w:p>
        </w:tc>
        <w:tc>
          <w:tcPr>
            <w:tcW w:w="1341" w:type="dxa"/>
          </w:tcPr>
          <w:p w14:paraId="76EF159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0.633</w:t>
            </w:r>
          </w:p>
        </w:tc>
        <w:tc>
          <w:tcPr>
            <w:tcW w:w="1341" w:type="dxa"/>
          </w:tcPr>
          <w:p w14:paraId="4D1D539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0.404</w:t>
            </w:r>
          </w:p>
        </w:tc>
      </w:tr>
      <w:tr w14:paraId="4D4B979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334" w:type="dxa"/>
            <w:vAlign w:val="center"/>
          </w:tcPr>
          <w:p w14:paraId="779BE61F">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4" w:type="dxa"/>
            <w:vAlign w:val="center"/>
          </w:tcPr>
          <w:p w14:paraId="32D82E4C">
            <w:pPr>
              <w:rPr>
                <w:rFonts w:hint="eastAsia" w:cs="Segoe UI" w:asciiTheme="majorEastAsia" w:hAnsiTheme="majorEastAsia" w:eastAsiaTheme="majorEastAsia"/>
                <w:color w:val="404040"/>
                <w:sz w:val="18"/>
                <w:szCs w:val="18"/>
              </w:rPr>
            </w:pPr>
          </w:p>
        </w:tc>
        <w:tc>
          <w:tcPr>
            <w:tcW w:w="334" w:type="dxa"/>
            <w:vAlign w:val="center"/>
          </w:tcPr>
          <w:p w14:paraId="2A74D6FA">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5" w:type="dxa"/>
            <w:vAlign w:val="center"/>
          </w:tcPr>
          <w:p w14:paraId="5F680597">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341" w:type="dxa"/>
          </w:tcPr>
          <w:p w14:paraId="34AB6AB7">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0.736</w:t>
            </w:r>
          </w:p>
        </w:tc>
        <w:tc>
          <w:tcPr>
            <w:tcW w:w="1341" w:type="dxa"/>
          </w:tcPr>
          <w:p w14:paraId="2F29C7CC">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0.378</w:t>
            </w:r>
          </w:p>
        </w:tc>
        <w:tc>
          <w:tcPr>
            <w:tcW w:w="1342" w:type="dxa"/>
          </w:tcPr>
          <w:p w14:paraId="70E2A45D">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0.792</w:t>
            </w:r>
          </w:p>
        </w:tc>
        <w:tc>
          <w:tcPr>
            <w:tcW w:w="1341" w:type="dxa"/>
          </w:tcPr>
          <w:p w14:paraId="41C87A06">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0.437</w:t>
            </w:r>
          </w:p>
        </w:tc>
        <w:tc>
          <w:tcPr>
            <w:tcW w:w="1341" w:type="dxa"/>
          </w:tcPr>
          <w:p w14:paraId="42FE03E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0.606</w:t>
            </w:r>
          </w:p>
        </w:tc>
        <w:tc>
          <w:tcPr>
            <w:tcW w:w="1341" w:type="dxa"/>
          </w:tcPr>
          <w:p w14:paraId="25E9B3C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0.431</w:t>
            </w:r>
          </w:p>
        </w:tc>
      </w:tr>
      <w:tr w14:paraId="103CC25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334" w:type="dxa"/>
            <w:vAlign w:val="center"/>
          </w:tcPr>
          <w:p w14:paraId="6802DE68">
            <w:pPr>
              <w:rPr>
                <w:rFonts w:hint="eastAsia" w:cs="Segoe UI" w:asciiTheme="majorEastAsia" w:hAnsiTheme="majorEastAsia" w:eastAsiaTheme="majorEastAsia"/>
                <w:color w:val="404040"/>
                <w:sz w:val="18"/>
                <w:szCs w:val="18"/>
              </w:rPr>
            </w:pPr>
          </w:p>
        </w:tc>
        <w:tc>
          <w:tcPr>
            <w:tcW w:w="334" w:type="dxa"/>
            <w:vAlign w:val="center"/>
          </w:tcPr>
          <w:p w14:paraId="511B2D39">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4" w:type="dxa"/>
            <w:vAlign w:val="center"/>
          </w:tcPr>
          <w:p w14:paraId="1AA2BDB3">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5" w:type="dxa"/>
            <w:vAlign w:val="center"/>
          </w:tcPr>
          <w:p w14:paraId="70543545">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341" w:type="dxa"/>
          </w:tcPr>
          <w:p w14:paraId="698C8F93">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0.746</w:t>
            </w:r>
          </w:p>
        </w:tc>
        <w:tc>
          <w:tcPr>
            <w:tcW w:w="1341" w:type="dxa"/>
          </w:tcPr>
          <w:p w14:paraId="506CEFD0">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0.405</w:t>
            </w:r>
          </w:p>
        </w:tc>
        <w:tc>
          <w:tcPr>
            <w:tcW w:w="1342" w:type="dxa"/>
          </w:tcPr>
          <w:p w14:paraId="7E38F09A">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0.800</w:t>
            </w:r>
          </w:p>
        </w:tc>
        <w:tc>
          <w:tcPr>
            <w:tcW w:w="1341" w:type="dxa"/>
          </w:tcPr>
          <w:p w14:paraId="69732F51">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0.459</w:t>
            </w:r>
          </w:p>
        </w:tc>
        <w:tc>
          <w:tcPr>
            <w:tcW w:w="1341" w:type="dxa"/>
          </w:tcPr>
          <w:p w14:paraId="02EB1B82">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0.615</w:t>
            </w:r>
          </w:p>
        </w:tc>
        <w:tc>
          <w:tcPr>
            <w:tcW w:w="1341" w:type="dxa"/>
          </w:tcPr>
          <w:p w14:paraId="108AFEFB">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0.458</w:t>
            </w:r>
          </w:p>
        </w:tc>
      </w:tr>
      <w:tr w14:paraId="5AFED45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334" w:type="dxa"/>
            <w:vAlign w:val="center"/>
          </w:tcPr>
          <w:p w14:paraId="05F89BDD">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4" w:type="dxa"/>
            <w:vAlign w:val="center"/>
          </w:tcPr>
          <w:p w14:paraId="2D80245C">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4" w:type="dxa"/>
            <w:vAlign w:val="center"/>
          </w:tcPr>
          <w:p w14:paraId="27FFA44E">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335" w:type="dxa"/>
            <w:vAlign w:val="center"/>
          </w:tcPr>
          <w:p w14:paraId="154F17BC">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341" w:type="dxa"/>
          </w:tcPr>
          <w:p w14:paraId="164E4125">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0.775</w:t>
            </w:r>
          </w:p>
        </w:tc>
        <w:tc>
          <w:tcPr>
            <w:tcW w:w="1341" w:type="dxa"/>
          </w:tcPr>
          <w:p w14:paraId="5325E49C">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color w:val="404040"/>
                <w:sz w:val="18"/>
                <w:szCs w:val="18"/>
              </w:rPr>
              <w:t>0.433</w:t>
            </w:r>
          </w:p>
        </w:tc>
        <w:tc>
          <w:tcPr>
            <w:tcW w:w="1342" w:type="dxa"/>
          </w:tcPr>
          <w:p w14:paraId="6FC0090A">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b/>
                <w:bCs/>
                <w:color w:val="404040"/>
                <w:sz w:val="18"/>
                <w:szCs w:val="18"/>
              </w:rPr>
              <w:t>0.807</w:t>
            </w:r>
          </w:p>
        </w:tc>
        <w:tc>
          <w:tcPr>
            <w:tcW w:w="1341" w:type="dxa"/>
          </w:tcPr>
          <w:p w14:paraId="3527B2B4">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0.480</w:t>
            </w:r>
          </w:p>
        </w:tc>
        <w:tc>
          <w:tcPr>
            <w:tcW w:w="1341" w:type="dxa"/>
          </w:tcPr>
          <w:p w14:paraId="4EFF76C9">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0.645</w:t>
            </w:r>
          </w:p>
        </w:tc>
        <w:tc>
          <w:tcPr>
            <w:tcW w:w="1341" w:type="dxa"/>
          </w:tcPr>
          <w:p w14:paraId="397CDD3A">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b/>
                <w:bCs/>
                <w:color w:val="404040"/>
                <w:sz w:val="18"/>
                <w:szCs w:val="18"/>
              </w:rPr>
              <w:t>0.464</w:t>
            </w:r>
          </w:p>
        </w:tc>
      </w:tr>
    </w:tbl>
    <w:p w14:paraId="77DBE944">
      <w:pPr>
        <w:ind w:firstLine="480" w:firstLineChars="200"/>
        <w:rPr>
          <w:rFonts w:cs="Segoe UI" w:asciiTheme="majorEastAsia" w:hAnsiTheme="majorEastAsia" w:eastAsiaTheme="majorEastAsia"/>
          <w:color w:val="404040"/>
          <w:sz w:val="24"/>
        </w:rPr>
      </w:pPr>
    </w:p>
    <w:p w14:paraId="31F4F0D2">
      <w:pPr>
        <w:ind w:firstLine="480" w:firstLineChars="200"/>
        <w:rPr>
          <w:rFonts w:cs="Segoe UI" w:asciiTheme="majorEastAsia" w:hAnsiTheme="majorEastAsia" w:eastAsiaTheme="majorEastAsia"/>
          <w:color w:val="404040"/>
          <w:sz w:val="24"/>
        </w:rPr>
      </w:pPr>
    </w:p>
    <w:p w14:paraId="3529CCAD">
      <w:pPr>
        <w:ind w:firstLine="480" w:firstLineChars="200"/>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实验结果表明，采用全部的CircLoc在AUC、AUPR、F1、Recall、Precision分数指标上均取得最高值，Accuracy取得第二高，</w:t>
      </w:r>
      <w:r>
        <w:rPr>
          <w:rFonts w:cs="Segoe UI" w:asciiTheme="majorEastAsia" w:hAnsiTheme="majorEastAsia" w:eastAsiaTheme="majorEastAsia"/>
          <w:color w:val="404040"/>
          <w:sz w:val="24"/>
        </w:rPr>
        <w:t>这证实多特征协同能显著增强分类器效能。</w:t>
      </w:r>
    </w:p>
    <w:p w14:paraId="07A984A1">
      <w:pPr>
        <w:ind w:firstLine="480" w:firstLineChars="200"/>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此外，我们统计了它在7种亚细胞定位上的表现，AUC和AUPR值分别见</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REF _Ref199632152 \h</w:instrText>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asciiTheme="majorEastAsia" w:hAnsiTheme="majorEastAsia" w:eastAsiaTheme="majorEastAsia"/>
        </w:rPr>
        <w:t>Table 3</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REF _Ref199618577 \h</w:instrText>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 \* MERGEFORMAT </w:instrText>
      </w:r>
      <w:r>
        <w:rPr>
          <w:rFonts w:hint="eastAsia" w:cs="Segoe UI" w:asciiTheme="majorEastAsia" w:hAnsiTheme="majorEastAsia" w:eastAsiaTheme="majorEastAsia"/>
          <w:color w:val="404040"/>
          <w:sz w:val="24"/>
        </w:rPr>
        <w:fldChar w:fldCharType="separate"/>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和</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REF _Ref199631620 \h</w:instrText>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asciiTheme="majorEastAsia" w:hAnsiTheme="majorEastAsia" w:eastAsiaTheme="majorEastAsia"/>
        </w:rPr>
        <w:t>Table 4</w:t>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。对比显示，CircLoc在5种定位(</w:t>
      </w:r>
      <w:r>
        <w:rPr>
          <w:rFonts w:cs="Segoe UI" w:asciiTheme="majorEastAsia" w:hAnsiTheme="majorEastAsia" w:eastAsiaTheme="majorEastAsia"/>
          <w:color w:val="404040"/>
          <w:sz w:val="24"/>
        </w:rPr>
        <w:t>Chromatin</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Nucleoplasm</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Membrane</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Nucleus</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Cytoplasm</w:t>
      </w:r>
      <w:r>
        <w:rPr>
          <w:rFonts w:hint="eastAsia" w:cs="Segoe UI" w:asciiTheme="majorEastAsia" w:hAnsiTheme="majorEastAsia" w:eastAsiaTheme="majorEastAsia"/>
          <w:color w:val="404040"/>
          <w:sz w:val="24"/>
        </w:rPr>
        <w:t>)上获得最高AUC值，同时在5种定位(</w:t>
      </w:r>
      <w:r>
        <w:rPr>
          <w:rFonts w:cs="Segoe UI" w:asciiTheme="majorEastAsia" w:hAnsiTheme="majorEastAsia" w:eastAsiaTheme="majorEastAsia"/>
          <w:color w:val="404040"/>
          <w:sz w:val="24"/>
        </w:rPr>
        <w:t>Nucleoplasm</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Membrane</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Nucleus</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 xml:space="preserve">Cytosol </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Cytoplasm</w:t>
      </w:r>
      <w:r>
        <w:rPr>
          <w:rFonts w:hint="eastAsia" w:cs="Segoe UI" w:asciiTheme="majorEastAsia" w:hAnsiTheme="majorEastAsia" w:eastAsiaTheme="majorEastAsia"/>
          <w:color w:val="404040"/>
          <w:sz w:val="24"/>
        </w:rPr>
        <w:t>)上取得最高的AUPR值。这表明CircLoc显著优于</w:t>
      </w:r>
      <w:r>
        <w:rPr>
          <w:rFonts w:cs="Segoe UI" w:asciiTheme="majorEastAsia" w:hAnsiTheme="majorEastAsia" w:eastAsiaTheme="majorEastAsia"/>
          <w:color w:val="404040"/>
          <w:sz w:val="24"/>
        </w:rPr>
        <w:t>其他缺失部分特征的分类器，每个特征类型都对模型具有独特贡献。</w:t>
      </w:r>
    </w:p>
    <w:p w14:paraId="00087525">
      <w:pPr>
        <w:ind w:firstLine="480" w:firstLineChars="200"/>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为了探究数量与性能的关系，我们把15个分类器按特征类型数量分为四组，CircLoc作为第4组(4类特征)，</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REF _Ref199880712 \h</w:instrText>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asciiTheme="majorEastAsia" w:hAnsiTheme="majorEastAsia" w:eastAsiaTheme="majorEastAsia"/>
        </w:rPr>
        <w:t>Figure 7</w:t>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和</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REF _Ref199880761 \h</w:instrText>
      </w:r>
      <w:r>
        <w:rPr>
          <w:rFonts w:cs="Segoe UI" w:asciiTheme="majorEastAsia" w:hAnsiTheme="majorEastAsia" w:eastAsiaTheme="majorEastAsia"/>
          <w:color w:val="404040"/>
          <w:sz w:val="24"/>
        </w:rPr>
        <w:instrText xml:space="preserve">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asciiTheme="majorEastAsia" w:hAnsiTheme="majorEastAsia" w:eastAsiaTheme="majorEastAsia"/>
        </w:rPr>
        <w:t>Figure 8</w:t>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显示，</w:t>
      </w:r>
      <w:r>
        <w:rPr>
          <w:rFonts w:cs="Segoe UI" w:asciiTheme="majorEastAsia" w:hAnsiTheme="majorEastAsia" w:eastAsiaTheme="majorEastAsia"/>
          <w:color w:val="404040"/>
          <w:sz w:val="24"/>
        </w:rPr>
        <w:t>在7种亚细胞定位的AUC和AUPR指标上均呈现严格单调上升趋势</w:t>
      </w:r>
      <w:r>
        <w:rPr>
          <w:rFonts w:hint="eastAsia" w:cs="Segoe UI" w:asciiTheme="majorEastAsia" w:hAnsiTheme="majorEastAsia" w:eastAsiaTheme="majorEastAsia"/>
          <w:color w:val="404040"/>
          <w:sz w:val="24"/>
        </w:rPr>
        <w:t>(除Nuleolus在AUPR上几乎持平外)，证明多特征融合能持续提升分类器性能。</w:t>
      </w:r>
    </w:p>
    <w:p w14:paraId="4C09B27B">
      <w:pPr>
        <w:pStyle w:val="11"/>
        <w:keepNext/>
        <w:rPr>
          <w:rFonts w:hint="eastAsia" w:asciiTheme="majorEastAsia" w:hAnsiTheme="majorEastAsia" w:eastAsiaTheme="majorEastAsia"/>
        </w:rPr>
      </w:pPr>
      <w:bookmarkStart w:id="12" w:name="_Ref199632152"/>
      <w:bookmarkStart w:id="13" w:name="_Ref199683266"/>
      <w:r>
        <w:rPr>
          <w:rFonts w:asciiTheme="majorEastAsia" w:hAnsiTheme="majorEastAsia" w:eastAsiaTheme="majorEastAsia"/>
        </w:rPr>
        <w:t xml:space="preserve">Table </w:t>
      </w:r>
      <w:r>
        <w:rPr>
          <w:rFonts w:hint="eastAsia" w:asciiTheme="majorEastAsia" w:hAnsiTheme="majorEastAsia" w:eastAsiaTheme="majorEastAsia"/>
        </w:rPr>
        <w:fldChar w:fldCharType="begin"/>
      </w:r>
      <w:r>
        <w:rPr>
          <w:rFonts w:hint="eastAsia" w:asciiTheme="majorEastAsia" w:hAnsiTheme="majorEastAsia" w:eastAsiaTheme="majorEastAsia"/>
        </w:rPr>
        <w:instrText xml:space="preserve"> </w:instrText>
      </w:r>
      <w:r>
        <w:rPr>
          <w:rFonts w:asciiTheme="majorEastAsia" w:hAnsiTheme="majorEastAsia" w:eastAsiaTheme="majorEastAsia"/>
        </w:rPr>
        <w:instrText xml:space="preserve">SEQ Table \* ARABIC</w:instrText>
      </w:r>
      <w:r>
        <w:rPr>
          <w:rFonts w:hint="eastAsia" w:asciiTheme="majorEastAsia" w:hAnsiTheme="majorEastAsia" w:eastAsiaTheme="majorEastAsia"/>
        </w:rPr>
        <w:instrText xml:space="preserve"> </w:instrText>
      </w:r>
      <w:r>
        <w:rPr>
          <w:rFonts w:hint="eastAsia" w:asciiTheme="majorEastAsia" w:hAnsiTheme="majorEastAsia" w:eastAsiaTheme="majorEastAsia"/>
        </w:rPr>
        <w:fldChar w:fldCharType="separate"/>
      </w:r>
      <w:r>
        <w:rPr>
          <w:rFonts w:asciiTheme="majorEastAsia" w:hAnsiTheme="majorEastAsia" w:eastAsiaTheme="majorEastAsia"/>
        </w:rPr>
        <w:t>3</w:t>
      </w:r>
      <w:r>
        <w:rPr>
          <w:rFonts w:hint="eastAsia" w:asciiTheme="majorEastAsia" w:hAnsiTheme="majorEastAsia" w:eastAsiaTheme="majorEastAsia"/>
        </w:rPr>
        <w:fldChar w:fldCharType="end"/>
      </w:r>
      <w:bookmarkEnd w:id="12"/>
      <w:r>
        <w:rPr>
          <w:rFonts w:hint="eastAsia" w:asciiTheme="majorEastAsia" w:hAnsiTheme="majorEastAsia" w:eastAsiaTheme="majorEastAsia"/>
        </w:rPr>
        <w:t>. 各亚细胞定位AUC分数</w:t>
      </w:r>
      <w:bookmarkEnd w:id="13"/>
    </w:p>
    <w:tbl>
      <w:tblPr>
        <w:tblStyle w:val="35"/>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6"/>
        <w:gridCol w:w="266"/>
        <w:gridCol w:w="266"/>
        <w:gridCol w:w="267"/>
        <w:gridCol w:w="1065"/>
        <w:gridCol w:w="1065"/>
        <w:gridCol w:w="1066"/>
        <w:gridCol w:w="1065"/>
        <w:gridCol w:w="1065"/>
        <w:gridCol w:w="1065"/>
        <w:gridCol w:w="1066"/>
      </w:tblGrid>
      <w:tr w14:paraId="2BD2548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tcBorders>
              <w:top w:val="single" w:color="auto" w:sz="12" w:space="0"/>
              <w:left w:val="nil"/>
              <w:bottom w:val="single" w:color="auto" w:sz="6" w:space="0"/>
              <w:right w:val="nil"/>
              <w:insideH w:val="single" w:sz="6" w:space="0"/>
              <w:insideV w:val="nil"/>
              <w:tl2br w:val="nil"/>
              <w:tr2bl w:val="nil"/>
            </w:tcBorders>
            <w:vAlign w:val="center"/>
          </w:tcPr>
          <w:p w14:paraId="3C60C7E8">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α</w:t>
            </w:r>
          </w:p>
        </w:tc>
        <w:tc>
          <w:tcPr>
            <w:tcW w:w="266" w:type="dxa"/>
            <w:tcBorders>
              <w:top w:val="single" w:color="auto" w:sz="12" w:space="0"/>
              <w:bottom w:val="single" w:color="auto" w:sz="6" w:space="0"/>
              <w:right w:val="nil"/>
              <w:insideH w:val="single" w:sz="6" w:space="0"/>
              <w:insideV w:val="nil"/>
              <w:tl2br w:val="nil"/>
              <w:tr2bl w:val="nil"/>
            </w:tcBorders>
            <w:vAlign w:val="center"/>
          </w:tcPr>
          <w:p w14:paraId="67E1D0B1">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β</w:t>
            </w:r>
          </w:p>
        </w:tc>
        <w:tc>
          <w:tcPr>
            <w:tcW w:w="266" w:type="dxa"/>
            <w:tcBorders>
              <w:top w:val="single" w:color="auto" w:sz="12" w:space="0"/>
              <w:bottom w:val="single" w:color="auto" w:sz="6" w:space="0"/>
              <w:right w:val="nil"/>
              <w:insideH w:val="single" w:sz="6" w:space="0"/>
              <w:insideV w:val="nil"/>
              <w:tl2br w:val="nil"/>
              <w:tr2bl w:val="nil"/>
            </w:tcBorders>
            <w:vAlign w:val="center"/>
          </w:tcPr>
          <w:p w14:paraId="5D100618">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γ</w:t>
            </w:r>
          </w:p>
        </w:tc>
        <w:tc>
          <w:tcPr>
            <w:tcW w:w="267" w:type="dxa"/>
            <w:tcBorders>
              <w:top w:val="single" w:color="auto" w:sz="12" w:space="0"/>
              <w:bottom w:val="single" w:color="auto" w:sz="6" w:space="0"/>
              <w:right w:val="nil"/>
              <w:insideH w:val="single" w:sz="6" w:space="0"/>
              <w:insideV w:val="nil"/>
              <w:tl2br w:val="nil"/>
              <w:tr2bl w:val="nil"/>
            </w:tcBorders>
            <w:vAlign w:val="center"/>
          </w:tcPr>
          <w:p w14:paraId="2951777C">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η</w:t>
            </w:r>
          </w:p>
        </w:tc>
        <w:tc>
          <w:tcPr>
            <w:tcW w:w="1065" w:type="dxa"/>
            <w:tcBorders>
              <w:top w:val="single" w:color="auto" w:sz="12" w:space="0"/>
              <w:bottom w:val="single" w:color="auto" w:sz="6" w:space="0"/>
              <w:right w:val="nil"/>
              <w:insideH w:val="single" w:sz="6" w:space="0"/>
              <w:insideV w:val="nil"/>
              <w:tl2br w:val="nil"/>
              <w:tr2bl w:val="nil"/>
            </w:tcBorders>
            <w:vAlign w:val="center"/>
          </w:tcPr>
          <w:p w14:paraId="356187CB">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Chromatin</w:t>
            </w:r>
          </w:p>
        </w:tc>
        <w:tc>
          <w:tcPr>
            <w:tcW w:w="1065" w:type="dxa"/>
            <w:tcBorders>
              <w:top w:val="single" w:color="auto" w:sz="12" w:space="0"/>
              <w:bottom w:val="single" w:color="auto" w:sz="6" w:space="0"/>
              <w:right w:val="nil"/>
              <w:insideH w:val="single" w:sz="6" w:space="0"/>
              <w:insideV w:val="nil"/>
              <w:tl2br w:val="nil"/>
              <w:tr2bl w:val="nil"/>
            </w:tcBorders>
            <w:vAlign w:val="center"/>
          </w:tcPr>
          <w:p w14:paraId="79A355FA">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Nucleoplasm</w:t>
            </w:r>
          </w:p>
        </w:tc>
        <w:tc>
          <w:tcPr>
            <w:tcW w:w="1066" w:type="dxa"/>
            <w:tcBorders>
              <w:top w:val="single" w:color="auto" w:sz="12" w:space="0"/>
              <w:bottom w:val="single" w:color="auto" w:sz="6" w:space="0"/>
              <w:right w:val="nil"/>
              <w:insideH w:val="single" w:sz="6" w:space="0"/>
              <w:insideV w:val="nil"/>
              <w:tl2br w:val="nil"/>
              <w:tr2bl w:val="nil"/>
            </w:tcBorders>
            <w:vAlign w:val="center"/>
          </w:tcPr>
          <w:p w14:paraId="0A2652DB">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Nucleolus</w:t>
            </w:r>
          </w:p>
        </w:tc>
        <w:tc>
          <w:tcPr>
            <w:tcW w:w="1065" w:type="dxa"/>
            <w:tcBorders>
              <w:top w:val="single" w:color="auto" w:sz="12" w:space="0"/>
              <w:bottom w:val="single" w:color="auto" w:sz="6" w:space="0"/>
              <w:right w:val="nil"/>
              <w:insideH w:val="single" w:sz="6" w:space="0"/>
              <w:insideV w:val="nil"/>
              <w:tl2br w:val="nil"/>
              <w:tr2bl w:val="nil"/>
            </w:tcBorders>
            <w:vAlign w:val="center"/>
          </w:tcPr>
          <w:p w14:paraId="7B4558EC">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Membrane</w:t>
            </w:r>
          </w:p>
        </w:tc>
        <w:tc>
          <w:tcPr>
            <w:tcW w:w="1065" w:type="dxa"/>
            <w:tcBorders>
              <w:top w:val="single" w:color="auto" w:sz="12" w:space="0"/>
              <w:bottom w:val="single" w:color="auto" w:sz="6" w:space="0"/>
              <w:right w:val="nil"/>
              <w:insideH w:val="single" w:sz="6" w:space="0"/>
              <w:insideV w:val="nil"/>
              <w:tl2br w:val="nil"/>
              <w:tr2bl w:val="nil"/>
            </w:tcBorders>
            <w:vAlign w:val="center"/>
          </w:tcPr>
          <w:p w14:paraId="2E714CDF">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Nucleus</w:t>
            </w:r>
          </w:p>
        </w:tc>
        <w:tc>
          <w:tcPr>
            <w:tcW w:w="1065" w:type="dxa"/>
            <w:tcBorders>
              <w:top w:val="single" w:color="auto" w:sz="12" w:space="0"/>
              <w:bottom w:val="single" w:color="auto" w:sz="6" w:space="0"/>
              <w:right w:val="nil"/>
              <w:insideH w:val="single" w:sz="6" w:space="0"/>
              <w:insideV w:val="nil"/>
              <w:tl2br w:val="nil"/>
              <w:tr2bl w:val="nil"/>
            </w:tcBorders>
            <w:vAlign w:val="center"/>
          </w:tcPr>
          <w:p w14:paraId="4B9ED9A8">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Cytosol</w:t>
            </w:r>
          </w:p>
        </w:tc>
        <w:tc>
          <w:tcPr>
            <w:tcW w:w="1066" w:type="dxa"/>
            <w:tcBorders>
              <w:top w:val="single" w:color="auto" w:sz="12" w:space="0"/>
              <w:bottom w:val="single" w:color="auto" w:sz="6" w:space="0"/>
              <w:right w:val="nil"/>
              <w:insideH w:val="single" w:sz="6" w:space="0"/>
              <w:insideV w:val="nil"/>
              <w:tl2br w:val="nil"/>
              <w:tr2bl w:val="nil"/>
            </w:tcBorders>
            <w:vAlign w:val="center"/>
          </w:tcPr>
          <w:p w14:paraId="2810E949">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Cytoplasm</w:t>
            </w:r>
          </w:p>
        </w:tc>
      </w:tr>
      <w:tr w14:paraId="2A97222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73070FE3">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70F9677B">
            <w:pPr>
              <w:rPr>
                <w:rFonts w:hint="eastAsia" w:cs="Segoe UI" w:asciiTheme="majorEastAsia" w:hAnsiTheme="majorEastAsia" w:eastAsiaTheme="majorEastAsia"/>
                <w:color w:val="404040"/>
                <w:sz w:val="18"/>
                <w:szCs w:val="18"/>
              </w:rPr>
            </w:pPr>
          </w:p>
        </w:tc>
        <w:tc>
          <w:tcPr>
            <w:tcW w:w="266" w:type="dxa"/>
            <w:vAlign w:val="center"/>
          </w:tcPr>
          <w:p w14:paraId="2B03C8CE">
            <w:pPr>
              <w:rPr>
                <w:rFonts w:hint="eastAsia" w:cs="Segoe UI" w:asciiTheme="majorEastAsia" w:hAnsiTheme="majorEastAsia" w:eastAsiaTheme="majorEastAsia"/>
                <w:color w:val="404040"/>
                <w:sz w:val="18"/>
                <w:szCs w:val="18"/>
              </w:rPr>
            </w:pPr>
          </w:p>
        </w:tc>
        <w:tc>
          <w:tcPr>
            <w:tcW w:w="267" w:type="dxa"/>
            <w:vAlign w:val="center"/>
          </w:tcPr>
          <w:p w14:paraId="3F01DC65">
            <w:pPr>
              <w:rPr>
                <w:rFonts w:hint="eastAsia" w:cs="Segoe UI" w:asciiTheme="majorEastAsia" w:hAnsiTheme="majorEastAsia" w:eastAsiaTheme="majorEastAsia"/>
                <w:color w:val="404040"/>
                <w:sz w:val="18"/>
                <w:szCs w:val="18"/>
              </w:rPr>
            </w:pPr>
          </w:p>
        </w:tc>
        <w:tc>
          <w:tcPr>
            <w:tcW w:w="1065" w:type="dxa"/>
          </w:tcPr>
          <w:p w14:paraId="4570D340">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0.478</w:t>
            </w:r>
          </w:p>
        </w:tc>
        <w:tc>
          <w:tcPr>
            <w:tcW w:w="1065" w:type="dxa"/>
          </w:tcPr>
          <w:p w14:paraId="14651FC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0.556</w:t>
            </w:r>
          </w:p>
        </w:tc>
        <w:tc>
          <w:tcPr>
            <w:tcW w:w="1066" w:type="dxa"/>
          </w:tcPr>
          <w:p w14:paraId="06820EB6">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0.542</w:t>
            </w:r>
          </w:p>
        </w:tc>
        <w:tc>
          <w:tcPr>
            <w:tcW w:w="1065" w:type="dxa"/>
          </w:tcPr>
          <w:p w14:paraId="467B0CAC">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0.555</w:t>
            </w:r>
          </w:p>
        </w:tc>
        <w:tc>
          <w:tcPr>
            <w:tcW w:w="1065" w:type="dxa"/>
          </w:tcPr>
          <w:p w14:paraId="79A1F0E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0.528</w:t>
            </w:r>
          </w:p>
        </w:tc>
        <w:tc>
          <w:tcPr>
            <w:tcW w:w="1065" w:type="dxa"/>
          </w:tcPr>
          <w:p w14:paraId="54A4E17B">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0.526</w:t>
            </w:r>
          </w:p>
        </w:tc>
        <w:tc>
          <w:tcPr>
            <w:tcW w:w="1066" w:type="dxa"/>
          </w:tcPr>
          <w:p w14:paraId="546B11C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0.572</w:t>
            </w:r>
          </w:p>
        </w:tc>
      </w:tr>
      <w:tr w14:paraId="4854E8F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5B59C4A5">
            <w:pPr>
              <w:rPr>
                <w:rFonts w:hint="eastAsia" w:cs="Segoe UI" w:asciiTheme="majorEastAsia" w:hAnsiTheme="majorEastAsia" w:eastAsiaTheme="majorEastAsia"/>
                <w:color w:val="404040"/>
                <w:sz w:val="18"/>
                <w:szCs w:val="18"/>
              </w:rPr>
            </w:pPr>
          </w:p>
        </w:tc>
        <w:tc>
          <w:tcPr>
            <w:tcW w:w="266" w:type="dxa"/>
            <w:vAlign w:val="center"/>
          </w:tcPr>
          <w:p w14:paraId="1DD9CCBA">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478FCCCB">
            <w:pPr>
              <w:rPr>
                <w:rFonts w:hint="eastAsia" w:cs="Segoe UI" w:asciiTheme="majorEastAsia" w:hAnsiTheme="majorEastAsia" w:eastAsiaTheme="majorEastAsia"/>
                <w:color w:val="404040"/>
                <w:sz w:val="18"/>
                <w:szCs w:val="18"/>
              </w:rPr>
            </w:pPr>
          </w:p>
        </w:tc>
        <w:tc>
          <w:tcPr>
            <w:tcW w:w="267" w:type="dxa"/>
            <w:vAlign w:val="center"/>
          </w:tcPr>
          <w:p w14:paraId="0305A728">
            <w:pPr>
              <w:rPr>
                <w:rFonts w:hint="eastAsia" w:cs="Segoe UI" w:asciiTheme="majorEastAsia" w:hAnsiTheme="majorEastAsia" w:eastAsiaTheme="majorEastAsia"/>
                <w:color w:val="404040"/>
                <w:sz w:val="18"/>
                <w:szCs w:val="18"/>
              </w:rPr>
            </w:pPr>
          </w:p>
        </w:tc>
        <w:tc>
          <w:tcPr>
            <w:tcW w:w="1065" w:type="dxa"/>
          </w:tcPr>
          <w:p w14:paraId="0AEA6879">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0.678</w:t>
            </w:r>
          </w:p>
        </w:tc>
        <w:tc>
          <w:tcPr>
            <w:tcW w:w="1065" w:type="dxa"/>
          </w:tcPr>
          <w:p w14:paraId="5DB6B39D">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0.603</w:t>
            </w:r>
          </w:p>
        </w:tc>
        <w:tc>
          <w:tcPr>
            <w:tcW w:w="1066" w:type="dxa"/>
          </w:tcPr>
          <w:p w14:paraId="45156DB6">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0.712</w:t>
            </w:r>
          </w:p>
        </w:tc>
        <w:tc>
          <w:tcPr>
            <w:tcW w:w="1065" w:type="dxa"/>
          </w:tcPr>
          <w:p w14:paraId="621EA7F2">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0.643</w:t>
            </w:r>
          </w:p>
        </w:tc>
        <w:tc>
          <w:tcPr>
            <w:tcW w:w="1065" w:type="dxa"/>
          </w:tcPr>
          <w:p w14:paraId="4D1DDE08">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0.624</w:t>
            </w:r>
          </w:p>
        </w:tc>
        <w:tc>
          <w:tcPr>
            <w:tcW w:w="1065" w:type="dxa"/>
          </w:tcPr>
          <w:p w14:paraId="0DDBC10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0.518</w:t>
            </w:r>
          </w:p>
        </w:tc>
        <w:tc>
          <w:tcPr>
            <w:tcW w:w="1066" w:type="dxa"/>
          </w:tcPr>
          <w:p w14:paraId="428A225C">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0.617</w:t>
            </w:r>
          </w:p>
        </w:tc>
      </w:tr>
      <w:tr w14:paraId="38E7222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3C32459F">
            <w:pPr>
              <w:rPr>
                <w:rFonts w:hint="eastAsia" w:cs="Segoe UI" w:asciiTheme="majorEastAsia" w:hAnsiTheme="majorEastAsia" w:eastAsiaTheme="majorEastAsia"/>
                <w:color w:val="404040"/>
                <w:sz w:val="18"/>
                <w:szCs w:val="18"/>
              </w:rPr>
            </w:pPr>
          </w:p>
        </w:tc>
        <w:tc>
          <w:tcPr>
            <w:tcW w:w="266" w:type="dxa"/>
            <w:vAlign w:val="center"/>
          </w:tcPr>
          <w:p w14:paraId="6FA5CA70">
            <w:pPr>
              <w:rPr>
                <w:rFonts w:hint="eastAsia" w:cs="Segoe UI" w:asciiTheme="majorEastAsia" w:hAnsiTheme="majorEastAsia" w:eastAsiaTheme="majorEastAsia"/>
                <w:color w:val="404040"/>
                <w:sz w:val="18"/>
                <w:szCs w:val="18"/>
              </w:rPr>
            </w:pPr>
          </w:p>
        </w:tc>
        <w:tc>
          <w:tcPr>
            <w:tcW w:w="266" w:type="dxa"/>
            <w:vAlign w:val="center"/>
          </w:tcPr>
          <w:p w14:paraId="4654172F">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7" w:type="dxa"/>
            <w:vAlign w:val="center"/>
          </w:tcPr>
          <w:p w14:paraId="7C79C80E">
            <w:pPr>
              <w:rPr>
                <w:rFonts w:hint="eastAsia" w:cs="Segoe UI" w:asciiTheme="majorEastAsia" w:hAnsiTheme="majorEastAsia" w:eastAsiaTheme="majorEastAsia"/>
                <w:color w:val="404040"/>
                <w:sz w:val="18"/>
                <w:szCs w:val="18"/>
              </w:rPr>
            </w:pPr>
          </w:p>
        </w:tc>
        <w:tc>
          <w:tcPr>
            <w:tcW w:w="1065" w:type="dxa"/>
          </w:tcPr>
          <w:p w14:paraId="66FCC51C">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0.595</w:t>
            </w:r>
          </w:p>
        </w:tc>
        <w:tc>
          <w:tcPr>
            <w:tcW w:w="1065" w:type="dxa"/>
          </w:tcPr>
          <w:p w14:paraId="0A229F1D">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0.684</w:t>
            </w:r>
          </w:p>
        </w:tc>
        <w:tc>
          <w:tcPr>
            <w:tcW w:w="1066" w:type="dxa"/>
          </w:tcPr>
          <w:p w14:paraId="6D3ECA23">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0.690</w:t>
            </w:r>
          </w:p>
        </w:tc>
        <w:tc>
          <w:tcPr>
            <w:tcW w:w="1065" w:type="dxa"/>
          </w:tcPr>
          <w:p w14:paraId="1CDDA02C">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0.644</w:t>
            </w:r>
          </w:p>
        </w:tc>
        <w:tc>
          <w:tcPr>
            <w:tcW w:w="1065" w:type="dxa"/>
          </w:tcPr>
          <w:p w14:paraId="7D566A68">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0.714</w:t>
            </w:r>
          </w:p>
        </w:tc>
        <w:tc>
          <w:tcPr>
            <w:tcW w:w="1065" w:type="dxa"/>
          </w:tcPr>
          <w:p w14:paraId="773D2159">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0.675</w:t>
            </w:r>
          </w:p>
        </w:tc>
        <w:tc>
          <w:tcPr>
            <w:tcW w:w="1066" w:type="dxa"/>
          </w:tcPr>
          <w:p w14:paraId="7F35400D">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0.793</w:t>
            </w:r>
          </w:p>
        </w:tc>
      </w:tr>
      <w:tr w14:paraId="1C3AC59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418EA810">
            <w:pPr>
              <w:rPr>
                <w:rFonts w:hint="eastAsia" w:cs="Segoe UI" w:asciiTheme="majorEastAsia" w:hAnsiTheme="majorEastAsia" w:eastAsiaTheme="majorEastAsia"/>
                <w:color w:val="404040"/>
                <w:sz w:val="18"/>
                <w:szCs w:val="18"/>
              </w:rPr>
            </w:pPr>
          </w:p>
        </w:tc>
        <w:tc>
          <w:tcPr>
            <w:tcW w:w="266" w:type="dxa"/>
            <w:vAlign w:val="center"/>
          </w:tcPr>
          <w:p w14:paraId="18D24C00">
            <w:pPr>
              <w:rPr>
                <w:rFonts w:hint="eastAsia" w:cs="Segoe UI" w:asciiTheme="majorEastAsia" w:hAnsiTheme="majorEastAsia" w:eastAsiaTheme="majorEastAsia"/>
                <w:color w:val="404040"/>
                <w:sz w:val="18"/>
                <w:szCs w:val="18"/>
              </w:rPr>
            </w:pPr>
          </w:p>
        </w:tc>
        <w:tc>
          <w:tcPr>
            <w:tcW w:w="266" w:type="dxa"/>
            <w:vAlign w:val="center"/>
          </w:tcPr>
          <w:p w14:paraId="56BA5BD6">
            <w:pPr>
              <w:rPr>
                <w:rFonts w:hint="eastAsia" w:cs="Segoe UI" w:asciiTheme="majorEastAsia" w:hAnsiTheme="majorEastAsia" w:eastAsiaTheme="majorEastAsia"/>
                <w:color w:val="404040"/>
                <w:sz w:val="18"/>
                <w:szCs w:val="18"/>
              </w:rPr>
            </w:pPr>
          </w:p>
        </w:tc>
        <w:tc>
          <w:tcPr>
            <w:tcW w:w="267" w:type="dxa"/>
            <w:vAlign w:val="center"/>
          </w:tcPr>
          <w:p w14:paraId="16159CD1">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065" w:type="dxa"/>
          </w:tcPr>
          <w:p w14:paraId="562DBA51">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0.528</w:t>
            </w:r>
          </w:p>
        </w:tc>
        <w:tc>
          <w:tcPr>
            <w:tcW w:w="1065" w:type="dxa"/>
          </w:tcPr>
          <w:p w14:paraId="33519EB3">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0.655</w:t>
            </w:r>
          </w:p>
        </w:tc>
        <w:tc>
          <w:tcPr>
            <w:tcW w:w="1066" w:type="dxa"/>
          </w:tcPr>
          <w:p w14:paraId="5D421ABB">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0.670</w:t>
            </w:r>
          </w:p>
        </w:tc>
        <w:tc>
          <w:tcPr>
            <w:tcW w:w="1065" w:type="dxa"/>
          </w:tcPr>
          <w:p w14:paraId="4C0872B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0.702</w:t>
            </w:r>
          </w:p>
        </w:tc>
        <w:tc>
          <w:tcPr>
            <w:tcW w:w="1065" w:type="dxa"/>
          </w:tcPr>
          <w:p w14:paraId="7B26B1B2">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0.722</w:t>
            </w:r>
          </w:p>
        </w:tc>
        <w:tc>
          <w:tcPr>
            <w:tcW w:w="1065" w:type="dxa"/>
          </w:tcPr>
          <w:p w14:paraId="167BEF3B">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0.695</w:t>
            </w:r>
          </w:p>
        </w:tc>
        <w:tc>
          <w:tcPr>
            <w:tcW w:w="1066" w:type="dxa"/>
          </w:tcPr>
          <w:p w14:paraId="2B955DC3">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0.786</w:t>
            </w:r>
          </w:p>
        </w:tc>
      </w:tr>
      <w:tr w14:paraId="07FC486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4D03192D">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0AE9AB2B">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41583F9A">
            <w:pPr>
              <w:rPr>
                <w:rFonts w:hint="eastAsia" w:cs="Segoe UI" w:asciiTheme="majorEastAsia" w:hAnsiTheme="majorEastAsia" w:eastAsiaTheme="majorEastAsia"/>
                <w:color w:val="404040"/>
                <w:sz w:val="18"/>
                <w:szCs w:val="18"/>
              </w:rPr>
            </w:pPr>
          </w:p>
        </w:tc>
        <w:tc>
          <w:tcPr>
            <w:tcW w:w="267" w:type="dxa"/>
            <w:vAlign w:val="center"/>
          </w:tcPr>
          <w:p w14:paraId="15BA7A09">
            <w:pPr>
              <w:rPr>
                <w:rFonts w:hint="eastAsia" w:cs="Segoe UI" w:asciiTheme="majorEastAsia" w:hAnsiTheme="majorEastAsia" w:eastAsiaTheme="majorEastAsia"/>
                <w:color w:val="404040"/>
                <w:sz w:val="18"/>
                <w:szCs w:val="18"/>
              </w:rPr>
            </w:pPr>
          </w:p>
        </w:tc>
        <w:tc>
          <w:tcPr>
            <w:tcW w:w="1065" w:type="dxa"/>
          </w:tcPr>
          <w:p w14:paraId="2DE878B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0.634</w:t>
            </w:r>
          </w:p>
        </w:tc>
        <w:tc>
          <w:tcPr>
            <w:tcW w:w="1065" w:type="dxa"/>
          </w:tcPr>
          <w:p w14:paraId="4A6D0A2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0.558</w:t>
            </w:r>
          </w:p>
        </w:tc>
        <w:tc>
          <w:tcPr>
            <w:tcW w:w="1066" w:type="dxa"/>
          </w:tcPr>
          <w:p w14:paraId="542C7BE6">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0.732</w:t>
            </w:r>
          </w:p>
        </w:tc>
        <w:tc>
          <w:tcPr>
            <w:tcW w:w="1065" w:type="dxa"/>
          </w:tcPr>
          <w:p w14:paraId="499A03B1">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0.639</w:t>
            </w:r>
          </w:p>
        </w:tc>
        <w:tc>
          <w:tcPr>
            <w:tcW w:w="1065" w:type="dxa"/>
          </w:tcPr>
          <w:p w14:paraId="348C6EAD">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0.598</w:t>
            </w:r>
          </w:p>
        </w:tc>
        <w:tc>
          <w:tcPr>
            <w:tcW w:w="1065" w:type="dxa"/>
          </w:tcPr>
          <w:p w14:paraId="0A7EA05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0.513</w:t>
            </w:r>
          </w:p>
        </w:tc>
        <w:tc>
          <w:tcPr>
            <w:tcW w:w="1066" w:type="dxa"/>
          </w:tcPr>
          <w:p w14:paraId="36DAEE7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0.587</w:t>
            </w:r>
          </w:p>
        </w:tc>
      </w:tr>
      <w:tr w14:paraId="0ADB2AF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2C436168">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2FFCA91A">
            <w:pPr>
              <w:rPr>
                <w:rFonts w:hint="eastAsia" w:cs="Segoe UI" w:asciiTheme="majorEastAsia" w:hAnsiTheme="majorEastAsia" w:eastAsiaTheme="majorEastAsia"/>
                <w:color w:val="404040"/>
                <w:sz w:val="18"/>
                <w:szCs w:val="18"/>
              </w:rPr>
            </w:pPr>
          </w:p>
        </w:tc>
        <w:tc>
          <w:tcPr>
            <w:tcW w:w="266" w:type="dxa"/>
            <w:vAlign w:val="center"/>
          </w:tcPr>
          <w:p w14:paraId="0AF00784">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7" w:type="dxa"/>
            <w:vAlign w:val="center"/>
          </w:tcPr>
          <w:p w14:paraId="7471FE64">
            <w:pPr>
              <w:rPr>
                <w:rFonts w:hint="eastAsia" w:cs="Segoe UI" w:asciiTheme="majorEastAsia" w:hAnsiTheme="majorEastAsia" w:eastAsiaTheme="majorEastAsia"/>
                <w:color w:val="404040"/>
                <w:sz w:val="18"/>
                <w:szCs w:val="18"/>
              </w:rPr>
            </w:pPr>
          </w:p>
        </w:tc>
        <w:tc>
          <w:tcPr>
            <w:tcW w:w="1065" w:type="dxa"/>
          </w:tcPr>
          <w:p w14:paraId="543928E7">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0.615</w:t>
            </w:r>
          </w:p>
        </w:tc>
        <w:tc>
          <w:tcPr>
            <w:tcW w:w="1065" w:type="dxa"/>
          </w:tcPr>
          <w:p w14:paraId="2FE31962">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0.644</w:t>
            </w:r>
          </w:p>
        </w:tc>
        <w:tc>
          <w:tcPr>
            <w:tcW w:w="1066" w:type="dxa"/>
          </w:tcPr>
          <w:p w14:paraId="36519AEB">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0.682</w:t>
            </w:r>
          </w:p>
        </w:tc>
        <w:tc>
          <w:tcPr>
            <w:tcW w:w="1065" w:type="dxa"/>
          </w:tcPr>
          <w:p w14:paraId="73B10CCC">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0.649</w:t>
            </w:r>
          </w:p>
        </w:tc>
        <w:tc>
          <w:tcPr>
            <w:tcW w:w="1065" w:type="dxa"/>
          </w:tcPr>
          <w:p w14:paraId="6A44EFBC">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0.685</w:t>
            </w:r>
          </w:p>
        </w:tc>
        <w:tc>
          <w:tcPr>
            <w:tcW w:w="1065" w:type="dxa"/>
          </w:tcPr>
          <w:p w14:paraId="71ADE26D">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0.644</w:t>
            </w:r>
          </w:p>
        </w:tc>
        <w:tc>
          <w:tcPr>
            <w:tcW w:w="1066" w:type="dxa"/>
          </w:tcPr>
          <w:p w14:paraId="36D4555A">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0.761</w:t>
            </w:r>
          </w:p>
        </w:tc>
      </w:tr>
      <w:tr w14:paraId="14CD049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5812BE87">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62241AA8">
            <w:pPr>
              <w:rPr>
                <w:rFonts w:hint="eastAsia" w:cs="Segoe UI" w:asciiTheme="majorEastAsia" w:hAnsiTheme="majorEastAsia" w:eastAsiaTheme="majorEastAsia"/>
                <w:color w:val="404040"/>
                <w:sz w:val="18"/>
                <w:szCs w:val="18"/>
              </w:rPr>
            </w:pPr>
          </w:p>
        </w:tc>
        <w:tc>
          <w:tcPr>
            <w:tcW w:w="266" w:type="dxa"/>
            <w:vAlign w:val="center"/>
          </w:tcPr>
          <w:p w14:paraId="1E1F822A">
            <w:pPr>
              <w:rPr>
                <w:rFonts w:hint="eastAsia" w:cs="Segoe UI" w:asciiTheme="majorEastAsia" w:hAnsiTheme="majorEastAsia" w:eastAsiaTheme="majorEastAsia"/>
                <w:color w:val="404040"/>
                <w:sz w:val="18"/>
                <w:szCs w:val="18"/>
              </w:rPr>
            </w:pPr>
          </w:p>
        </w:tc>
        <w:tc>
          <w:tcPr>
            <w:tcW w:w="267" w:type="dxa"/>
            <w:vAlign w:val="center"/>
          </w:tcPr>
          <w:p w14:paraId="150B6A2C">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065" w:type="dxa"/>
          </w:tcPr>
          <w:p w14:paraId="71F4CEC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0.578</w:t>
            </w:r>
          </w:p>
        </w:tc>
        <w:tc>
          <w:tcPr>
            <w:tcW w:w="1065" w:type="dxa"/>
          </w:tcPr>
          <w:p w14:paraId="57AEB736">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0.669</w:t>
            </w:r>
          </w:p>
        </w:tc>
        <w:tc>
          <w:tcPr>
            <w:tcW w:w="1066" w:type="dxa"/>
          </w:tcPr>
          <w:p w14:paraId="64B76E8D">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0.770</w:t>
            </w:r>
          </w:p>
        </w:tc>
        <w:tc>
          <w:tcPr>
            <w:tcW w:w="1065" w:type="dxa"/>
          </w:tcPr>
          <w:p w14:paraId="6C19128D">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0.677</w:t>
            </w:r>
          </w:p>
        </w:tc>
        <w:tc>
          <w:tcPr>
            <w:tcW w:w="1065" w:type="dxa"/>
          </w:tcPr>
          <w:p w14:paraId="18E9AAA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0.710</w:t>
            </w:r>
          </w:p>
        </w:tc>
        <w:tc>
          <w:tcPr>
            <w:tcW w:w="1065" w:type="dxa"/>
          </w:tcPr>
          <w:p w14:paraId="574587A3">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0.688</w:t>
            </w:r>
          </w:p>
        </w:tc>
        <w:tc>
          <w:tcPr>
            <w:tcW w:w="1066" w:type="dxa"/>
          </w:tcPr>
          <w:p w14:paraId="21715B6C">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0.789</w:t>
            </w:r>
          </w:p>
        </w:tc>
      </w:tr>
      <w:tr w14:paraId="0363B25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33ADA970">
            <w:pPr>
              <w:rPr>
                <w:rFonts w:hint="eastAsia" w:cs="Segoe UI" w:asciiTheme="majorEastAsia" w:hAnsiTheme="majorEastAsia" w:eastAsiaTheme="majorEastAsia"/>
                <w:color w:val="404040"/>
                <w:sz w:val="18"/>
                <w:szCs w:val="18"/>
              </w:rPr>
            </w:pPr>
          </w:p>
        </w:tc>
        <w:tc>
          <w:tcPr>
            <w:tcW w:w="266" w:type="dxa"/>
            <w:vAlign w:val="center"/>
          </w:tcPr>
          <w:p w14:paraId="284A0F65">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3C3D6A23">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7" w:type="dxa"/>
            <w:vAlign w:val="center"/>
          </w:tcPr>
          <w:p w14:paraId="18360434">
            <w:pPr>
              <w:rPr>
                <w:rFonts w:hint="eastAsia" w:cs="Segoe UI" w:asciiTheme="majorEastAsia" w:hAnsiTheme="majorEastAsia" w:eastAsiaTheme="majorEastAsia"/>
                <w:color w:val="404040"/>
                <w:sz w:val="18"/>
                <w:szCs w:val="18"/>
              </w:rPr>
            </w:pPr>
          </w:p>
        </w:tc>
        <w:tc>
          <w:tcPr>
            <w:tcW w:w="1065" w:type="dxa"/>
          </w:tcPr>
          <w:p w14:paraId="6B4BEF38">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0.765</w:t>
            </w:r>
          </w:p>
        </w:tc>
        <w:tc>
          <w:tcPr>
            <w:tcW w:w="1065" w:type="dxa"/>
          </w:tcPr>
          <w:p w14:paraId="5B251740">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0.713</w:t>
            </w:r>
          </w:p>
        </w:tc>
        <w:tc>
          <w:tcPr>
            <w:tcW w:w="1066" w:type="dxa"/>
          </w:tcPr>
          <w:p w14:paraId="38F9DF45">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0.764</w:t>
            </w:r>
          </w:p>
        </w:tc>
        <w:tc>
          <w:tcPr>
            <w:tcW w:w="1065" w:type="dxa"/>
          </w:tcPr>
          <w:p w14:paraId="64F73EEB">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0.743</w:t>
            </w:r>
          </w:p>
        </w:tc>
        <w:tc>
          <w:tcPr>
            <w:tcW w:w="1065" w:type="dxa"/>
          </w:tcPr>
          <w:p w14:paraId="7C35A9F0">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0.751</w:t>
            </w:r>
          </w:p>
        </w:tc>
        <w:tc>
          <w:tcPr>
            <w:tcW w:w="1065" w:type="dxa"/>
          </w:tcPr>
          <w:p w14:paraId="31C563F5">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0.708</w:t>
            </w:r>
          </w:p>
        </w:tc>
        <w:tc>
          <w:tcPr>
            <w:tcW w:w="1066" w:type="dxa"/>
          </w:tcPr>
          <w:p w14:paraId="7C988CE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0.811</w:t>
            </w:r>
          </w:p>
        </w:tc>
      </w:tr>
      <w:tr w14:paraId="6AC27A7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309A0C2A">
            <w:pPr>
              <w:rPr>
                <w:rFonts w:hint="eastAsia" w:cs="Segoe UI" w:asciiTheme="majorEastAsia" w:hAnsiTheme="majorEastAsia" w:eastAsiaTheme="majorEastAsia"/>
                <w:color w:val="404040"/>
                <w:sz w:val="18"/>
                <w:szCs w:val="18"/>
              </w:rPr>
            </w:pPr>
          </w:p>
        </w:tc>
        <w:tc>
          <w:tcPr>
            <w:tcW w:w="266" w:type="dxa"/>
            <w:vAlign w:val="center"/>
          </w:tcPr>
          <w:p w14:paraId="20D16F7E">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1DAEEC26">
            <w:pPr>
              <w:rPr>
                <w:rFonts w:hint="eastAsia" w:cs="Segoe UI" w:asciiTheme="majorEastAsia" w:hAnsiTheme="majorEastAsia" w:eastAsiaTheme="majorEastAsia"/>
                <w:color w:val="404040"/>
                <w:sz w:val="18"/>
                <w:szCs w:val="18"/>
              </w:rPr>
            </w:pPr>
          </w:p>
        </w:tc>
        <w:tc>
          <w:tcPr>
            <w:tcW w:w="267" w:type="dxa"/>
            <w:vAlign w:val="center"/>
          </w:tcPr>
          <w:p w14:paraId="22BDCE2F">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065" w:type="dxa"/>
          </w:tcPr>
          <w:p w14:paraId="669BB059">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0.701</w:t>
            </w:r>
          </w:p>
        </w:tc>
        <w:tc>
          <w:tcPr>
            <w:tcW w:w="1065" w:type="dxa"/>
          </w:tcPr>
          <w:p w14:paraId="7DC926E9">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0.712</w:t>
            </w:r>
          </w:p>
        </w:tc>
        <w:tc>
          <w:tcPr>
            <w:tcW w:w="1066" w:type="dxa"/>
          </w:tcPr>
          <w:p w14:paraId="28E6BE05">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0.753</w:t>
            </w:r>
          </w:p>
        </w:tc>
        <w:tc>
          <w:tcPr>
            <w:tcW w:w="1065" w:type="dxa"/>
          </w:tcPr>
          <w:p w14:paraId="37148595">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0.740</w:t>
            </w:r>
          </w:p>
        </w:tc>
        <w:tc>
          <w:tcPr>
            <w:tcW w:w="1065" w:type="dxa"/>
          </w:tcPr>
          <w:p w14:paraId="29556EB6">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0.726</w:t>
            </w:r>
          </w:p>
        </w:tc>
        <w:tc>
          <w:tcPr>
            <w:tcW w:w="1065" w:type="dxa"/>
          </w:tcPr>
          <w:p w14:paraId="4D84FDD4">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0.710</w:t>
            </w:r>
          </w:p>
        </w:tc>
        <w:tc>
          <w:tcPr>
            <w:tcW w:w="1066" w:type="dxa"/>
          </w:tcPr>
          <w:p w14:paraId="020A9353">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0.796</w:t>
            </w:r>
          </w:p>
        </w:tc>
      </w:tr>
      <w:tr w14:paraId="6AFC74E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2C9797D9">
            <w:pPr>
              <w:rPr>
                <w:rFonts w:hint="eastAsia" w:cs="Segoe UI" w:asciiTheme="majorEastAsia" w:hAnsiTheme="majorEastAsia" w:eastAsiaTheme="majorEastAsia"/>
                <w:color w:val="404040"/>
                <w:sz w:val="18"/>
                <w:szCs w:val="18"/>
              </w:rPr>
            </w:pPr>
          </w:p>
        </w:tc>
        <w:tc>
          <w:tcPr>
            <w:tcW w:w="266" w:type="dxa"/>
            <w:vAlign w:val="center"/>
          </w:tcPr>
          <w:p w14:paraId="4EA939BF">
            <w:pPr>
              <w:rPr>
                <w:rFonts w:hint="eastAsia" w:cs="Segoe UI" w:asciiTheme="majorEastAsia" w:hAnsiTheme="majorEastAsia" w:eastAsiaTheme="majorEastAsia"/>
                <w:color w:val="404040"/>
                <w:sz w:val="18"/>
                <w:szCs w:val="18"/>
              </w:rPr>
            </w:pPr>
          </w:p>
        </w:tc>
        <w:tc>
          <w:tcPr>
            <w:tcW w:w="266" w:type="dxa"/>
            <w:vAlign w:val="center"/>
          </w:tcPr>
          <w:p w14:paraId="4D192D07">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7" w:type="dxa"/>
            <w:vAlign w:val="center"/>
          </w:tcPr>
          <w:p w14:paraId="41E03019">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065" w:type="dxa"/>
          </w:tcPr>
          <w:p w14:paraId="50A200E7">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0.639</w:t>
            </w:r>
          </w:p>
        </w:tc>
        <w:tc>
          <w:tcPr>
            <w:tcW w:w="1065" w:type="dxa"/>
          </w:tcPr>
          <w:p w14:paraId="7209853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0.677</w:t>
            </w:r>
          </w:p>
        </w:tc>
        <w:tc>
          <w:tcPr>
            <w:tcW w:w="1066" w:type="dxa"/>
          </w:tcPr>
          <w:p w14:paraId="724987D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0.723</w:t>
            </w:r>
          </w:p>
        </w:tc>
        <w:tc>
          <w:tcPr>
            <w:tcW w:w="1065" w:type="dxa"/>
          </w:tcPr>
          <w:p w14:paraId="09EE42AB">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0.749</w:t>
            </w:r>
          </w:p>
        </w:tc>
        <w:tc>
          <w:tcPr>
            <w:tcW w:w="1065" w:type="dxa"/>
          </w:tcPr>
          <w:p w14:paraId="148046B5">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0.729</w:t>
            </w:r>
          </w:p>
        </w:tc>
        <w:tc>
          <w:tcPr>
            <w:tcW w:w="1065" w:type="dxa"/>
          </w:tcPr>
          <w:p w14:paraId="18254428">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0.744</w:t>
            </w:r>
          </w:p>
        </w:tc>
        <w:tc>
          <w:tcPr>
            <w:tcW w:w="1066" w:type="dxa"/>
          </w:tcPr>
          <w:p w14:paraId="68B4610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0.8</w:t>
            </w:r>
            <w:r>
              <w:rPr>
                <w:rFonts w:hint="eastAsia" w:cs="Segoe UI" w:asciiTheme="majorEastAsia" w:hAnsiTheme="majorEastAsia" w:eastAsiaTheme="majorEastAsia"/>
                <w:color w:val="404040"/>
                <w:sz w:val="18"/>
                <w:szCs w:val="18"/>
              </w:rPr>
              <w:t>20</w:t>
            </w:r>
          </w:p>
        </w:tc>
      </w:tr>
      <w:tr w14:paraId="42CE311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79D63AC4">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2A996199">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5941EFBD">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7" w:type="dxa"/>
            <w:vAlign w:val="center"/>
          </w:tcPr>
          <w:p w14:paraId="721ED1A8">
            <w:pPr>
              <w:rPr>
                <w:rFonts w:hint="eastAsia" w:cs="Segoe UI" w:asciiTheme="majorEastAsia" w:hAnsiTheme="majorEastAsia" w:eastAsiaTheme="majorEastAsia"/>
                <w:color w:val="404040"/>
                <w:sz w:val="18"/>
                <w:szCs w:val="18"/>
              </w:rPr>
            </w:pPr>
          </w:p>
        </w:tc>
        <w:tc>
          <w:tcPr>
            <w:tcW w:w="1065" w:type="dxa"/>
          </w:tcPr>
          <w:p w14:paraId="235E1C55">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0.664</w:t>
            </w:r>
          </w:p>
        </w:tc>
        <w:tc>
          <w:tcPr>
            <w:tcW w:w="1065" w:type="dxa"/>
          </w:tcPr>
          <w:p w14:paraId="6C71BDEC">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0.728</w:t>
            </w:r>
          </w:p>
        </w:tc>
        <w:tc>
          <w:tcPr>
            <w:tcW w:w="1066" w:type="dxa"/>
          </w:tcPr>
          <w:p w14:paraId="628FE6CA">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0.764</w:t>
            </w:r>
          </w:p>
        </w:tc>
        <w:tc>
          <w:tcPr>
            <w:tcW w:w="1065" w:type="dxa"/>
          </w:tcPr>
          <w:p w14:paraId="4595CE7D">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0.714</w:t>
            </w:r>
          </w:p>
        </w:tc>
        <w:tc>
          <w:tcPr>
            <w:tcW w:w="1065" w:type="dxa"/>
          </w:tcPr>
          <w:p w14:paraId="1F1F7BF6">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0.674</w:t>
            </w:r>
          </w:p>
        </w:tc>
        <w:tc>
          <w:tcPr>
            <w:tcW w:w="1065" w:type="dxa"/>
          </w:tcPr>
          <w:p w14:paraId="15E34B16">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0.667</w:t>
            </w:r>
          </w:p>
        </w:tc>
        <w:tc>
          <w:tcPr>
            <w:tcW w:w="1066" w:type="dxa"/>
          </w:tcPr>
          <w:p w14:paraId="4BC43FB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0.765</w:t>
            </w:r>
          </w:p>
        </w:tc>
      </w:tr>
      <w:tr w14:paraId="7490D53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6B8EC563">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5F374D17">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67955B5F">
            <w:pPr>
              <w:rPr>
                <w:rFonts w:hint="eastAsia" w:cs="Segoe UI" w:asciiTheme="majorEastAsia" w:hAnsiTheme="majorEastAsia" w:eastAsiaTheme="majorEastAsia"/>
                <w:color w:val="404040"/>
                <w:sz w:val="18"/>
                <w:szCs w:val="18"/>
              </w:rPr>
            </w:pPr>
          </w:p>
        </w:tc>
        <w:tc>
          <w:tcPr>
            <w:tcW w:w="267" w:type="dxa"/>
            <w:vAlign w:val="center"/>
          </w:tcPr>
          <w:p w14:paraId="7B3D393B">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065" w:type="dxa"/>
          </w:tcPr>
          <w:p w14:paraId="76C98763">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0.671</w:t>
            </w:r>
          </w:p>
        </w:tc>
        <w:tc>
          <w:tcPr>
            <w:tcW w:w="1065" w:type="dxa"/>
          </w:tcPr>
          <w:p w14:paraId="2C5BE404">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0.710</w:t>
            </w:r>
          </w:p>
        </w:tc>
        <w:tc>
          <w:tcPr>
            <w:tcW w:w="1066" w:type="dxa"/>
          </w:tcPr>
          <w:p w14:paraId="5C473B74">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0.814</w:t>
            </w:r>
          </w:p>
        </w:tc>
        <w:tc>
          <w:tcPr>
            <w:tcW w:w="1065" w:type="dxa"/>
          </w:tcPr>
          <w:p w14:paraId="33C0AE5A">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0.726</w:t>
            </w:r>
          </w:p>
        </w:tc>
        <w:tc>
          <w:tcPr>
            <w:tcW w:w="1065" w:type="dxa"/>
          </w:tcPr>
          <w:p w14:paraId="01ED8B0A">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0.713</w:t>
            </w:r>
          </w:p>
        </w:tc>
        <w:tc>
          <w:tcPr>
            <w:tcW w:w="1065" w:type="dxa"/>
          </w:tcPr>
          <w:p w14:paraId="10FBB808">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0.673</w:t>
            </w:r>
          </w:p>
        </w:tc>
        <w:tc>
          <w:tcPr>
            <w:tcW w:w="1066" w:type="dxa"/>
          </w:tcPr>
          <w:p w14:paraId="23CFC3A2">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0.780</w:t>
            </w:r>
          </w:p>
        </w:tc>
      </w:tr>
      <w:tr w14:paraId="6F92F0B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64FF2A87">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2C0F7142">
            <w:pPr>
              <w:rPr>
                <w:rFonts w:hint="eastAsia" w:cs="Segoe UI" w:asciiTheme="majorEastAsia" w:hAnsiTheme="majorEastAsia" w:eastAsiaTheme="majorEastAsia"/>
                <w:color w:val="404040"/>
                <w:sz w:val="18"/>
                <w:szCs w:val="18"/>
              </w:rPr>
            </w:pPr>
          </w:p>
        </w:tc>
        <w:tc>
          <w:tcPr>
            <w:tcW w:w="266" w:type="dxa"/>
            <w:vAlign w:val="center"/>
          </w:tcPr>
          <w:p w14:paraId="6778C040">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7" w:type="dxa"/>
            <w:vAlign w:val="center"/>
          </w:tcPr>
          <w:p w14:paraId="7350CE76">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065" w:type="dxa"/>
          </w:tcPr>
          <w:p w14:paraId="7E0D6E4A">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0.616</w:t>
            </w:r>
          </w:p>
        </w:tc>
        <w:tc>
          <w:tcPr>
            <w:tcW w:w="1065" w:type="dxa"/>
          </w:tcPr>
          <w:p w14:paraId="644CFC99">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0.762</w:t>
            </w:r>
          </w:p>
        </w:tc>
        <w:tc>
          <w:tcPr>
            <w:tcW w:w="1066" w:type="dxa"/>
          </w:tcPr>
          <w:p w14:paraId="78837330">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0.779</w:t>
            </w:r>
          </w:p>
        </w:tc>
        <w:tc>
          <w:tcPr>
            <w:tcW w:w="1065" w:type="dxa"/>
          </w:tcPr>
          <w:p w14:paraId="65E6F112">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0.736</w:t>
            </w:r>
          </w:p>
        </w:tc>
        <w:tc>
          <w:tcPr>
            <w:tcW w:w="1065" w:type="dxa"/>
          </w:tcPr>
          <w:p w14:paraId="67BB2A76">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0.720</w:t>
            </w:r>
          </w:p>
        </w:tc>
        <w:tc>
          <w:tcPr>
            <w:tcW w:w="1065" w:type="dxa"/>
          </w:tcPr>
          <w:p w14:paraId="1258D26D">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0.722</w:t>
            </w:r>
          </w:p>
        </w:tc>
        <w:tc>
          <w:tcPr>
            <w:tcW w:w="1066" w:type="dxa"/>
          </w:tcPr>
          <w:p w14:paraId="748D661A">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0.814</w:t>
            </w:r>
          </w:p>
        </w:tc>
      </w:tr>
      <w:tr w14:paraId="7115D20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1CEA94C6">
            <w:pPr>
              <w:rPr>
                <w:rFonts w:hint="eastAsia" w:cs="Segoe UI" w:asciiTheme="majorEastAsia" w:hAnsiTheme="majorEastAsia" w:eastAsiaTheme="majorEastAsia"/>
                <w:color w:val="404040"/>
                <w:sz w:val="18"/>
                <w:szCs w:val="18"/>
              </w:rPr>
            </w:pPr>
          </w:p>
        </w:tc>
        <w:tc>
          <w:tcPr>
            <w:tcW w:w="266" w:type="dxa"/>
            <w:vAlign w:val="center"/>
          </w:tcPr>
          <w:p w14:paraId="6E5A3469">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1599A119">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7" w:type="dxa"/>
            <w:vAlign w:val="center"/>
          </w:tcPr>
          <w:p w14:paraId="7329DE04">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065" w:type="dxa"/>
          </w:tcPr>
          <w:p w14:paraId="2837468D">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0.733</w:t>
            </w:r>
          </w:p>
        </w:tc>
        <w:tc>
          <w:tcPr>
            <w:tcW w:w="1065" w:type="dxa"/>
          </w:tcPr>
          <w:p w14:paraId="6B9A55E1">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0.725</w:t>
            </w:r>
          </w:p>
        </w:tc>
        <w:tc>
          <w:tcPr>
            <w:tcW w:w="1066" w:type="dxa"/>
          </w:tcPr>
          <w:p w14:paraId="1ADD7D98">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0.768</w:t>
            </w:r>
          </w:p>
        </w:tc>
        <w:tc>
          <w:tcPr>
            <w:tcW w:w="1065" w:type="dxa"/>
          </w:tcPr>
          <w:p w14:paraId="3E27F694">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0.750</w:t>
            </w:r>
          </w:p>
        </w:tc>
        <w:tc>
          <w:tcPr>
            <w:tcW w:w="1065" w:type="dxa"/>
          </w:tcPr>
          <w:p w14:paraId="1E2B54C0">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0.729</w:t>
            </w:r>
          </w:p>
        </w:tc>
        <w:tc>
          <w:tcPr>
            <w:tcW w:w="1065" w:type="dxa"/>
          </w:tcPr>
          <w:p w14:paraId="7F5EFA13">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0.714</w:t>
            </w:r>
          </w:p>
        </w:tc>
        <w:tc>
          <w:tcPr>
            <w:tcW w:w="1066" w:type="dxa"/>
          </w:tcPr>
          <w:p w14:paraId="79ACB12C">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0.804</w:t>
            </w:r>
          </w:p>
        </w:tc>
      </w:tr>
      <w:tr w14:paraId="24B2906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67F5C6C7">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5AD7A273">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1D7FEDAC">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7" w:type="dxa"/>
            <w:vAlign w:val="center"/>
          </w:tcPr>
          <w:p w14:paraId="6D26554A">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065" w:type="dxa"/>
          </w:tcPr>
          <w:p w14:paraId="72A2EB7F">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0.750</w:t>
            </w:r>
          </w:p>
        </w:tc>
        <w:tc>
          <w:tcPr>
            <w:tcW w:w="1065" w:type="dxa"/>
          </w:tcPr>
          <w:p w14:paraId="6F314B77">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0.790</w:t>
            </w:r>
          </w:p>
        </w:tc>
        <w:tc>
          <w:tcPr>
            <w:tcW w:w="1066" w:type="dxa"/>
          </w:tcPr>
          <w:p w14:paraId="5128F676">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0.807</w:t>
            </w:r>
          </w:p>
        </w:tc>
        <w:tc>
          <w:tcPr>
            <w:tcW w:w="1065" w:type="dxa"/>
          </w:tcPr>
          <w:p w14:paraId="2B83EBCE">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0.798</w:t>
            </w:r>
          </w:p>
        </w:tc>
        <w:tc>
          <w:tcPr>
            <w:tcW w:w="1065" w:type="dxa"/>
          </w:tcPr>
          <w:p w14:paraId="7EF9F6A1">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0.728</w:t>
            </w:r>
          </w:p>
        </w:tc>
        <w:tc>
          <w:tcPr>
            <w:tcW w:w="1065" w:type="dxa"/>
          </w:tcPr>
          <w:p w14:paraId="5677728D">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0.727</w:t>
            </w:r>
          </w:p>
        </w:tc>
        <w:tc>
          <w:tcPr>
            <w:tcW w:w="1066" w:type="dxa"/>
          </w:tcPr>
          <w:p w14:paraId="3F727300">
            <w:pPr>
              <w:keepNext/>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0.824</w:t>
            </w:r>
          </w:p>
        </w:tc>
      </w:tr>
    </w:tbl>
    <w:p w14:paraId="7297539D">
      <w:pPr>
        <w:rPr>
          <w:rFonts w:hint="eastAsia" w:asciiTheme="majorEastAsia" w:hAnsiTheme="majorEastAsia" w:eastAsiaTheme="majorEastAsia"/>
        </w:rPr>
      </w:pPr>
      <w:r>
        <w:rPr>
          <w:rFonts w:hint="eastAsia" w:asciiTheme="majorEastAsia" w:hAnsiTheme="majorEastAsia" w:eastAsiaTheme="majorEastAsia"/>
        </w:rPr>
        <w:t>α</w:t>
      </w:r>
      <w:r>
        <w:rPr>
          <w:rFonts w:asciiTheme="majorEastAsia" w:hAnsiTheme="majorEastAsia" w:eastAsiaTheme="majorEastAsia"/>
        </w:rPr>
        <w:t xml:space="preserve">: </w:t>
      </w:r>
      <w:r>
        <w:rPr>
          <w:rFonts w:hint="eastAsia" w:asciiTheme="majorEastAsia" w:hAnsiTheme="majorEastAsia" w:eastAsiaTheme="majorEastAsia"/>
        </w:rPr>
        <w:t>K-mer</w:t>
      </w:r>
      <w:r>
        <w:rPr>
          <w:rFonts w:asciiTheme="majorEastAsia" w:hAnsiTheme="majorEastAsia" w:eastAsiaTheme="majorEastAsia"/>
        </w:rPr>
        <w:t xml:space="preserve"> features</w:t>
      </w:r>
      <w:r>
        <w:rPr>
          <w:rFonts w:hint="eastAsia" w:asciiTheme="majorEastAsia" w:hAnsiTheme="majorEastAsia" w:eastAsiaTheme="majorEastAsia"/>
        </w:rPr>
        <w:t>+RCK-mer features</w:t>
      </w:r>
      <w:r>
        <w:rPr>
          <w:rFonts w:asciiTheme="majorEastAsia" w:hAnsiTheme="majorEastAsia" w:eastAsiaTheme="majorEastAsia"/>
        </w:rPr>
        <w:t>; β:</w:t>
      </w:r>
      <w:r>
        <w:rPr>
          <w:rFonts w:hint="eastAsia" w:asciiTheme="majorEastAsia" w:hAnsiTheme="majorEastAsia" w:eastAsiaTheme="majorEastAsia"/>
        </w:rPr>
        <w:t>RNAErine</w:t>
      </w:r>
      <w:r>
        <w:rPr>
          <w:rFonts w:asciiTheme="majorEastAsia" w:hAnsiTheme="majorEastAsia" w:eastAsiaTheme="majorEastAsia"/>
        </w:rPr>
        <w:t xml:space="preserve"> features; γ:</w:t>
      </w:r>
      <w:r>
        <w:rPr>
          <w:rFonts w:hint="eastAsia" w:asciiTheme="majorEastAsia" w:hAnsiTheme="majorEastAsia" w:eastAsiaTheme="majorEastAsia"/>
        </w:rPr>
        <w:t>sequence</w:t>
      </w:r>
      <w:r>
        <w:rPr>
          <w:rFonts w:asciiTheme="majorEastAsia" w:hAnsiTheme="majorEastAsia" w:eastAsiaTheme="majorEastAsia"/>
        </w:rPr>
        <w:t xml:space="preserve"> features; </w:t>
      </w:r>
      <w:r>
        <w:rPr>
          <w:rFonts w:hint="eastAsia" w:cs="Segoe UI" w:asciiTheme="majorEastAsia" w:hAnsiTheme="majorEastAsia" w:eastAsiaTheme="majorEastAsia"/>
          <w:color w:val="404040"/>
          <w:sz w:val="18"/>
          <w:szCs w:val="18"/>
        </w:rPr>
        <w:t>η</w:t>
      </w:r>
      <w:r>
        <w:rPr>
          <w:rFonts w:asciiTheme="majorEastAsia" w:hAnsiTheme="majorEastAsia" w:eastAsiaTheme="majorEastAsia"/>
        </w:rPr>
        <w:t xml:space="preserve">: </w:t>
      </w:r>
      <w:r>
        <w:rPr>
          <w:rFonts w:hint="eastAsia" w:asciiTheme="majorEastAsia" w:hAnsiTheme="majorEastAsia" w:eastAsiaTheme="majorEastAsia"/>
        </w:rPr>
        <w:t xml:space="preserve">disease </w:t>
      </w:r>
      <w:r>
        <w:rPr>
          <w:rFonts w:asciiTheme="majorEastAsia" w:hAnsiTheme="majorEastAsia" w:eastAsiaTheme="majorEastAsia"/>
        </w:rPr>
        <w:t>features</w:t>
      </w:r>
      <w:r>
        <w:rPr>
          <w:rFonts w:hint="eastAsia" w:asciiTheme="majorEastAsia" w:hAnsiTheme="majorEastAsia" w:eastAsiaTheme="majorEastAsia"/>
        </w:rPr>
        <w:t xml:space="preserve"> +drug </w:t>
      </w:r>
      <w:r>
        <w:rPr>
          <w:rFonts w:asciiTheme="majorEastAsia" w:hAnsiTheme="majorEastAsia" w:eastAsiaTheme="majorEastAsia"/>
        </w:rPr>
        <w:t>features</w:t>
      </w:r>
      <w:r>
        <w:rPr>
          <w:rFonts w:hint="eastAsia" w:asciiTheme="majorEastAsia" w:hAnsiTheme="majorEastAsia" w:eastAsiaTheme="majorEastAsia"/>
        </w:rPr>
        <w:t xml:space="preserve"> +miRNA </w:t>
      </w:r>
      <w:r>
        <w:rPr>
          <w:rFonts w:asciiTheme="majorEastAsia" w:hAnsiTheme="majorEastAsia" w:eastAsiaTheme="majorEastAsia"/>
        </w:rPr>
        <w:t>features</w:t>
      </w:r>
      <w:r>
        <w:rPr>
          <w:rFonts w:hint="eastAsia" w:asciiTheme="majorEastAsia" w:hAnsiTheme="majorEastAsia" w:eastAsiaTheme="majorEastAsia"/>
        </w:rPr>
        <w:t xml:space="preserve"> +</w:t>
      </w:r>
      <w:r>
        <w:rPr>
          <w:rFonts w:asciiTheme="majorEastAsia" w:hAnsiTheme="majorEastAsia" w:eastAsiaTheme="majorEastAsia"/>
        </w:rPr>
        <w:t>mRNA co-localization features.</w:t>
      </w:r>
    </w:p>
    <w:p w14:paraId="56428A49">
      <w:pPr>
        <w:pStyle w:val="11"/>
        <w:keepNext/>
        <w:rPr>
          <w:rFonts w:hint="eastAsia" w:asciiTheme="majorEastAsia" w:hAnsiTheme="majorEastAsia" w:eastAsiaTheme="majorEastAsia"/>
        </w:rPr>
      </w:pPr>
      <w:bookmarkStart w:id="14" w:name="_Ref199631620"/>
      <w:r>
        <w:rPr>
          <w:rFonts w:asciiTheme="majorEastAsia" w:hAnsiTheme="majorEastAsia" w:eastAsiaTheme="majorEastAsia"/>
        </w:rPr>
        <w:t xml:space="preserve">Table </w:t>
      </w:r>
      <w:r>
        <w:rPr>
          <w:rFonts w:hint="eastAsia" w:asciiTheme="majorEastAsia" w:hAnsiTheme="majorEastAsia" w:eastAsiaTheme="majorEastAsia"/>
        </w:rPr>
        <w:fldChar w:fldCharType="begin"/>
      </w:r>
      <w:r>
        <w:rPr>
          <w:rFonts w:hint="eastAsia" w:asciiTheme="majorEastAsia" w:hAnsiTheme="majorEastAsia" w:eastAsiaTheme="majorEastAsia"/>
        </w:rPr>
        <w:instrText xml:space="preserve"> </w:instrText>
      </w:r>
      <w:r>
        <w:rPr>
          <w:rFonts w:asciiTheme="majorEastAsia" w:hAnsiTheme="majorEastAsia" w:eastAsiaTheme="majorEastAsia"/>
        </w:rPr>
        <w:instrText xml:space="preserve">SEQ Table \* ARABIC</w:instrText>
      </w:r>
      <w:r>
        <w:rPr>
          <w:rFonts w:hint="eastAsia" w:asciiTheme="majorEastAsia" w:hAnsiTheme="majorEastAsia" w:eastAsiaTheme="majorEastAsia"/>
        </w:rPr>
        <w:instrText xml:space="preserve"> </w:instrText>
      </w:r>
      <w:r>
        <w:rPr>
          <w:rFonts w:hint="eastAsia" w:asciiTheme="majorEastAsia" w:hAnsiTheme="majorEastAsia" w:eastAsiaTheme="majorEastAsia"/>
        </w:rPr>
        <w:fldChar w:fldCharType="separate"/>
      </w:r>
      <w:r>
        <w:rPr>
          <w:rFonts w:asciiTheme="majorEastAsia" w:hAnsiTheme="majorEastAsia" w:eastAsiaTheme="majorEastAsia"/>
        </w:rPr>
        <w:t>4</w:t>
      </w:r>
      <w:r>
        <w:rPr>
          <w:rFonts w:hint="eastAsia" w:asciiTheme="majorEastAsia" w:hAnsiTheme="majorEastAsia" w:eastAsiaTheme="majorEastAsia"/>
        </w:rPr>
        <w:fldChar w:fldCharType="end"/>
      </w:r>
      <w:bookmarkEnd w:id="14"/>
      <w:r>
        <w:rPr>
          <w:rFonts w:hint="eastAsia" w:asciiTheme="majorEastAsia" w:hAnsiTheme="majorEastAsia" w:eastAsiaTheme="majorEastAsia"/>
        </w:rPr>
        <w:t>. 各亚细胞定位AUPR分数</w:t>
      </w:r>
    </w:p>
    <w:tbl>
      <w:tblPr>
        <w:tblStyle w:val="35"/>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6"/>
        <w:gridCol w:w="266"/>
        <w:gridCol w:w="266"/>
        <w:gridCol w:w="267"/>
        <w:gridCol w:w="1065"/>
        <w:gridCol w:w="1065"/>
        <w:gridCol w:w="1066"/>
        <w:gridCol w:w="1065"/>
        <w:gridCol w:w="1065"/>
        <w:gridCol w:w="1065"/>
        <w:gridCol w:w="1066"/>
      </w:tblGrid>
      <w:tr w14:paraId="3CAA4BF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tcBorders>
              <w:top w:val="single" w:color="auto" w:sz="12" w:space="0"/>
              <w:left w:val="nil"/>
              <w:bottom w:val="single" w:color="auto" w:sz="6" w:space="0"/>
              <w:right w:val="nil"/>
              <w:insideH w:val="single" w:sz="6" w:space="0"/>
              <w:insideV w:val="nil"/>
              <w:tl2br w:val="nil"/>
              <w:tr2bl w:val="nil"/>
            </w:tcBorders>
            <w:vAlign w:val="center"/>
          </w:tcPr>
          <w:p w14:paraId="7325BC3F">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α</w:t>
            </w:r>
          </w:p>
        </w:tc>
        <w:tc>
          <w:tcPr>
            <w:tcW w:w="266" w:type="dxa"/>
            <w:tcBorders>
              <w:top w:val="single" w:color="auto" w:sz="12" w:space="0"/>
              <w:bottom w:val="single" w:color="auto" w:sz="6" w:space="0"/>
              <w:right w:val="nil"/>
              <w:insideH w:val="single" w:sz="6" w:space="0"/>
              <w:insideV w:val="nil"/>
              <w:tl2br w:val="nil"/>
              <w:tr2bl w:val="nil"/>
            </w:tcBorders>
            <w:vAlign w:val="center"/>
          </w:tcPr>
          <w:p w14:paraId="09B3AE7B">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β</w:t>
            </w:r>
          </w:p>
        </w:tc>
        <w:tc>
          <w:tcPr>
            <w:tcW w:w="266" w:type="dxa"/>
            <w:tcBorders>
              <w:top w:val="single" w:color="auto" w:sz="12" w:space="0"/>
              <w:bottom w:val="single" w:color="auto" w:sz="6" w:space="0"/>
              <w:right w:val="nil"/>
              <w:insideH w:val="single" w:sz="6" w:space="0"/>
              <w:insideV w:val="nil"/>
              <w:tl2br w:val="nil"/>
              <w:tr2bl w:val="nil"/>
            </w:tcBorders>
            <w:vAlign w:val="center"/>
          </w:tcPr>
          <w:p w14:paraId="4D39663F">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γ</w:t>
            </w:r>
          </w:p>
        </w:tc>
        <w:tc>
          <w:tcPr>
            <w:tcW w:w="267" w:type="dxa"/>
            <w:tcBorders>
              <w:top w:val="single" w:color="auto" w:sz="12" w:space="0"/>
              <w:bottom w:val="single" w:color="auto" w:sz="6" w:space="0"/>
              <w:right w:val="nil"/>
              <w:insideH w:val="single" w:sz="6" w:space="0"/>
              <w:insideV w:val="nil"/>
              <w:tl2br w:val="nil"/>
              <w:tr2bl w:val="nil"/>
            </w:tcBorders>
            <w:vAlign w:val="center"/>
          </w:tcPr>
          <w:p w14:paraId="2E145641">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η</w:t>
            </w:r>
          </w:p>
        </w:tc>
        <w:tc>
          <w:tcPr>
            <w:tcW w:w="1065" w:type="dxa"/>
            <w:tcBorders>
              <w:top w:val="single" w:color="auto" w:sz="12" w:space="0"/>
              <w:bottom w:val="single" w:color="auto" w:sz="6" w:space="0"/>
              <w:right w:val="nil"/>
              <w:insideH w:val="single" w:sz="6" w:space="0"/>
              <w:insideV w:val="nil"/>
              <w:tl2br w:val="nil"/>
              <w:tr2bl w:val="nil"/>
            </w:tcBorders>
            <w:vAlign w:val="center"/>
          </w:tcPr>
          <w:p w14:paraId="5D3DCD82">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Chromatin</w:t>
            </w:r>
          </w:p>
        </w:tc>
        <w:tc>
          <w:tcPr>
            <w:tcW w:w="1065" w:type="dxa"/>
            <w:tcBorders>
              <w:top w:val="single" w:color="auto" w:sz="12" w:space="0"/>
              <w:bottom w:val="single" w:color="auto" w:sz="6" w:space="0"/>
              <w:right w:val="nil"/>
              <w:insideH w:val="single" w:sz="6" w:space="0"/>
              <w:insideV w:val="nil"/>
              <w:tl2br w:val="nil"/>
              <w:tr2bl w:val="nil"/>
            </w:tcBorders>
            <w:vAlign w:val="center"/>
          </w:tcPr>
          <w:p w14:paraId="2701E286">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Nucleoplasm</w:t>
            </w:r>
          </w:p>
        </w:tc>
        <w:tc>
          <w:tcPr>
            <w:tcW w:w="1066" w:type="dxa"/>
            <w:tcBorders>
              <w:top w:val="single" w:color="auto" w:sz="12" w:space="0"/>
              <w:bottom w:val="single" w:color="auto" w:sz="6" w:space="0"/>
              <w:right w:val="nil"/>
              <w:insideH w:val="single" w:sz="6" w:space="0"/>
              <w:insideV w:val="nil"/>
              <w:tl2br w:val="nil"/>
              <w:tr2bl w:val="nil"/>
            </w:tcBorders>
            <w:vAlign w:val="center"/>
          </w:tcPr>
          <w:p w14:paraId="0E5BF08C">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Nucleolus</w:t>
            </w:r>
          </w:p>
        </w:tc>
        <w:tc>
          <w:tcPr>
            <w:tcW w:w="1065" w:type="dxa"/>
            <w:tcBorders>
              <w:top w:val="single" w:color="auto" w:sz="12" w:space="0"/>
              <w:bottom w:val="single" w:color="auto" w:sz="6" w:space="0"/>
              <w:right w:val="nil"/>
              <w:insideH w:val="single" w:sz="6" w:space="0"/>
              <w:insideV w:val="nil"/>
              <w:tl2br w:val="nil"/>
              <w:tr2bl w:val="nil"/>
            </w:tcBorders>
            <w:vAlign w:val="center"/>
          </w:tcPr>
          <w:p w14:paraId="7827D15F">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Membrane</w:t>
            </w:r>
          </w:p>
        </w:tc>
        <w:tc>
          <w:tcPr>
            <w:tcW w:w="1065" w:type="dxa"/>
            <w:tcBorders>
              <w:top w:val="single" w:color="auto" w:sz="12" w:space="0"/>
              <w:bottom w:val="single" w:color="auto" w:sz="6" w:space="0"/>
              <w:right w:val="nil"/>
              <w:insideH w:val="single" w:sz="6" w:space="0"/>
              <w:insideV w:val="nil"/>
              <w:tl2br w:val="nil"/>
              <w:tr2bl w:val="nil"/>
            </w:tcBorders>
            <w:vAlign w:val="center"/>
          </w:tcPr>
          <w:p w14:paraId="2A98114A">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Nucleus</w:t>
            </w:r>
          </w:p>
        </w:tc>
        <w:tc>
          <w:tcPr>
            <w:tcW w:w="1065" w:type="dxa"/>
            <w:tcBorders>
              <w:top w:val="single" w:color="auto" w:sz="12" w:space="0"/>
              <w:bottom w:val="single" w:color="auto" w:sz="6" w:space="0"/>
              <w:right w:val="nil"/>
              <w:insideH w:val="single" w:sz="6" w:space="0"/>
              <w:insideV w:val="nil"/>
              <w:tl2br w:val="nil"/>
              <w:tr2bl w:val="nil"/>
            </w:tcBorders>
            <w:vAlign w:val="center"/>
          </w:tcPr>
          <w:p w14:paraId="26DC0D64">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Cytosol</w:t>
            </w:r>
          </w:p>
        </w:tc>
        <w:tc>
          <w:tcPr>
            <w:tcW w:w="1066" w:type="dxa"/>
            <w:tcBorders>
              <w:top w:val="single" w:color="auto" w:sz="12" w:space="0"/>
              <w:bottom w:val="single" w:color="auto" w:sz="6" w:space="0"/>
              <w:right w:val="nil"/>
              <w:insideH w:val="single" w:sz="6" w:space="0"/>
              <w:insideV w:val="nil"/>
              <w:tl2br w:val="nil"/>
              <w:tr2bl w:val="nil"/>
            </w:tcBorders>
            <w:vAlign w:val="center"/>
          </w:tcPr>
          <w:p w14:paraId="62FA7012">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Cytoplasm</w:t>
            </w:r>
          </w:p>
        </w:tc>
      </w:tr>
      <w:tr w14:paraId="1A4BB62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6C310C02">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30A69B4B">
            <w:pPr>
              <w:rPr>
                <w:rFonts w:hint="eastAsia" w:cs="Segoe UI" w:asciiTheme="majorEastAsia" w:hAnsiTheme="majorEastAsia" w:eastAsiaTheme="majorEastAsia"/>
                <w:color w:val="404040"/>
                <w:sz w:val="18"/>
                <w:szCs w:val="18"/>
              </w:rPr>
            </w:pPr>
          </w:p>
        </w:tc>
        <w:tc>
          <w:tcPr>
            <w:tcW w:w="266" w:type="dxa"/>
            <w:vAlign w:val="center"/>
          </w:tcPr>
          <w:p w14:paraId="02A05BC0">
            <w:pPr>
              <w:rPr>
                <w:rFonts w:hint="eastAsia" w:cs="Segoe UI" w:asciiTheme="majorEastAsia" w:hAnsiTheme="majorEastAsia" w:eastAsiaTheme="majorEastAsia"/>
                <w:color w:val="404040"/>
                <w:sz w:val="18"/>
                <w:szCs w:val="18"/>
              </w:rPr>
            </w:pPr>
          </w:p>
        </w:tc>
        <w:tc>
          <w:tcPr>
            <w:tcW w:w="267" w:type="dxa"/>
            <w:vAlign w:val="center"/>
          </w:tcPr>
          <w:p w14:paraId="5CEC7D82">
            <w:pPr>
              <w:rPr>
                <w:rFonts w:hint="eastAsia" w:cs="Segoe UI" w:asciiTheme="majorEastAsia" w:hAnsiTheme="majorEastAsia" w:eastAsiaTheme="majorEastAsia"/>
                <w:color w:val="404040"/>
                <w:sz w:val="18"/>
                <w:szCs w:val="18"/>
              </w:rPr>
            </w:pPr>
          </w:p>
        </w:tc>
        <w:tc>
          <w:tcPr>
            <w:tcW w:w="1065" w:type="dxa"/>
          </w:tcPr>
          <w:p w14:paraId="7797DD3C">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0.065</w:t>
            </w:r>
          </w:p>
        </w:tc>
        <w:tc>
          <w:tcPr>
            <w:tcW w:w="1065" w:type="dxa"/>
          </w:tcPr>
          <w:p w14:paraId="180F450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0.123</w:t>
            </w:r>
          </w:p>
        </w:tc>
        <w:tc>
          <w:tcPr>
            <w:tcW w:w="1066" w:type="dxa"/>
          </w:tcPr>
          <w:p w14:paraId="1CD8E01D">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0.180</w:t>
            </w:r>
          </w:p>
        </w:tc>
        <w:tc>
          <w:tcPr>
            <w:tcW w:w="1065" w:type="dxa"/>
          </w:tcPr>
          <w:p w14:paraId="471A6A96">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0.167</w:t>
            </w:r>
          </w:p>
        </w:tc>
        <w:tc>
          <w:tcPr>
            <w:tcW w:w="1065" w:type="dxa"/>
          </w:tcPr>
          <w:p w14:paraId="5B77E338">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0.330</w:t>
            </w:r>
          </w:p>
        </w:tc>
        <w:tc>
          <w:tcPr>
            <w:tcW w:w="1065" w:type="dxa"/>
          </w:tcPr>
          <w:p w14:paraId="2154B64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0.326</w:t>
            </w:r>
          </w:p>
        </w:tc>
        <w:tc>
          <w:tcPr>
            <w:tcW w:w="1066" w:type="dxa"/>
          </w:tcPr>
          <w:p w14:paraId="49E2BBC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0.484</w:t>
            </w:r>
          </w:p>
        </w:tc>
      </w:tr>
      <w:tr w14:paraId="60308F7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6597308F">
            <w:pPr>
              <w:rPr>
                <w:rFonts w:hint="eastAsia" w:cs="Segoe UI" w:asciiTheme="majorEastAsia" w:hAnsiTheme="majorEastAsia" w:eastAsiaTheme="majorEastAsia"/>
                <w:color w:val="404040"/>
                <w:sz w:val="18"/>
                <w:szCs w:val="18"/>
              </w:rPr>
            </w:pPr>
          </w:p>
        </w:tc>
        <w:tc>
          <w:tcPr>
            <w:tcW w:w="266" w:type="dxa"/>
            <w:vAlign w:val="center"/>
          </w:tcPr>
          <w:p w14:paraId="742EC19A">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40C6211D">
            <w:pPr>
              <w:rPr>
                <w:rFonts w:hint="eastAsia" w:cs="Segoe UI" w:asciiTheme="majorEastAsia" w:hAnsiTheme="majorEastAsia" w:eastAsiaTheme="majorEastAsia"/>
                <w:color w:val="404040"/>
                <w:sz w:val="18"/>
                <w:szCs w:val="18"/>
              </w:rPr>
            </w:pPr>
          </w:p>
        </w:tc>
        <w:tc>
          <w:tcPr>
            <w:tcW w:w="267" w:type="dxa"/>
            <w:vAlign w:val="center"/>
          </w:tcPr>
          <w:p w14:paraId="0BF12C3B">
            <w:pPr>
              <w:rPr>
                <w:rFonts w:hint="eastAsia" w:cs="Segoe UI" w:asciiTheme="majorEastAsia" w:hAnsiTheme="majorEastAsia" w:eastAsiaTheme="majorEastAsia"/>
                <w:color w:val="404040"/>
                <w:sz w:val="18"/>
                <w:szCs w:val="18"/>
              </w:rPr>
            </w:pPr>
          </w:p>
        </w:tc>
        <w:tc>
          <w:tcPr>
            <w:tcW w:w="1065" w:type="dxa"/>
          </w:tcPr>
          <w:p w14:paraId="3E3A8CFB">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0.122</w:t>
            </w:r>
          </w:p>
        </w:tc>
        <w:tc>
          <w:tcPr>
            <w:tcW w:w="1065" w:type="dxa"/>
          </w:tcPr>
          <w:p w14:paraId="673F3FD7">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0.103</w:t>
            </w:r>
          </w:p>
        </w:tc>
        <w:tc>
          <w:tcPr>
            <w:tcW w:w="1066" w:type="dxa"/>
          </w:tcPr>
          <w:p w14:paraId="0080FFF7">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0.134</w:t>
            </w:r>
          </w:p>
        </w:tc>
        <w:tc>
          <w:tcPr>
            <w:tcW w:w="1065" w:type="dxa"/>
          </w:tcPr>
          <w:p w14:paraId="6FE84693">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0.214</w:t>
            </w:r>
          </w:p>
        </w:tc>
        <w:tc>
          <w:tcPr>
            <w:tcW w:w="1065" w:type="dxa"/>
          </w:tcPr>
          <w:p w14:paraId="3CE856D0">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0.401</w:t>
            </w:r>
          </w:p>
        </w:tc>
        <w:tc>
          <w:tcPr>
            <w:tcW w:w="1065" w:type="dxa"/>
          </w:tcPr>
          <w:p w14:paraId="38572DAC">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0.315</w:t>
            </w:r>
          </w:p>
        </w:tc>
        <w:tc>
          <w:tcPr>
            <w:tcW w:w="1066" w:type="dxa"/>
          </w:tcPr>
          <w:p w14:paraId="037FFD99">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0.528</w:t>
            </w:r>
          </w:p>
        </w:tc>
      </w:tr>
      <w:tr w14:paraId="6485BFB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41FC29CF">
            <w:pPr>
              <w:rPr>
                <w:rFonts w:hint="eastAsia" w:cs="Segoe UI" w:asciiTheme="majorEastAsia" w:hAnsiTheme="majorEastAsia" w:eastAsiaTheme="majorEastAsia"/>
                <w:color w:val="404040"/>
                <w:sz w:val="18"/>
                <w:szCs w:val="18"/>
              </w:rPr>
            </w:pPr>
          </w:p>
        </w:tc>
        <w:tc>
          <w:tcPr>
            <w:tcW w:w="266" w:type="dxa"/>
            <w:vAlign w:val="center"/>
          </w:tcPr>
          <w:p w14:paraId="01DCCDC8">
            <w:pPr>
              <w:rPr>
                <w:rFonts w:hint="eastAsia" w:cs="Segoe UI" w:asciiTheme="majorEastAsia" w:hAnsiTheme="majorEastAsia" w:eastAsiaTheme="majorEastAsia"/>
                <w:color w:val="404040"/>
                <w:sz w:val="18"/>
                <w:szCs w:val="18"/>
              </w:rPr>
            </w:pPr>
          </w:p>
        </w:tc>
        <w:tc>
          <w:tcPr>
            <w:tcW w:w="266" w:type="dxa"/>
            <w:vAlign w:val="center"/>
          </w:tcPr>
          <w:p w14:paraId="0ECF347F">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7" w:type="dxa"/>
            <w:vAlign w:val="center"/>
          </w:tcPr>
          <w:p w14:paraId="3E1DA084">
            <w:pPr>
              <w:rPr>
                <w:rFonts w:hint="eastAsia" w:cs="Segoe UI" w:asciiTheme="majorEastAsia" w:hAnsiTheme="majorEastAsia" w:eastAsiaTheme="majorEastAsia"/>
                <w:color w:val="404040"/>
                <w:sz w:val="18"/>
                <w:szCs w:val="18"/>
              </w:rPr>
            </w:pPr>
          </w:p>
        </w:tc>
        <w:tc>
          <w:tcPr>
            <w:tcW w:w="1065" w:type="dxa"/>
          </w:tcPr>
          <w:p w14:paraId="11A3B129">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0.068</w:t>
            </w:r>
          </w:p>
        </w:tc>
        <w:tc>
          <w:tcPr>
            <w:tcW w:w="1065" w:type="dxa"/>
          </w:tcPr>
          <w:p w14:paraId="4FD03721">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0.089</w:t>
            </w:r>
          </w:p>
        </w:tc>
        <w:tc>
          <w:tcPr>
            <w:tcW w:w="1066" w:type="dxa"/>
          </w:tcPr>
          <w:p w14:paraId="01DFC08A">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0.115</w:t>
            </w:r>
          </w:p>
        </w:tc>
        <w:tc>
          <w:tcPr>
            <w:tcW w:w="1065" w:type="dxa"/>
          </w:tcPr>
          <w:p w14:paraId="7FEA0F8C">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0.184</w:t>
            </w:r>
          </w:p>
        </w:tc>
        <w:tc>
          <w:tcPr>
            <w:tcW w:w="1065" w:type="dxa"/>
          </w:tcPr>
          <w:p w14:paraId="51636E83">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0.657</w:t>
            </w:r>
          </w:p>
        </w:tc>
        <w:tc>
          <w:tcPr>
            <w:tcW w:w="1065" w:type="dxa"/>
          </w:tcPr>
          <w:p w14:paraId="6E9383B5">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0.414</w:t>
            </w:r>
          </w:p>
        </w:tc>
        <w:tc>
          <w:tcPr>
            <w:tcW w:w="1066" w:type="dxa"/>
          </w:tcPr>
          <w:p w14:paraId="2C30BB14">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0.748</w:t>
            </w:r>
          </w:p>
        </w:tc>
      </w:tr>
      <w:tr w14:paraId="0582B12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7A1893F6">
            <w:pPr>
              <w:rPr>
                <w:rFonts w:hint="eastAsia" w:cs="Segoe UI" w:asciiTheme="majorEastAsia" w:hAnsiTheme="majorEastAsia" w:eastAsiaTheme="majorEastAsia"/>
                <w:color w:val="404040"/>
                <w:sz w:val="18"/>
                <w:szCs w:val="18"/>
              </w:rPr>
            </w:pPr>
          </w:p>
        </w:tc>
        <w:tc>
          <w:tcPr>
            <w:tcW w:w="266" w:type="dxa"/>
            <w:vAlign w:val="center"/>
          </w:tcPr>
          <w:p w14:paraId="1BF14552">
            <w:pPr>
              <w:rPr>
                <w:rFonts w:hint="eastAsia" w:cs="Segoe UI" w:asciiTheme="majorEastAsia" w:hAnsiTheme="majorEastAsia" w:eastAsiaTheme="majorEastAsia"/>
                <w:color w:val="404040"/>
                <w:sz w:val="18"/>
                <w:szCs w:val="18"/>
              </w:rPr>
            </w:pPr>
          </w:p>
        </w:tc>
        <w:tc>
          <w:tcPr>
            <w:tcW w:w="266" w:type="dxa"/>
            <w:vAlign w:val="center"/>
          </w:tcPr>
          <w:p w14:paraId="11FD257F">
            <w:pPr>
              <w:rPr>
                <w:rFonts w:hint="eastAsia" w:cs="Segoe UI" w:asciiTheme="majorEastAsia" w:hAnsiTheme="majorEastAsia" w:eastAsiaTheme="majorEastAsia"/>
                <w:color w:val="404040"/>
                <w:sz w:val="18"/>
                <w:szCs w:val="18"/>
              </w:rPr>
            </w:pPr>
          </w:p>
        </w:tc>
        <w:tc>
          <w:tcPr>
            <w:tcW w:w="267" w:type="dxa"/>
            <w:vAlign w:val="center"/>
          </w:tcPr>
          <w:p w14:paraId="37943049">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065" w:type="dxa"/>
          </w:tcPr>
          <w:p w14:paraId="4B0D2E5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0.085</w:t>
            </w:r>
          </w:p>
        </w:tc>
        <w:tc>
          <w:tcPr>
            <w:tcW w:w="1065" w:type="dxa"/>
          </w:tcPr>
          <w:p w14:paraId="53B8C1C9">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0.115</w:t>
            </w:r>
          </w:p>
        </w:tc>
        <w:tc>
          <w:tcPr>
            <w:tcW w:w="1066" w:type="dxa"/>
          </w:tcPr>
          <w:p w14:paraId="71EF1C99">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0.116</w:t>
            </w:r>
          </w:p>
        </w:tc>
        <w:tc>
          <w:tcPr>
            <w:tcW w:w="1065" w:type="dxa"/>
          </w:tcPr>
          <w:p w14:paraId="7D291EF3">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0.239</w:t>
            </w:r>
          </w:p>
        </w:tc>
        <w:tc>
          <w:tcPr>
            <w:tcW w:w="1065" w:type="dxa"/>
          </w:tcPr>
          <w:p w14:paraId="2D955CC5">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0.656</w:t>
            </w:r>
          </w:p>
        </w:tc>
        <w:tc>
          <w:tcPr>
            <w:tcW w:w="1065" w:type="dxa"/>
          </w:tcPr>
          <w:p w14:paraId="5614BB38">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0.460</w:t>
            </w:r>
          </w:p>
        </w:tc>
        <w:tc>
          <w:tcPr>
            <w:tcW w:w="1066" w:type="dxa"/>
          </w:tcPr>
          <w:p w14:paraId="745F4262">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0.697</w:t>
            </w:r>
          </w:p>
        </w:tc>
      </w:tr>
      <w:tr w14:paraId="25DE71A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01D2C8EA">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0E725EC6">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54AA9A63">
            <w:pPr>
              <w:rPr>
                <w:rFonts w:hint="eastAsia" w:cs="Segoe UI" w:asciiTheme="majorEastAsia" w:hAnsiTheme="majorEastAsia" w:eastAsiaTheme="majorEastAsia"/>
                <w:color w:val="404040"/>
                <w:sz w:val="18"/>
                <w:szCs w:val="18"/>
              </w:rPr>
            </w:pPr>
          </w:p>
        </w:tc>
        <w:tc>
          <w:tcPr>
            <w:tcW w:w="267" w:type="dxa"/>
            <w:vAlign w:val="center"/>
          </w:tcPr>
          <w:p w14:paraId="2FF1AB3F">
            <w:pPr>
              <w:rPr>
                <w:rFonts w:hint="eastAsia" w:cs="Segoe UI" w:asciiTheme="majorEastAsia" w:hAnsiTheme="majorEastAsia" w:eastAsiaTheme="majorEastAsia"/>
                <w:color w:val="404040"/>
                <w:sz w:val="18"/>
                <w:szCs w:val="18"/>
              </w:rPr>
            </w:pPr>
          </w:p>
        </w:tc>
        <w:tc>
          <w:tcPr>
            <w:tcW w:w="1065" w:type="dxa"/>
          </w:tcPr>
          <w:p w14:paraId="65435D36">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0.131</w:t>
            </w:r>
          </w:p>
        </w:tc>
        <w:tc>
          <w:tcPr>
            <w:tcW w:w="1065" w:type="dxa"/>
          </w:tcPr>
          <w:p w14:paraId="645BCBD6">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0.105</w:t>
            </w:r>
          </w:p>
        </w:tc>
        <w:tc>
          <w:tcPr>
            <w:tcW w:w="1066" w:type="dxa"/>
          </w:tcPr>
          <w:p w14:paraId="30A7CE2C">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0.200</w:t>
            </w:r>
          </w:p>
        </w:tc>
        <w:tc>
          <w:tcPr>
            <w:tcW w:w="1065" w:type="dxa"/>
          </w:tcPr>
          <w:p w14:paraId="309D4A5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0.221</w:t>
            </w:r>
          </w:p>
        </w:tc>
        <w:tc>
          <w:tcPr>
            <w:tcW w:w="1065" w:type="dxa"/>
          </w:tcPr>
          <w:p w14:paraId="1D3AF6E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0.386</w:t>
            </w:r>
          </w:p>
        </w:tc>
        <w:tc>
          <w:tcPr>
            <w:tcW w:w="1065" w:type="dxa"/>
          </w:tcPr>
          <w:p w14:paraId="7A1FC8D2">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0.315</w:t>
            </w:r>
          </w:p>
        </w:tc>
        <w:tc>
          <w:tcPr>
            <w:tcW w:w="1066" w:type="dxa"/>
          </w:tcPr>
          <w:p w14:paraId="3068219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0.497</w:t>
            </w:r>
          </w:p>
        </w:tc>
      </w:tr>
      <w:tr w14:paraId="3CB4B04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61BB09E7">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5F77D4E2">
            <w:pPr>
              <w:rPr>
                <w:rFonts w:hint="eastAsia" w:cs="Segoe UI" w:asciiTheme="majorEastAsia" w:hAnsiTheme="majorEastAsia" w:eastAsiaTheme="majorEastAsia"/>
                <w:color w:val="404040"/>
                <w:sz w:val="18"/>
                <w:szCs w:val="18"/>
              </w:rPr>
            </w:pPr>
          </w:p>
        </w:tc>
        <w:tc>
          <w:tcPr>
            <w:tcW w:w="266" w:type="dxa"/>
            <w:vAlign w:val="center"/>
          </w:tcPr>
          <w:p w14:paraId="132EC682">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7" w:type="dxa"/>
            <w:vAlign w:val="center"/>
          </w:tcPr>
          <w:p w14:paraId="04822BFE">
            <w:pPr>
              <w:rPr>
                <w:rFonts w:hint="eastAsia" w:cs="Segoe UI" w:asciiTheme="majorEastAsia" w:hAnsiTheme="majorEastAsia" w:eastAsiaTheme="majorEastAsia"/>
                <w:color w:val="404040"/>
                <w:sz w:val="18"/>
                <w:szCs w:val="18"/>
              </w:rPr>
            </w:pPr>
          </w:p>
        </w:tc>
        <w:tc>
          <w:tcPr>
            <w:tcW w:w="1065" w:type="dxa"/>
          </w:tcPr>
          <w:p w14:paraId="10DE5CA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0.091</w:t>
            </w:r>
          </w:p>
        </w:tc>
        <w:tc>
          <w:tcPr>
            <w:tcW w:w="1065" w:type="dxa"/>
          </w:tcPr>
          <w:p w14:paraId="3D965BE6">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0.203</w:t>
            </w:r>
          </w:p>
        </w:tc>
        <w:tc>
          <w:tcPr>
            <w:tcW w:w="1066" w:type="dxa"/>
          </w:tcPr>
          <w:p w14:paraId="4C50547B">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0.145</w:t>
            </w:r>
          </w:p>
        </w:tc>
        <w:tc>
          <w:tcPr>
            <w:tcW w:w="1065" w:type="dxa"/>
          </w:tcPr>
          <w:p w14:paraId="40C5C8ED">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0.216</w:t>
            </w:r>
          </w:p>
        </w:tc>
        <w:tc>
          <w:tcPr>
            <w:tcW w:w="1065" w:type="dxa"/>
          </w:tcPr>
          <w:p w14:paraId="7EBA088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0.598</w:t>
            </w:r>
          </w:p>
        </w:tc>
        <w:tc>
          <w:tcPr>
            <w:tcW w:w="1065" w:type="dxa"/>
          </w:tcPr>
          <w:p w14:paraId="41E73555">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0.406</w:t>
            </w:r>
          </w:p>
        </w:tc>
        <w:tc>
          <w:tcPr>
            <w:tcW w:w="1066" w:type="dxa"/>
          </w:tcPr>
          <w:p w14:paraId="5DF5E08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0.698</w:t>
            </w:r>
          </w:p>
        </w:tc>
      </w:tr>
      <w:tr w14:paraId="47F22B4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7ADA9370">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2E572A1F">
            <w:pPr>
              <w:rPr>
                <w:rFonts w:hint="eastAsia" w:cs="Segoe UI" w:asciiTheme="majorEastAsia" w:hAnsiTheme="majorEastAsia" w:eastAsiaTheme="majorEastAsia"/>
                <w:color w:val="404040"/>
                <w:sz w:val="18"/>
                <w:szCs w:val="18"/>
              </w:rPr>
            </w:pPr>
          </w:p>
        </w:tc>
        <w:tc>
          <w:tcPr>
            <w:tcW w:w="266" w:type="dxa"/>
            <w:vAlign w:val="center"/>
          </w:tcPr>
          <w:p w14:paraId="60F7B99B">
            <w:pPr>
              <w:rPr>
                <w:rFonts w:hint="eastAsia" w:cs="Segoe UI" w:asciiTheme="majorEastAsia" w:hAnsiTheme="majorEastAsia" w:eastAsiaTheme="majorEastAsia"/>
                <w:color w:val="404040"/>
                <w:sz w:val="18"/>
                <w:szCs w:val="18"/>
              </w:rPr>
            </w:pPr>
          </w:p>
        </w:tc>
        <w:tc>
          <w:tcPr>
            <w:tcW w:w="267" w:type="dxa"/>
            <w:vAlign w:val="center"/>
          </w:tcPr>
          <w:p w14:paraId="1A98610D">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065" w:type="dxa"/>
          </w:tcPr>
          <w:p w14:paraId="62CFFF38">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0.098</w:t>
            </w:r>
          </w:p>
        </w:tc>
        <w:tc>
          <w:tcPr>
            <w:tcW w:w="1065" w:type="dxa"/>
          </w:tcPr>
          <w:p w14:paraId="607EFCD4">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0.113</w:t>
            </w:r>
          </w:p>
        </w:tc>
        <w:tc>
          <w:tcPr>
            <w:tcW w:w="1066" w:type="dxa"/>
          </w:tcPr>
          <w:p w14:paraId="02B64A07">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0.269</w:t>
            </w:r>
          </w:p>
        </w:tc>
        <w:tc>
          <w:tcPr>
            <w:tcW w:w="1065" w:type="dxa"/>
          </w:tcPr>
          <w:p w14:paraId="2642AF6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0.243</w:t>
            </w:r>
          </w:p>
        </w:tc>
        <w:tc>
          <w:tcPr>
            <w:tcW w:w="1065" w:type="dxa"/>
          </w:tcPr>
          <w:p w14:paraId="6750F457">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0.642</w:t>
            </w:r>
          </w:p>
        </w:tc>
        <w:tc>
          <w:tcPr>
            <w:tcW w:w="1065" w:type="dxa"/>
          </w:tcPr>
          <w:p w14:paraId="27BA953C">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0.456</w:t>
            </w:r>
          </w:p>
        </w:tc>
        <w:tc>
          <w:tcPr>
            <w:tcW w:w="1066" w:type="dxa"/>
          </w:tcPr>
          <w:p w14:paraId="3BFBDA4A">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0.694</w:t>
            </w:r>
          </w:p>
        </w:tc>
      </w:tr>
      <w:tr w14:paraId="2885F04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30729623">
            <w:pPr>
              <w:rPr>
                <w:rFonts w:hint="eastAsia" w:cs="Segoe UI" w:asciiTheme="majorEastAsia" w:hAnsiTheme="majorEastAsia" w:eastAsiaTheme="majorEastAsia"/>
                <w:color w:val="404040"/>
                <w:sz w:val="18"/>
                <w:szCs w:val="18"/>
              </w:rPr>
            </w:pPr>
          </w:p>
        </w:tc>
        <w:tc>
          <w:tcPr>
            <w:tcW w:w="266" w:type="dxa"/>
            <w:vAlign w:val="center"/>
          </w:tcPr>
          <w:p w14:paraId="36F68CAA">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2B7F2855">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7" w:type="dxa"/>
            <w:vAlign w:val="center"/>
          </w:tcPr>
          <w:p w14:paraId="483AFECC">
            <w:pPr>
              <w:rPr>
                <w:rFonts w:hint="eastAsia" w:cs="Segoe UI" w:asciiTheme="majorEastAsia" w:hAnsiTheme="majorEastAsia" w:eastAsiaTheme="majorEastAsia"/>
                <w:color w:val="404040"/>
                <w:sz w:val="18"/>
                <w:szCs w:val="18"/>
              </w:rPr>
            </w:pPr>
          </w:p>
        </w:tc>
        <w:tc>
          <w:tcPr>
            <w:tcW w:w="1065" w:type="dxa"/>
          </w:tcPr>
          <w:p w14:paraId="1A4DC19C">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0.247</w:t>
            </w:r>
          </w:p>
        </w:tc>
        <w:tc>
          <w:tcPr>
            <w:tcW w:w="1065" w:type="dxa"/>
          </w:tcPr>
          <w:p w14:paraId="34094DEC">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0.205</w:t>
            </w:r>
          </w:p>
        </w:tc>
        <w:tc>
          <w:tcPr>
            <w:tcW w:w="1066" w:type="dxa"/>
          </w:tcPr>
          <w:p w14:paraId="63FF1ED0">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0.253</w:t>
            </w:r>
          </w:p>
        </w:tc>
        <w:tc>
          <w:tcPr>
            <w:tcW w:w="1065" w:type="dxa"/>
          </w:tcPr>
          <w:p w14:paraId="4D4E07B9">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0.258</w:t>
            </w:r>
          </w:p>
        </w:tc>
        <w:tc>
          <w:tcPr>
            <w:tcW w:w="1065" w:type="dxa"/>
          </w:tcPr>
          <w:p w14:paraId="458B2F34">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w:t>
            </w:r>
            <w:r>
              <w:rPr>
                <w:rFonts w:hint="eastAsia" w:cs="Segoe UI" w:asciiTheme="majorEastAsia" w:hAnsiTheme="majorEastAsia" w:eastAsiaTheme="majorEastAsia"/>
                <w:color w:val="404040"/>
                <w:sz w:val="18"/>
                <w:szCs w:val="18"/>
              </w:rPr>
              <w:t>5</w:t>
            </w:r>
            <w:r>
              <w:rPr>
                <w:rFonts w:cs="Segoe UI" w:asciiTheme="majorEastAsia" w:hAnsiTheme="majorEastAsia" w:eastAsiaTheme="majorEastAsia"/>
                <w:color w:val="404040"/>
                <w:sz w:val="18"/>
                <w:szCs w:val="18"/>
              </w:rPr>
              <w:t>6</w:t>
            </w:r>
          </w:p>
        </w:tc>
        <w:tc>
          <w:tcPr>
            <w:tcW w:w="1065" w:type="dxa"/>
          </w:tcPr>
          <w:p w14:paraId="079EC66B">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0.452</w:t>
            </w:r>
          </w:p>
        </w:tc>
        <w:tc>
          <w:tcPr>
            <w:tcW w:w="1066" w:type="dxa"/>
          </w:tcPr>
          <w:p w14:paraId="712EB941">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0.757</w:t>
            </w:r>
          </w:p>
        </w:tc>
      </w:tr>
      <w:tr w14:paraId="5258281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355F5212">
            <w:pPr>
              <w:rPr>
                <w:rFonts w:hint="eastAsia" w:cs="Segoe UI" w:asciiTheme="majorEastAsia" w:hAnsiTheme="majorEastAsia" w:eastAsiaTheme="majorEastAsia"/>
                <w:color w:val="404040"/>
                <w:sz w:val="18"/>
                <w:szCs w:val="18"/>
              </w:rPr>
            </w:pPr>
          </w:p>
        </w:tc>
        <w:tc>
          <w:tcPr>
            <w:tcW w:w="266" w:type="dxa"/>
            <w:vAlign w:val="center"/>
          </w:tcPr>
          <w:p w14:paraId="24DC4F90">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32E504AE">
            <w:pPr>
              <w:rPr>
                <w:rFonts w:hint="eastAsia" w:cs="Segoe UI" w:asciiTheme="majorEastAsia" w:hAnsiTheme="majorEastAsia" w:eastAsiaTheme="majorEastAsia"/>
                <w:color w:val="404040"/>
                <w:sz w:val="18"/>
                <w:szCs w:val="18"/>
              </w:rPr>
            </w:pPr>
          </w:p>
        </w:tc>
        <w:tc>
          <w:tcPr>
            <w:tcW w:w="267" w:type="dxa"/>
            <w:vAlign w:val="center"/>
          </w:tcPr>
          <w:p w14:paraId="16F157FD">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065" w:type="dxa"/>
          </w:tcPr>
          <w:p w14:paraId="43C9310B">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0.130</w:t>
            </w:r>
          </w:p>
        </w:tc>
        <w:tc>
          <w:tcPr>
            <w:tcW w:w="1065" w:type="dxa"/>
          </w:tcPr>
          <w:p w14:paraId="186B4C50">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0.192</w:t>
            </w:r>
          </w:p>
        </w:tc>
        <w:tc>
          <w:tcPr>
            <w:tcW w:w="1066" w:type="dxa"/>
          </w:tcPr>
          <w:p w14:paraId="675B6051">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0.268</w:t>
            </w:r>
          </w:p>
        </w:tc>
        <w:tc>
          <w:tcPr>
            <w:tcW w:w="1065" w:type="dxa"/>
          </w:tcPr>
          <w:p w14:paraId="378AF9AA">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0.287</w:t>
            </w:r>
          </w:p>
        </w:tc>
        <w:tc>
          <w:tcPr>
            <w:tcW w:w="1065" w:type="dxa"/>
          </w:tcPr>
          <w:p w14:paraId="6998BA5C">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0.662</w:t>
            </w:r>
          </w:p>
        </w:tc>
        <w:tc>
          <w:tcPr>
            <w:tcW w:w="1065" w:type="dxa"/>
          </w:tcPr>
          <w:p w14:paraId="23323FD4">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0.460</w:t>
            </w:r>
          </w:p>
        </w:tc>
        <w:tc>
          <w:tcPr>
            <w:tcW w:w="1066" w:type="dxa"/>
          </w:tcPr>
          <w:p w14:paraId="59C76AC7">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0.717</w:t>
            </w:r>
          </w:p>
        </w:tc>
      </w:tr>
      <w:tr w14:paraId="244A0CE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1B05CA80">
            <w:pPr>
              <w:rPr>
                <w:rFonts w:hint="eastAsia" w:cs="Segoe UI" w:asciiTheme="majorEastAsia" w:hAnsiTheme="majorEastAsia" w:eastAsiaTheme="majorEastAsia"/>
                <w:color w:val="404040"/>
                <w:sz w:val="18"/>
                <w:szCs w:val="18"/>
              </w:rPr>
            </w:pPr>
          </w:p>
        </w:tc>
        <w:tc>
          <w:tcPr>
            <w:tcW w:w="266" w:type="dxa"/>
            <w:vAlign w:val="center"/>
          </w:tcPr>
          <w:p w14:paraId="48365E6D">
            <w:pPr>
              <w:rPr>
                <w:rFonts w:hint="eastAsia" w:cs="Segoe UI" w:asciiTheme="majorEastAsia" w:hAnsiTheme="majorEastAsia" w:eastAsiaTheme="majorEastAsia"/>
                <w:color w:val="404040"/>
                <w:sz w:val="18"/>
                <w:szCs w:val="18"/>
              </w:rPr>
            </w:pPr>
          </w:p>
        </w:tc>
        <w:tc>
          <w:tcPr>
            <w:tcW w:w="266" w:type="dxa"/>
            <w:vAlign w:val="center"/>
          </w:tcPr>
          <w:p w14:paraId="68D151D7">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7" w:type="dxa"/>
            <w:vAlign w:val="center"/>
          </w:tcPr>
          <w:p w14:paraId="413D8191">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065" w:type="dxa"/>
          </w:tcPr>
          <w:p w14:paraId="6FA0770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0.082</w:t>
            </w:r>
          </w:p>
        </w:tc>
        <w:tc>
          <w:tcPr>
            <w:tcW w:w="1065" w:type="dxa"/>
          </w:tcPr>
          <w:p w14:paraId="7A045D0D">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0.088</w:t>
            </w:r>
          </w:p>
        </w:tc>
        <w:tc>
          <w:tcPr>
            <w:tcW w:w="1066" w:type="dxa"/>
          </w:tcPr>
          <w:p w14:paraId="1472BD6D">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0.182</w:t>
            </w:r>
          </w:p>
        </w:tc>
        <w:tc>
          <w:tcPr>
            <w:tcW w:w="1065" w:type="dxa"/>
          </w:tcPr>
          <w:p w14:paraId="10D9C243">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0.290</w:t>
            </w:r>
          </w:p>
        </w:tc>
        <w:tc>
          <w:tcPr>
            <w:tcW w:w="1065" w:type="dxa"/>
          </w:tcPr>
          <w:p w14:paraId="0CFE38A5">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0.677</w:t>
            </w:r>
          </w:p>
        </w:tc>
        <w:tc>
          <w:tcPr>
            <w:tcW w:w="1065" w:type="dxa"/>
          </w:tcPr>
          <w:p w14:paraId="0FCFBD2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0.504</w:t>
            </w:r>
          </w:p>
        </w:tc>
        <w:tc>
          <w:tcPr>
            <w:tcW w:w="1066" w:type="dxa"/>
          </w:tcPr>
          <w:p w14:paraId="2F9939C5">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0.776</w:t>
            </w:r>
          </w:p>
        </w:tc>
      </w:tr>
      <w:tr w14:paraId="29708DC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47DE3863">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3325FD77">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53798D5B">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7" w:type="dxa"/>
            <w:vAlign w:val="center"/>
          </w:tcPr>
          <w:p w14:paraId="7930AEB4">
            <w:pPr>
              <w:rPr>
                <w:rFonts w:hint="eastAsia" w:cs="Segoe UI" w:asciiTheme="majorEastAsia" w:hAnsiTheme="majorEastAsia" w:eastAsiaTheme="majorEastAsia"/>
                <w:color w:val="404040"/>
                <w:sz w:val="18"/>
                <w:szCs w:val="18"/>
              </w:rPr>
            </w:pPr>
          </w:p>
        </w:tc>
        <w:tc>
          <w:tcPr>
            <w:tcW w:w="1065" w:type="dxa"/>
          </w:tcPr>
          <w:p w14:paraId="5BAB16A4">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0.176</w:t>
            </w:r>
          </w:p>
        </w:tc>
        <w:tc>
          <w:tcPr>
            <w:tcW w:w="1065" w:type="dxa"/>
          </w:tcPr>
          <w:p w14:paraId="4D90771B">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0.168</w:t>
            </w:r>
          </w:p>
        </w:tc>
        <w:tc>
          <w:tcPr>
            <w:tcW w:w="1066" w:type="dxa"/>
          </w:tcPr>
          <w:p w14:paraId="3A36255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0.236</w:t>
            </w:r>
          </w:p>
        </w:tc>
        <w:tc>
          <w:tcPr>
            <w:tcW w:w="1065" w:type="dxa"/>
          </w:tcPr>
          <w:p w14:paraId="4A4469D4">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0.289</w:t>
            </w:r>
          </w:p>
        </w:tc>
        <w:tc>
          <w:tcPr>
            <w:tcW w:w="1065" w:type="dxa"/>
          </w:tcPr>
          <w:p w14:paraId="3D9CCC52">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0.595</w:t>
            </w:r>
          </w:p>
        </w:tc>
        <w:tc>
          <w:tcPr>
            <w:tcW w:w="1065" w:type="dxa"/>
          </w:tcPr>
          <w:p w14:paraId="43574B9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0.417</w:t>
            </w:r>
          </w:p>
        </w:tc>
        <w:tc>
          <w:tcPr>
            <w:tcW w:w="1066" w:type="dxa"/>
          </w:tcPr>
          <w:p w14:paraId="06FCC079">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0.694</w:t>
            </w:r>
          </w:p>
        </w:tc>
      </w:tr>
      <w:tr w14:paraId="56BABDC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5DFC6230">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364FA32E">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2833EA16">
            <w:pPr>
              <w:rPr>
                <w:rFonts w:hint="eastAsia" w:cs="Segoe UI" w:asciiTheme="majorEastAsia" w:hAnsiTheme="majorEastAsia" w:eastAsiaTheme="majorEastAsia"/>
                <w:color w:val="404040"/>
                <w:sz w:val="18"/>
                <w:szCs w:val="18"/>
              </w:rPr>
            </w:pPr>
          </w:p>
        </w:tc>
        <w:tc>
          <w:tcPr>
            <w:tcW w:w="267" w:type="dxa"/>
            <w:vAlign w:val="center"/>
          </w:tcPr>
          <w:p w14:paraId="6AA827AE">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065" w:type="dxa"/>
          </w:tcPr>
          <w:p w14:paraId="5007284F">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0.191</w:t>
            </w:r>
          </w:p>
        </w:tc>
        <w:tc>
          <w:tcPr>
            <w:tcW w:w="1065" w:type="dxa"/>
          </w:tcPr>
          <w:p w14:paraId="3DA24055">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0.138</w:t>
            </w:r>
          </w:p>
        </w:tc>
        <w:tc>
          <w:tcPr>
            <w:tcW w:w="1066" w:type="dxa"/>
          </w:tcPr>
          <w:p w14:paraId="148ACA5C">
            <w:pPr>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0.261</w:t>
            </w:r>
          </w:p>
        </w:tc>
        <w:tc>
          <w:tcPr>
            <w:tcW w:w="1065" w:type="dxa"/>
          </w:tcPr>
          <w:p w14:paraId="2B81D7DB">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0.274</w:t>
            </w:r>
          </w:p>
        </w:tc>
        <w:tc>
          <w:tcPr>
            <w:tcW w:w="1065" w:type="dxa"/>
          </w:tcPr>
          <w:p w14:paraId="2F42BB62">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0.645</w:t>
            </w:r>
          </w:p>
        </w:tc>
        <w:tc>
          <w:tcPr>
            <w:tcW w:w="1065" w:type="dxa"/>
          </w:tcPr>
          <w:p w14:paraId="2E1B7BBD">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0.431</w:t>
            </w:r>
          </w:p>
        </w:tc>
        <w:tc>
          <w:tcPr>
            <w:tcW w:w="1066" w:type="dxa"/>
          </w:tcPr>
          <w:p w14:paraId="6F66D308">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0.705</w:t>
            </w:r>
          </w:p>
        </w:tc>
      </w:tr>
      <w:tr w14:paraId="1DBA431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550FA6CE">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547EFE0F">
            <w:pPr>
              <w:rPr>
                <w:rFonts w:hint="eastAsia" w:cs="Segoe UI" w:asciiTheme="majorEastAsia" w:hAnsiTheme="majorEastAsia" w:eastAsiaTheme="majorEastAsia"/>
                <w:color w:val="404040"/>
                <w:sz w:val="18"/>
                <w:szCs w:val="18"/>
              </w:rPr>
            </w:pPr>
          </w:p>
        </w:tc>
        <w:tc>
          <w:tcPr>
            <w:tcW w:w="266" w:type="dxa"/>
            <w:vAlign w:val="center"/>
          </w:tcPr>
          <w:p w14:paraId="26E55B65">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7" w:type="dxa"/>
            <w:vAlign w:val="center"/>
          </w:tcPr>
          <w:p w14:paraId="47EFF248">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065" w:type="dxa"/>
          </w:tcPr>
          <w:p w14:paraId="5B2E7DA9">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0.099</w:t>
            </w:r>
          </w:p>
        </w:tc>
        <w:tc>
          <w:tcPr>
            <w:tcW w:w="1065" w:type="dxa"/>
          </w:tcPr>
          <w:p w14:paraId="21979D81">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0.190</w:t>
            </w:r>
          </w:p>
        </w:tc>
        <w:tc>
          <w:tcPr>
            <w:tcW w:w="1066" w:type="dxa"/>
          </w:tcPr>
          <w:p w14:paraId="508220EC">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0.205</w:t>
            </w:r>
          </w:p>
        </w:tc>
        <w:tc>
          <w:tcPr>
            <w:tcW w:w="1065" w:type="dxa"/>
          </w:tcPr>
          <w:p w14:paraId="2B35ED61">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0.278</w:t>
            </w:r>
          </w:p>
        </w:tc>
        <w:tc>
          <w:tcPr>
            <w:tcW w:w="1065" w:type="dxa"/>
          </w:tcPr>
          <w:p w14:paraId="4EE06E71">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0.653</w:t>
            </w:r>
          </w:p>
        </w:tc>
        <w:tc>
          <w:tcPr>
            <w:tcW w:w="1065" w:type="dxa"/>
          </w:tcPr>
          <w:p w14:paraId="12F9B47A">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0.481</w:t>
            </w:r>
          </w:p>
        </w:tc>
        <w:tc>
          <w:tcPr>
            <w:tcW w:w="1066" w:type="dxa"/>
          </w:tcPr>
          <w:p w14:paraId="108D747B">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0.741</w:t>
            </w:r>
          </w:p>
        </w:tc>
      </w:tr>
      <w:tr w14:paraId="42A6E27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0DAC89DF">
            <w:pPr>
              <w:rPr>
                <w:rFonts w:hint="eastAsia" w:cs="Segoe UI" w:asciiTheme="majorEastAsia" w:hAnsiTheme="majorEastAsia" w:eastAsiaTheme="majorEastAsia"/>
                <w:color w:val="404040"/>
                <w:sz w:val="18"/>
                <w:szCs w:val="18"/>
              </w:rPr>
            </w:pPr>
          </w:p>
        </w:tc>
        <w:tc>
          <w:tcPr>
            <w:tcW w:w="266" w:type="dxa"/>
            <w:vAlign w:val="center"/>
          </w:tcPr>
          <w:p w14:paraId="2F31F28D">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2A32CA17">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7" w:type="dxa"/>
            <w:vAlign w:val="center"/>
          </w:tcPr>
          <w:p w14:paraId="797F970A">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065" w:type="dxa"/>
          </w:tcPr>
          <w:p w14:paraId="2ED24DCD">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0.198</w:t>
            </w:r>
          </w:p>
        </w:tc>
        <w:tc>
          <w:tcPr>
            <w:tcW w:w="1065" w:type="dxa"/>
          </w:tcPr>
          <w:p w14:paraId="54FF6BF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0.188</w:t>
            </w:r>
          </w:p>
        </w:tc>
        <w:tc>
          <w:tcPr>
            <w:tcW w:w="1066" w:type="dxa"/>
          </w:tcPr>
          <w:p w14:paraId="65DEC3CA">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0.312</w:t>
            </w:r>
          </w:p>
        </w:tc>
        <w:tc>
          <w:tcPr>
            <w:tcW w:w="1065" w:type="dxa"/>
          </w:tcPr>
          <w:p w14:paraId="2E0A1864">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0.276</w:t>
            </w:r>
          </w:p>
        </w:tc>
        <w:tc>
          <w:tcPr>
            <w:tcW w:w="1065" w:type="dxa"/>
          </w:tcPr>
          <w:p w14:paraId="54567F68">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w:t>
            </w:r>
            <w:r>
              <w:rPr>
                <w:rFonts w:hint="eastAsia" w:cs="Segoe UI" w:asciiTheme="majorEastAsia" w:hAnsiTheme="majorEastAsia" w:eastAsiaTheme="majorEastAsia"/>
                <w:color w:val="404040"/>
                <w:sz w:val="18"/>
                <w:szCs w:val="18"/>
              </w:rPr>
              <w:t>5</w:t>
            </w:r>
            <w:r>
              <w:rPr>
                <w:rFonts w:cs="Segoe UI" w:asciiTheme="majorEastAsia" w:hAnsiTheme="majorEastAsia" w:eastAsiaTheme="majorEastAsia"/>
                <w:color w:val="404040"/>
                <w:sz w:val="18"/>
                <w:szCs w:val="18"/>
              </w:rPr>
              <w:t>4</w:t>
            </w:r>
          </w:p>
        </w:tc>
        <w:tc>
          <w:tcPr>
            <w:tcW w:w="1065" w:type="dxa"/>
          </w:tcPr>
          <w:p w14:paraId="156292C6">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0.471</w:t>
            </w:r>
          </w:p>
        </w:tc>
        <w:tc>
          <w:tcPr>
            <w:tcW w:w="1066" w:type="dxa"/>
          </w:tcPr>
          <w:p w14:paraId="01A56F2E">
            <w:pPr>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0.723</w:t>
            </w:r>
          </w:p>
        </w:tc>
      </w:tr>
      <w:tr w14:paraId="6C0FE6C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266" w:type="dxa"/>
            <w:vAlign w:val="center"/>
          </w:tcPr>
          <w:p w14:paraId="174BF11D">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576DB5B5">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6" w:type="dxa"/>
            <w:vAlign w:val="center"/>
          </w:tcPr>
          <w:p w14:paraId="26E0C83B">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267" w:type="dxa"/>
            <w:vAlign w:val="center"/>
          </w:tcPr>
          <w:p w14:paraId="186E535B">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w:t>
            </w:r>
          </w:p>
        </w:tc>
        <w:tc>
          <w:tcPr>
            <w:tcW w:w="1065" w:type="dxa"/>
          </w:tcPr>
          <w:p w14:paraId="5B808E51">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0.234</w:t>
            </w:r>
          </w:p>
        </w:tc>
        <w:tc>
          <w:tcPr>
            <w:tcW w:w="1065" w:type="dxa"/>
          </w:tcPr>
          <w:p w14:paraId="6DE0A578">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0.259</w:t>
            </w:r>
          </w:p>
        </w:tc>
        <w:tc>
          <w:tcPr>
            <w:tcW w:w="1066" w:type="dxa"/>
          </w:tcPr>
          <w:p w14:paraId="5E38E9F3">
            <w:pPr>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0.254</w:t>
            </w:r>
          </w:p>
        </w:tc>
        <w:tc>
          <w:tcPr>
            <w:tcW w:w="1065" w:type="dxa"/>
          </w:tcPr>
          <w:p w14:paraId="4873E4C5">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0.386</w:t>
            </w:r>
          </w:p>
        </w:tc>
        <w:tc>
          <w:tcPr>
            <w:tcW w:w="1065" w:type="dxa"/>
          </w:tcPr>
          <w:p w14:paraId="211C3D13">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0.660</w:t>
            </w:r>
          </w:p>
        </w:tc>
        <w:tc>
          <w:tcPr>
            <w:tcW w:w="1065" w:type="dxa"/>
          </w:tcPr>
          <w:p w14:paraId="535FBDC5">
            <w:pPr>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0.582</w:t>
            </w:r>
          </w:p>
        </w:tc>
        <w:tc>
          <w:tcPr>
            <w:tcW w:w="1066" w:type="dxa"/>
          </w:tcPr>
          <w:p w14:paraId="1B000D6E">
            <w:pPr>
              <w:keepNext/>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0.759</w:t>
            </w:r>
          </w:p>
        </w:tc>
      </w:tr>
    </w:tbl>
    <w:p w14:paraId="6C856FFD">
      <w:pPr>
        <w:rPr>
          <w:rFonts w:hint="eastAsia" w:asciiTheme="majorEastAsia" w:hAnsiTheme="majorEastAsia" w:eastAsiaTheme="majorEastAsia"/>
        </w:rPr>
      </w:pPr>
      <w:r>
        <w:rPr>
          <w:rFonts w:hint="eastAsia" w:asciiTheme="majorEastAsia" w:hAnsiTheme="majorEastAsia" w:eastAsiaTheme="majorEastAsia"/>
        </w:rPr>
        <w:t>α</w:t>
      </w:r>
      <w:r>
        <w:rPr>
          <w:rFonts w:asciiTheme="majorEastAsia" w:hAnsiTheme="majorEastAsia" w:eastAsiaTheme="majorEastAsia"/>
        </w:rPr>
        <w:t xml:space="preserve">: </w:t>
      </w:r>
      <w:r>
        <w:rPr>
          <w:rFonts w:hint="eastAsia" w:asciiTheme="majorEastAsia" w:hAnsiTheme="majorEastAsia" w:eastAsiaTheme="majorEastAsia"/>
        </w:rPr>
        <w:t>K-mer</w:t>
      </w:r>
      <w:r>
        <w:rPr>
          <w:rFonts w:asciiTheme="majorEastAsia" w:hAnsiTheme="majorEastAsia" w:eastAsiaTheme="majorEastAsia"/>
        </w:rPr>
        <w:t xml:space="preserve"> features</w:t>
      </w:r>
      <w:r>
        <w:rPr>
          <w:rFonts w:hint="eastAsia" w:asciiTheme="majorEastAsia" w:hAnsiTheme="majorEastAsia" w:eastAsiaTheme="majorEastAsia"/>
        </w:rPr>
        <w:t>+RCK-mer features</w:t>
      </w:r>
      <w:r>
        <w:rPr>
          <w:rFonts w:asciiTheme="majorEastAsia" w:hAnsiTheme="majorEastAsia" w:eastAsiaTheme="majorEastAsia"/>
        </w:rPr>
        <w:t>; β:</w:t>
      </w:r>
      <w:r>
        <w:rPr>
          <w:rFonts w:hint="eastAsia" w:asciiTheme="majorEastAsia" w:hAnsiTheme="majorEastAsia" w:eastAsiaTheme="majorEastAsia"/>
        </w:rPr>
        <w:t>RNAErine</w:t>
      </w:r>
      <w:r>
        <w:rPr>
          <w:rFonts w:asciiTheme="majorEastAsia" w:hAnsiTheme="majorEastAsia" w:eastAsiaTheme="majorEastAsia"/>
        </w:rPr>
        <w:t xml:space="preserve"> features; γ:</w:t>
      </w:r>
      <w:r>
        <w:rPr>
          <w:rFonts w:hint="eastAsia" w:asciiTheme="majorEastAsia" w:hAnsiTheme="majorEastAsia" w:eastAsiaTheme="majorEastAsia"/>
        </w:rPr>
        <w:t>sequence</w:t>
      </w:r>
      <w:r>
        <w:rPr>
          <w:rFonts w:asciiTheme="majorEastAsia" w:hAnsiTheme="majorEastAsia" w:eastAsiaTheme="majorEastAsia"/>
        </w:rPr>
        <w:t xml:space="preserve"> features; </w:t>
      </w:r>
      <w:r>
        <w:rPr>
          <w:rFonts w:hint="eastAsia" w:cs="Segoe UI" w:asciiTheme="majorEastAsia" w:hAnsiTheme="majorEastAsia" w:eastAsiaTheme="majorEastAsia"/>
          <w:color w:val="404040"/>
          <w:sz w:val="18"/>
          <w:szCs w:val="18"/>
        </w:rPr>
        <w:t>η</w:t>
      </w:r>
      <w:r>
        <w:rPr>
          <w:rFonts w:asciiTheme="majorEastAsia" w:hAnsiTheme="majorEastAsia" w:eastAsiaTheme="majorEastAsia"/>
        </w:rPr>
        <w:t xml:space="preserve">: </w:t>
      </w:r>
      <w:r>
        <w:rPr>
          <w:rFonts w:hint="eastAsia" w:asciiTheme="majorEastAsia" w:hAnsiTheme="majorEastAsia" w:eastAsiaTheme="majorEastAsia"/>
        </w:rPr>
        <w:t xml:space="preserve">disease </w:t>
      </w:r>
      <w:r>
        <w:rPr>
          <w:rFonts w:asciiTheme="majorEastAsia" w:hAnsiTheme="majorEastAsia" w:eastAsiaTheme="majorEastAsia"/>
        </w:rPr>
        <w:t>features</w:t>
      </w:r>
      <w:r>
        <w:rPr>
          <w:rFonts w:hint="eastAsia" w:asciiTheme="majorEastAsia" w:hAnsiTheme="majorEastAsia" w:eastAsiaTheme="majorEastAsia"/>
        </w:rPr>
        <w:t xml:space="preserve"> +drug </w:t>
      </w:r>
      <w:r>
        <w:rPr>
          <w:rFonts w:asciiTheme="majorEastAsia" w:hAnsiTheme="majorEastAsia" w:eastAsiaTheme="majorEastAsia"/>
        </w:rPr>
        <w:t>features</w:t>
      </w:r>
      <w:r>
        <w:rPr>
          <w:rFonts w:hint="eastAsia" w:asciiTheme="majorEastAsia" w:hAnsiTheme="majorEastAsia" w:eastAsiaTheme="majorEastAsia"/>
        </w:rPr>
        <w:t xml:space="preserve"> +miRNA </w:t>
      </w:r>
      <w:r>
        <w:rPr>
          <w:rFonts w:asciiTheme="majorEastAsia" w:hAnsiTheme="majorEastAsia" w:eastAsiaTheme="majorEastAsia"/>
        </w:rPr>
        <w:t>features</w:t>
      </w:r>
      <w:r>
        <w:rPr>
          <w:rFonts w:hint="eastAsia" w:asciiTheme="majorEastAsia" w:hAnsiTheme="majorEastAsia" w:eastAsiaTheme="majorEastAsia"/>
        </w:rPr>
        <w:t xml:space="preserve"> +</w:t>
      </w:r>
      <w:r>
        <w:rPr>
          <w:rFonts w:asciiTheme="majorEastAsia" w:hAnsiTheme="majorEastAsia" w:eastAsiaTheme="majorEastAsia"/>
        </w:rPr>
        <w:t>mRNA co-localization features.</w:t>
      </w:r>
    </w:p>
    <w:p w14:paraId="10547DB4">
      <w:pPr>
        <w:pStyle w:val="11"/>
        <w:jc w:val="left"/>
        <w:rPr>
          <w:rFonts w:hint="eastAsia" w:cs="Segoe UI" w:asciiTheme="majorEastAsia" w:hAnsiTheme="majorEastAsia" w:eastAsiaTheme="majorEastAsia"/>
          <w:color w:val="404040"/>
          <w:sz w:val="24"/>
        </w:rPr>
      </w:pPr>
    </w:p>
    <w:p w14:paraId="3A7951EB">
      <w:pPr>
        <w:rPr>
          <w:rFonts w:hint="eastAsia" w:asciiTheme="majorEastAsia" w:hAnsiTheme="majorEastAsia" w:eastAsiaTheme="majorEastAsia"/>
        </w:rPr>
      </w:pPr>
    </w:p>
    <w:p w14:paraId="00310EC0">
      <w:pPr>
        <w:pStyle w:val="11"/>
        <w:keepNext/>
        <w:jc w:val="both"/>
        <w:rPr>
          <w:rFonts w:hint="eastAsia" w:asciiTheme="majorEastAsia" w:hAnsiTheme="majorEastAsia" w:eastAsiaTheme="majorEastAsia"/>
        </w:rPr>
      </w:pPr>
      <w:bookmarkStart w:id="15" w:name="_Ref199880712"/>
      <w:r>
        <w:rPr>
          <w:rFonts w:asciiTheme="majorEastAsia" w:hAnsiTheme="majorEastAsia" w:eastAsiaTheme="majorEastAsia"/>
        </w:rPr>
        <w:t xml:space="preserve">Figure </w:t>
      </w:r>
      <w:r>
        <w:rPr>
          <w:rFonts w:asciiTheme="majorEastAsia" w:hAnsiTheme="majorEastAsia" w:eastAsiaTheme="majorEastAsia"/>
        </w:rPr>
        <w:fldChar w:fldCharType="begin"/>
      </w:r>
      <w:r>
        <w:rPr>
          <w:rFonts w:asciiTheme="majorEastAsia" w:hAnsiTheme="majorEastAsia" w:eastAsiaTheme="majorEastAsia"/>
        </w:rPr>
        <w:instrText xml:space="preserve"> SEQ Figure \* ARABIC </w:instrText>
      </w:r>
      <w:r>
        <w:rPr>
          <w:rFonts w:asciiTheme="majorEastAsia" w:hAnsiTheme="majorEastAsia" w:eastAsiaTheme="majorEastAsia"/>
        </w:rPr>
        <w:fldChar w:fldCharType="separate"/>
      </w:r>
      <w:r>
        <w:rPr>
          <w:rFonts w:asciiTheme="majorEastAsia" w:hAnsiTheme="majorEastAsia" w:eastAsiaTheme="majorEastAsia"/>
        </w:rPr>
        <w:t>7</w:t>
      </w:r>
      <w:r>
        <w:rPr>
          <w:rFonts w:asciiTheme="majorEastAsia" w:hAnsiTheme="majorEastAsia" w:eastAsiaTheme="majorEastAsia"/>
        </w:rPr>
        <w:fldChar w:fldCharType="end"/>
      </w:r>
      <w:bookmarkEnd w:id="15"/>
      <w:r>
        <w:rPr>
          <w:rFonts w:hint="eastAsia" w:asciiTheme="majorEastAsia" w:hAnsiTheme="majorEastAsia" w:eastAsiaTheme="majorEastAsia"/>
        </w:rPr>
        <w:t>. performance on seven subcellula localizations measured by AUC</w:t>
      </w:r>
    </w:p>
    <w:p w14:paraId="36A188D9">
      <w:pPr>
        <w:rPr>
          <w:rFonts w:hint="eastAsia" w:asciiTheme="majorEastAsia" w:hAnsiTheme="majorEastAsia" w:eastAsiaTheme="majorEastAsia"/>
        </w:rPr>
      </w:pPr>
      <w:r>
        <w:rPr>
          <w:rFonts w:hint="eastAsia" w:asciiTheme="majorEastAsia" w:hAnsiTheme="majorEastAsia" w:eastAsiaTheme="majorEastAsia"/>
        </w:rPr>
        <w:drawing>
          <wp:inline distT="0" distB="0" distL="0" distR="0">
            <wp:extent cx="5181600" cy="3134995"/>
            <wp:effectExtent l="0" t="0" r="0" b="8255"/>
            <wp:docPr id="340556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56833" name="图片 1"/>
                    <pic:cNvPicPr>
                      <a:picLocks noChangeAspect="1"/>
                    </pic:cNvPicPr>
                  </pic:nvPicPr>
                  <pic:blipFill>
                    <a:blip r:embed="rId10" cstate="print">
                      <a:extLst>
                        <a:ext uri="{28A0092B-C50C-407E-A947-70E740481C1C}">
                          <a14:useLocalDpi xmlns:a14="http://schemas.microsoft.com/office/drawing/2010/main" val="0"/>
                        </a:ext>
                      </a:extLst>
                    </a:blip>
                    <a:srcRect l="9933" t="7385" r="11871" b="8497"/>
                    <a:stretch>
                      <a:fillRect/>
                    </a:stretch>
                  </pic:blipFill>
                  <pic:spPr>
                    <a:xfrm>
                      <a:off x="0" y="0"/>
                      <a:ext cx="5190669" cy="3140775"/>
                    </a:xfrm>
                    <a:prstGeom prst="rect">
                      <a:avLst/>
                    </a:prstGeom>
                    <a:ln>
                      <a:noFill/>
                    </a:ln>
                  </pic:spPr>
                </pic:pic>
              </a:graphicData>
            </a:graphic>
          </wp:inline>
        </w:drawing>
      </w:r>
    </w:p>
    <w:p w14:paraId="29EB03C1">
      <w:pPr>
        <w:widowControl/>
        <w:jc w:val="left"/>
        <w:rPr>
          <w:rFonts w:hint="eastAsia" w:cs="Segoe UI" w:asciiTheme="majorEastAsia" w:hAnsiTheme="majorEastAsia" w:eastAsiaTheme="majorEastAsia"/>
          <w:color w:val="404040"/>
          <w:sz w:val="24"/>
        </w:rPr>
      </w:pPr>
    </w:p>
    <w:p w14:paraId="2BC47B69">
      <w:pPr>
        <w:pStyle w:val="11"/>
        <w:keepNext/>
        <w:jc w:val="left"/>
        <w:rPr>
          <w:rFonts w:hint="eastAsia" w:asciiTheme="majorEastAsia" w:hAnsiTheme="majorEastAsia" w:eastAsiaTheme="majorEastAsia"/>
        </w:rPr>
      </w:pPr>
      <w:bookmarkStart w:id="16" w:name="_Ref199880761"/>
      <w:r>
        <w:rPr>
          <w:rFonts w:asciiTheme="majorEastAsia" w:hAnsiTheme="majorEastAsia" w:eastAsiaTheme="majorEastAsia"/>
        </w:rPr>
        <w:t xml:space="preserve">Figure </w:t>
      </w:r>
      <w:r>
        <w:rPr>
          <w:rFonts w:asciiTheme="majorEastAsia" w:hAnsiTheme="majorEastAsia" w:eastAsiaTheme="majorEastAsia"/>
        </w:rPr>
        <w:fldChar w:fldCharType="begin"/>
      </w:r>
      <w:r>
        <w:rPr>
          <w:rFonts w:asciiTheme="majorEastAsia" w:hAnsiTheme="majorEastAsia" w:eastAsiaTheme="majorEastAsia"/>
        </w:rPr>
        <w:instrText xml:space="preserve"> SEQ Figure \* ARABIC </w:instrText>
      </w:r>
      <w:r>
        <w:rPr>
          <w:rFonts w:asciiTheme="majorEastAsia" w:hAnsiTheme="majorEastAsia" w:eastAsiaTheme="majorEastAsia"/>
        </w:rPr>
        <w:fldChar w:fldCharType="separate"/>
      </w:r>
      <w:r>
        <w:rPr>
          <w:rFonts w:asciiTheme="majorEastAsia" w:hAnsiTheme="majorEastAsia" w:eastAsiaTheme="majorEastAsia"/>
        </w:rPr>
        <w:t>8</w:t>
      </w:r>
      <w:r>
        <w:rPr>
          <w:rFonts w:asciiTheme="majorEastAsia" w:hAnsiTheme="majorEastAsia" w:eastAsiaTheme="majorEastAsia"/>
        </w:rPr>
        <w:fldChar w:fldCharType="end"/>
      </w:r>
      <w:bookmarkEnd w:id="16"/>
      <w:r>
        <w:rPr>
          <w:rFonts w:hint="eastAsia" w:asciiTheme="majorEastAsia" w:hAnsiTheme="majorEastAsia" w:eastAsiaTheme="majorEastAsia"/>
        </w:rPr>
        <w:t>. performance on seven subcellula localizations measured by AUPR</w:t>
      </w:r>
    </w:p>
    <w:p w14:paraId="686C7FEA">
      <w:pPr>
        <w:widowControl/>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drawing>
          <wp:inline distT="0" distB="0" distL="0" distR="0">
            <wp:extent cx="5181600" cy="3250565"/>
            <wp:effectExtent l="0" t="0" r="0" b="6985"/>
            <wp:docPr id="878856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5618" name="图片 2"/>
                    <pic:cNvPicPr>
                      <a:picLocks noChangeAspect="1"/>
                    </pic:cNvPicPr>
                  </pic:nvPicPr>
                  <pic:blipFill>
                    <a:blip r:embed="rId11" cstate="print">
                      <a:extLst>
                        <a:ext uri="{28A0092B-C50C-407E-A947-70E740481C1C}">
                          <a14:useLocalDpi xmlns:a14="http://schemas.microsoft.com/office/drawing/2010/main" val="0"/>
                        </a:ext>
                      </a:extLst>
                    </a:blip>
                    <a:srcRect l="11016" t="5458" r="12413" b="9139"/>
                    <a:stretch>
                      <a:fillRect/>
                    </a:stretch>
                  </pic:blipFill>
                  <pic:spPr>
                    <a:xfrm>
                      <a:off x="0" y="0"/>
                      <a:ext cx="5199787" cy="3262131"/>
                    </a:xfrm>
                    <a:prstGeom prst="rect">
                      <a:avLst/>
                    </a:prstGeom>
                    <a:ln>
                      <a:noFill/>
                    </a:ln>
                  </pic:spPr>
                </pic:pic>
              </a:graphicData>
            </a:graphic>
          </wp:inline>
        </w:drawing>
      </w:r>
    </w:p>
    <w:p w14:paraId="4576C0BE">
      <w:pPr>
        <w:pStyle w:val="3"/>
        <w:rPr>
          <w:rFonts w:hint="eastAsia" w:cs="Segoe UI" w:asciiTheme="majorEastAsia" w:hAnsiTheme="majorEastAsia"/>
          <w:color w:val="404040"/>
          <w:sz w:val="28"/>
          <w:szCs w:val="36"/>
        </w:rPr>
      </w:pPr>
      <w:r>
        <w:rPr>
          <w:rFonts w:hint="eastAsia" w:cs="Segoe UI" w:asciiTheme="majorEastAsia" w:hAnsiTheme="majorEastAsia"/>
          <w:color w:val="404040"/>
          <w:sz w:val="28"/>
          <w:szCs w:val="36"/>
        </w:rPr>
        <w:t>Effectiveness of GATE</w:t>
      </w:r>
    </w:p>
    <w:p w14:paraId="1C5E996F">
      <w:pPr>
        <w:ind w:firstLine="480" w:firstLineChars="200"/>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为提升源自</w:t>
      </w:r>
      <w:r>
        <w:rPr>
          <w:rFonts w:hint="eastAsia" w:cs="Segoe UI" w:asciiTheme="majorEastAsia" w:hAnsiTheme="majorEastAsia" w:eastAsiaTheme="majorEastAsia"/>
          <w:color w:val="404040"/>
          <w:sz w:val="24"/>
        </w:rPr>
        <w:t>circ</w:t>
      </w:r>
      <w:r>
        <w:rPr>
          <w:rFonts w:cs="Segoe UI" w:asciiTheme="majorEastAsia" w:hAnsiTheme="majorEastAsia" w:eastAsiaTheme="majorEastAsia"/>
          <w:color w:val="404040"/>
          <w:sz w:val="24"/>
        </w:rPr>
        <w:t>RNA-疾病关联、</w:t>
      </w:r>
      <w:r>
        <w:rPr>
          <w:rFonts w:hint="eastAsia" w:cs="Segoe UI" w:asciiTheme="majorEastAsia" w:hAnsiTheme="majorEastAsia" w:eastAsiaTheme="majorEastAsia"/>
          <w:color w:val="404040"/>
          <w:sz w:val="24"/>
        </w:rPr>
        <w:t>circ</w:t>
      </w:r>
      <w:r>
        <w:rPr>
          <w:rFonts w:cs="Segoe UI" w:asciiTheme="majorEastAsia" w:hAnsiTheme="majorEastAsia" w:eastAsiaTheme="majorEastAsia"/>
          <w:color w:val="404040"/>
          <w:sz w:val="24"/>
        </w:rPr>
        <w:t>RNA-药物作用及</w:t>
      </w:r>
      <w:r>
        <w:rPr>
          <w:rFonts w:hint="eastAsia" w:cs="Segoe UI" w:asciiTheme="majorEastAsia" w:hAnsiTheme="majorEastAsia" w:eastAsiaTheme="majorEastAsia"/>
          <w:color w:val="404040"/>
          <w:sz w:val="24"/>
        </w:rPr>
        <w:t>circ</w:t>
      </w:r>
      <w:r>
        <w:rPr>
          <w:rFonts w:cs="Segoe UI" w:asciiTheme="majorEastAsia" w:hAnsiTheme="majorEastAsia" w:eastAsiaTheme="majorEastAsia"/>
          <w:color w:val="404040"/>
          <w:sz w:val="24"/>
        </w:rPr>
        <w:t>RNA-m</w:t>
      </w:r>
      <w:r>
        <w:rPr>
          <w:rFonts w:hint="eastAsia" w:cs="Segoe UI" w:asciiTheme="majorEastAsia" w:hAnsiTheme="majorEastAsia" w:eastAsiaTheme="majorEastAsia"/>
          <w:color w:val="404040"/>
          <w:sz w:val="24"/>
        </w:rPr>
        <w:t>i</w:t>
      </w:r>
      <w:r>
        <w:rPr>
          <w:rFonts w:cs="Segoe UI" w:asciiTheme="majorEastAsia" w:hAnsiTheme="majorEastAsia" w:eastAsiaTheme="majorEastAsia"/>
          <w:color w:val="404040"/>
          <w:sz w:val="24"/>
        </w:rPr>
        <w:t>RNA互作网络的原始特征质量，本研究采用了图注意力增强（GATE）模块。需验证该模块对</w:t>
      </w:r>
      <w:r>
        <w:rPr>
          <w:rFonts w:hint="eastAsia" w:cs="Segoe UI" w:asciiTheme="majorEastAsia" w:hAnsiTheme="majorEastAsia" w:eastAsiaTheme="majorEastAsia"/>
          <w:color w:val="404040"/>
          <w:sz w:val="24"/>
        </w:rPr>
        <w:t>CircLoc</w:t>
      </w:r>
      <w:r>
        <w:rPr>
          <w:rFonts w:cs="Segoe UI" w:asciiTheme="majorEastAsia" w:hAnsiTheme="majorEastAsia" w:eastAsiaTheme="majorEastAsia"/>
          <w:color w:val="404040"/>
          <w:sz w:val="24"/>
        </w:rPr>
        <w:t>性能的实际提升作用，我们移除了GATE模块并重建分类器，同样采用10折交叉验证进行评估（结果见</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_Ref199687606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asciiTheme="majorEastAsia" w:hAnsiTheme="majorEastAsia" w:eastAsiaTheme="majorEastAsia"/>
        </w:rPr>
        <w:t>Table 5</w:t>
      </w:r>
      <w:r>
        <w:rPr>
          <w:rFonts w:cs="Segoe UI" w:asciiTheme="majorEastAsia" w:hAnsiTheme="majorEastAsia" w:eastAsiaTheme="majorEastAsia"/>
          <w:color w:val="404040"/>
          <w:sz w:val="24"/>
        </w:rPr>
        <w:fldChar w:fldCharType="end"/>
      </w:r>
      <w:r>
        <w:rPr>
          <w:rFonts w:cs="Segoe UI" w:asciiTheme="majorEastAsia" w:hAnsiTheme="majorEastAsia" w:eastAsiaTheme="majorEastAsia"/>
          <w:color w:val="404040"/>
          <w:sz w:val="24"/>
        </w:rPr>
        <w:t>）。表中同步列出</w:t>
      </w:r>
      <w:r>
        <w:rPr>
          <w:rFonts w:hint="eastAsia" w:cs="Segoe UI" w:asciiTheme="majorEastAsia" w:hAnsiTheme="majorEastAsia" w:eastAsiaTheme="majorEastAsia"/>
          <w:color w:val="404040"/>
          <w:sz w:val="24"/>
        </w:rPr>
        <w:t>CircLoc</w:t>
      </w:r>
      <w:r>
        <w:rPr>
          <w:rFonts w:cs="Segoe UI" w:asciiTheme="majorEastAsia" w:hAnsiTheme="majorEastAsia" w:eastAsiaTheme="majorEastAsia"/>
          <w:color w:val="404040"/>
          <w:sz w:val="24"/>
        </w:rPr>
        <w:t>的测量值以进行对比分析</w:t>
      </w:r>
      <w:r>
        <w:rPr>
          <w:rFonts w:hint="eastAsia" w:cs="Segoe UI" w:asciiTheme="majorEastAsia" w:hAnsiTheme="majorEastAsia" w:eastAsiaTheme="majorEastAsia"/>
          <w:color w:val="404040"/>
          <w:sz w:val="24"/>
        </w:rPr>
        <w:t>。</w:t>
      </w:r>
    </w:p>
    <w:p w14:paraId="4A6B069E">
      <w:pPr>
        <w:ind w:firstLine="480" w:firstLineChars="200"/>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实验数据显示，去除GATE模块后，分类器的A</w:t>
      </w:r>
      <w:r>
        <w:rPr>
          <w:rFonts w:cs="Segoe UI" w:asciiTheme="majorEastAsia" w:hAnsiTheme="majorEastAsia" w:eastAsiaTheme="majorEastAsia"/>
          <w:color w:val="404040"/>
          <w:sz w:val="24"/>
        </w:rPr>
        <w:t>ccuracy</w:t>
      </w:r>
      <w:r>
        <w:rPr>
          <w:rFonts w:hint="eastAsia" w:cs="Segoe UI" w:asciiTheme="majorEastAsia" w:hAnsiTheme="majorEastAsia" w:eastAsiaTheme="majorEastAsia"/>
          <w:color w:val="404040"/>
          <w:sz w:val="24"/>
        </w:rPr>
        <w:t>、F1、Recall、Precision、AUC以及AUPR均出现下降，在7种亚细胞定位的预测性能上，AUC值相比较完整的CircLoc全面下滑，这些结果证明，未配置GATE模块的分类器性能明显逊色于CircLoc，</w:t>
      </w:r>
      <w:r>
        <w:rPr>
          <w:rFonts w:cs="Segoe UI" w:asciiTheme="majorEastAsia" w:hAnsiTheme="majorEastAsia" w:eastAsiaTheme="majorEastAsia"/>
          <w:color w:val="404040"/>
          <w:sz w:val="24"/>
        </w:rPr>
        <w:t>充分验证了GATE模块对于构建高性能分类器的必要性</w:t>
      </w:r>
      <w:r>
        <w:rPr>
          <w:rFonts w:hint="eastAsia" w:cs="Segoe UI" w:asciiTheme="majorEastAsia" w:hAnsiTheme="majorEastAsia" w:eastAsiaTheme="majorEastAsia"/>
          <w:color w:val="404040"/>
          <w:sz w:val="24"/>
        </w:rPr>
        <w:t>。</w:t>
      </w:r>
    </w:p>
    <w:p w14:paraId="4FDBAD23">
      <w:pPr>
        <w:pStyle w:val="3"/>
        <w:rPr>
          <w:rFonts w:hint="eastAsia" w:cs="Segoe UI" w:asciiTheme="majorEastAsia" w:hAnsiTheme="majorEastAsia"/>
          <w:color w:val="404040"/>
          <w:sz w:val="28"/>
          <w:szCs w:val="36"/>
        </w:rPr>
      </w:pPr>
      <w:r>
        <w:rPr>
          <w:rFonts w:hint="eastAsia" w:cs="Segoe UI" w:asciiTheme="majorEastAsia" w:hAnsiTheme="majorEastAsia"/>
          <w:color w:val="404040"/>
          <w:sz w:val="28"/>
          <w:szCs w:val="36"/>
        </w:rPr>
        <w:t xml:space="preserve">Effectiveness of </w:t>
      </w:r>
      <w:r>
        <w:rPr>
          <w:rFonts w:cs="Segoe UI" w:asciiTheme="majorEastAsia" w:hAnsiTheme="majorEastAsia"/>
          <w:color w:val="404040"/>
          <w:sz w:val="28"/>
          <w:szCs w:val="36"/>
        </w:rPr>
        <w:t>self-attention layer</w:t>
      </w:r>
    </w:p>
    <w:p w14:paraId="47D17583">
      <w:pPr>
        <w:ind w:firstLine="480" w:firstLineChars="200"/>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自注意力层的设计旨在进一步提升最终预测前的特征质量。为验证该模块对</w:t>
      </w:r>
      <w:r>
        <w:rPr>
          <w:rFonts w:hint="eastAsia" w:cs="Segoe UI" w:asciiTheme="majorEastAsia" w:hAnsiTheme="majorEastAsia" w:eastAsiaTheme="majorEastAsia"/>
          <w:color w:val="404040"/>
          <w:sz w:val="24"/>
        </w:rPr>
        <w:t>CircLoc</w:t>
      </w:r>
      <w:r>
        <w:rPr>
          <w:rFonts w:cs="Segoe UI" w:asciiTheme="majorEastAsia" w:hAnsiTheme="majorEastAsia" w:eastAsiaTheme="majorEastAsia"/>
          <w:color w:val="404040"/>
          <w:sz w:val="24"/>
        </w:rPr>
        <w:t>的贡献，我们移除了自注意力层并重建分类器，通过10折交叉验证进行评估</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结果见</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_Ref199687606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asciiTheme="majorEastAsia" w:hAnsiTheme="majorEastAsia" w:eastAsiaTheme="majorEastAsia"/>
        </w:rPr>
        <w:t>Table 5</w:t>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)，与完整版CircLoc相比，去除该模块后，所有指标均下降，</w:t>
      </w:r>
      <w:r>
        <w:rPr>
          <w:rFonts w:cs="Segoe UI" w:asciiTheme="majorEastAsia" w:hAnsiTheme="majorEastAsia" w:eastAsiaTheme="majorEastAsia"/>
          <w:color w:val="404040"/>
          <w:sz w:val="24"/>
        </w:rPr>
        <w:t>在</w:t>
      </w:r>
      <w:r>
        <w:rPr>
          <w:rFonts w:hint="eastAsia" w:cs="Segoe UI" w:asciiTheme="majorEastAsia" w:hAnsiTheme="majorEastAsia" w:eastAsiaTheme="majorEastAsia"/>
          <w:color w:val="404040"/>
          <w:sz w:val="24"/>
        </w:rPr>
        <w:t>7</w:t>
      </w:r>
      <w:r>
        <w:rPr>
          <w:rFonts w:cs="Segoe UI" w:asciiTheme="majorEastAsia" w:hAnsiTheme="majorEastAsia" w:eastAsiaTheme="majorEastAsia"/>
          <w:color w:val="404040"/>
          <w:sz w:val="24"/>
        </w:rPr>
        <w:t>种亚细胞定位的预测中</w:t>
      </w:r>
      <w:r>
        <w:rPr>
          <w:rFonts w:hint="eastAsia" w:cs="Segoe UI" w:asciiTheme="majorEastAsia" w:hAnsiTheme="majorEastAsia" w:eastAsiaTheme="majorEastAsia"/>
          <w:color w:val="404040"/>
          <w:sz w:val="24"/>
        </w:rPr>
        <w:t>，所有AUC值均下降，下降幅度0.001-0.02，</w:t>
      </w:r>
      <w:r>
        <w:rPr>
          <w:rFonts w:cs="Segoe UI" w:asciiTheme="majorEastAsia" w:hAnsiTheme="majorEastAsia" w:eastAsiaTheme="majorEastAsia"/>
          <w:color w:val="404040"/>
          <w:sz w:val="24"/>
        </w:rPr>
        <w:t>AUPR值也呈现相似程度的衰减。这些结果表明，缺失自注意力层的分类器性能显著弱于</w:t>
      </w:r>
      <w:r>
        <w:rPr>
          <w:rFonts w:hint="eastAsia" w:cs="Segoe UI" w:asciiTheme="majorEastAsia" w:hAnsiTheme="majorEastAsia" w:eastAsiaTheme="majorEastAsia"/>
          <w:color w:val="404040"/>
          <w:sz w:val="24"/>
        </w:rPr>
        <w:t>CircLoc</w:t>
      </w:r>
      <w:r>
        <w:rPr>
          <w:rFonts w:cs="Segoe UI" w:asciiTheme="majorEastAsia" w:hAnsiTheme="majorEastAsia" w:eastAsiaTheme="majorEastAsia"/>
          <w:color w:val="404040"/>
          <w:sz w:val="24"/>
        </w:rPr>
        <w:t>，证实了该模块对模型性能的提升具有实质性作用。</w:t>
      </w:r>
    </w:p>
    <w:p w14:paraId="561E6174">
      <w:pPr>
        <w:pStyle w:val="3"/>
        <w:rPr>
          <w:rFonts w:hint="eastAsia" w:cs="Segoe UI" w:asciiTheme="majorEastAsia" w:hAnsiTheme="majorEastAsia"/>
          <w:color w:val="404040"/>
          <w:sz w:val="28"/>
          <w:szCs w:val="36"/>
        </w:rPr>
      </w:pPr>
      <w:r>
        <w:rPr>
          <w:rFonts w:hint="eastAsia" w:cs="Segoe UI" w:asciiTheme="majorEastAsia" w:hAnsiTheme="majorEastAsia"/>
          <w:color w:val="404040"/>
          <w:sz w:val="28"/>
          <w:szCs w:val="36"/>
        </w:rPr>
        <w:t>Effectiveness of focal_loss</w:t>
      </w:r>
    </w:p>
    <w:p w14:paraId="1308B385">
      <w:pPr>
        <w:ind w:firstLine="480" w:firstLineChars="200"/>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在</w:t>
      </w:r>
      <w:r>
        <w:rPr>
          <w:rFonts w:hint="eastAsia" w:cs="Segoe UI" w:asciiTheme="majorEastAsia" w:hAnsiTheme="majorEastAsia" w:eastAsiaTheme="majorEastAsia"/>
          <w:color w:val="404040"/>
          <w:sz w:val="24"/>
        </w:rPr>
        <w:t>CircLoc</w:t>
      </w:r>
      <w:r>
        <w:rPr>
          <w:rFonts w:cs="Segoe UI" w:asciiTheme="majorEastAsia" w:hAnsiTheme="majorEastAsia" w:eastAsiaTheme="majorEastAsia"/>
          <w:color w:val="404040"/>
          <w:sz w:val="24"/>
        </w:rPr>
        <w:t>模型中，Focal Loss被用于解决类别不平衡问题，通过调整损失函数，使模型更关注难以分类的样本（尤其是少数类）。为了验证其有效性，我们进行了消融实验，通过10折交叉验证进行评估</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结果见</w:t>
      </w:r>
      <w:r>
        <w:rPr>
          <w:rFonts w:cs="Segoe UI" w:asciiTheme="majorEastAsia" w:hAnsiTheme="majorEastAsia" w:eastAsiaTheme="majorEastAsia"/>
          <w:color w:val="404040"/>
          <w:sz w:val="24"/>
        </w:rPr>
        <w:fldChar w:fldCharType="begin"/>
      </w:r>
      <w:r>
        <w:rPr>
          <w:rFonts w:cs="Segoe UI" w:asciiTheme="majorEastAsia" w:hAnsiTheme="majorEastAsia" w:eastAsiaTheme="majorEastAsia"/>
          <w:color w:val="404040"/>
          <w:sz w:val="24"/>
        </w:rPr>
        <w:instrText xml:space="preserve"> REF _Ref199687606 \h </w:instrText>
      </w:r>
      <w:r>
        <w:rPr>
          <w:rFonts w:hint="eastAsia" w:cs="Segoe UI" w:asciiTheme="majorEastAsia" w:hAnsiTheme="majorEastAsia" w:eastAsiaTheme="majorEastAsia"/>
          <w:color w:val="404040"/>
          <w:sz w:val="24"/>
        </w:rPr>
        <w:instrText xml:space="preserve"> \* MERGEFORMAT </w:instrText>
      </w:r>
      <w:r>
        <w:rPr>
          <w:rFonts w:cs="Segoe UI" w:asciiTheme="majorEastAsia" w:hAnsiTheme="majorEastAsia" w:eastAsiaTheme="majorEastAsia"/>
          <w:color w:val="404040"/>
          <w:sz w:val="24"/>
        </w:rPr>
        <w:fldChar w:fldCharType="separate"/>
      </w:r>
      <w:r>
        <w:rPr>
          <w:rFonts w:asciiTheme="majorEastAsia" w:hAnsiTheme="majorEastAsia" w:eastAsiaTheme="majorEastAsia"/>
        </w:rPr>
        <w:t>Table 5</w:t>
      </w:r>
      <w:r>
        <w:rPr>
          <w:rFonts w:cs="Segoe UI" w:asciiTheme="majorEastAsia" w:hAnsiTheme="majorEastAsia" w:eastAsiaTheme="majorEastAsia"/>
          <w:color w:val="404040"/>
          <w:sz w:val="24"/>
        </w:rPr>
        <w:fldChar w:fldCharType="end"/>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对比了使用Focal Loss和不使用Focal Loss时的模型性能差异</w:t>
      </w:r>
      <w:r>
        <w:rPr>
          <w:rFonts w:hint="eastAsia" w:cs="Segoe UI" w:asciiTheme="majorEastAsia" w:hAnsiTheme="majorEastAsia" w:eastAsiaTheme="majorEastAsia"/>
          <w:color w:val="404040"/>
          <w:sz w:val="24"/>
        </w:rPr>
        <w:t>。在各项指标上，绝大部分指标都有不同程度的</w:t>
      </w:r>
      <w:r>
        <w:rPr>
          <w:rFonts w:cs="Segoe UI" w:asciiTheme="majorEastAsia" w:hAnsiTheme="majorEastAsia" w:eastAsiaTheme="majorEastAsia"/>
          <w:color w:val="404040"/>
          <w:sz w:val="24"/>
        </w:rPr>
        <w:t>衰减</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在</w:t>
      </w:r>
      <w:r>
        <w:rPr>
          <w:rFonts w:hint="eastAsia" w:cs="Segoe UI" w:asciiTheme="majorEastAsia" w:hAnsiTheme="majorEastAsia" w:eastAsiaTheme="majorEastAsia"/>
          <w:color w:val="404040"/>
          <w:sz w:val="24"/>
        </w:rPr>
        <w:t>7</w:t>
      </w:r>
      <w:r>
        <w:rPr>
          <w:rFonts w:cs="Segoe UI" w:asciiTheme="majorEastAsia" w:hAnsiTheme="majorEastAsia" w:eastAsiaTheme="majorEastAsia"/>
          <w:color w:val="404040"/>
          <w:sz w:val="24"/>
        </w:rPr>
        <w:t>种亚细胞定位的预测中</w:t>
      </w:r>
      <w:r>
        <w:rPr>
          <w:rFonts w:hint="eastAsia" w:cs="Segoe UI" w:asciiTheme="majorEastAsia" w:hAnsiTheme="majorEastAsia" w:eastAsiaTheme="majorEastAsia"/>
          <w:color w:val="404040"/>
          <w:sz w:val="24"/>
        </w:rPr>
        <w:t>，除</w:t>
      </w:r>
      <w:r>
        <w:rPr>
          <w:rFonts w:cs="Segoe UI" w:asciiTheme="majorEastAsia" w:hAnsiTheme="majorEastAsia" w:eastAsiaTheme="majorEastAsia"/>
          <w:color w:val="404040"/>
          <w:sz w:val="24"/>
        </w:rPr>
        <w:t>Nucleus</w:t>
      </w:r>
      <w:r>
        <w:rPr>
          <w:rFonts w:hint="eastAsia" w:cs="Segoe UI" w:asciiTheme="majorEastAsia" w:hAnsiTheme="majorEastAsia" w:eastAsiaTheme="majorEastAsia"/>
          <w:color w:val="404040"/>
          <w:sz w:val="24"/>
        </w:rPr>
        <w:t>外的AUC分数均出现不同程度的</w:t>
      </w:r>
      <w:r>
        <w:rPr>
          <w:rFonts w:cs="Segoe UI" w:asciiTheme="majorEastAsia" w:hAnsiTheme="majorEastAsia" w:eastAsiaTheme="majorEastAsia"/>
          <w:color w:val="404040"/>
          <w:sz w:val="24"/>
        </w:rPr>
        <w:t>衰减</w:t>
      </w:r>
      <w:r>
        <w:rPr>
          <w:rFonts w:hint="eastAsia" w:cs="Segoe UI" w:asciiTheme="majorEastAsia" w:hAnsiTheme="majorEastAsia" w:eastAsiaTheme="majorEastAsia"/>
          <w:color w:val="404040"/>
          <w:sz w:val="24"/>
        </w:rPr>
        <w:t>，AUPR也出现了类似的</w:t>
      </w:r>
      <w:r>
        <w:rPr>
          <w:rFonts w:cs="Segoe UI" w:asciiTheme="majorEastAsia" w:hAnsiTheme="majorEastAsia" w:eastAsiaTheme="majorEastAsia"/>
          <w:color w:val="404040"/>
          <w:sz w:val="24"/>
        </w:rPr>
        <w:t>程度的衰减</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这些结果表明，缺失</w:t>
      </w:r>
      <w:r>
        <w:rPr>
          <w:rFonts w:hint="eastAsia" w:cs="Segoe UI" w:asciiTheme="majorEastAsia" w:hAnsiTheme="majorEastAsia" w:eastAsiaTheme="majorEastAsia"/>
          <w:color w:val="404040"/>
          <w:sz w:val="24"/>
        </w:rPr>
        <w:t>focal_loss</w:t>
      </w:r>
      <w:r>
        <w:rPr>
          <w:rFonts w:cs="Segoe UI" w:asciiTheme="majorEastAsia" w:hAnsiTheme="majorEastAsia" w:eastAsiaTheme="majorEastAsia"/>
          <w:color w:val="404040"/>
          <w:sz w:val="24"/>
        </w:rPr>
        <w:t>的分类器性能显著弱于</w:t>
      </w:r>
      <w:r>
        <w:rPr>
          <w:rFonts w:hint="eastAsia" w:cs="Segoe UI" w:asciiTheme="majorEastAsia" w:hAnsiTheme="majorEastAsia" w:eastAsiaTheme="majorEastAsia"/>
          <w:color w:val="404040"/>
          <w:sz w:val="24"/>
        </w:rPr>
        <w:t>CircLoc</w:t>
      </w:r>
      <w:r>
        <w:rPr>
          <w:rFonts w:cs="Segoe UI" w:asciiTheme="majorEastAsia" w:hAnsiTheme="majorEastAsia" w:eastAsiaTheme="majorEastAsia"/>
          <w:color w:val="404040"/>
          <w:sz w:val="24"/>
        </w:rPr>
        <w:t>，证实了该模块对模型性能的提升具有实质性作用。</w:t>
      </w:r>
    </w:p>
    <w:p w14:paraId="09F9597F">
      <w:pPr>
        <w:pStyle w:val="11"/>
        <w:keepNext/>
        <w:rPr>
          <w:rFonts w:hint="eastAsia" w:asciiTheme="majorEastAsia" w:hAnsiTheme="majorEastAsia" w:eastAsiaTheme="majorEastAsia"/>
        </w:rPr>
      </w:pPr>
      <w:bookmarkStart w:id="17" w:name="_Ref199687606"/>
      <w:r>
        <w:rPr>
          <w:rFonts w:asciiTheme="majorEastAsia" w:hAnsiTheme="majorEastAsia" w:eastAsiaTheme="majorEastAsia"/>
        </w:rPr>
        <w:t xml:space="preserve">Table </w:t>
      </w:r>
      <w:r>
        <w:rPr>
          <w:rFonts w:hint="eastAsia" w:asciiTheme="majorEastAsia" w:hAnsiTheme="majorEastAsia" w:eastAsiaTheme="majorEastAsia"/>
        </w:rPr>
        <w:fldChar w:fldCharType="begin"/>
      </w:r>
      <w:r>
        <w:rPr>
          <w:rFonts w:hint="eastAsia" w:asciiTheme="majorEastAsia" w:hAnsiTheme="majorEastAsia" w:eastAsiaTheme="majorEastAsia"/>
        </w:rPr>
        <w:instrText xml:space="preserve"> </w:instrText>
      </w:r>
      <w:r>
        <w:rPr>
          <w:rFonts w:asciiTheme="majorEastAsia" w:hAnsiTheme="majorEastAsia" w:eastAsiaTheme="majorEastAsia"/>
        </w:rPr>
        <w:instrText xml:space="preserve">SEQ Table \* ARABIC</w:instrText>
      </w:r>
      <w:r>
        <w:rPr>
          <w:rFonts w:hint="eastAsia" w:asciiTheme="majorEastAsia" w:hAnsiTheme="majorEastAsia" w:eastAsiaTheme="majorEastAsia"/>
        </w:rPr>
        <w:instrText xml:space="preserve"> </w:instrText>
      </w:r>
      <w:r>
        <w:rPr>
          <w:rFonts w:hint="eastAsia" w:asciiTheme="majorEastAsia" w:hAnsiTheme="majorEastAsia" w:eastAsiaTheme="majorEastAsia"/>
        </w:rPr>
        <w:fldChar w:fldCharType="separate"/>
      </w:r>
      <w:r>
        <w:rPr>
          <w:rFonts w:asciiTheme="majorEastAsia" w:hAnsiTheme="majorEastAsia" w:eastAsiaTheme="majorEastAsia"/>
        </w:rPr>
        <w:t>5</w:t>
      </w:r>
      <w:r>
        <w:rPr>
          <w:rFonts w:hint="eastAsia" w:asciiTheme="majorEastAsia" w:hAnsiTheme="majorEastAsia" w:eastAsiaTheme="majorEastAsia"/>
        </w:rPr>
        <w:fldChar w:fldCharType="end"/>
      </w:r>
      <w:bookmarkEnd w:id="17"/>
      <w:r>
        <w:rPr>
          <w:rFonts w:hint="eastAsia" w:asciiTheme="majorEastAsia" w:hAnsiTheme="majorEastAsia" w:eastAsiaTheme="majorEastAsia"/>
        </w:rPr>
        <w:t>. Ablation test results on graph attention auto-encoder,self-attention layer and focal_loss.</w:t>
      </w:r>
    </w:p>
    <w:tbl>
      <w:tblPr>
        <w:tblStyle w:val="35"/>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13"/>
        <w:gridCol w:w="1252"/>
        <w:gridCol w:w="1614"/>
        <w:gridCol w:w="1609"/>
        <w:gridCol w:w="1374"/>
        <w:gridCol w:w="960"/>
      </w:tblGrid>
      <w:tr w14:paraId="7C20CCE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3" w:type="dxa"/>
            <w:tcBorders>
              <w:top w:val="single" w:color="auto" w:sz="12" w:space="0"/>
              <w:left w:val="nil"/>
              <w:bottom w:val="single" w:color="auto" w:sz="6" w:space="0"/>
              <w:right w:val="nil"/>
              <w:insideH w:val="single" w:sz="6" w:space="0"/>
              <w:insideV w:val="nil"/>
              <w:tl2br w:val="nil"/>
              <w:tr2bl w:val="nil"/>
            </w:tcBorders>
          </w:tcPr>
          <w:p w14:paraId="0F02BC79">
            <w:pPr>
              <w:widowControl/>
              <w:jc w:val="left"/>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Measurements</w:t>
            </w:r>
          </w:p>
        </w:tc>
        <w:tc>
          <w:tcPr>
            <w:tcW w:w="1252" w:type="dxa"/>
            <w:tcBorders>
              <w:top w:val="single" w:color="auto" w:sz="12" w:space="0"/>
              <w:bottom w:val="single" w:color="auto" w:sz="6" w:space="0"/>
              <w:right w:val="nil"/>
              <w:insideH w:val="single" w:sz="6" w:space="0"/>
              <w:insideV w:val="nil"/>
              <w:tl2br w:val="nil"/>
              <w:tr2bl w:val="nil"/>
            </w:tcBorders>
          </w:tcPr>
          <w:p w14:paraId="770516CA">
            <w:pPr>
              <w:widowControl/>
              <w:jc w:val="left"/>
              <w:rPr>
                <w:rFonts w:hint="eastAsia" w:cs="Segoe UI" w:asciiTheme="majorEastAsia" w:hAnsiTheme="majorEastAsia" w:eastAsiaTheme="majorEastAsia"/>
                <w:b/>
                <w:bCs/>
                <w:color w:val="404040"/>
                <w:sz w:val="18"/>
                <w:szCs w:val="18"/>
              </w:rPr>
            </w:pPr>
          </w:p>
        </w:tc>
        <w:tc>
          <w:tcPr>
            <w:tcW w:w="1614" w:type="dxa"/>
            <w:tcBorders>
              <w:top w:val="single" w:color="auto" w:sz="12" w:space="0"/>
              <w:bottom w:val="single" w:color="auto" w:sz="6" w:space="0"/>
              <w:right w:val="nil"/>
              <w:insideH w:val="single" w:sz="6" w:space="0"/>
              <w:insideV w:val="nil"/>
              <w:tl2br w:val="nil"/>
              <w:tr2bl w:val="nil"/>
            </w:tcBorders>
          </w:tcPr>
          <w:p w14:paraId="1948435D">
            <w:pPr>
              <w:widowControl/>
              <w:jc w:val="left"/>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Classifier without graph attention auto-encoder</w:t>
            </w:r>
          </w:p>
        </w:tc>
        <w:tc>
          <w:tcPr>
            <w:tcW w:w="1609" w:type="dxa"/>
            <w:tcBorders>
              <w:top w:val="single" w:color="auto" w:sz="12" w:space="0"/>
              <w:bottom w:val="single" w:color="auto" w:sz="6" w:space="0"/>
              <w:right w:val="nil"/>
              <w:insideH w:val="single" w:sz="6" w:space="0"/>
              <w:insideV w:val="nil"/>
              <w:tl2br w:val="nil"/>
              <w:tr2bl w:val="nil"/>
            </w:tcBorders>
          </w:tcPr>
          <w:p w14:paraId="044D038E">
            <w:pPr>
              <w:widowControl/>
              <w:jc w:val="left"/>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Classifier without self-attention layer</w:t>
            </w:r>
          </w:p>
        </w:tc>
        <w:tc>
          <w:tcPr>
            <w:tcW w:w="1374" w:type="dxa"/>
            <w:tcBorders>
              <w:top w:val="single" w:color="auto" w:sz="12" w:space="0"/>
              <w:bottom w:val="single" w:color="auto" w:sz="6" w:space="0"/>
              <w:right w:val="nil"/>
              <w:insideH w:val="single" w:sz="6" w:space="0"/>
              <w:insideV w:val="nil"/>
              <w:tl2br w:val="nil"/>
              <w:tr2bl w:val="nil"/>
            </w:tcBorders>
          </w:tcPr>
          <w:p w14:paraId="198E1DFA">
            <w:pPr>
              <w:widowControl/>
              <w:jc w:val="left"/>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 xml:space="preserve">Classifier without </w:t>
            </w:r>
            <w:r>
              <w:rPr>
                <w:rFonts w:hint="eastAsia" w:cs="Segoe UI" w:asciiTheme="majorEastAsia" w:hAnsiTheme="majorEastAsia" w:eastAsiaTheme="majorEastAsia"/>
                <w:b/>
                <w:bCs/>
                <w:color w:val="404040"/>
                <w:sz w:val="18"/>
                <w:szCs w:val="18"/>
              </w:rPr>
              <w:t>focal_loss</w:t>
            </w:r>
          </w:p>
        </w:tc>
        <w:tc>
          <w:tcPr>
            <w:tcW w:w="960" w:type="dxa"/>
            <w:tcBorders>
              <w:top w:val="single" w:color="auto" w:sz="12" w:space="0"/>
              <w:bottom w:val="single" w:color="auto" w:sz="6" w:space="0"/>
              <w:right w:val="nil"/>
              <w:insideH w:val="single" w:sz="6" w:space="0"/>
              <w:insideV w:val="nil"/>
              <w:tl2br w:val="nil"/>
              <w:tr2bl w:val="nil"/>
            </w:tcBorders>
          </w:tcPr>
          <w:p w14:paraId="7EE84348">
            <w:pPr>
              <w:widowControl/>
              <w:jc w:val="left"/>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CircLoc</w:t>
            </w:r>
          </w:p>
        </w:tc>
      </w:tr>
      <w:tr w14:paraId="00E6FF7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3" w:type="dxa"/>
          </w:tcPr>
          <w:p w14:paraId="1162500E">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Average AUC</w:t>
            </w:r>
          </w:p>
        </w:tc>
        <w:tc>
          <w:tcPr>
            <w:tcW w:w="1252" w:type="dxa"/>
          </w:tcPr>
          <w:p w14:paraId="03A5E628">
            <w:pPr>
              <w:widowControl/>
              <w:jc w:val="left"/>
              <w:rPr>
                <w:rFonts w:hint="eastAsia" w:cs="Segoe UI" w:asciiTheme="majorEastAsia" w:hAnsiTheme="majorEastAsia" w:eastAsiaTheme="majorEastAsia"/>
                <w:color w:val="404040"/>
                <w:sz w:val="18"/>
                <w:szCs w:val="18"/>
              </w:rPr>
            </w:pPr>
          </w:p>
        </w:tc>
        <w:tc>
          <w:tcPr>
            <w:tcW w:w="1614" w:type="dxa"/>
          </w:tcPr>
          <w:p w14:paraId="0E7B416F">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0.755</w:t>
            </w:r>
          </w:p>
        </w:tc>
        <w:tc>
          <w:tcPr>
            <w:tcW w:w="1609" w:type="dxa"/>
          </w:tcPr>
          <w:p w14:paraId="2989FBF1">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0.737</w:t>
            </w:r>
          </w:p>
        </w:tc>
        <w:tc>
          <w:tcPr>
            <w:tcW w:w="1374" w:type="dxa"/>
          </w:tcPr>
          <w:p w14:paraId="2D93245E">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0.746</w:t>
            </w:r>
          </w:p>
        </w:tc>
        <w:tc>
          <w:tcPr>
            <w:tcW w:w="960" w:type="dxa"/>
          </w:tcPr>
          <w:p w14:paraId="13FF0A13">
            <w:pPr>
              <w:widowControl/>
              <w:jc w:val="left"/>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0.775</w:t>
            </w:r>
          </w:p>
        </w:tc>
      </w:tr>
      <w:tr w14:paraId="43CFE1C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3" w:type="dxa"/>
          </w:tcPr>
          <w:p w14:paraId="38E45A58">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Average AUPR</w:t>
            </w:r>
          </w:p>
        </w:tc>
        <w:tc>
          <w:tcPr>
            <w:tcW w:w="1252" w:type="dxa"/>
          </w:tcPr>
          <w:p w14:paraId="2B6AA615">
            <w:pPr>
              <w:widowControl/>
              <w:jc w:val="left"/>
              <w:rPr>
                <w:rFonts w:hint="eastAsia" w:cs="Segoe UI" w:asciiTheme="majorEastAsia" w:hAnsiTheme="majorEastAsia" w:eastAsiaTheme="majorEastAsia"/>
                <w:color w:val="404040"/>
                <w:sz w:val="18"/>
                <w:szCs w:val="18"/>
              </w:rPr>
            </w:pPr>
          </w:p>
        </w:tc>
        <w:tc>
          <w:tcPr>
            <w:tcW w:w="1614" w:type="dxa"/>
          </w:tcPr>
          <w:p w14:paraId="357236D7">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0.411</w:t>
            </w:r>
          </w:p>
        </w:tc>
        <w:tc>
          <w:tcPr>
            <w:tcW w:w="1609" w:type="dxa"/>
          </w:tcPr>
          <w:p w14:paraId="79AEAD52">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0.391</w:t>
            </w:r>
          </w:p>
        </w:tc>
        <w:tc>
          <w:tcPr>
            <w:tcW w:w="1374" w:type="dxa"/>
          </w:tcPr>
          <w:p w14:paraId="3D3C0D1D">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0.418</w:t>
            </w:r>
          </w:p>
        </w:tc>
        <w:tc>
          <w:tcPr>
            <w:tcW w:w="960" w:type="dxa"/>
          </w:tcPr>
          <w:p w14:paraId="31B43637">
            <w:pPr>
              <w:widowControl/>
              <w:jc w:val="left"/>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0.433</w:t>
            </w:r>
          </w:p>
        </w:tc>
      </w:tr>
      <w:tr w14:paraId="78E1D0C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3" w:type="dxa"/>
          </w:tcPr>
          <w:p w14:paraId="1915A41A">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 xml:space="preserve">Average </w:t>
            </w:r>
            <w:r>
              <w:rPr>
                <w:rFonts w:hint="eastAsia" w:cs="Segoe UI" w:asciiTheme="majorEastAsia" w:hAnsiTheme="majorEastAsia" w:eastAsiaTheme="majorEastAsia"/>
                <w:color w:val="404040"/>
                <w:sz w:val="18"/>
                <w:szCs w:val="18"/>
              </w:rPr>
              <w:t>A</w:t>
            </w:r>
            <w:r>
              <w:rPr>
                <w:rFonts w:cs="Segoe UI" w:asciiTheme="majorEastAsia" w:hAnsiTheme="majorEastAsia" w:eastAsiaTheme="majorEastAsia"/>
                <w:color w:val="404040"/>
                <w:sz w:val="18"/>
                <w:szCs w:val="18"/>
              </w:rPr>
              <w:t>ccuracy</w:t>
            </w:r>
          </w:p>
        </w:tc>
        <w:tc>
          <w:tcPr>
            <w:tcW w:w="1252" w:type="dxa"/>
          </w:tcPr>
          <w:p w14:paraId="6E45493E">
            <w:pPr>
              <w:widowControl/>
              <w:jc w:val="left"/>
              <w:rPr>
                <w:rFonts w:hint="eastAsia" w:cs="Segoe UI" w:asciiTheme="majorEastAsia" w:hAnsiTheme="majorEastAsia" w:eastAsiaTheme="majorEastAsia"/>
                <w:color w:val="404040"/>
                <w:sz w:val="18"/>
                <w:szCs w:val="18"/>
              </w:rPr>
            </w:pPr>
          </w:p>
        </w:tc>
        <w:tc>
          <w:tcPr>
            <w:tcW w:w="1614" w:type="dxa"/>
          </w:tcPr>
          <w:p w14:paraId="7317BA85">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0.798</w:t>
            </w:r>
          </w:p>
        </w:tc>
        <w:tc>
          <w:tcPr>
            <w:tcW w:w="1609" w:type="dxa"/>
          </w:tcPr>
          <w:p w14:paraId="705B68D7">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0.788</w:t>
            </w:r>
          </w:p>
        </w:tc>
        <w:tc>
          <w:tcPr>
            <w:tcW w:w="1374" w:type="dxa"/>
          </w:tcPr>
          <w:p w14:paraId="7DD1E8ED">
            <w:pPr>
              <w:widowControl/>
              <w:jc w:val="left"/>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0.832</w:t>
            </w:r>
          </w:p>
        </w:tc>
        <w:tc>
          <w:tcPr>
            <w:tcW w:w="960" w:type="dxa"/>
          </w:tcPr>
          <w:p w14:paraId="6C1E132E">
            <w:pPr>
              <w:widowControl/>
              <w:jc w:val="left"/>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0.807</w:t>
            </w:r>
          </w:p>
        </w:tc>
      </w:tr>
      <w:tr w14:paraId="17C3AF5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3" w:type="dxa"/>
          </w:tcPr>
          <w:p w14:paraId="0A13EFF7">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Average F1</w:t>
            </w:r>
          </w:p>
        </w:tc>
        <w:tc>
          <w:tcPr>
            <w:tcW w:w="1252" w:type="dxa"/>
          </w:tcPr>
          <w:p w14:paraId="39E97FB8">
            <w:pPr>
              <w:widowControl/>
              <w:jc w:val="left"/>
              <w:rPr>
                <w:rFonts w:hint="eastAsia" w:cs="Segoe UI" w:asciiTheme="majorEastAsia" w:hAnsiTheme="majorEastAsia" w:eastAsiaTheme="majorEastAsia"/>
                <w:color w:val="404040"/>
                <w:sz w:val="18"/>
                <w:szCs w:val="18"/>
              </w:rPr>
            </w:pPr>
          </w:p>
        </w:tc>
        <w:tc>
          <w:tcPr>
            <w:tcW w:w="1614" w:type="dxa"/>
          </w:tcPr>
          <w:p w14:paraId="4DD57708">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0.459</w:t>
            </w:r>
          </w:p>
        </w:tc>
        <w:tc>
          <w:tcPr>
            <w:tcW w:w="1609" w:type="dxa"/>
          </w:tcPr>
          <w:p w14:paraId="114448CC">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0.448</w:t>
            </w:r>
          </w:p>
        </w:tc>
        <w:tc>
          <w:tcPr>
            <w:tcW w:w="1374" w:type="dxa"/>
          </w:tcPr>
          <w:p w14:paraId="03A97A41">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0.455</w:t>
            </w:r>
          </w:p>
        </w:tc>
        <w:tc>
          <w:tcPr>
            <w:tcW w:w="960" w:type="dxa"/>
          </w:tcPr>
          <w:p w14:paraId="266D69CB">
            <w:pPr>
              <w:widowControl/>
              <w:jc w:val="left"/>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0.480</w:t>
            </w:r>
          </w:p>
        </w:tc>
      </w:tr>
      <w:tr w14:paraId="4E009CB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3" w:type="dxa"/>
          </w:tcPr>
          <w:p w14:paraId="49293D2B">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Average Recall</w:t>
            </w:r>
          </w:p>
        </w:tc>
        <w:tc>
          <w:tcPr>
            <w:tcW w:w="1252" w:type="dxa"/>
          </w:tcPr>
          <w:p w14:paraId="4E1C81CC">
            <w:pPr>
              <w:widowControl/>
              <w:jc w:val="left"/>
              <w:rPr>
                <w:rFonts w:hint="eastAsia" w:cs="Segoe UI" w:asciiTheme="majorEastAsia" w:hAnsiTheme="majorEastAsia" w:eastAsiaTheme="majorEastAsia"/>
                <w:color w:val="404040"/>
                <w:sz w:val="18"/>
                <w:szCs w:val="18"/>
              </w:rPr>
            </w:pPr>
          </w:p>
        </w:tc>
        <w:tc>
          <w:tcPr>
            <w:tcW w:w="1614" w:type="dxa"/>
          </w:tcPr>
          <w:p w14:paraId="36AC4D85">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0.627</w:t>
            </w:r>
          </w:p>
        </w:tc>
        <w:tc>
          <w:tcPr>
            <w:tcW w:w="1609" w:type="dxa"/>
          </w:tcPr>
          <w:p w14:paraId="0B26BC10">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0.614</w:t>
            </w:r>
          </w:p>
        </w:tc>
        <w:tc>
          <w:tcPr>
            <w:tcW w:w="1374" w:type="dxa"/>
          </w:tcPr>
          <w:p w14:paraId="680975FF">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0.532</w:t>
            </w:r>
          </w:p>
        </w:tc>
        <w:tc>
          <w:tcPr>
            <w:tcW w:w="960" w:type="dxa"/>
          </w:tcPr>
          <w:p w14:paraId="2CE80C4C">
            <w:pPr>
              <w:widowControl/>
              <w:jc w:val="left"/>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0.645</w:t>
            </w:r>
          </w:p>
        </w:tc>
      </w:tr>
      <w:tr w14:paraId="5CD8128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3" w:type="dxa"/>
            <w:tcBorders>
              <w:bottom w:val="single" w:color="auto" w:sz="4" w:space="0"/>
            </w:tcBorders>
          </w:tcPr>
          <w:p w14:paraId="510876F7">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Average</w:t>
            </w:r>
            <w:r>
              <w:rPr>
                <w:rFonts w:hint="eastAsia" w:cs="Segoe UI" w:asciiTheme="majorEastAsia" w:hAnsiTheme="majorEastAsia" w:eastAsiaTheme="majorEastAsia"/>
                <w:color w:val="404040"/>
                <w:sz w:val="18"/>
                <w:szCs w:val="18"/>
              </w:rPr>
              <w:t xml:space="preserve"> </w:t>
            </w:r>
            <w:r>
              <w:rPr>
                <w:rFonts w:cs="Segoe UI" w:asciiTheme="majorEastAsia" w:hAnsiTheme="majorEastAsia" w:eastAsiaTheme="majorEastAsia"/>
                <w:color w:val="404040"/>
                <w:sz w:val="18"/>
                <w:szCs w:val="18"/>
              </w:rPr>
              <w:t>Precision</w:t>
            </w:r>
          </w:p>
        </w:tc>
        <w:tc>
          <w:tcPr>
            <w:tcW w:w="1252" w:type="dxa"/>
            <w:tcBorders>
              <w:bottom w:val="single" w:color="auto" w:sz="4" w:space="0"/>
            </w:tcBorders>
          </w:tcPr>
          <w:p w14:paraId="4CC8CDB4">
            <w:pPr>
              <w:widowControl/>
              <w:jc w:val="left"/>
              <w:rPr>
                <w:rFonts w:hint="eastAsia" w:cs="Segoe UI" w:asciiTheme="majorEastAsia" w:hAnsiTheme="majorEastAsia" w:eastAsiaTheme="majorEastAsia"/>
                <w:color w:val="404040"/>
                <w:sz w:val="18"/>
                <w:szCs w:val="18"/>
              </w:rPr>
            </w:pPr>
          </w:p>
        </w:tc>
        <w:tc>
          <w:tcPr>
            <w:tcW w:w="1614" w:type="dxa"/>
            <w:tcBorders>
              <w:bottom w:val="single" w:color="auto" w:sz="4" w:space="0"/>
            </w:tcBorders>
          </w:tcPr>
          <w:p w14:paraId="4E88426A">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0.444</w:t>
            </w:r>
          </w:p>
        </w:tc>
        <w:tc>
          <w:tcPr>
            <w:tcW w:w="1609" w:type="dxa"/>
            <w:tcBorders>
              <w:bottom w:val="single" w:color="auto" w:sz="4" w:space="0"/>
            </w:tcBorders>
          </w:tcPr>
          <w:p w14:paraId="5C68B60C">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0.451</w:t>
            </w:r>
          </w:p>
        </w:tc>
        <w:tc>
          <w:tcPr>
            <w:tcW w:w="1374" w:type="dxa"/>
            <w:tcBorders>
              <w:bottom w:val="single" w:color="auto" w:sz="4" w:space="0"/>
            </w:tcBorders>
          </w:tcPr>
          <w:p w14:paraId="381CC686">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0.445</w:t>
            </w:r>
          </w:p>
        </w:tc>
        <w:tc>
          <w:tcPr>
            <w:tcW w:w="960" w:type="dxa"/>
            <w:tcBorders>
              <w:bottom w:val="single" w:color="auto" w:sz="4" w:space="0"/>
            </w:tcBorders>
          </w:tcPr>
          <w:p w14:paraId="42F8C631">
            <w:pPr>
              <w:widowControl/>
              <w:jc w:val="left"/>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0.464</w:t>
            </w:r>
          </w:p>
        </w:tc>
      </w:tr>
      <w:tr w14:paraId="002DCEE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3" w:type="dxa"/>
            <w:tcBorders>
              <w:top w:val="single" w:color="auto" w:sz="4" w:space="0"/>
              <w:bottom w:val="nil"/>
            </w:tcBorders>
          </w:tcPr>
          <w:p w14:paraId="6BB21643">
            <w:pPr>
              <w:widowControl/>
              <w:jc w:val="left"/>
              <w:rPr>
                <w:rFonts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AUC</w:t>
            </w:r>
          </w:p>
        </w:tc>
        <w:tc>
          <w:tcPr>
            <w:tcW w:w="1252" w:type="dxa"/>
            <w:tcBorders>
              <w:top w:val="single" w:color="auto" w:sz="4" w:space="0"/>
              <w:bottom w:val="nil"/>
            </w:tcBorders>
          </w:tcPr>
          <w:p w14:paraId="2A0D0BFE">
            <w:pPr>
              <w:widowControl/>
              <w:jc w:val="left"/>
              <w:rPr>
                <w:rFonts w:hint="eastAsia" w:cs="Segoe UI" w:asciiTheme="majorEastAsia" w:hAnsiTheme="majorEastAsia" w:eastAsiaTheme="majorEastAsia"/>
                <w:color w:val="404040"/>
                <w:sz w:val="18"/>
                <w:szCs w:val="18"/>
              </w:rPr>
            </w:pPr>
          </w:p>
        </w:tc>
        <w:tc>
          <w:tcPr>
            <w:tcW w:w="1614" w:type="dxa"/>
            <w:tcBorders>
              <w:top w:val="single" w:color="auto" w:sz="4" w:space="0"/>
              <w:bottom w:val="nil"/>
            </w:tcBorders>
          </w:tcPr>
          <w:p w14:paraId="5191C84B">
            <w:pPr>
              <w:widowControl/>
              <w:jc w:val="left"/>
              <w:rPr>
                <w:rFonts w:cs="Segoe UI" w:asciiTheme="majorEastAsia" w:hAnsiTheme="majorEastAsia" w:eastAsiaTheme="majorEastAsia"/>
                <w:color w:val="404040"/>
                <w:sz w:val="18"/>
                <w:szCs w:val="18"/>
              </w:rPr>
            </w:pPr>
          </w:p>
        </w:tc>
        <w:tc>
          <w:tcPr>
            <w:tcW w:w="1609" w:type="dxa"/>
            <w:tcBorders>
              <w:top w:val="single" w:color="auto" w:sz="4" w:space="0"/>
              <w:bottom w:val="nil"/>
            </w:tcBorders>
          </w:tcPr>
          <w:p w14:paraId="60BDC7DA">
            <w:pPr>
              <w:widowControl/>
              <w:jc w:val="left"/>
              <w:rPr>
                <w:rFonts w:cs="Segoe UI" w:asciiTheme="majorEastAsia" w:hAnsiTheme="majorEastAsia" w:eastAsiaTheme="majorEastAsia"/>
                <w:color w:val="404040"/>
                <w:sz w:val="18"/>
                <w:szCs w:val="18"/>
              </w:rPr>
            </w:pPr>
          </w:p>
        </w:tc>
        <w:tc>
          <w:tcPr>
            <w:tcW w:w="1374" w:type="dxa"/>
            <w:tcBorders>
              <w:top w:val="single" w:color="auto" w:sz="4" w:space="0"/>
              <w:bottom w:val="nil"/>
            </w:tcBorders>
          </w:tcPr>
          <w:p w14:paraId="6BA8D188">
            <w:pPr>
              <w:widowControl/>
              <w:jc w:val="left"/>
              <w:rPr>
                <w:rFonts w:cs="Segoe UI" w:asciiTheme="majorEastAsia" w:hAnsiTheme="majorEastAsia" w:eastAsiaTheme="majorEastAsia"/>
                <w:color w:val="404040"/>
                <w:sz w:val="18"/>
                <w:szCs w:val="18"/>
              </w:rPr>
            </w:pPr>
          </w:p>
        </w:tc>
        <w:tc>
          <w:tcPr>
            <w:tcW w:w="960" w:type="dxa"/>
            <w:tcBorders>
              <w:top w:val="single" w:color="auto" w:sz="4" w:space="0"/>
              <w:bottom w:val="nil"/>
            </w:tcBorders>
          </w:tcPr>
          <w:p w14:paraId="467B385B">
            <w:pPr>
              <w:widowControl/>
              <w:jc w:val="left"/>
              <w:rPr>
                <w:rFonts w:hint="eastAsia" w:cs="Segoe UI" w:asciiTheme="majorEastAsia" w:hAnsiTheme="majorEastAsia" w:eastAsiaTheme="majorEastAsia"/>
                <w:b/>
                <w:bCs/>
                <w:color w:val="404040"/>
                <w:sz w:val="18"/>
                <w:szCs w:val="18"/>
              </w:rPr>
            </w:pPr>
          </w:p>
        </w:tc>
      </w:tr>
      <w:tr w14:paraId="63F9089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3" w:type="dxa"/>
            <w:tcBorders>
              <w:top w:val="nil"/>
              <w:bottom w:val="nil"/>
            </w:tcBorders>
          </w:tcPr>
          <w:p w14:paraId="4C33A22D">
            <w:pPr>
              <w:widowControl/>
              <w:jc w:val="left"/>
              <w:rPr>
                <w:rFonts w:hint="eastAsia" w:cs="Segoe UI" w:asciiTheme="majorEastAsia" w:hAnsiTheme="majorEastAsia" w:eastAsiaTheme="majorEastAsia"/>
                <w:color w:val="404040"/>
                <w:sz w:val="18"/>
                <w:szCs w:val="18"/>
              </w:rPr>
            </w:pPr>
          </w:p>
        </w:tc>
        <w:tc>
          <w:tcPr>
            <w:tcW w:w="1252" w:type="dxa"/>
            <w:tcBorders>
              <w:top w:val="nil"/>
              <w:bottom w:val="nil"/>
            </w:tcBorders>
          </w:tcPr>
          <w:p w14:paraId="73E16FA3">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Chromatin</w:t>
            </w:r>
          </w:p>
        </w:tc>
        <w:tc>
          <w:tcPr>
            <w:tcW w:w="1614" w:type="dxa"/>
            <w:tcBorders>
              <w:top w:val="nil"/>
              <w:bottom w:val="nil"/>
            </w:tcBorders>
          </w:tcPr>
          <w:p w14:paraId="2A84B182">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0.641</w:t>
            </w:r>
          </w:p>
        </w:tc>
        <w:tc>
          <w:tcPr>
            <w:tcW w:w="1609" w:type="dxa"/>
            <w:tcBorders>
              <w:top w:val="nil"/>
              <w:bottom w:val="nil"/>
            </w:tcBorders>
          </w:tcPr>
          <w:p w14:paraId="3F9A9447">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0.651</w:t>
            </w:r>
          </w:p>
        </w:tc>
        <w:tc>
          <w:tcPr>
            <w:tcW w:w="1374" w:type="dxa"/>
            <w:tcBorders>
              <w:top w:val="nil"/>
              <w:bottom w:val="nil"/>
            </w:tcBorders>
          </w:tcPr>
          <w:p w14:paraId="28374FA5">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0.692</w:t>
            </w:r>
          </w:p>
        </w:tc>
        <w:tc>
          <w:tcPr>
            <w:tcW w:w="960" w:type="dxa"/>
            <w:tcBorders>
              <w:top w:val="nil"/>
              <w:bottom w:val="nil"/>
            </w:tcBorders>
          </w:tcPr>
          <w:p w14:paraId="6CF73D56">
            <w:pPr>
              <w:widowControl/>
              <w:jc w:val="left"/>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0.750</w:t>
            </w:r>
          </w:p>
        </w:tc>
      </w:tr>
      <w:tr w14:paraId="739C54F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3" w:type="dxa"/>
            <w:tcBorders>
              <w:top w:val="nil"/>
            </w:tcBorders>
          </w:tcPr>
          <w:p w14:paraId="6F15EDAD">
            <w:pPr>
              <w:widowControl/>
              <w:jc w:val="left"/>
              <w:rPr>
                <w:rFonts w:hint="eastAsia" w:cs="Segoe UI" w:asciiTheme="majorEastAsia" w:hAnsiTheme="majorEastAsia" w:eastAsiaTheme="majorEastAsia"/>
                <w:color w:val="404040"/>
                <w:sz w:val="18"/>
                <w:szCs w:val="18"/>
              </w:rPr>
            </w:pPr>
          </w:p>
        </w:tc>
        <w:tc>
          <w:tcPr>
            <w:tcW w:w="1252" w:type="dxa"/>
            <w:tcBorders>
              <w:top w:val="nil"/>
            </w:tcBorders>
          </w:tcPr>
          <w:p w14:paraId="374C006E">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Nucleoplasm</w:t>
            </w:r>
          </w:p>
        </w:tc>
        <w:tc>
          <w:tcPr>
            <w:tcW w:w="1614" w:type="dxa"/>
            <w:tcBorders>
              <w:top w:val="nil"/>
            </w:tcBorders>
          </w:tcPr>
          <w:p w14:paraId="79B95C17">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0.773</w:t>
            </w:r>
          </w:p>
        </w:tc>
        <w:tc>
          <w:tcPr>
            <w:tcW w:w="1609" w:type="dxa"/>
            <w:tcBorders>
              <w:top w:val="nil"/>
            </w:tcBorders>
          </w:tcPr>
          <w:p w14:paraId="570EE048">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0.766</w:t>
            </w:r>
          </w:p>
        </w:tc>
        <w:tc>
          <w:tcPr>
            <w:tcW w:w="1374" w:type="dxa"/>
            <w:tcBorders>
              <w:top w:val="nil"/>
            </w:tcBorders>
          </w:tcPr>
          <w:p w14:paraId="70BF02CB">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0.706</w:t>
            </w:r>
          </w:p>
        </w:tc>
        <w:tc>
          <w:tcPr>
            <w:tcW w:w="960" w:type="dxa"/>
            <w:tcBorders>
              <w:top w:val="nil"/>
            </w:tcBorders>
          </w:tcPr>
          <w:p w14:paraId="6ADB2160">
            <w:pPr>
              <w:widowControl/>
              <w:jc w:val="left"/>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0.790</w:t>
            </w:r>
          </w:p>
        </w:tc>
      </w:tr>
      <w:tr w14:paraId="119C072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3" w:type="dxa"/>
          </w:tcPr>
          <w:p w14:paraId="33D5457D">
            <w:pPr>
              <w:widowControl/>
              <w:jc w:val="left"/>
              <w:rPr>
                <w:rFonts w:hint="eastAsia" w:cs="Segoe UI" w:asciiTheme="majorEastAsia" w:hAnsiTheme="majorEastAsia" w:eastAsiaTheme="majorEastAsia"/>
                <w:color w:val="404040"/>
                <w:sz w:val="18"/>
                <w:szCs w:val="18"/>
              </w:rPr>
            </w:pPr>
          </w:p>
        </w:tc>
        <w:tc>
          <w:tcPr>
            <w:tcW w:w="1252" w:type="dxa"/>
          </w:tcPr>
          <w:p w14:paraId="17D7A401">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Nucleolus</w:t>
            </w:r>
          </w:p>
        </w:tc>
        <w:tc>
          <w:tcPr>
            <w:tcW w:w="1614" w:type="dxa"/>
          </w:tcPr>
          <w:p w14:paraId="46BB7ACD">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0.801</w:t>
            </w:r>
          </w:p>
        </w:tc>
        <w:tc>
          <w:tcPr>
            <w:tcW w:w="1609" w:type="dxa"/>
          </w:tcPr>
          <w:p w14:paraId="2162EC68">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0.788</w:t>
            </w:r>
          </w:p>
        </w:tc>
        <w:tc>
          <w:tcPr>
            <w:tcW w:w="1374" w:type="dxa"/>
          </w:tcPr>
          <w:p w14:paraId="6B1414C4">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0.800</w:t>
            </w:r>
          </w:p>
        </w:tc>
        <w:tc>
          <w:tcPr>
            <w:tcW w:w="960" w:type="dxa"/>
          </w:tcPr>
          <w:p w14:paraId="7C6D8BE0">
            <w:pPr>
              <w:widowControl/>
              <w:jc w:val="left"/>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0.807</w:t>
            </w:r>
          </w:p>
        </w:tc>
      </w:tr>
      <w:tr w14:paraId="2F5493F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3" w:type="dxa"/>
          </w:tcPr>
          <w:p w14:paraId="7C38D963">
            <w:pPr>
              <w:widowControl/>
              <w:jc w:val="left"/>
              <w:rPr>
                <w:rFonts w:hint="eastAsia" w:cs="Segoe UI" w:asciiTheme="majorEastAsia" w:hAnsiTheme="majorEastAsia" w:eastAsiaTheme="majorEastAsia"/>
                <w:color w:val="404040"/>
                <w:sz w:val="18"/>
                <w:szCs w:val="18"/>
              </w:rPr>
            </w:pPr>
          </w:p>
        </w:tc>
        <w:tc>
          <w:tcPr>
            <w:tcW w:w="1252" w:type="dxa"/>
          </w:tcPr>
          <w:p w14:paraId="2BF8A3FA">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Membrane</w:t>
            </w:r>
          </w:p>
        </w:tc>
        <w:tc>
          <w:tcPr>
            <w:tcW w:w="1614" w:type="dxa"/>
          </w:tcPr>
          <w:p w14:paraId="7CB76EC8">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0.753</w:t>
            </w:r>
          </w:p>
        </w:tc>
        <w:tc>
          <w:tcPr>
            <w:tcW w:w="1609" w:type="dxa"/>
          </w:tcPr>
          <w:p w14:paraId="2421DB01">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0.729</w:t>
            </w:r>
          </w:p>
        </w:tc>
        <w:tc>
          <w:tcPr>
            <w:tcW w:w="1374" w:type="dxa"/>
          </w:tcPr>
          <w:p w14:paraId="41DB8204">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0.760</w:t>
            </w:r>
          </w:p>
        </w:tc>
        <w:tc>
          <w:tcPr>
            <w:tcW w:w="960" w:type="dxa"/>
          </w:tcPr>
          <w:p w14:paraId="1D17A654">
            <w:pPr>
              <w:widowControl/>
              <w:jc w:val="left"/>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0.798</w:t>
            </w:r>
          </w:p>
        </w:tc>
      </w:tr>
      <w:tr w14:paraId="4C03E40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3" w:type="dxa"/>
          </w:tcPr>
          <w:p w14:paraId="2E798D65">
            <w:pPr>
              <w:widowControl/>
              <w:jc w:val="left"/>
              <w:rPr>
                <w:rFonts w:hint="eastAsia" w:cs="Segoe UI" w:asciiTheme="majorEastAsia" w:hAnsiTheme="majorEastAsia" w:eastAsiaTheme="majorEastAsia"/>
                <w:color w:val="404040"/>
                <w:sz w:val="18"/>
                <w:szCs w:val="18"/>
              </w:rPr>
            </w:pPr>
          </w:p>
        </w:tc>
        <w:tc>
          <w:tcPr>
            <w:tcW w:w="1252" w:type="dxa"/>
          </w:tcPr>
          <w:p w14:paraId="0832323D">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Nucleus</w:t>
            </w:r>
          </w:p>
        </w:tc>
        <w:tc>
          <w:tcPr>
            <w:tcW w:w="1614" w:type="dxa"/>
          </w:tcPr>
          <w:p w14:paraId="08BDF9C6">
            <w:pPr>
              <w:widowControl/>
              <w:jc w:val="left"/>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0.742</w:t>
            </w:r>
          </w:p>
        </w:tc>
        <w:tc>
          <w:tcPr>
            <w:tcW w:w="1609" w:type="dxa"/>
          </w:tcPr>
          <w:p w14:paraId="7B23C976">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0.727</w:t>
            </w:r>
          </w:p>
        </w:tc>
        <w:tc>
          <w:tcPr>
            <w:tcW w:w="1374" w:type="dxa"/>
          </w:tcPr>
          <w:p w14:paraId="26F4BE56">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0.735</w:t>
            </w:r>
          </w:p>
        </w:tc>
        <w:tc>
          <w:tcPr>
            <w:tcW w:w="960" w:type="dxa"/>
          </w:tcPr>
          <w:p w14:paraId="1636B67F">
            <w:pPr>
              <w:widowControl/>
              <w:jc w:val="left"/>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0.728</w:t>
            </w:r>
          </w:p>
        </w:tc>
      </w:tr>
      <w:tr w14:paraId="6E940CC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3" w:type="dxa"/>
          </w:tcPr>
          <w:p w14:paraId="7B6B5E98">
            <w:pPr>
              <w:widowControl/>
              <w:jc w:val="left"/>
              <w:rPr>
                <w:rFonts w:hint="eastAsia" w:cs="Segoe UI" w:asciiTheme="majorEastAsia" w:hAnsiTheme="majorEastAsia" w:eastAsiaTheme="majorEastAsia"/>
                <w:color w:val="404040"/>
                <w:sz w:val="18"/>
                <w:szCs w:val="18"/>
              </w:rPr>
            </w:pPr>
          </w:p>
        </w:tc>
        <w:tc>
          <w:tcPr>
            <w:tcW w:w="1252" w:type="dxa"/>
          </w:tcPr>
          <w:p w14:paraId="6118DE0F">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Cytosol</w:t>
            </w:r>
          </w:p>
        </w:tc>
        <w:tc>
          <w:tcPr>
            <w:tcW w:w="1614" w:type="dxa"/>
          </w:tcPr>
          <w:p w14:paraId="120BD492">
            <w:pPr>
              <w:widowControl/>
              <w:jc w:val="left"/>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0.751</w:t>
            </w:r>
          </w:p>
        </w:tc>
        <w:tc>
          <w:tcPr>
            <w:tcW w:w="1609" w:type="dxa"/>
          </w:tcPr>
          <w:p w14:paraId="6AE6A6D3">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0.692</w:t>
            </w:r>
          </w:p>
        </w:tc>
        <w:tc>
          <w:tcPr>
            <w:tcW w:w="1374" w:type="dxa"/>
          </w:tcPr>
          <w:p w14:paraId="2D9AD8ED">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0.712</w:t>
            </w:r>
          </w:p>
        </w:tc>
        <w:tc>
          <w:tcPr>
            <w:tcW w:w="960" w:type="dxa"/>
          </w:tcPr>
          <w:p w14:paraId="2880C1B5">
            <w:pPr>
              <w:widowControl/>
              <w:jc w:val="left"/>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0.727</w:t>
            </w:r>
          </w:p>
        </w:tc>
      </w:tr>
      <w:tr w14:paraId="5AE13D9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3" w:type="dxa"/>
            <w:tcBorders>
              <w:bottom w:val="single" w:color="auto" w:sz="4" w:space="0"/>
            </w:tcBorders>
          </w:tcPr>
          <w:p w14:paraId="226FB5DB">
            <w:pPr>
              <w:widowControl/>
              <w:jc w:val="left"/>
              <w:rPr>
                <w:rFonts w:hint="eastAsia" w:cs="Segoe UI" w:asciiTheme="majorEastAsia" w:hAnsiTheme="majorEastAsia" w:eastAsiaTheme="majorEastAsia"/>
                <w:color w:val="404040"/>
                <w:sz w:val="18"/>
                <w:szCs w:val="18"/>
              </w:rPr>
            </w:pPr>
          </w:p>
        </w:tc>
        <w:tc>
          <w:tcPr>
            <w:tcW w:w="1252" w:type="dxa"/>
            <w:tcBorders>
              <w:bottom w:val="single" w:color="auto" w:sz="4" w:space="0"/>
            </w:tcBorders>
          </w:tcPr>
          <w:p w14:paraId="32A062A8">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Cytoplasm</w:t>
            </w:r>
          </w:p>
        </w:tc>
        <w:tc>
          <w:tcPr>
            <w:tcW w:w="1614" w:type="dxa"/>
            <w:tcBorders>
              <w:bottom w:val="single" w:color="auto" w:sz="4" w:space="0"/>
            </w:tcBorders>
          </w:tcPr>
          <w:p w14:paraId="4DF5A78A">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0.825</w:t>
            </w:r>
          </w:p>
        </w:tc>
        <w:tc>
          <w:tcPr>
            <w:tcW w:w="1609" w:type="dxa"/>
            <w:tcBorders>
              <w:bottom w:val="single" w:color="auto" w:sz="4" w:space="0"/>
            </w:tcBorders>
          </w:tcPr>
          <w:p w14:paraId="6429312C">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0.804</w:t>
            </w:r>
          </w:p>
        </w:tc>
        <w:tc>
          <w:tcPr>
            <w:tcW w:w="1374" w:type="dxa"/>
            <w:tcBorders>
              <w:bottom w:val="single" w:color="auto" w:sz="4" w:space="0"/>
            </w:tcBorders>
          </w:tcPr>
          <w:p w14:paraId="1B504F3C">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0.817</w:t>
            </w:r>
          </w:p>
        </w:tc>
        <w:tc>
          <w:tcPr>
            <w:tcW w:w="960" w:type="dxa"/>
            <w:tcBorders>
              <w:bottom w:val="single" w:color="auto" w:sz="4" w:space="0"/>
            </w:tcBorders>
          </w:tcPr>
          <w:p w14:paraId="72FC7A00">
            <w:pPr>
              <w:widowControl/>
              <w:jc w:val="left"/>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0.824</w:t>
            </w:r>
          </w:p>
        </w:tc>
      </w:tr>
      <w:tr w14:paraId="55A7C7B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3" w:type="dxa"/>
            <w:tcBorders>
              <w:top w:val="single" w:color="auto" w:sz="4" w:space="0"/>
              <w:bottom w:val="nil"/>
            </w:tcBorders>
          </w:tcPr>
          <w:p w14:paraId="02C904D9">
            <w:pPr>
              <w:widowControl/>
              <w:jc w:val="left"/>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AUPR</w:t>
            </w:r>
          </w:p>
        </w:tc>
        <w:tc>
          <w:tcPr>
            <w:tcW w:w="1252" w:type="dxa"/>
            <w:tcBorders>
              <w:top w:val="single" w:color="auto" w:sz="4" w:space="0"/>
              <w:bottom w:val="nil"/>
            </w:tcBorders>
          </w:tcPr>
          <w:p w14:paraId="74CBBB71">
            <w:pPr>
              <w:widowControl/>
              <w:jc w:val="left"/>
              <w:rPr>
                <w:rFonts w:cs="Segoe UI" w:asciiTheme="majorEastAsia" w:hAnsiTheme="majorEastAsia" w:eastAsiaTheme="majorEastAsia"/>
                <w:color w:val="404040"/>
                <w:sz w:val="18"/>
                <w:szCs w:val="18"/>
              </w:rPr>
            </w:pPr>
          </w:p>
        </w:tc>
        <w:tc>
          <w:tcPr>
            <w:tcW w:w="1614" w:type="dxa"/>
            <w:tcBorders>
              <w:top w:val="single" w:color="auto" w:sz="4" w:space="0"/>
              <w:bottom w:val="nil"/>
            </w:tcBorders>
          </w:tcPr>
          <w:p w14:paraId="46E2CA40">
            <w:pPr>
              <w:widowControl/>
              <w:jc w:val="left"/>
              <w:rPr>
                <w:rFonts w:cs="Segoe UI" w:asciiTheme="majorEastAsia" w:hAnsiTheme="majorEastAsia" w:eastAsiaTheme="majorEastAsia"/>
                <w:color w:val="404040"/>
                <w:sz w:val="18"/>
                <w:szCs w:val="18"/>
              </w:rPr>
            </w:pPr>
          </w:p>
        </w:tc>
        <w:tc>
          <w:tcPr>
            <w:tcW w:w="1609" w:type="dxa"/>
            <w:tcBorders>
              <w:top w:val="single" w:color="auto" w:sz="4" w:space="0"/>
              <w:bottom w:val="nil"/>
            </w:tcBorders>
          </w:tcPr>
          <w:p w14:paraId="0575CEE6">
            <w:pPr>
              <w:widowControl/>
              <w:jc w:val="left"/>
              <w:rPr>
                <w:rFonts w:cs="Segoe UI" w:asciiTheme="majorEastAsia" w:hAnsiTheme="majorEastAsia" w:eastAsiaTheme="majorEastAsia"/>
                <w:color w:val="404040"/>
                <w:sz w:val="18"/>
                <w:szCs w:val="18"/>
              </w:rPr>
            </w:pPr>
          </w:p>
        </w:tc>
        <w:tc>
          <w:tcPr>
            <w:tcW w:w="1374" w:type="dxa"/>
            <w:tcBorders>
              <w:top w:val="single" w:color="auto" w:sz="4" w:space="0"/>
              <w:bottom w:val="nil"/>
            </w:tcBorders>
          </w:tcPr>
          <w:p w14:paraId="138EF246">
            <w:pPr>
              <w:widowControl/>
              <w:jc w:val="left"/>
              <w:rPr>
                <w:rFonts w:cs="Segoe UI" w:asciiTheme="majorEastAsia" w:hAnsiTheme="majorEastAsia" w:eastAsiaTheme="majorEastAsia"/>
                <w:color w:val="404040"/>
                <w:sz w:val="18"/>
                <w:szCs w:val="18"/>
              </w:rPr>
            </w:pPr>
          </w:p>
        </w:tc>
        <w:tc>
          <w:tcPr>
            <w:tcW w:w="960" w:type="dxa"/>
            <w:tcBorders>
              <w:top w:val="single" w:color="auto" w:sz="4" w:space="0"/>
              <w:bottom w:val="nil"/>
            </w:tcBorders>
          </w:tcPr>
          <w:p w14:paraId="6DF11B0E">
            <w:pPr>
              <w:widowControl/>
              <w:jc w:val="left"/>
              <w:rPr>
                <w:rFonts w:hint="eastAsia" w:cs="Segoe UI" w:asciiTheme="majorEastAsia" w:hAnsiTheme="majorEastAsia" w:eastAsiaTheme="majorEastAsia"/>
                <w:b/>
                <w:bCs/>
                <w:color w:val="404040"/>
                <w:sz w:val="18"/>
                <w:szCs w:val="18"/>
              </w:rPr>
            </w:pPr>
          </w:p>
        </w:tc>
      </w:tr>
      <w:tr w14:paraId="7EC3343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3" w:type="dxa"/>
            <w:tcBorders>
              <w:top w:val="nil"/>
              <w:bottom w:val="nil"/>
            </w:tcBorders>
          </w:tcPr>
          <w:p w14:paraId="263F8606">
            <w:pPr>
              <w:widowControl/>
              <w:jc w:val="left"/>
              <w:rPr>
                <w:rFonts w:hint="eastAsia" w:cs="Segoe UI" w:asciiTheme="majorEastAsia" w:hAnsiTheme="majorEastAsia" w:eastAsiaTheme="majorEastAsia"/>
                <w:color w:val="404040"/>
                <w:sz w:val="18"/>
                <w:szCs w:val="18"/>
              </w:rPr>
            </w:pPr>
          </w:p>
        </w:tc>
        <w:tc>
          <w:tcPr>
            <w:tcW w:w="1252" w:type="dxa"/>
            <w:tcBorders>
              <w:top w:val="nil"/>
              <w:bottom w:val="nil"/>
            </w:tcBorders>
          </w:tcPr>
          <w:p w14:paraId="6E05543E">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Chromatin</w:t>
            </w:r>
          </w:p>
        </w:tc>
        <w:tc>
          <w:tcPr>
            <w:tcW w:w="1614" w:type="dxa"/>
            <w:tcBorders>
              <w:top w:val="nil"/>
              <w:bottom w:val="nil"/>
            </w:tcBorders>
          </w:tcPr>
          <w:p w14:paraId="5D7DB3FA">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0.118</w:t>
            </w:r>
          </w:p>
        </w:tc>
        <w:tc>
          <w:tcPr>
            <w:tcW w:w="1609" w:type="dxa"/>
            <w:tcBorders>
              <w:top w:val="nil"/>
              <w:bottom w:val="nil"/>
            </w:tcBorders>
          </w:tcPr>
          <w:p w14:paraId="3A6E5590">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0.125</w:t>
            </w:r>
          </w:p>
        </w:tc>
        <w:tc>
          <w:tcPr>
            <w:tcW w:w="1374" w:type="dxa"/>
            <w:tcBorders>
              <w:top w:val="nil"/>
              <w:bottom w:val="nil"/>
            </w:tcBorders>
          </w:tcPr>
          <w:p w14:paraId="35D543B0">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0.23</w:t>
            </w:r>
            <w:r>
              <w:rPr>
                <w:rFonts w:hint="eastAsia" w:cs="Segoe UI" w:asciiTheme="majorEastAsia" w:hAnsiTheme="majorEastAsia" w:eastAsiaTheme="majorEastAsia"/>
                <w:color w:val="404040"/>
                <w:sz w:val="18"/>
                <w:szCs w:val="18"/>
              </w:rPr>
              <w:t>3</w:t>
            </w:r>
          </w:p>
        </w:tc>
        <w:tc>
          <w:tcPr>
            <w:tcW w:w="960" w:type="dxa"/>
            <w:tcBorders>
              <w:top w:val="nil"/>
              <w:bottom w:val="nil"/>
            </w:tcBorders>
          </w:tcPr>
          <w:p w14:paraId="519290A0">
            <w:pPr>
              <w:widowControl/>
              <w:jc w:val="left"/>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0.234</w:t>
            </w:r>
          </w:p>
        </w:tc>
      </w:tr>
      <w:tr w14:paraId="652D9DF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3" w:type="dxa"/>
            <w:tcBorders>
              <w:top w:val="nil"/>
            </w:tcBorders>
          </w:tcPr>
          <w:p w14:paraId="6B3B30E3">
            <w:pPr>
              <w:widowControl/>
              <w:jc w:val="left"/>
              <w:rPr>
                <w:rFonts w:hint="eastAsia" w:cs="Segoe UI" w:asciiTheme="majorEastAsia" w:hAnsiTheme="majorEastAsia" w:eastAsiaTheme="majorEastAsia"/>
                <w:color w:val="404040"/>
                <w:sz w:val="18"/>
                <w:szCs w:val="18"/>
              </w:rPr>
            </w:pPr>
          </w:p>
        </w:tc>
        <w:tc>
          <w:tcPr>
            <w:tcW w:w="1252" w:type="dxa"/>
            <w:tcBorders>
              <w:top w:val="nil"/>
            </w:tcBorders>
          </w:tcPr>
          <w:p w14:paraId="58CF5532">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Nucleoplasm</w:t>
            </w:r>
          </w:p>
        </w:tc>
        <w:tc>
          <w:tcPr>
            <w:tcW w:w="1614" w:type="dxa"/>
            <w:tcBorders>
              <w:top w:val="nil"/>
            </w:tcBorders>
          </w:tcPr>
          <w:p w14:paraId="25044C30">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0.187</w:t>
            </w:r>
          </w:p>
        </w:tc>
        <w:tc>
          <w:tcPr>
            <w:tcW w:w="1609" w:type="dxa"/>
            <w:tcBorders>
              <w:top w:val="nil"/>
            </w:tcBorders>
          </w:tcPr>
          <w:p w14:paraId="30EB8BEE">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0.179</w:t>
            </w:r>
          </w:p>
        </w:tc>
        <w:tc>
          <w:tcPr>
            <w:tcW w:w="1374" w:type="dxa"/>
            <w:tcBorders>
              <w:top w:val="nil"/>
            </w:tcBorders>
          </w:tcPr>
          <w:p w14:paraId="5763EFAB">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0.196</w:t>
            </w:r>
          </w:p>
        </w:tc>
        <w:tc>
          <w:tcPr>
            <w:tcW w:w="960" w:type="dxa"/>
            <w:tcBorders>
              <w:top w:val="nil"/>
            </w:tcBorders>
          </w:tcPr>
          <w:p w14:paraId="2FEE5487">
            <w:pPr>
              <w:widowControl/>
              <w:jc w:val="left"/>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0.259</w:t>
            </w:r>
          </w:p>
        </w:tc>
      </w:tr>
      <w:tr w14:paraId="0CB8A1D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3" w:type="dxa"/>
          </w:tcPr>
          <w:p w14:paraId="4C0564B7">
            <w:pPr>
              <w:widowControl/>
              <w:jc w:val="left"/>
              <w:rPr>
                <w:rFonts w:hint="eastAsia" w:cs="Segoe UI" w:asciiTheme="majorEastAsia" w:hAnsiTheme="majorEastAsia" w:eastAsiaTheme="majorEastAsia"/>
                <w:color w:val="404040"/>
                <w:sz w:val="18"/>
                <w:szCs w:val="18"/>
              </w:rPr>
            </w:pPr>
          </w:p>
        </w:tc>
        <w:tc>
          <w:tcPr>
            <w:tcW w:w="1252" w:type="dxa"/>
          </w:tcPr>
          <w:p w14:paraId="05F5A4D0">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Nucleolus</w:t>
            </w:r>
          </w:p>
        </w:tc>
        <w:tc>
          <w:tcPr>
            <w:tcW w:w="1614" w:type="dxa"/>
          </w:tcPr>
          <w:p w14:paraId="3BC07B5B">
            <w:pPr>
              <w:widowControl/>
              <w:jc w:val="left"/>
              <w:rPr>
                <w:rFonts w:hint="eastAsia" w:cs="Segoe UI" w:asciiTheme="majorEastAsia" w:hAnsiTheme="majorEastAsia" w:eastAsiaTheme="majorEastAsia"/>
                <w:b/>
                <w:bCs/>
                <w:color w:val="404040"/>
                <w:sz w:val="18"/>
                <w:szCs w:val="18"/>
              </w:rPr>
            </w:pPr>
            <w:r>
              <w:rPr>
                <w:rFonts w:cs="Segoe UI" w:asciiTheme="majorEastAsia" w:hAnsiTheme="majorEastAsia" w:eastAsiaTheme="majorEastAsia"/>
                <w:b/>
                <w:bCs/>
                <w:color w:val="404040"/>
                <w:sz w:val="18"/>
                <w:szCs w:val="18"/>
              </w:rPr>
              <w:t>0.330</w:t>
            </w:r>
          </w:p>
        </w:tc>
        <w:tc>
          <w:tcPr>
            <w:tcW w:w="1609" w:type="dxa"/>
          </w:tcPr>
          <w:p w14:paraId="624929F3">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0.263</w:t>
            </w:r>
          </w:p>
        </w:tc>
        <w:tc>
          <w:tcPr>
            <w:tcW w:w="1374" w:type="dxa"/>
          </w:tcPr>
          <w:p w14:paraId="2BDB2B97">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0.276</w:t>
            </w:r>
          </w:p>
        </w:tc>
        <w:tc>
          <w:tcPr>
            <w:tcW w:w="960" w:type="dxa"/>
          </w:tcPr>
          <w:p w14:paraId="1224114E">
            <w:pPr>
              <w:widowControl/>
              <w:jc w:val="left"/>
              <w:rPr>
                <w:rFonts w:hint="eastAsia" w:cs="Segoe UI" w:asciiTheme="majorEastAsia" w:hAnsiTheme="majorEastAsia" w:eastAsiaTheme="majorEastAsia"/>
                <w:color w:val="404040"/>
                <w:sz w:val="18"/>
                <w:szCs w:val="18"/>
              </w:rPr>
            </w:pPr>
            <w:r>
              <w:rPr>
                <w:rFonts w:hint="eastAsia" w:cs="Segoe UI" w:asciiTheme="majorEastAsia" w:hAnsiTheme="majorEastAsia" w:eastAsiaTheme="majorEastAsia"/>
                <w:color w:val="404040"/>
                <w:sz w:val="18"/>
                <w:szCs w:val="18"/>
              </w:rPr>
              <w:t>0.254</w:t>
            </w:r>
          </w:p>
        </w:tc>
      </w:tr>
      <w:tr w14:paraId="053989D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3" w:type="dxa"/>
          </w:tcPr>
          <w:p w14:paraId="23F6E438">
            <w:pPr>
              <w:widowControl/>
              <w:jc w:val="left"/>
              <w:rPr>
                <w:rFonts w:hint="eastAsia" w:cs="Segoe UI" w:asciiTheme="majorEastAsia" w:hAnsiTheme="majorEastAsia" w:eastAsiaTheme="majorEastAsia"/>
                <w:color w:val="404040"/>
                <w:sz w:val="18"/>
                <w:szCs w:val="18"/>
              </w:rPr>
            </w:pPr>
          </w:p>
        </w:tc>
        <w:tc>
          <w:tcPr>
            <w:tcW w:w="1252" w:type="dxa"/>
          </w:tcPr>
          <w:p w14:paraId="519DF2B6">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Membrane</w:t>
            </w:r>
          </w:p>
        </w:tc>
        <w:tc>
          <w:tcPr>
            <w:tcW w:w="1614" w:type="dxa"/>
          </w:tcPr>
          <w:p w14:paraId="33751D10">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0.281</w:t>
            </w:r>
          </w:p>
        </w:tc>
        <w:tc>
          <w:tcPr>
            <w:tcW w:w="1609" w:type="dxa"/>
          </w:tcPr>
          <w:p w14:paraId="2EE8CCB3">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0.332</w:t>
            </w:r>
          </w:p>
        </w:tc>
        <w:tc>
          <w:tcPr>
            <w:tcW w:w="1374" w:type="dxa"/>
          </w:tcPr>
          <w:p w14:paraId="3401B95B">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0.332</w:t>
            </w:r>
          </w:p>
        </w:tc>
        <w:tc>
          <w:tcPr>
            <w:tcW w:w="960" w:type="dxa"/>
          </w:tcPr>
          <w:p w14:paraId="4130B917">
            <w:pPr>
              <w:widowControl/>
              <w:jc w:val="left"/>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0.386</w:t>
            </w:r>
          </w:p>
        </w:tc>
      </w:tr>
      <w:tr w14:paraId="1D5FBB8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3" w:type="dxa"/>
          </w:tcPr>
          <w:p w14:paraId="5993C29C">
            <w:pPr>
              <w:widowControl/>
              <w:jc w:val="left"/>
              <w:rPr>
                <w:rFonts w:hint="eastAsia" w:cs="Segoe UI" w:asciiTheme="majorEastAsia" w:hAnsiTheme="majorEastAsia" w:eastAsiaTheme="majorEastAsia"/>
                <w:color w:val="404040"/>
                <w:sz w:val="18"/>
                <w:szCs w:val="18"/>
              </w:rPr>
            </w:pPr>
          </w:p>
        </w:tc>
        <w:tc>
          <w:tcPr>
            <w:tcW w:w="1252" w:type="dxa"/>
          </w:tcPr>
          <w:p w14:paraId="149DB962">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Nucleus</w:t>
            </w:r>
          </w:p>
        </w:tc>
        <w:tc>
          <w:tcPr>
            <w:tcW w:w="1614" w:type="dxa"/>
          </w:tcPr>
          <w:p w14:paraId="01DDAEDC">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0.686</w:t>
            </w:r>
          </w:p>
        </w:tc>
        <w:tc>
          <w:tcPr>
            <w:tcW w:w="1609" w:type="dxa"/>
          </w:tcPr>
          <w:p w14:paraId="3089E1A0">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0.657</w:t>
            </w:r>
          </w:p>
        </w:tc>
        <w:tc>
          <w:tcPr>
            <w:tcW w:w="1374" w:type="dxa"/>
          </w:tcPr>
          <w:p w14:paraId="34A17758">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0.6</w:t>
            </w:r>
            <w:r>
              <w:rPr>
                <w:rFonts w:hint="eastAsia" w:cs="Segoe UI" w:asciiTheme="majorEastAsia" w:hAnsiTheme="majorEastAsia" w:eastAsiaTheme="majorEastAsia"/>
                <w:color w:val="404040"/>
                <w:sz w:val="18"/>
                <w:szCs w:val="18"/>
              </w:rPr>
              <w:t>5</w:t>
            </w:r>
            <w:r>
              <w:rPr>
                <w:rFonts w:cs="Segoe UI" w:asciiTheme="majorEastAsia" w:hAnsiTheme="majorEastAsia" w:eastAsiaTheme="majorEastAsia"/>
                <w:color w:val="404040"/>
                <w:sz w:val="18"/>
                <w:szCs w:val="18"/>
              </w:rPr>
              <w:t>4</w:t>
            </w:r>
          </w:p>
        </w:tc>
        <w:tc>
          <w:tcPr>
            <w:tcW w:w="960" w:type="dxa"/>
          </w:tcPr>
          <w:p w14:paraId="316C28A3">
            <w:pPr>
              <w:widowControl/>
              <w:jc w:val="left"/>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0.660</w:t>
            </w:r>
          </w:p>
        </w:tc>
      </w:tr>
      <w:tr w14:paraId="3E25FAB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3" w:type="dxa"/>
          </w:tcPr>
          <w:p w14:paraId="15027ED4">
            <w:pPr>
              <w:widowControl/>
              <w:jc w:val="left"/>
              <w:rPr>
                <w:rFonts w:hint="eastAsia" w:cs="Segoe UI" w:asciiTheme="majorEastAsia" w:hAnsiTheme="majorEastAsia" w:eastAsiaTheme="majorEastAsia"/>
                <w:color w:val="404040"/>
                <w:sz w:val="18"/>
                <w:szCs w:val="18"/>
              </w:rPr>
            </w:pPr>
          </w:p>
        </w:tc>
        <w:tc>
          <w:tcPr>
            <w:tcW w:w="1252" w:type="dxa"/>
          </w:tcPr>
          <w:p w14:paraId="1BC85A5E">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Cytosol</w:t>
            </w:r>
          </w:p>
        </w:tc>
        <w:tc>
          <w:tcPr>
            <w:tcW w:w="1614" w:type="dxa"/>
          </w:tcPr>
          <w:p w14:paraId="703F8955">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0.503</w:t>
            </w:r>
          </w:p>
        </w:tc>
        <w:tc>
          <w:tcPr>
            <w:tcW w:w="1609" w:type="dxa"/>
          </w:tcPr>
          <w:p w14:paraId="50848321">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0.435</w:t>
            </w:r>
          </w:p>
        </w:tc>
        <w:tc>
          <w:tcPr>
            <w:tcW w:w="1374" w:type="dxa"/>
          </w:tcPr>
          <w:p w14:paraId="06A76F92">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0.465</w:t>
            </w:r>
          </w:p>
        </w:tc>
        <w:tc>
          <w:tcPr>
            <w:tcW w:w="960" w:type="dxa"/>
          </w:tcPr>
          <w:p w14:paraId="606FDAB3">
            <w:pPr>
              <w:widowControl/>
              <w:jc w:val="left"/>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0.582</w:t>
            </w:r>
          </w:p>
        </w:tc>
      </w:tr>
      <w:tr w14:paraId="52E4B3F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713" w:type="dxa"/>
          </w:tcPr>
          <w:p w14:paraId="7566FB50">
            <w:pPr>
              <w:widowControl/>
              <w:jc w:val="left"/>
              <w:rPr>
                <w:rFonts w:hint="eastAsia" w:cs="Segoe UI" w:asciiTheme="majorEastAsia" w:hAnsiTheme="majorEastAsia" w:eastAsiaTheme="majorEastAsia"/>
                <w:color w:val="404040"/>
                <w:sz w:val="18"/>
                <w:szCs w:val="18"/>
              </w:rPr>
            </w:pPr>
          </w:p>
        </w:tc>
        <w:tc>
          <w:tcPr>
            <w:tcW w:w="1252" w:type="dxa"/>
          </w:tcPr>
          <w:p w14:paraId="0AC434E3">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Cytoplasm</w:t>
            </w:r>
          </w:p>
        </w:tc>
        <w:tc>
          <w:tcPr>
            <w:tcW w:w="1614" w:type="dxa"/>
          </w:tcPr>
          <w:p w14:paraId="242D8FA8">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0.770</w:t>
            </w:r>
          </w:p>
        </w:tc>
        <w:tc>
          <w:tcPr>
            <w:tcW w:w="1609" w:type="dxa"/>
          </w:tcPr>
          <w:p w14:paraId="02ECD370">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0.746</w:t>
            </w:r>
          </w:p>
        </w:tc>
        <w:tc>
          <w:tcPr>
            <w:tcW w:w="1374" w:type="dxa"/>
          </w:tcPr>
          <w:p w14:paraId="52781407">
            <w:pPr>
              <w:widowControl/>
              <w:jc w:val="left"/>
              <w:rPr>
                <w:rFonts w:hint="eastAsia"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rPr>
              <w:t>0.758</w:t>
            </w:r>
          </w:p>
        </w:tc>
        <w:tc>
          <w:tcPr>
            <w:tcW w:w="960" w:type="dxa"/>
          </w:tcPr>
          <w:p w14:paraId="63A52E0E">
            <w:pPr>
              <w:keepNext/>
              <w:widowControl/>
              <w:jc w:val="left"/>
              <w:rPr>
                <w:rFonts w:hint="eastAsia" w:cs="Segoe UI" w:asciiTheme="majorEastAsia" w:hAnsiTheme="majorEastAsia" w:eastAsiaTheme="majorEastAsia"/>
                <w:b/>
                <w:bCs/>
                <w:color w:val="404040"/>
                <w:sz w:val="18"/>
                <w:szCs w:val="18"/>
              </w:rPr>
            </w:pPr>
            <w:r>
              <w:rPr>
                <w:rFonts w:hint="eastAsia" w:cs="Segoe UI" w:asciiTheme="majorEastAsia" w:hAnsiTheme="majorEastAsia" w:eastAsiaTheme="majorEastAsia"/>
                <w:b/>
                <w:bCs/>
                <w:color w:val="404040"/>
                <w:sz w:val="18"/>
                <w:szCs w:val="18"/>
              </w:rPr>
              <w:t>0.795</w:t>
            </w:r>
          </w:p>
        </w:tc>
      </w:tr>
    </w:tbl>
    <w:p w14:paraId="07FCD7B9">
      <w:pPr>
        <w:pStyle w:val="11"/>
        <w:rPr>
          <w:rFonts w:hint="eastAsia" w:cs="Segoe UI" w:asciiTheme="majorEastAsia" w:hAnsiTheme="majorEastAsia" w:eastAsiaTheme="majorEastAsia"/>
          <w:color w:val="404040"/>
          <w:sz w:val="24"/>
        </w:rPr>
      </w:pPr>
    </w:p>
    <w:p w14:paraId="50F323B2">
      <w:pPr>
        <w:pStyle w:val="3"/>
        <w:rPr>
          <w:rFonts w:hint="eastAsia" w:cs="Segoe UI" w:asciiTheme="majorEastAsia" w:hAnsiTheme="majorEastAsia"/>
          <w:color w:val="404040"/>
          <w:sz w:val="28"/>
          <w:szCs w:val="36"/>
        </w:rPr>
      </w:pPr>
      <w:r>
        <w:rPr>
          <w:rFonts w:cs="Segoe UI" w:asciiTheme="majorEastAsia" w:hAnsiTheme="majorEastAsia"/>
          <w:color w:val="404040"/>
          <w:sz w:val="28"/>
          <w:szCs w:val="36"/>
        </w:rPr>
        <w:t>Performance comparison with previous prediction methods</w:t>
      </w:r>
    </w:p>
    <w:p w14:paraId="040904EF">
      <w:pPr>
        <w:widowControl/>
        <w:ind w:firstLine="480" w:firstLineChars="200"/>
        <w:jc w:val="left"/>
        <w:rPr>
          <w:rFonts w:hint="eastAsia" w:cs="Segoe UI" w:asciiTheme="majorEastAsia" w:hAnsiTheme="majorEastAsia" w:eastAsiaTheme="majorEastAsia"/>
          <w:color w:val="404040"/>
          <w:sz w:val="24"/>
        </w:rPr>
      </w:pPr>
      <w:r>
        <w:rPr>
          <w:rFonts w:hint="eastAsia" w:cs="Segoe UI" w:asciiTheme="majorEastAsia" w:hAnsiTheme="majorEastAsia" w:eastAsiaTheme="majorEastAsia"/>
          <w:color w:val="404040"/>
          <w:sz w:val="24"/>
        </w:rPr>
        <w:t>由于目前没有使用深度学习模型进行circRNA亚细胞预测的检测方法，考虑到同为ncRNA的miRNA亚细胞定位预测，已有多种方法被提出，本研究中我们采用</w:t>
      </w:r>
      <w:r>
        <w:rPr>
          <w:rFonts w:hint="eastAsia" w:cs="Segoe UI" w:asciiTheme="majorEastAsia" w:hAnsiTheme="majorEastAsia" w:eastAsiaTheme="majorEastAsia"/>
          <w:color w:val="404040"/>
          <w:sz w:val="24"/>
          <w:lang w:val="en-US" w:eastAsia="zh-CN"/>
        </w:rPr>
        <w:t>三</w:t>
      </w:r>
      <w:r>
        <w:rPr>
          <w:rFonts w:hint="eastAsia" w:cs="Segoe UI" w:asciiTheme="majorEastAsia" w:hAnsiTheme="majorEastAsia" w:eastAsiaTheme="majorEastAsia"/>
          <w:color w:val="404040"/>
          <w:sz w:val="24"/>
        </w:rPr>
        <w:t>种代表性的方法：</w:t>
      </w:r>
      <w:r>
        <w:rPr>
          <w:rFonts w:cs="Segoe UI" w:asciiTheme="majorEastAsia" w:hAnsiTheme="majorEastAsia" w:eastAsiaTheme="majorEastAsia"/>
          <w:color w:val="404040"/>
          <w:sz w:val="24"/>
        </w:rPr>
        <w:t>MiRLoc</w:t>
      </w:r>
      <w:r>
        <w:rPr>
          <w:rFonts w:hint="eastAsia" w:cs="Segoe UI" w:asciiTheme="majorEastAsia" w:hAnsiTheme="majorEastAsia" w:eastAsiaTheme="majorEastAsia"/>
          <w:color w:val="404040"/>
          <w:sz w:val="24"/>
        </w:rPr>
        <w:t>，</w:t>
      </w:r>
      <w:r>
        <w:rPr>
          <w:rFonts w:cs="Segoe UI" w:asciiTheme="majorEastAsia" w:hAnsiTheme="majorEastAsia" w:eastAsiaTheme="majorEastAsia"/>
          <w:color w:val="404040"/>
          <w:sz w:val="24"/>
        </w:rPr>
        <w:t>MirLocPredictor</w:t>
      </w:r>
      <w:r>
        <w:rPr>
          <w:rFonts w:hint="eastAsia" w:cs="Segoe UI" w:asciiTheme="majorEastAsia" w:hAnsiTheme="majorEastAsia" w:eastAsiaTheme="majorEastAsia"/>
          <w:color w:val="404040"/>
          <w:sz w:val="24"/>
          <w:lang w:eastAsia="zh-CN"/>
        </w:rPr>
        <w:t>，</w:t>
      </w:r>
      <w:r>
        <w:rPr>
          <w:rFonts w:hint="eastAsia" w:cs="Segoe UI" w:asciiTheme="majorEastAsia" w:hAnsiTheme="majorEastAsia" w:eastAsiaTheme="majorEastAsia"/>
          <w:color w:val="404040"/>
          <w:sz w:val="24"/>
          <w:lang w:val="en-US" w:eastAsia="zh-CN"/>
        </w:rPr>
        <w:t>PMLocMSCAM，</w:t>
      </w:r>
      <w:r>
        <w:rPr>
          <w:rFonts w:hint="eastAsia" w:cs="Segoe UI" w:asciiTheme="majorEastAsia" w:hAnsiTheme="majorEastAsia" w:eastAsiaTheme="majorEastAsia"/>
          <w:color w:val="404040"/>
          <w:sz w:val="24"/>
        </w:rPr>
        <w:t>使用本研究的数据集进行比较预测比较，结果如</w:t>
      </w:r>
      <w:r>
        <w:rPr>
          <w:rFonts w:hint="eastAsia" w:cs="Segoe UI" w:asciiTheme="majorEastAsia" w:hAnsiTheme="majorEastAsia" w:eastAsiaTheme="majorEastAsia"/>
          <w:color w:val="404040"/>
          <w:sz w:val="24"/>
          <w:lang w:eastAsia="zh-CN"/>
        </w:rPr>
        <w:fldChar w:fldCharType="begin"/>
      </w:r>
      <w:r>
        <w:rPr>
          <w:rFonts w:hint="eastAsia" w:cs="Segoe UI" w:asciiTheme="majorEastAsia" w:hAnsiTheme="majorEastAsia" w:eastAsiaTheme="majorEastAsia"/>
          <w:color w:val="404040"/>
          <w:sz w:val="24"/>
          <w:lang w:eastAsia="zh-CN"/>
        </w:rPr>
        <w:instrText xml:space="preserve"> REF _Ref27507 \h </w:instrText>
      </w:r>
      <w:r>
        <w:rPr>
          <w:rFonts w:hint="eastAsia" w:cs="Segoe UI" w:asciiTheme="majorEastAsia" w:hAnsiTheme="majorEastAsia" w:eastAsiaTheme="majorEastAsia"/>
          <w:color w:val="404040"/>
          <w:sz w:val="24"/>
          <w:lang w:eastAsia="zh-CN"/>
        </w:rPr>
        <w:fldChar w:fldCharType="separate"/>
      </w:r>
      <w:r>
        <w:t>Table 6</w:t>
      </w:r>
      <w:r>
        <w:rPr>
          <w:rFonts w:hint="eastAsia" w:cs="Segoe UI" w:asciiTheme="majorEastAsia" w:hAnsiTheme="majorEastAsia" w:eastAsiaTheme="majorEastAsia"/>
          <w:color w:val="404040"/>
          <w:sz w:val="24"/>
          <w:lang w:eastAsia="zh-CN"/>
        </w:rPr>
        <w:fldChar w:fldCharType="end"/>
      </w:r>
      <w:r>
        <w:rPr>
          <w:rFonts w:hint="eastAsia" w:cs="Segoe UI" w:asciiTheme="majorEastAsia" w:hAnsiTheme="majorEastAsia" w:eastAsiaTheme="majorEastAsia"/>
          <w:color w:val="404040"/>
          <w:sz w:val="24"/>
          <w:lang w:val="en-US" w:eastAsia="zh-CN"/>
        </w:rPr>
        <w:t>和</w:t>
      </w:r>
      <w:r>
        <w:rPr>
          <w:rFonts w:hint="eastAsia" w:cs="Segoe UI" w:asciiTheme="majorEastAsia" w:hAnsiTheme="majorEastAsia" w:eastAsiaTheme="majorEastAsia"/>
          <w:color w:val="404040"/>
          <w:sz w:val="24"/>
        </w:rPr>
        <w:t>显示：</w:t>
      </w:r>
    </w:p>
    <w:p w14:paraId="79A2D993">
      <w:pPr>
        <w:widowControl/>
        <w:ind w:firstLine="480" w:firstLineChars="200"/>
        <w:jc w:val="left"/>
        <w:rPr>
          <w:rFonts w:hint="eastAsia" w:cs="Segoe UI" w:asciiTheme="majorEastAsia" w:hAnsiTheme="majorEastAsia" w:eastAsiaTheme="majorEastAsia"/>
          <w:color w:val="404040"/>
          <w:sz w:val="24"/>
        </w:rPr>
      </w:pPr>
    </w:p>
    <w:p w14:paraId="0BBDA1E6">
      <w:pPr>
        <w:pStyle w:val="11"/>
        <w:rPr>
          <w:rFonts w:hint="eastAsia" w:eastAsia="宋体"/>
          <w:lang w:eastAsia="zh-CN"/>
        </w:rPr>
      </w:pPr>
      <w:bookmarkStart w:id="18" w:name="_Ref27507"/>
      <w:r>
        <w:t xml:space="preserve">Table </w:t>
      </w:r>
      <w:r>
        <w:fldChar w:fldCharType="begin"/>
      </w:r>
      <w:r>
        <w:instrText xml:space="preserve"> SEQ Table \* ARABIC </w:instrText>
      </w:r>
      <w:r>
        <w:fldChar w:fldCharType="separate"/>
      </w:r>
      <w:r>
        <w:t>6</w:t>
      </w:r>
      <w:r>
        <w:fldChar w:fldCharType="end"/>
      </w:r>
      <w:bookmarkEnd w:id="18"/>
      <w:r>
        <w:rPr>
          <w:rFonts w:hint="eastAsia"/>
          <w:lang w:eastAsia="zh-CN"/>
        </w:rPr>
        <w:t>. Performance comparison in terms of AUC</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14:paraId="25E15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Borders>
              <w:top w:val="single" w:color="000000" w:sz="12" w:space="0"/>
              <w:left w:val="nil"/>
              <w:bottom w:val="single" w:color="000000" w:sz="4" w:space="0"/>
              <w:right w:val="nil"/>
              <w:tl2br w:val="nil"/>
            </w:tcBorders>
            <w:shd w:val="clear" w:color="auto" w:fill="FFFFFF"/>
          </w:tcPr>
          <w:p w14:paraId="51299BB3">
            <w:pPr>
              <w:widowControl/>
              <w:jc w:val="left"/>
              <w:rPr>
                <w:rFonts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lang w:val="en-US" w:eastAsia="zh-CN"/>
              </w:rPr>
              <w:t>Subcellular localization</w:t>
            </w:r>
          </w:p>
          <w:p w14:paraId="0F979776">
            <w:pPr>
              <w:widowControl/>
              <w:jc w:val="left"/>
              <w:rPr>
                <w:rFonts w:hint="eastAsia" w:cs="Segoe UI" w:asciiTheme="majorEastAsia" w:hAnsiTheme="majorEastAsia" w:eastAsiaTheme="majorEastAsia"/>
                <w:b w:val="0"/>
                <w:color w:val="000000"/>
                <w:sz w:val="24"/>
                <w:vertAlign w:val="baseline"/>
              </w:rPr>
            </w:pPr>
          </w:p>
        </w:tc>
        <w:tc>
          <w:tcPr>
            <w:tcW w:w="1704" w:type="dxa"/>
            <w:tcBorders>
              <w:top w:val="single" w:color="000000" w:sz="12" w:space="0"/>
              <w:left w:val="nil"/>
              <w:bottom w:val="single" w:color="000000" w:sz="4" w:space="0"/>
              <w:right w:val="nil"/>
            </w:tcBorders>
            <w:shd w:val="clear" w:color="auto" w:fill="FFFFFF"/>
          </w:tcPr>
          <w:p w14:paraId="72697B70">
            <w:pPr>
              <w:widowControl/>
              <w:jc w:val="left"/>
              <w:rPr>
                <w:rFonts w:hint="eastAsia" w:cs="Segoe UI" w:asciiTheme="majorEastAsia" w:hAnsiTheme="majorEastAsia" w:eastAsiaTheme="majorEastAsia"/>
                <w:b w:val="0"/>
                <w:color w:val="000000"/>
                <w:sz w:val="24"/>
                <w:vertAlign w:val="baseline"/>
              </w:rPr>
            </w:pPr>
            <w:r>
              <w:rPr>
                <w:rFonts w:cs="Segoe UI" w:asciiTheme="majorEastAsia" w:hAnsiTheme="majorEastAsia" w:eastAsiaTheme="majorEastAsia"/>
                <w:color w:val="404040"/>
                <w:sz w:val="18"/>
                <w:szCs w:val="18"/>
              </w:rPr>
              <w:t>MiRLoc</w:t>
            </w:r>
          </w:p>
        </w:tc>
        <w:tc>
          <w:tcPr>
            <w:tcW w:w="1704" w:type="dxa"/>
            <w:tcBorders>
              <w:top w:val="single" w:color="000000" w:sz="12" w:space="0"/>
              <w:left w:val="nil"/>
              <w:bottom w:val="single" w:color="000000" w:sz="4" w:space="0"/>
              <w:right w:val="nil"/>
            </w:tcBorders>
            <w:shd w:val="clear" w:color="auto" w:fill="FFFFFF"/>
          </w:tcPr>
          <w:p w14:paraId="0662109A">
            <w:pPr>
              <w:widowControl/>
              <w:jc w:val="left"/>
              <w:rPr>
                <w:rFonts w:hint="eastAsia" w:cs="Segoe UI" w:asciiTheme="majorEastAsia" w:hAnsiTheme="majorEastAsia" w:eastAsiaTheme="majorEastAsia"/>
                <w:b w:val="0"/>
                <w:color w:val="000000"/>
                <w:sz w:val="24"/>
                <w:vertAlign w:val="baseline"/>
              </w:rPr>
            </w:pPr>
            <w:r>
              <w:rPr>
                <w:rFonts w:cs="Segoe UI" w:asciiTheme="majorEastAsia" w:hAnsiTheme="majorEastAsia" w:eastAsiaTheme="majorEastAsia"/>
                <w:color w:val="404040"/>
                <w:sz w:val="18"/>
                <w:szCs w:val="18"/>
              </w:rPr>
              <w:t>MirLocPredictor</w:t>
            </w:r>
          </w:p>
        </w:tc>
        <w:tc>
          <w:tcPr>
            <w:tcW w:w="1705" w:type="dxa"/>
            <w:tcBorders>
              <w:top w:val="single" w:color="000000" w:sz="12" w:space="0"/>
              <w:left w:val="nil"/>
              <w:bottom w:val="single" w:color="000000" w:sz="4" w:space="0"/>
              <w:right w:val="nil"/>
            </w:tcBorders>
            <w:shd w:val="clear" w:color="auto" w:fill="FFFFFF"/>
          </w:tcPr>
          <w:p w14:paraId="6C3A944D">
            <w:pPr>
              <w:widowControl/>
              <w:jc w:val="left"/>
              <w:rPr>
                <w:rFonts w:hint="eastAsia" w:cs="Segoe UI" w:asciiTheme="majorEastAsia" w:hAnsiTheme="majorEastAsia" w:eastAsiaTheme="majorEastAsia"/>
                <w:b w:val="0"/>
                <w:color w:val="000000"/>
                <w:sz w:val="24"/>
                <w:vertAlign w:val="baseline"/>
              </w:rPr>
            </w:pPr>
            <w:r>
              <w:rPr>
                <w:rFonts w:hint="eastAsia" w:cs="Segoe UI" w:asciiTheme="majorEastAsia" w:hAnsiTheme="majorEastAsia" w:eastAsiaTheme="majorEastAsia"/>
                <w:color w:val="404040"/>
                <w:sz w:val="18"/>
                <w:szCs w:val="18"/>
                <w:lang w:val="en-US" w:eastAsia="zh-CN"/>
              </w:rPr>
              <w:t>PMLocMSCAM</w:t>
            </w:r>
          </w:p>
        </w:tc>
        <w:tc>
          <w:tcPr>
            <w:tcW w:w="1705" w:type="dxa"/>
            <w:tcBorders>
              <w:top w:val="single" w:color="000000" w:sz="12" w:space="0"/>
              <w:left w:val="nil"/>
              <w:bottom w:val="single" w:color="000000" w:sz="4" w:space="0"/>
              <w:right w:val="nil"/>
            </w:tcBorders>
            <w:shd w:val="clear" w:color="auto" w:fill="FFFFFF"/>
          </w:tcPr>
          <w:p w14:paraId="399AFCDF">
            <w:pPr>
              <w:widowControl/>
              <w:jc w:val="left"/>
              <w:rPr>
                <w:rFonts w:hint="eastAsia" w:cs="Segoe UI" w:asciiTheme="majorEastAsia" w:hAnsiTheme="majorEastAsia" w:eastAsiaTheme="majorEastAsia"/>
                <w:b w:val="0"/>
                <w:color w:val="000000"/>
                <w:sz w:val="24"/>
                <w:vertAlign w:val="baseline"/>
                <w:lang w:val="en-US" w:eastAsia="zh-CN"/>
              </w:rPr>
            </w:pPr>
            <w:r>
              <w:rPr>
                <w:rFonts w:hint="eastAsia" w:cs="Segoe UI" w:asciiTheme="majorEastAsia" w:hAnsiTheme="majorEastAsia" w:eastAsiaTheme="majorEastAsia"/>
                <w:color w:val="404040"/>
                <w:sz w:val="18"/>
                <w:szCs w:val="18"/>
                <w:lang w:val="en-US" w:eastAsia="zh-CN"/>
              </w:rPr>
              <w:t>circLoc</w:t>
            </w:r>
          </w:p>
        </w:tc>
      </w:tr>
      <w:tr w14:paraId="6513EB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Borders>
              <w:top w:val="single" w:color="000000" w:sz="4" w:space="0"/>
              <w:left w:val="nil"/>
              <w:bottom w:val="nil"/>
              <w:right w:val="nil"/>
            </w:tcBorders>
            <w:shd w:val="clear"/>
            <w:vAlign w:val="top"/>
          </w:tcPr>
          <w:p w14:paraId="59610F13">
            <w:pPr>
              <w:widowControl/>
              <w:jc w:val="left"/>
              <w:rPr>
                <w:rFonts w:hint="eastAsia" w:cs="Segoe UI" w:asciiTheme="majorEastAsia" w:hAnsiTheme="majorEastAsia" w:eastAsiaTheme="majorEastAsia"/>
                <w:color w:val="404040"/>
                <w:kern w:val="2"/>
                <w:sz w:val="18"/>
                <w:szCs w:val="18"/>
                <w:lang w:val="en-US" w:eastAsia="zh-CN" w:bidi="ar-SA"/>
              </w:rPr>
            </w:pPr>
            <w:r>
              <w:rPr>
                <w:rFonts w:cs="Segoe UI" w:asciiTheme="majorEastAsia" w:hAnsiTheme="majorEastAsia" w:eastAsiaTheme="majorEastAsia"/>
                <w:color w:val="404040"/>
                <w:sz w:val="18"/>
                <w:szCs w:val="18"/>
              </w:rPr>
              <w:t>Chromatin</w:t>
            </w:r>
          </w:p>
        </w:tc>
        <w:tc>
          <w:tcPr>
            <w:tcW w:w="1704" w:type="dxa"/>
            <w:tcBorders>
              <w:top w:val="single" w:color="000000" w:sz="4" w:space="0"/>
              <w:left w:val="nil"/>
              <w:bottom w:val="nil"/>
              <w:right w:val="nil"/>
            </w:tcBorders>
            <w:shd w:val="clear" w:color="auto" w:fill="FFFFFF"/>
          </w:tcPr>
          <w:p w14:paraId="0EEAFF8C">
            <w:pPr>
              <w:widowControl/>
              <w:jc w:val="left"/>
              <w:rPr>
                <w:rFonts w:hint="default"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0.62</w:t>
            </w:r>
            <w:r>
              <w:rPr>
                <w:rFonts w:hint="eastAsia" w:cs="Segoe UI" w:asciiTheme="majorEastAsia" w:hAnsiTheme="majorEastAsia" w:eastAsiaTheme="majorEastAsia"/>
                <w:color w:val="404040"/>
                <w:sz w:val="18"/>
                <w:szCs w:val="18"/>
                <w:lang w:val="en-US" w:eastAsia="zh-CN"/>
              </w:rPr>
              <w:t>2</w:t>
            </w:r>
          </w:p>
        </w:tc>
        <w:tc>
          <w:tcPr>
            <w:tcW w:w="1704" w:type="dxa"/>
            <w:tcBorders>
              <w:top w:val="single" w:color="000000" w:sz="4" w:space="0"/>
              <w:left w:val="nil"/>
              <w:bottom w:val="nil"/>
              <w:right w:val="nil"/>
            </w:tcBorders>
            <w:shd w:val="clear" w:color="auto" w:fill="FFFFFF"/>
          </w:tcPr>
          <w:p w14:paraId="1F2A27C8">
            <w:pPr>
              <w:widowControl/>
              <w:jc w:val="left"/>
              <w:rPr>
                <w:rFonts w:hint="default" w:cs="Segoe UI" w:asciiTheme="majorEastAsia" w:hAnsiTheme="majorEastAsia" w:eastAsiaTheme="majorEastAsia"/>
                <w:color w:val="404040"/>
                <w:sz w:val="18"/>
                <w:szCs w:val="18"/>
                <w:lang w:val="en-US" w:eastAsia="zh-CN"/>
              </w:rPr>
            </w:pPr>
            <w:r>
              <w:rPr>
                <w:rFonts w:hint="eastAsia" w:cs="Segoe UI" w:asciiTheme="majorEastAsia" w:hAnsiTheme="majorEastAsia" w:eastAsiaTheme="majorEastAsia"/>
                <w:color w:val="404040"/>
                <w:sz w:val="18"/>
                <w:szCs w:val="18"/>
                <w:lang w:val="en-US" w:eastAsia="zh-CN"/>
              </w:rPr>
              <w:t>0.532</w:t>
            </w:r>
          </w:p>
        </w:tc>
        <w:tc>
          <w:tcPr>
            <w:tcW w:w="1705" w:type="dxa"/>
            <w:tcBorders>
              <w:top w:val="single" w:color="000000" w:sz="4" w:space="0"/>
              <w:left w:val="nil"/>
              <w:bottom w:val="nil"/>
              <w:right w:val="nil"/>
            </w:tcBorders>
            <w:shd w:val="clear" w:color="auto" w:fill="FFFFFF"/>
          </w:tcPr>
          <w:p w14:paraId="7C5B5D08">
            <w:pPr>
              <w:widowControl/>
              <w:jc w:val="left"/>
              <w:rPr>
                <w:rFonts w:hint="eastAsia" w:cs="Segoe UI" w:asciiTheme="majorEastAsia" w:hAnsiTheme="majorEastAsia" w:eastAsiaTheme="majorEastAsia"/>
                <w:color w:val="404040"/>
                <w:sz w:val="18"/>
                <w:szCs w:val="18"/>
                <w:lang w:val="en-US" w:eastAsia="zh-CN"/>
              </w:rPr>
            </w:pPr>
            <w:r>
              <w:rPr>
                <w:rFonts w:hint="eastAsia" w:cs="Segoe UI" w:asciiTheme="majorEastAsia" w:hAnsiTheme="majorEastAsia" w:eastAsiaTheme="majorEastAsia"/>
                <w:color w:val="404040"/>
                <w:sz w:val="18"/>
                <w:szCs w:val="18"/>
                <w:lang w:val="en-US" w:eastAsia="zh-CN"/>
              </w:rPr>
              <w:t>0.</w:t>
            </w:r>
            <w:r>
              <w:rPr>
                <w:rFonts w:hint="default" w:cs="Segoe UI" w:asciiTheme="majorEastAsia" w:hAnsiTheme="majorEastAsia" w:eastAsiaTheme="majorEastAsia"/>
                <w:color w:val="404040"/>
                <w:sz w:val="18"/>
                <w:szCs w:val="18"/>
                <w:lang w:val="en-US" w:eastAsia="zh-CN"/>
              </w:rPr>
              <w:t>617</w:t>
            </w:r>
          </w:p>
        </w:tc>
        <w:tc>
          <w:tcPr>
            <w:tcW w:w="1705" w:type="dxa"/>
            <w:tcBorders>
              <w:top w:val="single" w:color="000000" w:sz="4" w:space="0"/>
              <w:left w:val="nil"/>
              <w:bottom w:val="nil"/>
              <w:right w:val="nil"/>
            </w:tcBorders>
            <w:shd w:val="clear" w:color="auto" w:fill="FFFFFF"/>
          </w:tcPr>
          <w:p w14:paraId="2AE553A7">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b/>
                <w:bCs/>
                <w:color w:val="404040"/>
                <w:sz w:val="18"/>
                <w:szCs w:val="18"/>
                <w:lang w:val="en-US" w:eastAsia="zh-CN"/>
              </w:rPr>
              <w:t>0.750</w:t>
            </w:r>
          </w:p>
        </w:tc>
      </w:tr>
      <w:tr w14:paraId="0E6B81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Borders>
              <w:top w:val="nil"/>
              <w:left w:val="nil"/>
              <w:bottom w:val="nil"/>
              <w:right w:val="nil"/>
            </w:tcBorders>
            <w:shd w:val="clear"/>
            <w:vAlign w:val="top"/>
          </w:tcPr>
          <w:p w14:paraId="7C255758">
            <w:pPr>
              <w:widowControl/>
              <w:jc w:val="left"/>
              <w:rPr>
                <w:rFonts w:hint="eastAsia" w:cs="Segoe UI" w:asciiTheme="majorEastAsia" w:hAnsiTheme="majorEastAsia" w:eastAsiaTheme="majorEastAsia"/>
                <w:color w:val="404040"/>
                <w:kern w:val="2"/>
                <w:sz w:val="18"/>
                <w:szCs w:val="18"/>
                <w:lang w:val="en-US" w:eastAsia="zh-CN" w:bidi="ar-SA"/>
              </w:rPr>
            </w:pPr>
            <w:r>
              <w:rPr>
                <w:rFonts w:cs="Segoe UI" w:asciiTheme="majorEastAsia" w:hAnsiTheme="majorEastAsia" w:eastAsiaTheme="majorEastAsia"/>
                <w:color w:val="404040"/>
                <w:sz w:val="18"/>
                <w:szCs w:val="18"/>
              </w:rPr>
              <w:t>Nucleoplasm</w:t>
            </w:r>
          </w:p>
        </w:tc>
        <w:tc>
          <w:tcPr>
            <w:tcW w:w="1704" w:type="dxa"/>
            <w:tcBorders>
              <w:top w:val="nil"/>
              <w:left w:val="nil"/>
              <w:bottom w:val="nil"/>
              <w:right w:val="nil"/>
            </w:tcBorders>
            <w:shd w:val="clear" w:color="auto" w:fill="FFFFFF"/>
          </w:tcPr>
          <w:p w14:paraId="39B4329B">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0.720</w:t>
            </w:r>
          </w:p>
        </w:tc>
        <w:tc>
          <w:tcPr>
            <w:tcW w:w="1704" w:type="dxa"/>
            <w:tcBorders>
              <w:top w:val="nil"/>
              <w:left w:val="nil"/>
              <w:bottom w:val="nil"/>
              <w:right w:val="nil"/>
            </w:tcBorders>
            <w:shd w:val="clear" w:color="auto" w:fill="FFFFFF"/>
          </w:tcPr>
          <w:p w14:paraId="18785B6F">
            <w:pPr>
              <w:widowControl/>
              <w:jc w:val="left"/>
              <w:rPr>
                <w:rFonts w:hint="default" w:cs="Segoe UI" w:asciiTheme="majorEastAsia" w:hAnsiTheme="majorEastAsia" w:eastAsiaTheme="majorEastAsia"/>
                <w:color w:val="404040"/>
                <w:sz w:val="18"/>
                <w:szCs w:val="18"/>
                <w:lang w:val="en-US" w:eastAsia="zh-CN"/>
              </w:rPr>
            </w:pPr>
            <w:r>
              <w:rPr>
                <w:rFonts w:hint="eastAsia" w:cs="Segoe UI" w:asciiTheme="majorEastAsia" w:hAnsiTheme="majorEastAsia" w:eastAsiaTheme="majorEastAsia"/>
                <w:color w:val="404040"/>
                <w:sz w:val="18"/>
                <w:szCs w:val="18"/>
                <w:lang w:val="en-US" w:eastAsia="zh-CN"/>
              </w:rPr>
              <w:t>0.512</w:t>
            </w:r>
          </w:p>
        </w:tc>
        <w:tc>
          <w:tcPr>
            <w:tcW w:w="1705" w:type="dxa"/>
            <w:tcBorders>
              <w:top w:val="nil"/>
              <w:left w:val="nil"/>
              <w:bottom w:val="nil"/>
              <w:right w:val="nil"/>
            </w:tcBorders>
            <w:shd w:val="clear" w:color="auto" w:fill="FFFFFF"/>
          </w:tcPr>
          <w:p w14:paraId="62CC1DDE">
            <w:pPr>
              <w:widowControl/>
              <w:jc w:val="left"/>
              <w:rPr>
                <w:rFonts w:hint="eastAsia" w:cs="Segoe UI" w:asciiTheme="majorEastAsia" w:hAnsiTheme="majorEastAsia" w:eastAsiaTheme="majorEastAsia"/>
                <w:color w:val="404040"/>
                <w:sz w:val="18"/>
                <w:szCs w:val="18"/>
                <w:lang w:val="en-US" w:eastAsia="zh-CN"/>
              </w:rPr>
            </w:pPr>
            <w:r>
              <w:rPr>
                <w:rFonts w:hint="eastAsia" w:cs="Segoe UI" w:asciiTheme="majorEastAsia" w:hAnsiTheme="majorEastAsia" w:eastAsiaTheme="majorEastAsia"/>
                <w:color w:val="404040"/>
                <w:sz w:val="18"/>
                <w:szCs w:val="18"/>
                <w:lang w:val="en-US" w:eastAsia="zh-CN"/>
              </w:rPr>
              <w:t>0.</w:t>
            </w:r>
            <w:r>
              <w:rPr>
                <w:rFonts w:hint="default" w:cs="Segoe UI" w:asciiTheme="majorEastAsia" w:hAnsiTheme="majorEastAsia" w:eastAsiaTheme="majorEastAsia"/>
                <w:color w:val="404040"/>
                <w:sz w:val="18"/>
                <w:szCs w:val="18"/>
                <w:lang w:val="en-US" w:eastAsia="zh-CN"/>
              </w:rPr>
              <w:t>669</w:t>
            </w:r>
          </w:p>
        </w:tc>
        <w:tc>
          <w:tcPr>
            <w:tcW w:w="1705" w:type="dxa"/>
            <w:tcBorders>
              <w:top w:val="nil"/>
              <w:left w:val="nil"/>
              <w:bottom w:val="nil"/>
              <w:right w:val="nil"/>
            </w:tcBorders>
            <w:shd w:val="clear" w:color="auto" w:fill="FFFFFF"/>
          </w:tcPr>
          <w:p w14:paraId="5150DE95">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b/>
                <w:bCs/>
                <w:color w:val="404040"/>
                <w:sz w:val="18"/>
                <w:szCs w:val="18"/>
                <w:lang w:val="en-US" w:eastAsia="zh-CN"/>
              </w:rPr>
              <w:t>0.790</w:t>
            </w:r>
          </w:p>
        </w:tc>
      </w:tr>
      <w:tr w14:paraId="2CAAF4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Borders>
              <w:top w:val="nil"/>
              <w:left w:val="nil"/>
              <w:bottom w:val="nil"/>
              <w:right w:val="nil"/>
            </w:tcBorders>
            <w:shd w:val="clear"/>
            <w:vAlign w:val="top"/>
          </w:tcPr>
          <w:p w14:paraId="5E622047">
            <w:pPr>
              <w:widowControl/>
              <w:jc w:val="left"/>
              <w:rPr>
                <w:rFonts w:hint="eastAsia" w:cs="Segoe UI" w:asciiTheme="majorEastAsia" w:hAnsiTheme="majorEastAsia" w:eastAsiaTheme="majorEastAsia"/>
                <w:color w:val="404040"/>
                <w:kern w:val="2"/>
                <w:sz w:val="18"/>
                <w:szCs w:val="18"/>
                <w:lang w:val="en-US" w:eastAsia="zh-CN" w:bidi="ar-SA"/>
              </w:rPr>
            </w:pPr>
            <w:r>
              <w:rPr>
                <w:rFonts w:cs="Segoe UI" w:asciiTheme="majorEastAsia" w:hAnsiTheme="majorEastAsia" w:eastAsiaTheme="majorEastAsia"/>
                <w:color w:val="404040"/>
                <w:sz w:val="18"/>
                <w:szCs w:val="18"/>
              </w:rPr>
              <w:t>Nucleolus</w:t>
            </w:r>
          </w:p>
        </w:tc>
        <w:tc>
          <w:tcPr>
            <w:tcW w:w="1704" w:type="dxa"/>
            <w:tcBorders>
              <w:top w:val="nil"/>
              <w:left w:val="nil"/>
              <w:bottom w:val="nil"/>
              <w:right w:val="nil"/>
            </w:tcBorders>
            <w:shd w:val="clear" w:color="auto" w:fill="FFFFFF"/>
          </w:tcPr>
          <w:p w14:paraId="3E209E26">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0.520</w:t>
            </w:r>
          </w:p>
        </w:tc>
        <w:tc>
          <w:tcPr>
            <w:tcW w:w="1704" w:type="dxa"/>
            <w:tcBorders>
              <w:top w:val="nil"/>
              <w:left w:val="nil"/>
              <w:bottom w:val="nil"/>
              <w:right w:val="nil"/>
            </w:tcBorders>
            <w:shd w:val="clear" w:color="auto" w:fill="FFFFFF"/>
          </w:tcPr>
          <w:p w14:paraId="501BFB1E">
            <w:pPr>
              <w:widowControl/>
              <w:jc w:val="left"/>
              <w:rPr>
                <w:rFonts w:hint="default" w:cs="Segoe UI" w:asciiTheme="majorEastAsia" w:hAnsiTheme="majorEastAsia" w:eastAsiaTheme="majorEastAsia"/>
                <w:color w:val="404040"/>
                <w:sz w:val="18"/>
                <w:szCs w:val="18"/>
                <w:lang w:val="en-US" w:eastAsia="zh-CN"/>
              </w:rPr>
            </w:pPr>
            <w:r>
              <w:rPr>
                <w:rFonts w:hint="eastAsia" w:cs="Segoe UI" w:asciiTheme="majorEastAsia" w:hAnsiTheme="majorEastAsia" w:eastAsiaTheme="majorEastAsia"/>
                <w:color w:val="404040"/>
                <w:sz w:val="18"/>
                <w:szCs w:val="18"/>
                <w:lang w:val="en-US" w:eastAsia="zh-CN"/>
              </w:rPr>
              <w:t>0.509</w:t>
            </w:r>
          </w:p>
        </w:tc>
        <w:tc>
          <w:tcPr>
            <w:tcW w:w="1705" w:type="dxa"/>
            <w:tcBorders>
              <w:top w:val="nil"/>
              <w:left w:val="nil"/>
              <w:bottom w:val="nil"/>
              <w:right w:val="nil"/>
            </w:tcBorders>
            <w:shd w:val="clear" w:color="auto" w:fill="FFFFFF"/>
          </w:tcPr>
          <w:p w14:paraId="141AC70F">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0.766</w:t>
            </w:r>
          </w:p>
        </w:tc>
        <w:tc>
          <w:tcPr>
            <w:tcW w:w="1705" w:type="dxa"/>
            <w:tcBorders>
              <w:top w:val="nil"/>
              <w:left w:val="nil"/>
              <w:bottom w:val="nil"/>
              <w:right w:val="nil"/>
            </w:tcBorders>
            <w:shd w:val="clear" w:color="auto" w:fill="FFFFFF"/>
          </w:tcPr>
          <w:p w14:paraId="5E2A590D">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b/>
                <w:bCs/>
                <w:color w:val="404040"/>
                <w:sz w:val="18"/>
                <w:szCs w:val="18"/>
                <w:lang w:val="en-US" w:eastAsia="zh-CN"/>
              </w:rPr>
              <w:t>0.807</w:t>
            </w:r>
          </w:p>
        </w:tc>
      </w:tr>
      <w:tr w14:paraId="401BD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Borders>
              <w:top w:val="nil"/>
              <w:left w:val="nil"/>
              <w:bottom w:val="nil"/>
              <w:right w:val="nil"/>
            </w:tcBorders>
            <w:shd w:val="clear"/>
            <w:vAlign w:val="top"/>
          </w:tcPr>
          <w:p w14:paraId="244E021A">
            <w:pPr>
              <w:widowControl/>
              <w:jc w:val="left"/>
              <w:rPr>
                <w:rFonts w:hint="eastAsia" w:cs="Segoe UI" w:asciiTheme="majorEastAsia" w:hAnsiTheme="majorEastAsia" w:eastAsiaTheme="majorEastAsia"/>
                <w:color w:val="404040"/>
                <w:kern w:val="2"/>
                <w:sz w:val="18"/>
                <w:szCs w:val="18"/>
                <w:lang w:val="en-US" w:eastAsia="zh-CN" w:bidi="ar-SA"/>
              </w:rPr>
            </w:pPr>
            <w:r>
              <w:rPr>
                <w:rFonts w:cs="Segoe UI" w:asciiTheme="majorEastAsia" w:hAnsiTheme="majorEastAsia" w:eastAsiaTheme="majorEastAsia"/>
                <w:color w:val="404040"/>
                <w:sz w:val="18"/>
                <w:szCs w:val="18"/>
              </w:rPr>
              <w:t>Membrane</w:t>
            </w:r>
          </w:p>
        </w:tc>
        <w:tc>
          <w:tcPr>
            <w:tcW w:w="1704" w:type="dxa"/>
            <w:tcBorders>
              <w:top w:val="nil"/>
              <w:left w:val="nil"/>
              <w:bottom w:val="nil"/>
              <w:right w:val="nil"/>
            </w:tcBorders>
            <w:shd w:val="clear" w:color="auto" w:fill="FFFFFF"/>
          </w:tcPr>
          <w:p w14:paraId="46885D88">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0.704</w:t>
            </w:r>
          </w:p>
        </w:tc>
        <w:tc>
          <w:tcPr>
            <w:tcW w:w="1704" w:type="dxa"/>
            <w:tcBorders>
              <w:top w:val="nil"/>
              <w:left w:val="nil"/>
              <w:bottom w:val="nil"/>
              <w:right w:val="nil"/>
            </w:tcBorders>
            <w:shd w:val="clear" w:color="auto" w:fill="FFFFFF"/>
          </w:tcPr>
          <w:p w14:paraId="47E8B8A3">
            <w:pPr>
              <w:widowControl/>
              <w:jc w:val="left"/>
              <w:rPr>
                <w:rFonts w:hint="default" w:cs="Segoe UI" w:asciiTheme="majorEastAsia" w:hAnsiTheme="majorEastAsia" w:eastAsiaTheme="majorEastAsia"/>
                <w:color w:val="404040"/>
                <w:sz w:val="18"/>
                <w:szCs w:val="18"/>
                <w:lang w:val="en-US" w:eastAsia="zh-CN"/>
              </w:rPr>
            </w:pPr>
            <w:r>
              <w:rPr>
                <w:rFonts w:hint="eastAsia" w:cs="Segoe UI" w:asciiTheme="majorEastAsia" w:hAnsiTheme="majorEastAsia" w:eastAsiaTheme="majorEastAsia"/>
                <w:color w:val="404040"/>
                <w:sz w:val="18"/>
                <w:szCs w:val="18"/>
                <w:lang w:val="en-US" w:eastAsia="zh-CN"/>
              </w:rPr>
              <w:t>0.579</w:t>
            </w:r>
          </w:p>
        </w:tc>
        <w:tc>
          <w:tcPr>
            <w:tcW w:w="1705" w:type="dxa"/>
            <w:tcBorders>
              <w:top w:val="nil"/>
              <w:left w:val="nil"/>
              <w:bottom w:val="nil"/>
              <w:right w:val="nil"/>
            </w:tcBorders>
            <w:shd w:val="clear" w:color="auto" w:fill="FFFFFF"/>
          </w:tcPr>
          <w:p w14:paraId="0AB7C331">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0.679</w:t>
            </w:r>
          </w:p>
        </w:tc>
        <w:tc>
          <w:tcPr>
            <w:tcW w:w="1705" w:type="dxa"/>
            <w:tcBorders>
              <w:top w:val="nil"/>
              <w:left w:val="nil"/>
              <w:bottom w:val="nil"/>
              <w:right w:val="nil"/>
            </w:tcBorders>
            <w:shd w:val="clear" w:color="auto" w:fill="FFFFFF"/>
          </w:tcPr>
          <w:p w14:paraId="7DE71767">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b/>
                <w:bCs/>
                <w:color w:val="404040"/>
                <w:sz w:val="18"/>
                <w:szCs w:val="18"/>
                <w:lang w:val="en-US" w:eastAsia="zh-CN"/>
              </w:rPr>
              <w:t>0.798</w:t>
            </w:r>
          </w:p>
        </w:tc>
      </w:tr>
      <w:tr w14:paraId="5C325F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Borders>
              <w:top w:val="nil"/>
              <w:left w:val="nil"/>
              <w:bottom w:val="nil"/>
              <w:right w:val="nil"/>
            </w:tcBorders>
            <w:shd w:val="clear"/>
            <w:vAlign w:val="top"/>
          </w:tcPr>
          <w:p w14:paraId="6CA8CAA8">
            <w:pPr>
              <w:widowControl/>
              <w:jc w:val="left"/>
              <w:rPr>
                <w:rFonts w:hint="eastAsia" w:cs="Segoe UI" w:asciiTheme="majorEastAsia" w:hAnsiTheme="majorEastAsia" w:eastAsiaTheme="majorEastAsia"/>
                <w:color w:val="404040"/>
                <w:kern w:val="2"/>
                <w:sz w:val="18"/>
                <w:szCs w:val="18"/>
                <w:lang w:val="en-US" w:eastAsia="zh-CN" w:bidi="ar-SA"/>
              </w:rPr>
            </w:pPr>
            <w:r>
              <w:rPr>
                <w:rFonts w:cs="Segoe UI" w:asciiTheme="majorEastAsia" w:hAnsiTheme="majorEastAsia" w:eastAsiaTheme="majorEastAsia"/>
                <w:color w:val="404040"/>
                <w:sz w:val="18"/>
                <w:szCs w:val="18"/>
              </w:rPr>
              <w:t>Nucleus</w:t>
            </w:r>
          </w:p>
        </w:tc>
        <w:tc>
          <w:tcPr>
            <w:tcW w:w="1704" w:type="dxa"/>
            <w:tcBorders>
              <w:top w:val="nil"/>
              <w:left w:val="nil"/>
              <w:bottom w:val="nil"/>
              <w:right w:val="nil"/>
            </w:tcBorders>
            <w:shd w:val="clear" w:color="auto" w:fill="FFFFFF"/>
          </w:tcPr>
          <w:p w14:paraId="3BA85CE1">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0.677</w:t>
            </w:r>
          </w:p>
        </w:tc>
        <w:tc>
          <w:tcPr>
            <w:tcW w:w="1704" w:type="dxa"/>
            <w:tcBorders>
              <w:top w:val="nil"/>
              <w:left w:val="nil"/>
              <w:bottom w:val="nil"/>
              <w:right w:val="nil"/>
            </w:tcBorders>
            <w:shd w:val="clear" w:color="auto" w:fill="FFFFFF"/>
          </w:tcPr>
          <w:p w14:paraId="14216EC0">
            <w:pPr>
              <w:widowControl/>
              <w:jc w:val="left"/>
              <w:rPr>
                <w:rFonts w:hint="default" w:cs="Segoe UI" w:asciiTheme="majorEastAsia" w:hAnsiTheme="majorEastAsia" w:eastAsiaTheme="majorEastAsia"/>
                <w:color w:val="404040"/>
                <w:sz w:val="18"/>
                <w:szCs w:val="18"/>
                <w:lang w:val="en-US" w:eastAsia="zh-CN"/>
              </w:rPr>
            </w:pPr>
            <w:r>
              <w:rPr>
                <w:rFonts w:hint="eastAsia" w:cs="Segoe UI" w:asciiTheme="majorEastAsia" w:hAnsiTheme="majorEastAsia" w:eastAsiaTheme="majorEastAsia"/>
                <w:color w:val="404040"/>
                <w:sz w:val="18"/>
                <w:szCs w:val="18"/>
                <w:lang w:val="en-US" w:eastAsia="zh-CN"/>
              </w:rPr>
              <w:t>0.553</w:t>
            </w:r>
          </w:p>
        </w:tc>
        <w:tc>
          <w:tcPr>
            <w:tcW w:w="1705" w:type="dxa"/>
            <w:tcBorders>
              <w:top w:val="nil"/>
              <w:left w:val="nil"/>
              <w:bottom w:val="nil"/>
              <w:right w:val="nil"/>
            </w:tcBorders>
            <w:shd w:val="clear" w:color="auto" w:fill="FFFFFF"/>
          </w:tcPr>
          <w:p w14:paraId="22369CC2">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0.723</w:t>
            </w:r>
          </w:p>
        </w:tc>
        <w:tc>
          <w:tcPr>
            <w:tcW w:w="1705" w:type="dxa"/>
            <w:tcBorders>
              <w:top w:val="nil"/>
              <w:left w:val="nil"/>
              <w:bottom w:val="nil"/>
              <w:right w:val="nil"/>
            </w:tcBorders>
            <w:shd w:val="clear" w:color="auto" w:fill="FFFFFF"/>
          </w:tcPr>
          <w:p w14:paraId="570533C7">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0.728</w:t>
            </w:r>
          </w:p>
        </w:tc>
      </w:tr>
      <w:tr w14:paraId="1DD62E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Borders>
              <w:top w:val="nil"/>
              <w:left w:val="nil"/>
              <w:bottom w:val="nil"/>
              <w:right w:val="nil"/>
            </w:tcBorders>
            <w:shd w:val="clear"/>
            <w:vAlign w:val="top"/>
          </w:tcPr>
          <w:p w14:paraId="179C5B30">
            <w:pPr>
              <w:widowControl/>
              <w:jc w:val="left"/>
              <w:rPr>
                <w:rFonts w:hint="eastAsia" w:cs="Segoe UI" w:asciiTheme="majorEastAsia" w:hAnsiTheme="majorEastAsia" w:eastAsiaTheme="majorEastAsia"/>
                <w:color w:val="404040"/>
                <w:kern w:val="2"/>
                <w:sz w:val="18"/>
                <w:szCs w:val="18"/>
                <w:lang w:val="en-US" w:eastAsia="zh-CN" w:bidi="ar-SA"/>
              </w:rPr>
            </w:pPr>
            <w:r>
              <w:rPr>
                <w:rFonts w:cs="Segoe UI" w:asciiTheme="majorEastAsia" w:hAnsiTheme="majorEastAsia" w:eastAsiaTheme="majorEastAsia"/>
                <w:color w:val="404040"/>
                <w:sz w:val="18"/>
                <w:szCs w:val="18"/>
              </w:rPr>
              <w:t>Cytosol</w:t>
            </w:r>
          </w:p>
        </w:tc>
        <w:tc>
          <w:tcPr>
            <w:tcW w:w="1704" w:type="dxa"/>
            <w:tcBorders>
              <w:top w:val="nil"/>
              <w:left w:val="nil"/>
              <w:bottom w:val="nil"/>
              <w:right w:val="nil"/>
            </w:tcBorders>
            <w:shd w:val="clear" w:color="auto" w:fill="FFFFFF"/>
          </w:tcPr>
          <w:p w14:paraId="46120EC9">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0.550</w:t>
            </w:r>
          </w:p>
        </w:tc>
        <w:tc>
          <w:tcPr>
            <w:tcW w:w="1704" w:type="dxa"/>
            <w:tcBorders>
              <w:top w:val="nil"/>
              <w:left w:val="nil"/>
              <w:bottom w:val="nil"/>
              <w:right w:val="nil"/>
            </w:tcBorders>
            <w:shd w:val="clear" w:color="auto" w:fill="FFFFFF"/>
          </w:tcPr>
          <w:p w14:paraId="0C19EC9A">
            <w:pPr>
              <w:widowControl/>
              <w:jc w:val="left"/>
              <w:rPr>
                <w:rFonts w:hint="default" w:cs="Segoe UI" w:asciiTheme="majorEastAsia" w:hAnsiTheme="majorEastAsia" w:eastAsiaTheme="majorEastAsia"/>
                <w:color w:val="404040"/>
                <w:sz w:val="18"/>
                <w:szCs w:val="18"/>
                <w:lang w:val="en-US" w:eastAsia="zh-CN"/>
              </w:rPr>
            </w:pPr>
            <w:r>
              <w:rPr>
                <w:rFonts w:hint="eastAsia" w:cs="Segoe UI" w:asciiTheme="majorEastAsia" w:hAnsiTheme="majorEastAsia" w:eastAsiaTheme="majorEastAsia"/>
                <w:color w:val="404040"/>
                <w:sz w:val="18"/>
                <w:szCs w:val="18"/>
                <w:lang w:val="en-US" w:eastAsia="zh-CN"/>
              </w:rPr>
              <w:t>0.532</w:t>
            </w:r>
          </w:p>
        </w:tc>
        <w:tc>
          <w:tcPr>
            <w:tcW w:w="1705" w:type="dxa"/>
            <w:tcBorders>
              <w:top w:val="nil"/>
              <w:left w:val="nil"/>
              <w:bottom w:val="nil"/>
              <w:right w:val="nil"/>
            </w:tcBorders>
            <w:shd w:val="clear" w:color="auto" w:fill="FFFFFF"/>
          </w:tcPr>
          <w:p w14:paraId="25ACB126">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0.595</w:t>
            </w:r>
          </w:p>
        </w:tc>
        <w:tc>
          <w:tcPr>
            <w:tcW w:w="1705" w:type="dxa"/>
            <w:tcBorders>
              <w:top w:val="nil"/>
              <w:left w:val="nil"/>
              <w:bottom w:val="nil"/>
              <w:right w:val="nil"/>
            </w:tcBorders>
            <w:shd w:val="clear" w:color="auto" w:fill="FFFFFF"/>
          </w:tcPr>
          <w:p w14:paraId="1E6A3FD6">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b/>
                <w:bCs/>
                <w:color w:val="404040"/>
                <w:sz w:val="18"/>
                <w:szCs w:val="18"/>
                <w:lang w:val="en-US" w:eastAsia="zh-CN"/>
              </w:rPr>
              <w:t>0.727</w:t>
            </w:r>
          </w:p>
        </w:tc>
      </w:tr>
      <w:tr w14:paraId="6E3CD7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Borders>
              <w:top w:val="nil"/>
              <w:left w:val="nil"/>
              <w:bottom w:val="single" w:color="000000" w:sz="12" w:space="0"/>
              <w:right w:val="nil"/>
            </w:tcBorders>
            <w:shd w:val="clear"/>
            <w:vAlign w:val="top"/>
          </w:tcPr>
          <w:p w14:paraId="672FBBCB">
            <w:pPr>
              <w:widowControl/>
              <w:jc w:val="left"/>
              <w:rPr>
                <w:rFonts w:hint="eastAsia" w:cs="Segoe UI" w:asciiTheme="majorEastAsia" w:hAnsiTheme="majorEastAsia" w:eastAsiaTheme="majorEastAsia"/>
                <w:color w:val="404040"/>
                <w:kern w:val="2"/>
                <w:sz w:val="18"/>
                <w:szCs w:val="18"/>
                <w:lang w:val="en-US" w:eastAsia="zh-CN" w:bidi="ar-SA"/>
              </w:rPr>
            </w:pPr>
            <w:r>
              <w:rPr>
                <w:rFonts w:cs="Segoe UI" w:asciiTheme="majorEastAsia" w:hAnsiTheme="majorEastAsia" w:eastAsiaTheme="majorEastAsia"/>
                <w:color w:val="404040"/>
                <w:sz w:val="18"/>
                <w:szCs w:val="18"/>
              </w:rPr>
              <w:t>Cytoplasm</w:t>
            </w:r>
          </w:p>
        </w:tc>
        <w:tc>
          <w:tcPr>
            <w:tcW w:w="1704" w:type="dxa"/>
            <w:tcBorders>
              <w:top w:val="nil"/>
              <w:left w:val="nil"/>
              <w:bottom w:val="single" w:color="000000" w:sz="12" w:space="0"/>
              <w:right w:val="nil"/>
            </w:tcBorders>
            <w:shd w:val="clear" w:color="auto" w:fill="FFFFFF"/>
          </w:tcPr>
          <w:p w14:paraId="6C68600A">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0.588</w:t>
            </w:r>
          </w:p>
        </w:tc>
        <w:tc>
          <w:tcPr>
            <w:tcW w:w="1704" w:type="dxa"/>
            <w:tcBorders>
              <w:top w:val="nil"/>
              <w:left w:val="nil"/>
              <w:bottom w:val="single" w:color="000000" w:sz="12" w:space="0"/>
              <w:right w:val="nil"/>
            </w:tcBorders>
            <w:shd w:val="clear" w:color="auto" w:fill="FFFFFF"/>
          </w:tcPr>
          <w:p w14:paraId="005740CF">
            <w:pPr>
              <w:widowControl/>
              <w:jc w:val="left"/>
              <w:rPr>
                <w:rFonts w:hint="default" w:cs="Segoe UI" w:asciiTheme="majorEastAsia" w:hAnsiTheme="majorEastAsia" w:eastAsiaTheme="majorEastAsia"/>
                <w:color w:val="404040"/>
                <w:sz w:val="18"/>
                <w:szCs w:val="18"/>
                <w:lang w:val="en-US" w:eastAsia="zh-CN"/>
              </w:rPr>
            </w:pPr>
            <w:r>
              <w:rPr>
                <w:rFonts w:hint="eastAsia" w:cs="Segoe UI" w:asciiTheme="majorEastAsia" w:hAnsiTheme="majorEastAsia" w:eastAsiaTheme="majorEastAsia"/>
                <w:color w:val="404040"/>
                <w:sz w:val="18"/>
                <w:szCs w:val="18"/>
                <w:lang w:val="en-US" w:eastAsia="zh-CN"/>
              </w:rPr>
              <w:t>0.645</w:t>
            </w:r>
          </w:p>
        </w:tc>
        <w:tc>
          <w:tcPr>
            <w:tcW w:w="1705" w:type="dxa"/>
            <w:tcBorders>
              <w:top w:val="nil"/>
              <w:left w:val="nil"/>
              <w:bottom w:val="single" w:color="000000" w:sz="12" w:space="0"/>
              <w:right w:val="nil"/>
            </w:tcBorders>
            <w:shd w:val="clear" w:color="auto" w:fill="FFFFFF"/>
          </w:tcPr>
          <w:p w14:paraId="4B2A1C18">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0.812</w:t>
            </w:r>
          </w:p>
        </w:tc>
        <w:tc>
          <w:tcPr>
            <w:tcW w:w="1705" w:type="dxa"/>
            <w:tcBorders>
              <w:top w:val="nil"/>
              <w:left w:val="nil"/>
              <w:bottom w:val="single" w:color="000000" w:sz="12" w:space="0"/>
              <w:right w:val="nil"/>
            </w:tcBorders>
            <w:shd w:val="clear" w:color="auto" w:fill="FFFFFF"/>
          </w:tcPr>
          <w:p w14:paraId="422238A5">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b/>
                <w:bCs/>
                <w:color w:val="404040"/>
                <w:sz w:val="18"/>
                <w:szCs w:val="18"/>
                <w:lang w:val="en-US" w:eastAsia="zh-CN"/>
              </w:rPr>
              <w:t>0.824</w:t>
            </w:r>
          </w:p>
        </w:tc>
      </w:tr>
    </w:tbl>
    <w:p w14:paraId="1402F69A">
      <w:pPr>
        <w:widowControl/>
        <w:ind w:firstLine="480" w:firstLineChars="200"/>
        <w:jc w:val="left"/>
        <w:rPr>
          <w:rFonts w:hint="eastAsia" w:cs="Segoe UI" w:asciiTheme="majorEastAsia" w:hAnsiTheme="majorEastAsia" w:eastAsiaTheme="majorEastAsia"/>
          <w:color w:val="404040"/>
          <w:sz w:val="24"/>
        </w:rPr>
      </w:pPr>
    </w:p>
    <w:p w14:paraId="7F60E7BE">
      <w:pPr>
        <w:widowControl/>
        <w:ind w:firstLine="480" w:firstLineChars="200"/>
        <w:jc w:val="left"/>
        <w:rPr>
          <w:rFonts w:hint="eastAsia" w:cs="Segoe UI" w:asciiTheme="majorEastAsia" w:hAnsiTheme="majorEastAsia" w:eastAsiaTheme="majorEastAsia"/>
          <w:color w:val="404040"/>
          <w:sz w:val="24"/>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14:paraId="27BDDD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Borders>
              <w:top w:val="single" w:color="000000" w:sz="12" w:space="0"/>
              <w:left w:val="nil"/>
              <w:bottom w:val="single" w:color="000000" w:sz="4" w:space="0"/>
              <w:right w:val="nil"/>
              <w:tl2br w:val="nil"/>
            </w:tcBorders>
            <w:shd w:val="clear" w:color="auto" w:fill="FFFFFF"/>
            <w:vAlign w:val="top"/>
          </w:tcPr>
          <w:p w14:paraId="1DCDEF12">
            <w:pPr>
              <w:widowControl/>
              <w:jc w:val="left"/>
              <w:rPr>
                <w:rFonts w:cs="Segoe UI" w:asciiTheme="majorEastAsia" w:hAnsiTheme="majorEastAsia" w:eastAsiaTheme="majorEastAsia"/>
                <w:color w:val="404040"/>
                <w:sz w:val="18"/>
                <w:szCs w:val="18"/>
              </w:rPr>
            </w:pPr>
            <w:r>
              <w:rPr>
                <w:rFonts w:cs="Segoe UI" w:asciiTheme="majorEastAsia" w:hAnsiTheme="majorEastAsia" w:eastAsiaTheme="majorEastAsia"/>
                <w:color w:val="404040"/>
                <w:sz w:val="18"/>
                <w:szCs w:val="18"/>
                <w:lang w:val="en-US" w:eastAsia="zh-CN"/>
              </w:rPr>
              <w:t>Subcellular localization</w:t>
            </w:r>
          </w:p>
          <w:p w14:paraId="412DC2D3">
            <w:pPr>
              <w:widowControl/>
              <w:jc w:val="left"/>
              <w:rPr>
                <w:rFonts w:hint="eastAsia" w:cs="Segoe UI" w:asciiTheme="majorEastAsia" w:hAnsiTheme="majorEastAsia" w:eastAsiaTheme="majorEastAsia"/>
                <w:b w:val="0"/>
                <w:color w:val="000000"/>
                <w:kern w:val="2"/>
                <w:sz w:val="24"/>
                <w:szCs w:val="24"/>
                <w:vertAlign w:val="baseline"/>
                <w:lang w:val="en-US" w:eastAsia="zh-CN" w:bidi="ar-SA"/>
              </w:rPr>
            </w:pPr>
          </w:p>
        </w:tc>
        <w:tc>
          <w:tcPr>
            <w:tcW w:w="1704" w:type="dxa"/>
            <w:tcBorders>
              <w:top w:val="single" w:color="000000" w:sz="12" w:space="0"/>
              <w:left w:val="nil"/>
              <w:bottom w:val="single" w:color="000000" w:sz="4" w:space="0"/>
              <w:right w:val="nil"/>
            </w:tcBorders>
            <w:shd w:val="clear" w:color="auto" w:fill="FFFFFF"/>
            <w:vAlign w:val="top"/>
          </w:tcPr>
          <w:p w14:paraId="61F72BF4">
            <w:pPr>
              <w:widowControl/>
              <w:jc w:val="left"/>
              <w:rPr>
                <w:rFonts w:hint="eastAsia" w:cs="Segoe UI" w:asciiTheme="majorEastAsia" w:hAnsiTheme="majorEastAsia" w:eastAsiaTheme="majorEastAsia"/>
                <w:b w:val="0"/>
                <w:color w:val="000000"/>
                <w:kern w:val="2"/>
                <w:sz w:val="24"/>
                <w:szCs w:val="24"/>
                <w:vertAlign w:val="baseline"/>
                <w:lang w:val="en-US" w:eastAsia="zh-CN" w:bidi="ar-SA"/>
              </w:rPr>
            </w:pPr>
            <w:r>
              <w:rPr>
                <w:rFonts w:cs="Segoe UI" w:asciiTheme="majorEastAsia" w:hAnsiTheme="majorEastAsia" w:eastAsiaTheme="majorEastAsia"/>
                <w:color w:val="404040"/>
                <w:sz w:val="18"/>
                <w:szCs w:val="18"/>
              </w:rPr>
              <w:t>MiRLoc</w:t>
            </w:r>
          </w:p>
        </w:tc>
        <w:tc>
          <w:tcPr>
            <w:tcW w:w="1704" w:type="dxa"/>
            <w:tcBorders>
              <w:top w:val="single" w:color="000000" w:sz="12" w:space="0"/>
              <w:left w:val="nil"/>
              <w:bottom w:val="single" w:color="000000" w:sz="4" w:space="0"/>
              <w:right w:val="nil"/>
            </w:tcBorders>
            <w:shd w:val="clear" w:color="auto" w:fill="FFFFFF"/>
            <w:vAlign w:val="top"/>
          </w:tcPr>
          <w:p w14:paraId="7A9AB5BE">
            <w:pPr>
              <w:widowControl/>
              <w:jc w:val="left"/>
              <w:rPr>
                <w:rFonts w:hint="eastAsia" w:cs="Segoe UI" w:asciiTheme="majorEastAsia" w:hAnsiTheme="majorEastAsia" w:eastAsiaTheme="majorEastAsia"/>
                <w:b w:val="0"/>
                <w:color w:val="000000"/>
                <w:kern w:val="2"/>
                <w:sz w:val="24"/>
                <w:szCs w:val="24"/>
                <w:vertAlign w:val="baseline"/>
                <w:lang w:val="en-US" w:eastAsia="zh-CN" w:bidi="ar-SA"/>
              </w:rPr>
            </w:pPr>
            <w:r>
              <w:rPr>
                <w:rFonts w:cs="Segoe UI" w:asciiTheme="majorEastAsia" w:hAnsiTheme="majorEastAsia" w:eastAsiaTheme="majorEastAsia"/>
                <w:color w:val="404040"/>
                <w:sz w:val="18"/>
                <w:szCs w:val="18"/>
              </w:rPr>
              <w:t>MirLocPredictor</w:t>
            </w:r>
          </w:p>
        </w:tc>
        <w:tc>
          <w:tcPr>
            <w:tcW w:w="1705" w:type="dxa"/>
            <w:tcBorders>
              <w:top w:val="single" w:color="000000" w:sz="12" w:space="0"/>
              <w:left w:val="nil"/>
              <w:bottom w:val="single" w:color="000000" w:sz="4" w:space="0"/>
              <w:right w:val="nil"/>
            </w:tcBorders>
            <w:shd w:val="clear" w:color="auto" w:fill="FFFFFF"/>
            <w:vAlign w:val="top"/>
          </w:tcPr>
          <w:p w14:paraId="61651D47">
            <w:pPr>
              <w:widowControl/>
              <w:jc w:val="left"/>
              <w:rPr>
                <w:rFonts w:hint="eastAsia" w:cs="Segoe UI" w:asciiTheme="majorEastAsia" w:hAnsiTheme="majorEastAsia" w:eastAsiaTheme="majorEastAsia"/>
                <w:b w:val="0"/>
                <w:color w:val="000000"/>
                <w:kern w:val="2"/>
                <w:sz w:val="24"/>
                <w:szCs w:val="24"/>
                <w:vertAlign w:val="baseline"/>
                <w:lang w:val="en-US" w:eastAsia="zh-CN" w:bidi="ar-SA"/>
              </w:rPr>
            </w:pPr>
            <w:r>
              <w:rPr>
                <w:rFonts w:hint="eastAsia" w:cs="Segoe UI" w:asciiTheme="majorEastAsia" w:hAnsiTheme="majorEastAsia" w:eastAsiaTheme="majorEastAsia"/>
                <w:color w:val="404040"/>
                <w:sz w:val="18"/>
                <w:szCs w:val="18"/>
                <w:lang w:val="en-US" w:eastAsia="zh-CN"/>
              </w:rPr>
              <w:t>PMLocMSCAM</w:t>
            </w:r>
          </w:p>
        </w:tc>
        <w:tc>
          <w:tcPr>
            <w:tcW w:w="1705" w:type="dxa"/>
            <w:tcBorders>
              <w:top w:val="single" w:color="000000" w:sz="12" w:space="0"/>
              <w:left w:val="nil"/>
              <w:bottom w:val="single" w:color="000000" w:sz="4" w:space="0"/>
              <w:right w:val="nil"/>
            </w:tcBorders>
            <w:shd w:val="clear" w:color="auto" w:fill="FFFFFF"/>
            <w:vAlign w:val="top"/>
          </w:tcPr>
          <w:p w14:paraId="2171B579">
            <w:pPr>
              <w:widowControl/>
              <w:jc w:val="left"/>
              <w:rPr>
                <w:rFonts w:hint="eastAsia" w:cs="Segoe UI" w:asciiTheme="majorEastAsia" w:hAnsiTheme="majorEastAsia" w:eastAsiaTheme="majorEastAsia"/>
                <w:b w:val="0"/>
                <w:color w:val="000000"/>
                <w:kern w:val="2"/>
                <w:sz w:val="24"/>
                <w:szCs w:val="24"/>
                <w:vertAlign w:val="baseline"/>
                <w:lang w:val="en-US" w:eastAsia="zh-CN" w:bidi="ar-SA"/>
              </w:rPr>
            </w:pPr>
            <w:r>
              <w:rPr>
                <w:rFonts w:hint="eastAsia" w:cs="Segoe UI" w:asciiTheme="majorEastAsia" w:hAnsiTheme="majorEastAsia" w:eastAsiaTheme="majorEastAsia"/>
                <w:color w:val="404040"/>
                <w:sz w:val="18"/>
                <w:szCs w:val="18"/>
                <w:lang w:val="en-US" w:eastAsia="zh-CN"/>
              </w:rPr>
              <w:t>circLoc</w:t>
            </w:r>
          </w:p>
        </w:tc>
      </w:tr>
      <w:tr w14:paraId="1CEB1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Borders>
              <w:top w:val="single" w:color="000000" w:sz="4" w:space="0"/>
              <w:left w:val="nil"/>
              <w:bottom w:val="nil"/>
              <w:right w:val="nil"/>
            </w:tcBorders>
            <w:shd w:val="clear" w:color="auto" w:fill="auto"/>
            <w:vAlign w:val="top"/>
          </w:tcPr>
          <w:p w14:paraId="49A18F6E">
            <w:pPr>
              <w:widowControl/>
              <w:jc w:val="left"/>
              <w:rPr>
                <w:rFonts w:hint="eastAsia" w:cs="Segoe UI" w:asciiTheme="majorEastAsia" w:hAnsiTheme="majorEastAsia" w:eastAsiaTheme="majorEastAsia"/>
                <w:color w:val="404040"/>
                <w:kern w:val="2"/>
                <w:sz w:val="18"/>
                <w:szCs w:val="18"/>
                <w:lang w:val="en-US" w:eastAsia="zh-CN" w:bidi="ar-SA"/>
              </w:rPr>
            </w:pPr>
            <w:r>
              <w:rPr>
                <w:rFonts w:cs="Segoe UI" w:asciiTheme="majorEastAsia" w:hAnsiTheme="majorEastAsia" w:eastAsiaTheme="majorEastAsia"/>
                <w:color w:val="404040"/>
                <w:sz w:val="18"/>
                <w:szCs w:val="18"/>
              </w:rPr>
              <w:t>Chromatin</w:t>
            </w:r>
          </w:p>
        </w:tc>
        <w:tc>
          <w:tcPr>
            <w:tcW w:w="1704" w:type="dxa"/>
            <w:tcBorders>
              <w:top w:val="single" w:color="000000" w:sz="4" w:space="0"/>
              <w:left w:val="nil"/>
              <w:bottom w:val="nil"/>
              <w:right w:val="nil"/>
            </w:tcBorders>
            <w:shd w:val="clear" w:color="auto" w:fill="FFFFFF"/>
          </w:tcPr>
          <w:p w14:paraId="2011F789">
            <w:pPr>
              <w:widowControl/>
              <w:jc w:val="left"/>
              <w:rPr>
                <w:rFonts w:hint="eastAsia" w:cs="Segoe UI" w:asciiTheme="majorEastAsia" w:hAnsiTheme="majorEastAsia" w:eastAsiaTheme="majorEastAsia"/>
                <w:b w:val="0"/>
                <w:color w:val="000000"/>
                <w:sz w:val="24"/>
                <w:vertAlign w:val="baseline"/>
              </w:rPr>
            </w:pPr>
          </w:p>
        </w:tc>
        <w:tc>
          <w:tcPr>
            <w:tcW w:w="1704" w:type="dxa"/>
            <w:tcBorders>
              <w:top w:val="single" w:color="000000" w:sz="4" w:space="0"/>
              <w:left w:val="nil"/>
              <w:bottom w:val="nil"/>
              <w:right w:val="nil"/>
            </w:tcBorders>
            <w:shd w:val="clear"/>
            <w:vAlign w:val="center"/>
          </w:tcPr>
          <w:p w14:paraId="621A3105">
            <w:pPr>
              <w:widowControl/>
              <w:jc w:val="left"/>
              <w:rPr>
                <w:rFonts w:hint="eastAsia" w:cs="Segoe UI" w:asciiTheme="majorEastAsia" w:hAnsiTheme="majorEastAsia" w:eastAsiaTheme="majorEastAsia"/>
                <w:color w:val="404040"/>
                <w:sz w:val="18"/>
                <w:szCs w:val="18"/>
                <w:lang w:val="en-US" w:eastAsia="zh-CN"/>
              </w:rPr>
            </w:pPr>
            <w:r>
              <w:rPr>
                <w:rFonts w:hint="eastAsia" w:cs="Segoe UI" w:asciiTheme="majorEastAsia" w:hAnsiTheme="majorEastAsia" w:eastAsiaTheme="majorEastAsia"/>
                <w:color w:val="404040"/>
                <w:sz w:val="18"/>
                <w:szCs w:val="18"/>
                <w:lang w:val="en-US" w:eastAsia="zh-CN"/>
              </w:rPr>
              <w:t>0.185517258</w:t>
            </w:r>
          </w:p>
        </w:tc>
        <w:tc>
          <w:tcPr>
            <w:tcW w:w="1705" w:type="dxa"/>
            <w:tcBorders>
              <w:top w:val="single" w:color="000000" w:sz="4" w:space="0"/>
              <w:left w:val="nil"/>
              <w:bottom w:val="nil"/>
              <w:right w:val="nil"/>
            </w:tcBorders>
            <w:shd w:val="clear" w:color="auto" w:fill="FFFFFF"/>
          </w:tcPr>
          <w:p w14:paraId="0E7A3861">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0.1386</w:t>
            </w:r>
          </w:p>
        </w:tc>
        <w:tc>
          <w:tcPr>
            <w:tcW w:w="1705" w:type="dxa"/>
            <w:tcBorders>
              <w:top w:val="single" w:color="000000" w:sz="4" w:space="0"/>
              <w:left w:val="nil"/>
              <w:bottom w:val="nil"/>
              <w:right w:val="nil"/>
            </w:tcBorders>
            <w:shd w:val="clear" w:color="auto" w:fill="FFFFFF"/>
          </w:tcPr>
          <w:p w14:paraId="686CA50D">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0.234</w:t>
            </w:r>
          </w:p>
        </w:tc>
      </w:tr>
      <w:tr w14:paraId="54A06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Borders>
              <w:top w:val="nil"/>
              <w:left w:val="nil"/>
              <w:bottom w:val="nil"/>
              <w:right w:val="nil"/>
            </w:tcBorders>
            <w:shd w:val="clear" w:color="auto" w:fill="auto"/>
            <w:vAlign w:val="top"/>
          </w:tcPr>
          <w:p w14:paraId="10A68C5A">
            <w:pPr>
              <w:widowControl/>
              <w:jc w:val="left"/>
              <w:rPr>
                <w:rFonts w:hint="eastAsia" w:cs="Segoe UI" w:asciiTheme="majorEastAsia" w:hAnsiTheme="majorEastAsia" w:eastAsiaTheme="majorEastAsia"/>
                <w:color w:val="404040"/>
                <w:kern w:val="2"/>
                <w:sz w:val="18"/>
                <w:szCs w:val="18"/>
                <w:lang w:val="en-US" w:eastAsia="zh-CN" w:bidi="ar-SA"/>
              </w:rPr>
            </w:pPr>
            <w:r>
              <w:rPr>
                <w:rFonts w:cs="Segoe UI" w:asciiTheme="majorEastAsia" w:hAnsiTheme="majorEastAsia" w:eastAsiaTheme="majorEastAsia"/>
                <w:color w:val="404040"/>
                <w:sz w:val="18"/>
                <w:szCs w:val="18"/>
              </w:rPr>
              <w:t>Nucleoplasm</w:t>
            </w:r>
          </w:p>
        </w:tc>
        <w:tc>
          <w:tcPr>
            <w:tcW w:w="1704" w:type="dxa"/>
            <w:tcBorders>
              <w:top w:val="nil"/>
              <w:left w:val="nil"/>
              <w:bottom w:val="nil"/>
              <w:right w:val="nil"/>
            </w:tcBorders>
            <w:shd w:val="clear" w:color="auto" w:fill="FFFFFF"/>
          </w:tcPr>
          <w:p w14:paraId="36B39A21">
            <w:pPr>
              <w:widowControl/>
              <w:jc w:val="left"/>
              <w:rPr>
                <w:rFonts w:hint="eastAsia" w:cs="Segoe UI" w:asciiTheme="majorEastAsia" w:hAnsiTheme="majorEastAsia" w:eastAsiaTheme="majorEastAsia"/>
                <w:b w:val="0"/>
                <w:color w:val="000000"/>
                <w:sz w:val="24"/>
                <w:vertAlign w:val="baseline"/>
              </w:rPr>
            </w:pPr>
          </w:p>
        </w:tc>
        <w:tc>
          <w:tcPr>
            <w:tcW w:w="1704" w:type="dxa"/>
            <w:tcBorders>
              <w:top w:val="nil"/>
              <w:left w:val="nil"/>
              <w:bottom w:val="nil"/>
              <w:right w:val="nil"/>
            </w:tcBorders>
            <w:shd w:val="clear"/>
            <w:vAlign w:val="center"/>
          </w:tcPr>
          <w:p w14:paraId="6B00896F">
            <w:pPr>
              <w:widowControl/>
              <w:jc w:val="left"/>
              <w:rPr>
                <w:rFonts w:hint="eastAsia" w:cs="Segoe UI" w:asciiTheme="majorEastAsia" w:hAnsiTheme="majorEastAsia" w:eastAsiaTheme="majorEastAsia"/>
                <w:color w:val="404040"/>
                <w:sz w:val="18"/>
                <w:szCs w:val="18"/>
                <w:lang w:val="en-US" w:eastAsia="zh-CN"/>
              </w:rPr>
            </w:pPr>
            <w:r>
              <w:rPr>
                <w:rFonts w:hint="eastAsia" w:cs="Segoe UI" w:asciiTheme="majorEastAsia" w:hAnsiTheme="majorEastAsia" w:eastAsiaTheme="majorEastAsia"/>
                <w:color w:val="404040"/>
                <w:sz w:val="18"/>
                <w:szCs w:val="18"/>
                <w:lang w:val="en-US" w:eastAsia="zh-CN"/>
              </w:rPr>
              <w:t>0.233623916</w:t>
            </w:r>
          </w:p>
        </w:tc>
        <w:tc>
          <w:tcPr>
            <w:tcW w:w="1705" w:type="dxa"/>
            <w:tcBorders>
              <w:top w:val="nil"/>
              <w:left w:val="nil"/>
              <w:bottom w:val="nil"/>
              <w:right w:val="nil"/>
            </w:tcBorders>
            <w:shd w:val="clear" w:color="auto" w:fill="FFFFFF"/>
          </w:tcPr>
          <w:p w14:paraId="6C6CF766">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0.1289</w:t>
            </w:r>
          </w:p>
        </w:tc>
        <w:tc>
          <w:tcPr>
            <w:tcW w:w="1705" w:type="dxa"/>
            <w:tcBorders>
              <w:top w:val="nil"/>
              <w:left w:val="nil"/>
              <w:bottom w:val="nil"/>
              <w:right w:val="nil"/>
            </w:tcBorders>
            <w:shd w:val="clear" w:color="auto" w:fill="FFFFFF"/>
          </w:tcPr>
          <w:p w14:paraId="186C7675">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0.259</w:t>
            </w:r>
          </w:p>
        </w:tc>
      </w:tr>
      <w:tr w14:paraId="41EBA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Borders>
              <w:top w:val="nil"/>
              <w:left w:val="nil"/>
              <w:bottom w:val="nil"/>
              <w:right w:val="nil"/>
            </w:tcBorders>
            <w:shd w:val="clear" w:color="auto" w:fill="auto"/>
            <w:vAlign w:val="top"/>
          </w:tcPr>
          <w:p w14:paraId="3D93A37C">
            <w:pPr>
              <w:widowControl/>
              <w:jc w:val="left"/>
              <w:rPr>
                <w:rFonts w:hint="eastAsia" w:cs="Segoe UI" w:asciiTheme="majorEastAsia" w:hAnsiTheme="majorEastAsia" w:eastAsiaTheme="majorEastAsia"/>
                <w:color w:val="404040"/>
                <w:kern w:val="2"/>
                <w:sz w:val="18"/>
                <w:szCs w:val="18"/>
                <w:lang w:val="en-US" w:eastAsia="zh-CN" w:bidi="ar-SA"/>
              </w:rPr>
            </w:pPr>
            <w:r>
              <w:rPr>
                <w:rFonts w:cs="Segoe UI" w:asciiTheme="majorEastAsia" w:hAnsiTheme="majorEastAsia" w:eastAsiaTheme="majorEastAsia"/>
                <w:color w:val="404040"/>
                <w:sz w:val="18"/>
                <w:szCs w:val="18"/>
              </w:rPr>
              <w:t>Nucleolus</w:t>
            </w:r>
          </w:p>
        </w:tc>
        <w:tc>
          <w:tcPr>
            <w:tcW w:w="1704" w:type="dxa"/>
            <w:tcBorders>
              <w:top w:val="nil"/>
              <w:left w:val="nil"/>
              <w:bottom w:val="nil"/>
              <w:right w:val="nil"/>
            </w:tcBorders>
            <w:shd w:val="clear" w:color="auto" w:fill="FFFFFF"/>
          </w:tcPr>
          <w:p w14:paraId="0BE388BB">
            <w:pPr>
              <w:widowControl/>
              <w:jc w:val="left"/>
              <w:rPr>
                <w:rFonts w:hint="eastAsia" w:cs="Segoe UI" w:asciiTheme="majorEastAsia" w:hAnsiTheme="majorEastAsia" w:eastAsiaTheme="majorEastAsia"/>
                <w:b w:val="0"/>
                <w:color w:val="000000"/>
                <w:sz w:val="24"/>
                <w:vertAlign w:val="baseline"/>
              </w:rPr>
            </w:pPr>
          </w:p>
        </w:tc>
        <w:tc>
          <w:tcPr>
            <w:tcW w:w="1704" w:type="dxa"/>
            <w:tcBorders>
              <w:top w:val="nil"/>
              <w:left w:val="nil"/>
              <w:bottom w:val="nil"/>
              <w:right w:val="nil"/>
            </w:tcBorders>
            <w:shd w:val="clear"/>
            <w:vAlign w:val="center"/>
          </w:tcPr>
          <w:p w14:paraId="021E42CE">
            <w:pPr>
              <w:widowControl/>
              <w:jc w:val="left"/>
              <w:rPr>
                <w:rFonts w:hint="eastAsia" w:cs="Segoe UI" w:asciiTheme="majorEastAsia" w:hAnsiTheme="majorEastAsia" w:eastAsiaTheme="majorEastAsia"/>
                <w:color w:val="404040"/>
                <w:sz w:val="18"/>
                <w:szCs w:val="18"/>
                <w:lang w:val="en-US" w:eastAsia="zh-CN"/>
              </w:rPr>
            </w:pPr>
            <w:r>
              <w:rPr>
                <w:rFonts w:hint="eastAsia" w:cs="Segoe UI" w:asciiTheme="majorEastAsia" w:hAnsiTheme="majorEastAsia" w:eastAsiaTheme="majorEastAsia"/>
                <w:color w:val="404040"/>
                <w:sz w:val="18"/>
                <w:szCs w:val="18"/>
                <w:lang w:val="en-US" w:eastAsia="zh-CN"/>
              </w:rPr>
              <w:t>0.207061439</w:t>
            </w:r>
          </w:p>
        </w:tc>
        <w:tc>
          <w:tcPr>
            <w:tcW w:w="1705" w:type="dxa"/>
            <w:tcBorders>
              <w:top w:val="nil"/>
              <w:left w:val="nil"/>
              <w:bottom w:val="nil"/>
              <w:right w:val="nil"/>
            </w:tcBorders>
            <w:shd w:val="clear" w:color="auto" w:fill="FFFFFF"/>
          </w:tcPr>
          <w:p w14:paraId="48FA3C52">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0.2447</w:t>
            </w:r>
          </w:p>
        </w:tc>
        <w:tc>
          <w:tcPr>
            <w:tcW w:w="1705" w:type="dxa"/>
            <w:tcBorders>
              <w:top w:val="nil"/>
              <w:left w:val="nil"/>
              <w:bottom w:val="nil"/>
              <w:right w:val="nil"/>
            </w:tcBorders>
            <w:shd w:val="clear" w:color="auto" w:fill="FFFFFF"/>
          </w:tcPr>
          <w:p w14:paraId="1EEEE3F7">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0.254</w:t>
            </w:r>
          </w:p>
        </w:tc>
      </w:tr>
      <w:tr w14:paraId="575E10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Borders>
              <w:top w:val="nil"/>
              <w:left w:val="nil"/>
              <w:bottom w:val="nil"/>
              <w:right w:val="nil"/>
            </w:tcBorders>
            <w:shd w:val="clear" w:color="auto" w:fill="auto"/>
            <w:vAlign w:val="top"/>
          </w:tcPr>
          <w:p w14:paraId="58D2B1FD">
            <w:pPr>
              <w:widowControl/>
              <w:jc w:val="left"/>
              <w:rPr>
                <w:rFonts w:hint="eastAsia" w:cs="Segoe UI" w:asciiTheme="majorEastAsia" w:hAnsiTheme="majorEastAsia" w:eastAsiaTheme="majorEastAsia"/>
                <w:color w:val="404040"/>
                <w:kern w:val="2"/>
                <w:sz w:val="18"/>
                <w:szCs w:val="18"/>
                <w:lang w:val="en-US" w:eastAsia="zh-CN" w:bidi="ar-SA"/>
              </w:rPr>
            </w:pPr>
            <w:r>
              <w:rPr>
                <w:rFonts w:cs="Segoe UI" w:asciiTheme="majorEastAsia" w:hAnsiTheme="majorEastAsia" w:eastAsiaTheme="majorEastAsia"/>
                <w:color w:val="404040"/>
                <w:sz w:val="18"/>
                <w:szCs w:val="18"/>
              </w:rPr>
              <w:t>Membrane</w:t>
            </w:r>
          </w:p>
        </w:tc>
        <w:tc>
          <w:tcPr>
            <w:tcW w:w="1704" w:type="dxa"/>
            <w:tcBorders>
              <w:top w:val="nil"/>
              <w:left w:val="nil"/>
              <w:bottom w:val="nil"/>
              <w:right w:val="nil"/>
            </w:tcBorders>
            <w:shd w:val="clear" w:color="auto" w:fill="FFFFFF"/>
          </w:tcPr>
          <w:p w14:paraId="0A016F8C">
            <w:pPr>
              <w:widowControl/>
              <w:jc w:val="left"/>
              <w:rPr>
                <w:rFonts w:hint="eastAsia" w:cs="Segoe UI" w:asciiTheme="majorEastAsia" w:hAnsiTheme="majorEastAsia" w:eastAsiaTheme="majorEastAsia"/>
                <w:b w:val="0"/>
                <w:color w:val="000000"/>
                <w:sz w:val="24"/>
                <w:vertAlign w:val="baseline"/>
              </w:rPr>
            </w:pPr>
          </w:p>
        </w:tc>
        <w:tc>
          <w:tcPr>
            <w:tcW w:w="1704" w:type="dxa"/>
            <w:tcBorders>
              <w:top w:val="nil"/>
              <w:left w:val="nil"/>
              <w:bottom w:val="nil"/>
              <w:right w:val="nil"/>
            </w:tcBorders>
            <w:shd w:val="clear"/>
            <w:vAlign w:val="center"/>
          </w:tcPr>
          <w:p w14:paraId="3C9F1722">
            <w:pPr>
              <w:widowControl/>
              <w:jc w:val="left"/>
              <w:rPr>
                <w:rFonts w:hint="eastAsia" w:cs="Segoe UI" w:asciiTheme="majorEastAsia" w:hAnsiTheme="majorEastAsia" w:eastAsiaTheme="majorEastAsia"/>
                <w:color w:val="404040"/>
                <w:sz w:val="18"/>
                <w:szCs w:val="18"/>
                <w:lang w:val="en-US" w:eastAsia="zh-CN"/>
              </w:rPr>
            </w:pPr>
            <w:r>
              <w:rPr>
                <w:rFonts w:hint="eastAsia" w:cs="Segoe UI" w:asciiTheme="majorEastAsia" w:hAnsiTheme="majorEastAsia" w:eastAsiaTheme="majorEastAsia"/>
                <w:color w:val="404040"/>
                <w:sz w:val="18"/>
                <w:szCs w:val="18"/>
                <w:lang w:val="en-US" w:eastAsia="zh-CN"/>
              </w:rPr>
              <w:t>0.325058264</w:t>
            </w:r>
          </w:p>
        </w:tc>
        <w:tc>
          <w:tcPr>
            <w:tcW w:w="1705" w:type="dxa"/>
            <w:tcBorders>
              <w:top w:val="nil"/>
              <w:left w:val="nil"/>
              <w:bottom w:val="nil"/>
              <w:right w:val="nil"/>
            </w:tcBorders>
            <w:shd w:val="clear" w:color="auto" w:fill="FFFFFF"/>
          </w:tcPr>
          <w:p w14:paraId="6A7A96A9">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0.2708</w:t>
            </w:r>
          </w:p>
        </w:tc>
        <w:tc>
          <w:tcPr>
            <w:tcW w:w="1705" w:type="dxa"/>
            <w:tcBorders>
              <w:top w:val="nil"/>
              <w:left w:val="nil"/>
              <w:bottom w:val="nil"/>
              <w:right w:val="nil"/>
            </w:tcBorders>
            <w:shd w:val="clear" w:color="auto" w:fill="FFFFFF"/>
          </w:tcPr>
          <w:p w14:paraId="7F850473">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0.386</w:t>
            </w:r>
          </w:p>
        </w:tc>
      </w:tr>
      <w:tr w14:paraId="3A8F2A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Borders>
              <w:top w:val="nil"/>
              <w:left w:val="nil"/>
              <w:bottom w:val="nil"/>
              <w:right w:val="nil"/>
            </w:tcBorders>
            <w:shd w:val="clear" w:color="auto" w:fill="auto"/>
            <w:vAlign w:val="top"/>
          </w:tcPr>
          <w:p w14:paraId="08F56171">
            <w:pPr>
              <w:widowControl/>
              <w:jc w:val="left"/>
              <w:rPr>
                <w:rFonts w:hint="eastAsia" w:cs="Segoe UI" w:asciiTheme="majorEastAsia" w:hAnsiTheme="majorEastAsia" w:eastAsiaTheme="majorEastAsia"/>
                <w:color w:val="404040"/>
                <w:kern w:val="2"/>
                <w:sz w:val="18"/>
                <w:szCs w:val="18"/>
                <w:lang w:val="en-US" w:eastAsia="zh-CN" w:bidi="ar-SA"/>
              </w:rPr>
            </w:pPr>
            <w:r>
              <w:rPr>
                <w:rFonts w:cs="Segoe UI" w:asciiTheme="majorEastAsia" w:hAnsiTheme="majorEastAsia" w:eastAsiaTheme="majorEastAsia"/>
                <w:color w:val="404040"/>
                <w:sz w:val="18"/>
                <w:szCs w:val="18"/>
              </w:rPr>
              <w:t>Nucleus</w:t>
            </w:r>
          </w:p>
        </w:tc>
        <w:tc>
          <w:tcPr>
            <w:tcW w:w="1704" w:type="dxa"/>
            <w:tcBorders>
              <w:top w:val="nil"/>
              <w:left w:val="nil"/>
              <w:bottom w:val="nil"/>
              <w:right w:val="nil"/>
            </w:tcBorders>
            <w:shd w:val="clear" w:color="auto" w:fill="FFFFFF"/>
          </w:tcPr>
          <w:p w14:paraId="59A1D184">
            <w:pPr>
              <w:widowControl/>
              <w:jc w:val="left"/>
              <w:rPr>
                <w:rFonts w:hint="eastAsia" w:cs="Segoe UI" w:asciiTheme="majorEastAsia" w:hAnsiTheme="majorEastAsia" w:eastAsiaTheme="majorEastAsia"/>
                <w:b w:val="0"/>
                <w:color w:val="000000"/>
                <w:sz w:val="24"/>
                <w:vertAlign w:val="baseline"/>
              </w:rPr>
            </w:pPr>
          </w:p>
        </w:tc>
        <w:tc>
          <w:tcPr>
            <w:tcW w:w="1704" w:type="dxa"/>
            <w:tcBorders>
              <w:top w:val="nil"/>
              <w:left w:val="nil"/>
              <w:bottom w:val="nil"/>
              <w:right w:val="nil"/>
            </w:tcBorders>
            <w:shd w:val="clear"/>
            <w:vAlign w:val="center"/>
          </w:tcPr>
          <w:p w14:paraId="008CDEC5">
            <w:pPr>
              <w:widowControl/>
              <w:jc w:val="left"/>
              <w:rPr>
                <w:rFonts w:hint="eastAsia" w:cs="Segoe UI" w:asciiTheme="majorEastAsia" w:hAnsiTheme="majorEastAsia" w:eastAsiaTheme="majorEastAsia"/>
                <w:color w:val="404040"/>
                <w:sz w:val="18"/>
                <w:szCs w:val="18"/>
                <w:lang w:val="en-US" w:eastAsia="zh-CN"/>
              </w:rPr>
            </w:pPr>
            <w:r>
              <w:rPr>
                <w:rFonts w:hint="eastAsia" w:cs="Segoe UI" w:asciiTheme="majorEastAsia" w:hAnsiTheme="majorEastAsia" w:eastAsiaTheme="majorEastAsia"/>
                <w:color w:val="404040"/>
                <w:sz w:val="18"/>
                <w:szCs w:val="18"/>
                <w:lang w:val="en-US" w:eastAsia="zh-CN"/>
              </w:rPr>
              <w:t>0.447367754</w:t>
            </w:r>
          </w:p>
        </w:tc>
        <w:tc>
          <w:tcPr>
            <w:tcW w:w="1705" w:type="dxa"/>
            <w:tcBorders>
              <w:top w:val="nil"/>
              <w:left w:val="nil"/>
              <w:bottom w:val="nil"/>
              <w:right w:val="nil"/>
            </w:tcBorders>
            <w:shd w:val="clear" w:color="auto" w:fill="FFFFFF"/>
          </w:tcPr>
          <w:p w14:paraId="1064D1BD">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0.6669</w:t>
            </w:r>
          </w:p>
        </w:tc>
        <w:tc>
          <w:tcPr>
            <w:tcW w:w="1705" w:type="dxa"/>
            <w:tcBorders>
              <w:top w:val="nil"/>
              <w:left w:val="nil"/>
              <w:bottom w:val="nil"/>
              <w:right w:val="nil"/>
            </w:tcBorders>
            <w:shd w:val="clear" w:color="auto" w:fill="FFFFFF"/>
          </w:tcPr>
          <w:p w14:paraId="1B21E7C8">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0.660</w:t>
            </w:r>
          </w:p>
        </w:tc>
      </w:tr>
      <w:tr w14:paraId="096988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Borders>
              <w:top w:val="nil"/>
              <w:left w:val="nil"/>
              <w:bottom w:val="nil"/>
              <w:right w:val="nil"/>
            </w:tcBorders>
            <w:shd w:val="clear" w:color="auto" w:fill="auto"/>
            <w:vAlign w:val="top"/>
          </w:tcPr>
          <w:p w14:paraId="5C107368">
            <w:pPr>
              <w:widowControl/>
              <w:jc w:val="left"/>
              <w:rPr>
                <w:rFonts w:hint="eastAsia" w:cs="Segoe UI" w:asciiTheme="majorEastAsia" w:hAnsiTheme="majorEastAsia" w:eastAsiaTheme="majorEastAsia"/>
                <w:color w:val="404040"/>
                <w:kern w:val="2"/>
                <w:sz w:val="18"/>
                <w:szCs w:val="18"/>
                <w:lang w:val="en-US" w:eastAsia="zh-CN" w:bidi="ar-SA"/>
              </w:rPr>
            </w:pPr>
            <w:r>
              <w:rPr>
                <w:rFonts w:cs="Segoe UI" w:asciiTheme="majorEastAsia" w:hAnsiTheme="majorEastAsia" w:eastAsiaTheme="majorEastAsia"/>
                <w:color w:val="404040"/>
                <w:sz w:val="18"/>
                <w:szCs w:val="18"/>
              </w:rPr>
              <w:t>Cytosol</w:t>
            </w:r>
          </w:p>
        </w:tc>
        <w:tc>
          <w:tcPr>
            <w:tcW w:w="1704" w:type="dxa"/>
            <w:tcBorders>
              <w:top w:val="nil"/>
              <w:left w:val="nil"/>
              <w:bottom w:val="nil"/>
              <w:right w:val="nil"/>
            </w:tcBorders>
            <w:shd w:val="clear" w:color="auto" w:fill="FFFFFF"/>
          </w:tcPr>
          <w:p w14:paraId="6DFD17E9">
            <w:pPr>
              <w:widowControl/>
              <w:jc w:val="left"/>
              <w:rPr>
                <w:rFonts w:hint="eastAsia" w:cs="Segoe UI" w:asciiTheme="majorEastAsia" w:hAnsiTheme="majorEastAsia" w:eastAsiaTheme="majorEastAsia"/>
                <w:b w:val="0"/>
                <w:color w:val="000000"/>
                <w:sz w:val="24"/>
                <w:vertAlign w:val="baseline"/>
              </w:rPr>
            </w:pPr>
          </w:p>
        </w:tc>
        <w:tc>
          <w:tcPr>
            <w:tcW w:w="1704" w:type="dxa"/>
            <w:tcBorders>
              <w:top w:val="nil"/>
              <w:left w:val="nil"/>
              <w:bottom w:val="nil"/>
              <w:right w:val="nil"/>
            </w:tcBorders>
            <w:shd w:val="clear"/>
            <w:vAlign w:val="center"/>
          </w:tcPr>
          <w:p w14:paraId="271C99E1">
            <w:pPr>
              <w:widowControl/>
              <w:jc w:val="left"/>
              <w:rPr>
                <w:rFonts w:hint="eastAsia" w:cs="Segoe UI" w:asciiTheme="majorEastAsia" w:hAnsiTheme="majorEastAsia" w:eastAsiaTheme="majorEastAsia"/>
                <w:color w:val="404040"/>
                <w:sz w:val="18"/>
                <w:szCs w:val="18"/>
                <w:lang w:val="en-US" w:eastAsia="zh-CN"/>
              </w:rPr>
            </w:pPr>
            <w:r>
              <w:rPr>
                <w:rFonts w:hint="eastAsia" w:cs="Segoe UI" w:asciiTheme="majorEastAsia" w:hAnsiTheme="majorEastAsia" w:eastAsiaTheme="majorEastAsia"/>
                <w:color w:val="404040"/>
                <w:sz w:val="18"/>
                <w:szCs w:val="18"/>
                <w:lang w:val="en-US" w:eastAsia="zh-CN"/>
              </w:rPr>
              <w:t>0.44277252</w:t>
            </w:r>
          </w:p>
        </w:tc>
        <w:tc>
          <w:tcPr>
            <w:tcW w:w="1705" w:type="dxa"/>
            <w:tcBorders>
              <w:top w:val="nil"/>
              <w:left w:val="nil"/>
              <w:bottom w:val="nil"/>
              <w:right w:val="nil"/>
            </w:tcBorders>
            <w:shd w:val="clear" w:color="auto" w:fill="FFFFFF"/>
          </w:tcPr>
          <w:p w14:paraId="38A20691">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0.379</w:t>
            </w:r>
          </w:p>
        </w:tc>
        <w:tc>
          <w:tcPr>
            <w:tcW w:w="1705" w:type="dxa"/>
            <w:tcBorders>
              <w:top w:val="nil"/>
              <w:left w:val="nil"/>
              <w:bottom w:val="nil"/>
              <w:right w:val="nil"/>
            </w:tcBorders>
            <w:shd w:val="clear" w:color="auto" w:fill="FFFFFF"/>
          </w:tcPr>
          <w:p w14:paraId="01CFB037">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0.582</w:t>
            </w:r>
          </w:p>
        </w:tc>
      </w:tr>
      <w:tr w14:paraId="6D419C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Borders>
              <w:top w:val="nil"/>
              <w:left w:val="nil"/>
              <w:bottom w:val="single" w:color="000000" w:sz="12" w:space="0"/>
              <w:right w:val="nil"/>
            </w:tcBorders>
            <w:shd w:val="clear" w:color="auto" w:fill="auto"/>
            <w:vAlign w:val="top"/>
          </w:tcPr>
          <w:p w14:paraId="32D92C5B">
            <w:pPr>
              <w:widowControl/>
              <w:jc w:val="left"/>
              <w:rPr>
                <w:rFonts w:hint="eastAsia" w:cs="Segoe UI" w:asciiTheme="majorEastAsia" w:hAnsiTheme="majorEastAsia" w:eastAsiaTheme="majorEastAsia"/>
                <w:color w:val="404040"/>
                <w:kern w:val="2"/>
                <w:sz w:val="18"/>
                <w:szCs w:val="18"/>
                <w:lang w:val="en-US" w:eastAsia="zh-CN" w:bidi="ar-SA"/>
              </w:rPr>
            </w:pPr>
            <w:r>
              <w:rPr>
                <w:rFonts w:cs="Segoe UI" w:asciiTheme="majorEastAsia" w:hAnsiTheme="majorEastAsia" w:eastAsiaTheme="majorEastAsia"/>
                <w:color w:val="404040"/>
                <w:sz w:val="18"/>
                <w:szCs w:val="18"/>
              </w:rPr>
              <w:t>Cytoplasm</w:t>
            </w:r>
          </w:p>
        </w:tc>
        <w:tc>
          <w:tcPr>
            <w:tcW w:w="1704" w:type="dxa"/>
            <w:tcBorders>
              <w:top w:val="nil"/>
              <w:left w:val="nil"/>
              <w:bottom w:val="single" w:color="000000" w:sz="12" w:space="0"/>
              <w:right w:val="nil"/>
            </w:tcBorders>
            <w:shd w:val="clear" w:color="auto" w:fill="FFFFFF"/>
          </w:tcPr>
          <w:p w14:paraId="5A11CAF8">
            <w:pPr>
              <w:widowControl/>
              <w:jc w:val="left"/>
              <w:rPr>
                <w:rFonts w:hint="eastAsia" w:cs="Segoe UI" w:asciiTheme="majorEastAsia" w:hAnsiTheme="majorEastAsia" w:eastAsiaTheme="majorEastAsia"/>
                <w:b w:val="0"/>
                <w:color w:val="000000"/>
                <w:sz w:val="24"/>
                <w:vertAlign w:val="baseline"/>
              </w:rPr>
            </w:pPr>
          </w:p>
        </w:tc>
        <w:tc>
          <w:tcPr>
            <w:tcW w:w="1704" w:type="dxa"/>
            <w:tcBorders>
              <w:top w:val="nil"/>
              <w:left w:val="nil"/>
              <w:bottom w:val="single" w:color="000000" w:sz="12" w:space="0"/>
              <w:right w:val="nil"/>
            </w:tcBorders>
            <w:shd w:val="clear"/>
            <w:vAlign w:val="center"/>
          </w:tcPr>
          <w:p w14:paraId="195E599B">
            <w:pPr>
              <w:widowControl/>
              <w:jc w:val="left"/>
              <w:rPr>
                <w:rFonts w:hint="eastAsia" w:cs="Segoe UI" w:asciiTheme="majorEastAsia" w:hAnsiTheme="majorEastAsia" w:eastAsiaTheme="majorEastAsia"/>
                <w:color w:val="404040"/>
                <w:sz w:val="18"/>
                <w:szCs w:val="18"/>
                <w:lang w:val="en-US" w:eastAsia="zh-CN"/>
              </w:rPr>
            </w:pPr>
            <w:r>
              <w:rPr>
                <w:rFonts w:hint="eastAsia" w:cs="Segoe UI" w:asciiTheme="majorEastAsia" w:hAnsiTheme="majorEastAsia" w:eastAsiaTheme="majorEastAsia"/>
                <w:color w:val="404040"/>
                <w:sz w:val="18"/>
                <w:szCs w:val="18"/>
                <w:lang w:val="en-US" w:eastAsia="zh-CN"/>
              </w:rPr>
              <w:t>0.597617696</w:t>
            </w:r>
          </w:p>
        </w:tc>
        <w:tc>
          <w:tcPr>
            <w:tcW w:w="1705" w:type="dxa"/>
            <w:tcBorders>
              <w:top w:val="nil"/>
              <w:left w:val="nil"/>
              <w:bottom w:val="single" w:color="000000" w:sz="12" w:space="0"/>
              <w:right w:val="nil"/>
            </w:tcBorders>
            <w:shd w:val="clear"/>
            <w:vAlign w:val="center"/>
          </w:tcPr>
          <w:p w14:paraId="41D5C129">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0.722</w:t>
            </w:r>
          </w:p>
        </w:tc>
        <w:tc>
          <w:tcPr>
            <w:tcW w:w="1705" w:type="dxa"/>
            <w:tcBorders>
              <w:top w:val="nil"/>
              <w:left w:val="nil"/>
              <w:bottom w:val="single" w:color="000000" w:sz="12" w:space="0"/>
              <w:right w:val="nil"/>
            </w:tcBorders>
            <w:shd w:val="clear" w:color="auto" w:fill="FFFFFF"/>
          </w:tcPr>
          <w:p w14:paraId="10E407AD">
            <w:pPr>
              <w:widowControl/>
              <w:jc w:val="left"/>
              <w:rPr>
                <w:rFonts w:hint="eastAsia" w:cs="Segoe UI" w:asciiTheme="majorEastAsia" w:hAnsiTheme="majorEastAsia" w:eastAsiaTheme="majorEastAsia"/>
                <w:color w:val="404040"/>
                <w:sz w:val="18"/>
                <w:szCs w:val="18"/>
                <w:lang w:val="en-US" w:eastAsia="zh-CN"/>
              </w:rPr>
            </w:pPr>
            <w:r>
              <w:rPr>
                <w:rFonts w:hint="default" w:cs="Segoe UI" w:asciiTheme="majorEastAsia" w:hAnsiTheme="majorEastAsia" w:eastAsiaTheme="majorEastAsia"/>
                <w:color w:val="404040"/>
                <w:sz w:val="18"/>
                <w:szCs w:val="18"/>
                <w:lang w:val="en-US" w:eastAsia="zh-CN"/>
              </w:rPr>
              <w:t>0.759</w:t>
            </w:r>
          </w:p>
        </w:tc>
      </w:tr>
    </w:tbl>
    <w:p w14:paraId="5E6F6F5A">
      <w:pPr>
        <w:widowControl/>
        <w:jc w:val="left"/>
        <w:rPr>
          <w:rFonts w:hint="eastAsia" w:cs="Segoe UI" w:asciiTheme="majorEastAsia" w:hAnsiTheme="majorEastAsia" w:eastAsiaTheme="majorEastAsia"/>
          <w:color w:val="404040"/>
          <w:sz w:val="24"/>
        </w:rPr>
      </w:pPr>
    </w:p>
    <w:p w14:paraId="2714BC78">
      <w:pPr>
        <w:widowControl/>
        <w:ind w:firstLine="480" w:firstLineChars="200"/>
        <w:jc w:val="left"/>
        <w:rPr>
          <w:rFonts w:hint="eastAsia" w:cs="Segoe UI" w:asciiTheme="majorEastAsia" w:hAnsiTheme="majorEastAsia" w:eastAsiaTheme="majorEastAsia"/>
          <w:color w:val="404040"/>
          <w:sz w:val="24"/>
        </w:rPr>
      </w:pPr>
    </w:p>
    <w:p w14:paraId="471CFDDF">
      <w:pPr>
        <w:widowControl/>
        <w:ind w:firstLine="480" w:firstLineChars="200"/>
        <w:jc w:val="left"/>
        <w:rPr>
          <w:rFonts w:hint="eastAsia" w:cs="Segoe UI" w:asciiTheme="majorEastAsia" w:hAnsiTheme="majorEastAsia" w:eastAsiaTheme="majorEastAsia"/>
          <w:color w:val="404040"/>
          <w:sz w:val="24"/>
        </w:rPr>
      </w:pPr>
    </w:p>
    <w:p w14:paraId="5A23E468">
      <w:pPr>
        <w:widowControl/>
        <w:ind w:firstLine="480" w:firstLineChars="200"/>
        <w:jc w:val="left"/>
        <w:rPr>
          <w:rFonts w:hint="eastAsia" w:cs="Segoe UI" w:asciiTheme="majorEastAsia" w:hAnsiTheme="majorEastAsia" w:eastAsiaTheme="majorEastAsia"/>
          <w:color w:val="404040"/>
          <w:sz w:val="24"/>
        </w:rPr>
      </w:pPr>
    </w:p>
    <w:p w14:paraId="1140BC3C">
      <w:pPr>
        <w:widowControl/>
        <w:ind w:firstLine="480" w:firstLineChars="200"/>
        <w:jc w:val="left"/>
        <w:rPr>
          <w:rFonts w:hint="eastAsia" w:cs="Segoe UI" w:asciiTheme="majorEastAsia" w:hAnsiTheme="majorEastAsia" w:eastAsiaTheme="majorEastAsia"/>
          <w:color w:val="404040"/>
          <w:sz w:val="24"/>
        </w:rPr>
      </w:pPr>
    </w:p>
    <w:p w14:paraId="463FC832">
      <w:pPr>
        <w:widowControl/>
        <w:ind w:firstLine="480" w:firstLineChars="200"/>
        <w:jc w:val="left"/>
        <w:rPr>
          <w:rFonts w:hint="eastAsia" w:cs="Segoe UI" w:asciiTheme="majorEastAsia" w:hAnsiTheme="majorEastAsia" w:eastAsiaTheme="majorEastAsia"/>
          <w:color w:val="404040"/>
          <w:sz w:val="24"/>
        </w:rPr>
      </w:pPr>
    </w:p>
    <w:p w14:paraId="6BF546C7">
      <w:pPr>
        <w:widowControl/>
        <w:ind w:firstLine="480" w:firstLineChars="200"/>
        <w:jc w:val="left"/>
        <w:rPr>
          <w:rFonts w:hint="eastAsia" w:cs="Segoe UI" w:asciiTheme="majorEastAsia" w:hAnsiTheme="majorEastAsia" w:eastAsiaTheme="majorEastAsia"/>
          <w:color w:val="404040"/>
          <w:sz w:val="24"/>
        </w:rPr>
      </w:pPr>
    </w:p>
    <w:p w14:paraId="09FFBB93">
      <w:pPr>
        <w:widowControl/>
        <w:ind w:firstLine="480" w:firstLineChars="200"/>
        <w:jc w:val="left"/>
        <w:rPr>
          <w:rFonts w:hint="eastAsia" w:cs="Segoe UI" w:asciiTheme="majorEastAsia" w:hAnsiTheme="majorEastAsia" w:eastAsiaTheme="majorEastAsia"/>
          <w:color w:val="404040"/>
          <w:sz w:val="24"/>
        </w:rPr>
      </w:pPr>
    </w:p>
    <w:p w14:paraId="7D826322">
      <w:pPr>
        <w:widowControl/>
        <w:ind w:firstLine="480" w:firstLineChars="200"/>
        <w:jc w:val="left"/>
        <w:rPr>
          <w:rFonts w:hint="eastAsia" w:cs="Segoe UI" w:asciiTheme="majorEastAsia" w:hAnsiTheme="majorEastAsia" w:eastAsiaTheme="majorEastAsia"/>
          <w:color w:val="404040"/>
          <w:sz w:val="24"/>
        </w:rPr>
      </w:pPr>
      <w:bookmarkStart w:id="68" w:name="_GoBack"/>
      <w:bookmarkEnd w:id="68"/>
    </w:p>
    <w:p w14:paraId="62B54C94">
      <w:pPr>
        <w:widowControl/>
        <w:ind w:firstLine="480" w:firstLineChars="200"/>
        <w:jc w:val="left"/>
        <w:rPr>
          <w:rFonts w:hint="eastAsia" w:cs="Segoe UI" w:asciiTheme="majorEastAsia" w:hAnsiTheme="majorEastAsia" w:eastAsiaTheme="majorEastAsia"/>
          <w:color w:val="404040"/>
          <w:sz w:val="24"/>
        </w:rPr>
      </w:pPr>
    </w:p>
    <w:p w14:paraId="38F7507D">
      <w:pPr>
        <w:widowControl/>
        <w:ind w:firstLine="480" w:firstLineChars="200"/>
        <w:jc w:val="left"/>
        <w:rPr>
          <w:rFonts w:hint="eastAsia" w:cs="Segoe UI" w:asciiTheme="majorEastAsia" w:hAnsiTheme="majorEastAsia" w:eastAsiaTheme="majorEastAsia"/>
          <w:color w:val="404040"/>
          <w:sz w:val="24"/>
        </w:rPr>
      </w:pPr>
    </w:p>
    <w:p w14:paraId="23C652A0">
      <w:pPr>
        <w:widowControl/>
        <w:ind w:firstLine="480" w:firstLineChars="200"/>
        <w:jc w:val="left"/>
        <w:rPr>
          <w:rFonts w:hint="eastAsia" w:cs="Segoe UI" w:asciiTheme="majorEastAsia" w:hAnsiTheme="majorEastAsia" w:eastAsiaTheme="majorEastAsia"/>
          <w:color w:val="404040"/>
          <w:sz w:val="24"/>
        </w:rPr>
      </w:pPr>
    </w:p>
    <w:p w14:paraId="1B4DB621">
      <w:pPr>
        <w:widowControl/>
        <w:ind w:firstLine="480" w:firstLineChars="200"/>
        <w:jc w:val="left"/>
        <w:rPr>
          <w:rFonts w:hint="eastAsia" w:cs="Segoe UI" w:asciiTheme="majorEastAsia" w:hAnsiTheme="majorEastAsia" w:eastAsiaTheme="majorEastAsia"/>
          <w:color w:val="404040"/>
          <w:sz w:val="24"/>
        </w:rPr>
      </w:pPr>
    </w:p>
    <w:p w14:paraId="0A861266">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19" w:name="_Ref197429993"/>
      <w:r>
        <w:rPr>
          <w:rFonts w:cs="Segoe UI" w:asciiTheme="majorEastAsia" w:hAnsiTheme="majorEastAsia" w:eastAsiaTheme="majorEastAsia"/>
          <w:color w:val="404040"/>
          <w:sz w:val="24"/>
        </w:rPr>
        <w:t>Wang, J., Zhao, X., Wang, Y. </w:t>
      </w:r>
      <w:r>
        <w:rPr>
          <w:rFonts w:cs="Segoe UI" w:asciiTheme="majorEastAsia" w:hAnsiTheme="majorEastAsia" w:eastAsiaTheme="majorEastAsia"/>
          <w:i/>
          <w:iCs/>
          <w:color w:val="404040"/>
          <w:sz w:val="24"/>
        </w:rPr>
        <w:t>et al.</w:t>
      </w:r>
      <w:r>
        <w:rPr>
          <w:rFonts w:cs="Segoe UI" w:asciiTheme="majorEastAsia" w:hAnsiTheme="majorEastAsia" w:eastAsiaTheme="majorEastAsia"/>
          <w:color w:val="404040"/>
          <w:sz w:val="24"/>
        </w:rPr>
        <w:t> circRNA-002178 act as a ceRNA to promote PDL1/PD1 expression in lung adenocarcinoma. </w:t>
      </w:r>
      <w:r>
        <w:rPr>
          <w:rFonts w:cs="Segoe UI" w:asciiTheme="majorEastAsia" w:hAnsiTheme="majorEastAsia" w:eastAsiaTheme="majorEastAsia"/>
          <w:i/>
          <w:iCs/>
          <w:color w:val="404040"/>
          <w:sz w:val="24"/>
        </w:rPr>
        <w:t>Cell Death Dis</w:t>
      </w:r>
      <w:r>
        <w:rPr>
          <w:rFonts w:cs="Segoe UI" w:asciiTheme="majorEastAsia" w:hAnsiTheme="majorEastAsia" w:eastAsiaTheme="majorEastAsia"/>
          <w:color w:val="404040"/>
          <w:sz w:val="24"/>
        </w:rPr>
        <w:t> </w:t>
      </w:r>
      <w:r>
        <w:rPr>
          <w:rFonts w:cs="Segoe UI" w:asciiTheme="majorEastAsia" w:hAnsiTheme="majorEastAsia" w:eastAsiaTheme="majorEastAsia"/>
          <w:b/>
          <w:bCs/>
          <w:color w:val="404040"/>
          <w:sz w:val="24"/>
        </w:rPr>
        <w:t>11</w:t>
      </w:r>
      <w:r>
        <w:rPr>
          <w:rFonts w:cs="Segoe UI" w:asciiTheme="majorEastAsia" w:hAnsiTheme="majorEastAsia" w:eastAsiaTheme="majorEastAsia"/>
          <w:color w:val="404040"/>
          <w:sz w:val="24"/>
        </w:rPr>
        <w:t xml:space="preserve">, 32 (2020). </w:t>
      </w:r>
      <w:r>
        <w:fldChar w:fldCharType="begin"/>
      </w:r>
      <w:r>
        <w:instrText xml:space="preserve"> HYPERLINK "https://doi.org/10.1038/s41419-020-2230-9" </w:instrText>
      </w:r>
      <w:r>
        <w:fldChar w:fldCharType="separate"/>
      </w:r>
      <w:r>
        <w:rPr>
          <w:rStyle w:val="19"/>
          <w:rFonts w:cs="Segoe UI" w:asciiTheme="majorEastAsia" w:hAnsiTheme="majorEastAsia" w:eastAsiaTheme="majorEastAsia"/>
          <w:sz w:val="24"/>
        </w:rPr>
        <w:t>https://doi.org/10.1038/s41419-020-2230-9</w:t>
      </w:r>
      <w:r>
        <w:rPr>
          <w:rStyle w:val="19"/>
          <w:rFonts w:cs="Segoe UI" w:asciiTheme="majorEastAsia" w:hAnsiTheme="majorEastAsia" w:eastAsiaTheme="majorEastAsia"/>
          <w:sz w:val="24"/>
        </w:rPr>
        <w:fldChar w:fldCharType="end"/>
      </w:r>
      <w:bookmarkEnd w:id="19"/>
    </w:p>
    <w:p w14:paraId="12685B94">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20" w:name="_Ref197430181"/>
      <w:r>
        <w:rPr>
          <w:rFonts w:cs="Segoe UI" w:asciiTheme="majorEastAsia" w:hAnsiTheme="majorEastAsia" w:eastAsiaTheme="majorEastAsia"/>
          <w:color w:val="404040"/>
          <w:sz w:val="24"/>
        </w:rPr>
        <w:t>Julia C. Oddo, Tanvi Saxena, Ona L. McConnell, J. Andrew Berglund, Eric T. Wang, Conservation of context-dependent splicing activity in distant Muscleblind homologs, </w:t>
      </w:r>
      <w:r>
        <w:rPr>
          <w:rFonts w:cs="Segoe UI" w:asciiTheme="majorEastAsia" w:hAnsiTheme="majorEastAsia" w:eastAsiaTheme="majorEastAsia"/>
          <w:i/>
          <w:iCs/>
          <w:color w:val="404040"/>
          <w:sz w:val="24"/>
        </w:rPr>
        <w:t>Nucleic Acids Research</w:t>
      </w:r>
      <w:r>
        <w:rPr>
          <w:rFonts w:cs="Segoe UI" w:asciiTheme="majorEastAsia" w:hAnsiTheme="majorEastAsia" w:eastAsiaTheme="majorEastAsia"/>
          <w:color w:val="404040"/>
          <w:sz w:val="24"/>
        </w:rPr>
        <w:t>, Volume 44, Issue 17, 30 September 2016, Pages 8352–8362, </w:t>
      </w:r>
      <w:r>
        <w:fldChar w:fldCharType="begin"/>
      </w:r>
      <w:r>
        <w:instrText xml:space="preserve"> HYPERLINK "https://doi.org/10.1093/nar/gkw735" </w:instrText>
      </w:r>
      <w:r>
        <w:fldChar w:fldCharType="separate"/>
      </w:r>
      <w:r>
        <w:rPr>
          <w:rStyle w:val="19"/>
          <w:rFonts w:cs="Segoe UI" w:asciiTheme="majorEastAsia" w:hAnsiTheme="majorEastAsia" w:eastAsiaTheme="majorEastAsia"/>
          <w:sz w:val="24"/>
        </w:rPr>
        <w:t>https://doi.org/10.1093/nar/gkw735</w:t>
      </w:r>
      <w:r>
        <w:rPr>
          <w:rStyle w:val="19"/>
          <w:rFonts w:cs="Segoe UI" w:asciiTheme="majorEastAsia" w:hAnsiTheme="majorEastAsia" w:eastAsiaTheme="majorEastAsia"/>
          <w:sz w:val="24"/>
        </w:rPr>
        <w:fldChar w:fldCharType="end"/>
      </w:r>
      <w:bookmarkEnd w:id="20"/>
    </w:p>
    <w:p w14:paraId="13C10258">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21" w:name="_Ref197433498"/>
      <w:r>
        <w:rPr>
          <w:rFonts w:cs="Segoe UI" w:asciiTheme="majorEastAsia" w:hAnsiTheme="majorEastAsia" w:eastAsiaTheme="majorEastAsia"/>
          <w:color w:val="404040"/>
          <w:sz w:val="24"/>
        </w:rPr>
        <w:t>Iyer, M., Niknafs, Y., Malik, R. </w:t>
      </w:r>
      <w:r>
        <w:rPr>
          <w:rFonts w:cs="Segoe UI" w:asciiTheme="majorEastAsia" w:hAnsiTheme="majorEastAsia" w:eastAsiaTheme="majorEastAsia"/>
          <w:i/>
          <w:iCs/>
          <w:color w:val="404040"/>
          <w:sz w:val="24"/>
        </w:rPr>
        <w:t>et al.</w:t>
      </w:r>
      <w:r>
        <w:rPr>
          <w:rFonts w:cs="Segoe UI" w:asciiTheme="majorEastAsia" w:hAnsiTheme="majorEastAsia" w:eastAsiaTheme="majorEastAsia"/>
          <w:color w:val="404040"/>
          <w:sz w:val="24"/>
        </w:rPr>
        <w:t> The landscape of long noncoding RNAs in the human transcriptome. </w:t>
      </w:r>
      <w:r>
        <w:rPr>
          <w:rFonts w:cs="Segoe UI" w:asciiTheme="majorEastAsia" w:hAnsiTheme="majorEastAsia" w:eastAsiaTheme="majorEastAsia"/>
          <w:i/>
          <w:iCs/>
          <w:color w:val="404040"/>
          <w:sz w:val="24"/>
        </w:rPr>
        <w:t>Nat Genet</w:t>
      </w:r>
      <w:r>
        <w:rPr>
          <w:rFonts w:cs="Segoe UI" w:asciiTheme="majorEastAsia" w:hAnsiTheme="majorEastAsia" w:eastAsiaTheme="majorEastAsia"/>
          <w:color w:val="404040"/>
          <w:sz w:val="24"/>
        </w:rPr>
        <w:t> </w:t>
      </w:r>
      <w:r>
        <w:rPr>
          <w:rFonts w:cs="Segoe UI" w:asciiTheme="majorEastAsia" w:hAnsiTheme="majorEastAsia" w:eastAsiaTheme="majorEastAsia"/>
          <w:b/>
          <w:bCs/>
          <w:color w:val="404040"/>
          <w:sz w:val="24"/>
        </w:rPr>
        <w:t>47</w:t>
      </w:r>
      <w:r>
        <w:rPr>
          <w:rFonts w:cs="Segoe UI" w:asciiTheme="majorEastAsia" w:hAnsiTheme="majorEastAsia" w:eastAsiaTheme="majorEastAsia"/>
          <w:color w:val="404040"/>
          <w:sz w:val="24"/>
        </w:rPr>
        <w:t xml:space="preserve">, 199–208 (2015). </w:t>
      </w:r>
      <w:r>
        <w:fldChar w:fldCharType="begin"/>
      </w:r>
      <w:r>
        <w:instrText xml:space="preserve"> HYPERLINK "https://doi.org/10.1038/ng.3192" </w:instrText>
      </w:r>
      <w:r>
        <w:fldChar w:fldCharType="separate"/>
      </w:r>
      <w:r>
        <w:rPr>
          <w:rStyle w:val="19"/>
          <w:rFonts w:cs="Segoe UI" w:asciiTheme="majorEastAsia" w:hAnsiTheme="majorEastAsia" w:eastAsiaTheme="majorEastAsia"/>
          <w:sz w:val="24"/>
        </w:rPr>
        <w:t>https://doi.org/10.1038/ng.3192</w:t>
      </w:r>
      <w:r>
        <w:rPr>
          <w:rStyle w:val="19"/>
          <w:rFonts w:cs="Segoe UI" w:asciiTheme="majorEastAsia" w:hAnsiTheme="majorEastAsia" w:eastAsiaTheme="majorEastAsia"/>
          <w:sz w:val="24"/>
        </w:rPr>
        <w:fldChar w:fldCharType="end"/>
      </w:r>
      <w:bookmarkEnd w:id="21"/>
    </w:p>
    <w:p w14:paraId="13BA409D">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22" w:name="_Ref197434260"/>
      <w:r>
        <w:rPr>
          <w:rFonts w:cs="Segoe UI" w:asciiTheme="majorEastAsia" w:hAnsiTheme="majorEastAsia" w:eastAsiaTheme="majorEastAsia"/>
          <w:color w:val="404040"/>
          <w:sz w:val="24"/>
        </w:rPr>
        <w:t>Lixin Cheng, Kwong-Sak Leung, Quantification of non-coding RNA target localization diversity and its application in cancers, </w:t>
      </w:r>
      <w:r>
        <w:rPr>
          <w:rFonts w:cs="Segoe UI" w:asciiTheme="majorEastAsia" w:hAnsiTheme="majorEastAsia" w:eastAsiaTheme="majorEastAsia"/>
          <w:i/>
          <w:iCs/>
          <w:color w:val="404040"/>
          <w:sz w:val="24"/>
        </w:rPr>
        <w:t>Journal of Molecular Cell Biology</w:t>
      </w:r>
      <w:r>
        <w:rPr>
          <w:rFonts w:cs="Segoe UI" w:asciiTheme="majorEastAsia" w:hAnsiTheme="majorEastAsia" w:eastAsiaTheme="majorEastAsia"/>
          <w:color w:val="404040"/>
          <w:sz w:val="24"/>
        </w:rPr>
        <w:t>, Volume 10, Issue 2, April 2018, Pages 130–138, </w:t>
      </w:r>
      <w:r>
        <w:fldChar w:fldCharType="begin"/>
      </w:r>
      <w:r>
        <w:instrText xml:space="preserve"> HYPERLINK "https://doi.org/10.1093/jmcb/mjy006" </w:instrText>
      </w:r>
      <w:r>
        <w:fldChar w:fldCharType="separate"/>
      </w:r>
      <w:r>
        <w:rPr>
          <w:rStyle w:val="19"/>
          <w:rFonts w:cs="Segoe UI" w:asciiTheme="majorEastAsia" w:hAnsiTheme="majorEastAsia" w:eastAsiaTheme="majorEastAsia"/>
          <w:sz w:val="24"/>
        </w:rPr>
        <w:t>https://doi.org/10.1093/jmcb/mjy006</w:t>
      </w:r>
      <w:r>
        <w:rPr>
          <w:rStyle w:val="19"/>
          <w:rFonts w:cs="Segoe UI" w:asciiTheme="majorEastAsia" w:hAnsiTheme="majorEastAsia" w:eastAsiaTheme="majorEastAsia"/>
          <w:sz w:val="24"/>
        </w:rPr>
        <w:fldChar w:fldCharType="end"/>
      </w:r>
      <w:bookmarkEnd w:id="22"/>
    </w:p>
    <w:p w14:paraId="14AA7726">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23" w:name="_Ref197434357"/>
      <w:r>
        <w:rPr>
          <w:rFonts w:cs="Segoe UI" w:asciiTheme="majorEastAsia" w:hAnsiTheme="majorEastAsia" w:eastAsiaTheme="majorEastAsia"/>
          <w:color w:val="404040"/>
          <w:sz w:val="24"/>
        </w:rPr>
        <w:t>Frías-Lasserre D, Villagra CA. The Importance of ncRNAs as Epigenetic Mechanisms in Phenotypic Variation and Organic Evolution. Front Microbiol. 2017 Dec 22;8:2483. doi: 10.3389/fmicb.2017.02483. PMID: 29312192; PMCID: PMC5744636.</w:t>
      </w:r>
      <w:bookmarkEnd w:id="23"/>
    </w:p>
    <w:p w14:paraId="4AA065CA">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24" w:name="_Ref197434708"/>
      <w:r>
        <w:rPr>
          <w:rFonts w:cs="Segoe UI" w:asciiTheme="majorEastAsia" w:hAnsiTheme="majorEastAsia" w:eastAsiaTheme="majorEastAsia"/>
          <w:color w:val="404040"/>
          <w:sz w:val="24"/>
        </w:rPr>
        <w:t>Xianwen Meng, Xue Li, Peijing Zhang, Jingjing Wang, Yincong Zhou, Ming Chen, Circular RNA: an emerging key player in RNA world, </w:t>
      </w:r>
      <w:r>
        <w:rPr>
          <w:rFonts w:cs="Segoe UI" w:asciiTheme="majorEastAsia" w:hAnsiTheme="majorEastAsia" w:eastAsiaTheme="majorEastAsia"/>
          <w:i/>
          <w:iCs/>
          <w:color w:val="404040"/>
          <w:sz w:val="24"/>
        </w:rPr>
        <w:t>Briefings in Bioinformatics</w:t>
      </w:r>
      <w:r>
        <w:rPr>
          <w:rFonts w:cs="Segoe UI" w:asciiTheme="majorEastAsia" w:hAnsiTheme="majorEastAsia" w:eastAsiaTheme="majorEastAsia"/>
          <w:color w:val="404040"/>
          <w:sz w:val="24"/>
        </w:rPr>
        <w:t>, Volume 18, Issue 4, July 2017, Pages 547–557, </w:t>
      </w:r>
      <w:r>
        <w:fldChar w:fldCharType="begin"/>
      </w:r>
      <w:r>
        <w:instrText xml:space="preserve"> HYPERLINK "https://doi.org/10.1093/bib/bbw045" </w:instrText>
      </w:r>
      <w:r>
        <w:fldChar w:fldCharType="separate"/>
      </w:r>
      <w:r>
        <w:rPr>
          <w:rStyle w:val="19"/>
          <w:rFonts w:cs="Segoe UI" w:asciiTheme="majorEastAsia" w:hAnsiTheme="majorEastAsia" w:eastAsiaTheme="majorEastAsia"/>
          <w:sz w:val="24"/>
        </w:rPr>
        <w:t>https://doi.org/10.1093/bib/bbw045</w:t>
      </w:r>
      <w:r>
        <w:rPr>
          <w:rStyle w:val="19"/>
          <w:rFonts w:cs="Segoe UI" w:asciiTheme="majorEastAsia" w:hAnsiTheme="majorEastAsia" w:eastAsiaTheme="majorEastAsia"/>
          <w:sz w:val="24"/>
        </w:rPr>
        <w:fldChar w:fldCharType="end"/>
      </w:r>
      <w:bookmarkEnd w:id="24"/>
    </w:p>
    <w:p w14:paraId="6397C9AA">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25" w:name="_Ref198392404"/>
      <w:r>
        <w:rPr>
          <w:rFonts w:cs="Segoe UI" w:asciiTheme="majorEastAsia" w:hAnsiTheme="majorEastAsia" w:eastAsiaTheme="majorEastAsia"/>
          <w:color w:val="404040"/>
          <w:sz w:val="24"/>
        </w:rPr>
        <w:t>Cocquerelle, C.; Daubersies, P.; Majerus, M.A.; Kerckaert, J.P.; Bailleul, B. Splicing with inverted order of exons occurs proximal to large introns. EMBO J. 1992, 11, 1095–1098.</w:t>
      </w:r>
      <w:bookmarkEnd w:id="25"/>
    </w:p>
    <w:p w14:paraId="4482A8F0">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26" w:name="_Ref198392640"/>
      <w:r>
        <w:rPr>
          <w:rFonts w:cs="Segoe UI" w:asciiTheme="majorEastAsia" w:hAnsiTheme="majorEastAsia" w:eastAsiaTheme="majorEastAsia"/>
          <w:color w:val="404040"/>
          <w:sz w:val="24"/>
        </w:rPr>
        <w:t>Sanger, H.L.; Klotz, G.; Riesner, D.; Gross, H.J.; Kleinschmidt, A.K. Viroids are single-stranded covalently closed circular RNA molecules existing as highly base-paired rod-like structures. Proc. Natl. Acad. Sci. USA 1976, 73, 3852–3856.</w:t>
      </w:r>
      <w:bookmarkEnd w:id="26"/>
      <w:r>
        <w:rPr>
          <w:rFonts w:cs="Segoe UI" w:asciiTheme="majorEastAsia" w:hAnsiTheme="majorEastAsia" w:eastAsiaTheme="majorEastAsia"/>
          <w:color w:val="404040"/>
          <w:sz w:val="24"/>
        </w:rPr>
        <w:t xml:space="preserve"> </w:t>
      </w:r>
    </w:p>
    <w:p w14:paraId="44DDBC4A">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27" w:name="_Ref198392642"/>
      <w:r>
        <w:rPr>
          <w:rFonts w:cs="Segoe UI" w:asciiTheme="majorEastAsia" w:hAnsiTheme="majorEastAsia" w:eastAsiaTheme="majorEastAsia"/>
          <w:color w:val="404040"/>
          <w:sz w:val="24"/>
        </w:rPr>
        <w:t>Cocquerelle, C.; Mascrez, B.; Hétuin, D.; Bailleul, B. Mis-splicing yields circular RNA molecules. FASEB J. 1993, 7, 155–160.</w:t>
      </w:r>
      <w:bookmarkEnd w:id="27"/>
    </w:p>
    <w:p w14:paraId="05AD8171">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28" w:name="_Ref198392898"/>
      <w:r>
        <w:rPr>
          <w:rFonts w:cs="Segoe UI" w:asciiTheme="majorEastAsia" w:hAnsiTheme="majorEastAsia" w:eastAsiaTheme="majorEastAsia"/>
          <w:color w:val="404040"/>
          <w:sz w:val="24"/>
        </w:rPr>
        <w:t>Zaphiropoulos, P.G. Circular RNAs from transcripts of the rat cytochrome P450 2C24 gene: Correlation with exon skipping. Proc. Natl. Acad. Sci. USA 1996, 93, 6536–6541.</w:t>
      </w:r>
      <w:bookmarkEnd w:id="28"/>
    </w:p>
    <w:p w14:paraId="3F303F6E">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29" w:name="_Ref198393033"/>
      <w:r>
        <w:rPr>
          <w:rFonts w:cs="Segoe UI" w:asciiTheme="majorEastAsia" w:hAnsiTheme="majorEastAsia" w:eastAsiaTheme="majorEastAsia"/>
          <w:color w:val="404040"/>
          <w:sz w:val="24"/>
        </w:rPr>
        <w:t>Li, Z.; Huang, C.; Bao, C.; Chen, L.; Lin, M.; Wang, X.; Zhong, G.; Yu, B.; Hu, W.; Dai, L.; et al. Exon-intron circular RNAs regulate transcription in the nucleus. Nat. Struct. Mol. Biol. 2015, 22, 256.</w:t>
      </w:r>
      <w:bookmarkEnd w:id="29"/>
    </w:p>
    <w:p w14:paraId="10D89AFB">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30" w:name="_Ref198393035"/>
      <w:r>
        <w:rPr>
          <w:rFonts w:cs="Segoe UI" w:asciiTheme="majorEastAsia" w:hAnsiTheme="majorEastAsia" w:eastAsiaTheme="majorEastAsia"/>
          <w:color w:val="404040"/>
          <w:sz w:val="24"/>
        </w:rPr>
        <w:t>Salzman, J.; Gawad, C.; Wang, P.L.; Lacayo, N.; Brown, P.O. Circular RNAs are the predominant transcript isoform from hundreds of human genes in diverse cell types. PloS ONE 2012, 7, e30733.</w:t>
      </w:r>
      <w:bookmarkEnd w:id="30"/>
    </w:p>
    <w:p w14:paraId="7372143B">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31" w:name="_Ref198466526"/>
      <w:r>
        <w:rPr>
          <w:rFonts w:cs="Segoe UI" w:asciiTheme="majorEastAsia" w:hAnsiTheme="majorEastAsia" w:eastAsiaTheme="majorEastAsia"/>
          <w:color w:val="404040"/>
          <w:sz w:val="24"/>
        </w:rPr>
        <w:t>Chen L, Shan G. CircRNA in cancer: fundamental mechanism and clinical potential[J]. Cancer letters, 2021, 505: 49-57.</w:t>
      </w:r>
      <w:bookmarkEnd w:id="31"/>
    </w:p>
    <w:p w14:paraId="55C951C0">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32" w:name="_Ref198471299"/>
      <w:r>
        <w:rPr>
          <w:rFonts w:cs="Segoe UI" w:asciiTheme="majorEastAsia" w:hAnsiTheme="majorEastAsia" w:eastAsiaTheme="majorEastAsia"/>
          <w:color w:val="404040"/>
          <w:sz w:val="24"/>
        </w:rPr>
        <w:t>Geng, X.; Jia, Y.; Zhang, Y.; Shi, L.; Li, Q.; Zang, A.; Wang, H. Circular RNA: Biogenesis, degradation, functions and potential roles in mediating resistance to anticarcinogens. Epigenomics 2020, 12, 267–283.</w:t>
      </w:r>
      <w:bookmarkEnd w:id="32"/>
    </w:p>
    <w:p w14:paraId="282BC0FB">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33" w:name="_Ref198471300"/>
      <w:r>
        <w:rPr>
          <w:rFonts w:cs="Segoe UI" w:asciiTheme="majorEastAsia" w:hAnsiTheme="majorEastAsia" w:eastAsiaTheme="majorEastAsia"/>
          <w:color w:val="404040"/>
          <w:sz w:val="24"/>
        </w:rPr>
        <w:t>Liu, J.; Yang, L.; Fu, Q.; Liu, S. Emerging roles and potential biological value of circRNA in osteosarcoma. Front. Oncol. 2020, 10, 552236.</w:t>
      </w:r>
      <w:bookmarkEnd w:id="33"/>
    </w:p>
    <w:p w14:paraId="65E876FD">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34" w:name="_Ref198471301"/>
      <w:r>
        <w:rPr>
          <w:rFonts w:cs="Segoe UI" w:asciiTheme="majorEastAsia" w:hAnsiTheme="majorEastAsia" w:eastAsiaTheme="majorEastAsia"/>
          <w:color w:val="404040"/>
          <w:sz w:val="24"/>
        </w:rPr>
        <w:t>Holdt, L.M.; Kohlmaier, A.; Teupser, D. Molecular roles and function of circular RNAs in eukaryotic cells. Cell. Mol. Life Sci. 2018, 75, 1071–1098.</w:t>
      </w:r>
      <w:bookmarkEnd w:id="34"/>
    </w:p>
    <w:p w14:paraId="2BCB4082">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35" w:name="_Ref198471492"/>
      <w:r>
        <w:rPr>
          <w:rFonts w:cs="Segoe UI" w:asciiTheme="majorEastAsia" w:hAnsiTheme="majorEastAsia" w:eastAsiaTheme="majorEastAsia"/>
          <w:color w:val="404040"/>
          <w:sz w:val="24"/>
        </w:rPr>
        <w:t>Bachmayr-Heyda, A.; Reiner, A.T.; Auer, K.; Sukhbaatar, N.; Aust, S.; Bachleitner-Hofmann, T.; Mesteri, I.; Grunt, T.W.; Zeillinger, R.; Pils, D. Correlation of circular RNA abundance with proliferation–exemplified with colorectal and ovarian cancer, idiopathic lung fibrosis and normal human tissues. Sci. Rep. 2015, 5, 1–10.</w:t>
      </w:r>
      <w:bookmarkEnd w:id="35"/>
    </w:p>
    <w:p w14:paraId="469FE082">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36" w:name="_Ref198471527"/>
      <w:r>
        <w:rPr>
          <w:rFonts w:cs="Segoe UI" w:asciiTheme="majorEastAsia" w:hAnsiTheme="majorEastAsia" w:eastAsiaTheme="majorEastAsia"/>
          <w:color w:val="404040"/>
          <w:sz w:val="24"/>
        </w:rPr>
        <w:t>Li, F.; Zhang, L.; Li, W.; Deng, J.; Zheng, J.; An, M.; Lu, J.; Zhou, Y. Circular RNA ITCH has inhibitory effect on ESCC by suppressing the Wnt/β-catenin pathway. Oncotarget 2015, 6, 6001.</w:t>
      </w:r>
      <w:bookmarkEnd w:id="36"/>
    </w:p>
    <w:p w14:paraId="395C7DD7">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37" w:name="_Ref198471563"/>
      <w:r>
        <w:rPr>
          <w:rFonts w:cs="Segoe UI" w:asciiTheme="majorEastAsia" w:hAnsiTheme="majorEastAsia" w:eastAsiaTheme="majorEastAsia"/>
          <w:color w:val="404040"/>
          <w:sz w:val="24"/>
        </w:rPr>
        <w:t>Li, P.; Chen, S.; Chen, H.; Mo, X.; Li, T.; Shao, Y.; Xiao, B.; Guo, J. Using circular RNA as a novel type of biomarker in the screening of gastric cancer. Clin. Chim. Acta 2015, 444, 132–136.</w:t>
      </w:r>
      <w:bookmarkEnd w:id="37"/>
    </w:p>
    <w:p w14:paraId="4966A0FE">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38" w:name="_Ref198976041"/>
      <w:r>
        <w:rPr>
          <w:rFonts w:cs="Segoe UI" w:asciiTheme="majorEastAsia" w:hAnsiTheme="majorEastAsia" w:eastAsiaTheme="majorEastAsia"/>
          <w:color w:val="404040"/>
          <w:sz w:val="24"/>
        </w:rPr>
        <w:t xml:space="preserve">Chen, Z.; Zhao, P.; Li, C.; Li, F.; Xiang, D.; Chen, Y.Z.; Akutsu, T.; Daly, R.J.; Webb, G.I.; Zhao, Q.; et al. iLearnPlus: A comprehensive and automated machine-learning platform for nucleic acid and protein sequence analysis, prediction and visualization. Nucleic Acids Res. 2021, 49, e60. </w:t>
      </w:r>
      <w:bookmarkEnd w:id="38"/>
    </w:p>
    <w:p w14:paraId="12AD9C42">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39" w:name="_Ref198976743"/>
      <w:r>
        <w:rPr>
          <w:rFonts w:cs="Segoe UI" w:asciiTheme="majorEastAsia" w:hAnsiTheme="majorEastAsia" w:eastAsiaTheme="majorEastAsia"/>
          <w:color w:val="404040"/>
          <w:sz w:val="24"/>
        </w:rPr>
        <w:t>Asim, M.N.; Malik, M.I.; Zehe, C.; Trygg, J.; Dengel, A.; Ahmed, S. MirLocPredictor: A ConvNet-Based Multi-Label MicroRNA Subcellular Localization Predictor by Incorporating k-Mer Positional Information. Genes 2020, 11, 1475.</w:t>
      </w:r>
      <w:bookmarkEnd w:id="39"/>
    </w:p>
    <w:p w14:paraId="024B8FB0">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40" w:name="_Ref198976746"/>
      <w:r>
        <w:rPr>
          <w:rFonts w:cs="Segoe UI" w:asciiTheme="majorEastAsia" w:hAnsiTheme="majorEastAsia" w:eastAsiaTheme="majorEastAsia"/>
          <w:color w:val="404040"/>
          <w:sz w:val="24"/>
        </w:rPr>
        <w:t>Monga, I.; Banerjee, I. Computational identification of piRNAs using features based on rna sequence, structure, thermodynamic and physicochemical properties. Curr. Genom. 2019, 20, 508–518.</w:t>
      </w:r>
      <w:bookmarkEnd w:id="40"/>
    </w:p>
    <w:p w14:paraId="0958C0C9">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41" w:name="_Ref198977188"/>
      <w:r>
        <w:rPr>
          <w:rFonts w:cs="Segoe UI" w:asciiTheme="majorEastAsia" w:hAnsiTheme="majorEastAsia" w:eastAsiaTheme="majorEastAsia"/>
          <w:color w:val="404040"/>
          <w:sz w:val="24"/>
        </w:rPr>
        <w:t>Niu, M.; Zhang, J.; Li, Y.; Wang, C.; Liu, Z.; Ding, H.; Zou, Q.; Ma, Q. CirRNAPL: A web server for the identification of circRNA based on extreme learning machine. Comput. Struct. Biotechnol. J. 2020, 18, 834–842.</w:t>
      </w:r>
      <w:bookmarkEnd w:id="41"/>
    </w:p>
    <w:p w14:paraId="77FBB16F">
      <w:pPr>
        <w:pStyle w:val="31"/>
        <w:widowControl/>
        <w:numPr>
          <w:ilvl w:val="0"/>
          <w:numId w:val="1"/>
        </w:numPr>
        <w:ind w:firstLineChars="0"/>
        <w:jc w:val="left"/>
        <w:rPr>
          <w:rFonts w:hint="eastAsia" w:cs="Segoe UI" w:asciiTheme="majorEastAsia" w:hAnsiTheme="majorEastAsia" w:eastAsiaTheme="majorEastAsia"/>
          <w:color w:val="404040"/>
          <w:sz w:val="24"/>
        </w:rPr>
      </w:pPr>
      <w:r>
        <w:rPr>
          <w:rFonts w:cs="Segoe UI" w:asciiTheme="majorEastAsia" w:hAnsiTheme="majorEastAsia" w:eastAsiaTheme="majorEastAsia"/>
          <w:color w:val="404040"/>
          <w:sz w:val="24"/>
        </w:rPr>
        <w:t>Lv, H.; Zhang, Z.M.; Li, S.H.; Tan, J.X.; Chen, W.; Lin, H. Evaluation of different computational methods on 5-methylcytosine sites identification. Briefings Bioinform. 2020, 21, 982–995.</w:t>
      </w:r>
    </w:p>
    <w:p w14:paraId="3BA6FD2B">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42" w:name="_Ref198978290"/>
      <w:r>
        <w:rPr>
          <w:rFonts w:cs="Segoe UI" w:asciiTheme="majorEastAsia" w:hAnsiTheme="majorEastAsia" w:eastAsiaTheme="majorEastAsia"/>
          <w:color w:val="404040"/>
          <w:sz w:val="24"/>
        </w:rPr>
        <w:t>Lee, D.; Karchin, R.; Beer, M.A. Discriminative prediction of mammalian enhancers from DNA sequence. Genome Res. 2011, 21, 2167–2180</w:t>
      </w:r>
      <w:r>
        <w:rPr>
          <w:rFonts w:hint="eastAsia" w:cs="Segoe UI" w:asciiTheme="majorEastAsia" w:hAnsiTheme="majorEastAsia" w:eastAsiaTheme="majorEastAsia"/>
          <w:color w:val="404040"/>
          <w:sz w:val="24"/>
        </w:rPr>
        <w:t>.</w:t>
      </w:r>
      <w:bookmarkEnd w:id="42"/>
    </w:p>
    <w:p w14:paraId="6943582C">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43" w:name="_Ref198978299"/>
      <w:r>
        <w:rPr>
          <w:rFonts w:cs="Segoe UI" w:asciiTheme="majorEastAsia" w:hAnsiTheme="majorEastAsia" w:eastAsiaTheme="majorEastAsia"/>
          <w:color w:val="404040"/>
          <w:sz w:val="24"/>
        </w:rPr>
        <w:t>Gupta, S.; Dennis, J.; Thurman, R.E.; Kingston, R.; Stamatoyannopoulos, J.A.; Noble, W.S. Predicting human nucleosome occupancy from primary sequence PLoS Comput. Biol. 2008, 4, e1000134.</w:t>
      </w:r>
      <w:bookmarkEnd w:id="43"/>
    </w:p>
    <w:p w14:paraId="69F4E3B9">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44" w:name="_Ref198978301"/>
      <w:r>
        <w:rPr>
          <w:rFonts w:cs="Segoe UI" w:asciiTheme="majorEastAsia" w:hAnsiTheme="majorEastAsia" w:eastAsiaTheme="majorEastAsia"/>
          <w:color w:val="404040"/>
          <w:sz w:val="24"/>
        </w:rPr>
        <w:t>Noble, W.S.; Kuehn, S.; Thurman, R.; Yu, M.; Stamatoyannopoulos, J. Predicting the in vivo signature of human gene regulatory sequences. Bioinformatics 2005, 21, i338–i343.</w:t>
      </w:r>
      <w:bookmarkEnd w:id="44"/>
    </w:p>
    <w:p w14:paraId="74655F69">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45" w:name="_Ref198978307"/>
      <w:r>
        <w:rPr>
          <w:rFonts w:cs="Segoe UI" w:asciiTheme="majorEastAsia" w:hAnsiTheme="majorEastAsia" w:eastAsiaTheme="majorEastAsia"/>
          <w:color w:val="404040"/>
          <w:sz w:val="24"/>
        </w:rPr>
        <w:t>Fletez-Brant, C.; Lee, D.; McCallion, A.S.; Beer, M.A. kmer-SVM: A web server for identifying predictive regulatory sequence features in genomic data sets. Nucleic Acids Res. 2013, 41, W544–W556.</w:t>
      </w:r>
      <w:bookmarkEnd w:id="45"/>
    </w:p>
    <w:p w14:paraId="1E32757F">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46" w:name="_Ref198985698"/>
      <w:r>
        <w:rPr>
          <w:rFonts w:cs="Segoe UI" w:asciiTheme="majorEastAsia" w:hAnsiTheme="majorEastAsia" w:eastAsiaTheme="majorEastAsia"/>
          <w:color w:val="404040"/>
          <w:sz w:val="24"/>
        </w:rPr>
        <w:t>Zuo, Y.; Zhou, H.; Yue, Z. ProRice: An Ensemble Learning Approach for Predicting Promoters in Rice. In Proceedings of the 4th International Conference on Computer Science and Application Engineering, Sanya, China, 20–22 October 2020; pp. 1–5.</w:t>
      </w:r>
      <w:bookmarkEnd w:id="46"/>
    </w:p>
    <w:p w14:paraId="3AED48A1">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47" w:name="_Ref198985721"/>
      <w:r>
        <w:rPr>
          <w:rFonts w:cs="Segoe UI" w:asciiTheme="majorEastAsia" w:hAnsiTheme="majorEastAsia" w:eastAsiaTheme="majorEastAsia"/>
          <w:color w:val="404040"/>
          <w:sz w:val="24"/>
        </w:rPr>
        <w:t>Xu, H.; Jia, P.; Zhao, Z. Deep4mC: Systematic assessment and computational prediction for DNA N4-methylcytosine sites by deep learning. Briefings Bioinform. 2020, 22, bbaa099</w:t>
      </w:r>
      <w:bookmarkEnd w:id="47"/>
      <w:r>
        <w:rPr>
          <w:rFonts w:hint="eastAsia" w:cs="Segoe UI" w:asciiTheme="majorEastAsia" w:hAnsiTheme="majorEastAsia" w:eastAsiaTheme="majorEastAsia"/>
          <w:color w:val="404040"/>
          <w:sz w:val="24"/>
        </w:rPr>
        <w:t>.</w:t>
      </w:r>
    </w:p>
    <w:p w14:paraId="658341AD">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48" w:name="_Ref198985755"/>
      <w:r>
        <w:rPr>
          <w:rFonts w:cs="Segoe UI" w:asciiTheme="majorEastAsia" w:hAnsiTheme="majorEastAsia" w:eastAsiaTheme="majorEastAsia"/>
          <w:color w:val="404040"/>
          <w:sz w:val="24"/>
        </w:rPr>
        <w:t>Wang, H.; Ding, Y.; Tang, J.; Zou, Q.; Guo, F. Multi-label learning for identi cation of RNA-associated subcellular localizations. Res. Sq. 2020.</w:t>
      </w:r>
      <w:bookmarkEnd w:id="48"/>
    </w:p>
    <w:p w14:paraId="03F61590">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49" w:name="_Ref199265838"/>
      <w:r>
        <w:rPr>
          <w:rFonts w:cs="Segoe UI" w:asciiTheme="majorEastAsia" w:hAnsiTheme="majorEastAsia" w:eastAsiaTheme="majorEastAsia"/>
          <w:color w:val="404040"/>
          <w:sz w:val="24"/>
        </w:rPr>
        <w:t>Wang, N., Bian, J., Li, Y. </w:t>
      </w:r>
      <w:r>
        <w:rPr>
          <w:rFonts w:cs="Segoe UI" w:asciiTheme="majorEastAsia" w:hAnsiTheme="majorEastAsia" w:eastAsiaTheme="majorEastAsia"/>
          <w:i/>
          <w:iCs/>
          <w:color w:val="404040"/>
          <w:sz w:val="24"/>
        </w:rPr>
        <w:t>et al.</w:t>
      </w:r>
      <w:r>
        <w:rPr>
          <w:rFonts w:cs="Segoe UI" w:asciiTheme="majorEastAsia" w:hAnsiTheme="majorEastAsia" w:eastAsiaTheme="majorEastAsia"/>
          <w:color w:val="404040"/>
          <w:sz w:val="24"/>
        </w:rPr>
        <w:t> Multi-purpose RNA language modelling with motif-aware pretraining and type-guided fine-tuning. </w:t>
      </w:r>
      <w:r>
        <w:rPr>
          <w:rFonts w:cs="Segoe UI" w:asciiTheme="majorEastAsia" w:hAnsiTheme="majorEastAsia" w:eastAsiaTheme="majorEastAsia"/>
          <w:i/>
          <w:iCs/>
          <w:color w:val="404040"/>
          <w:sz w:val="24"/>
        </w:rPr>
        <w:t>Nat Mach Intell</w:t>
      </w:r>
      <w:r>
        <w:rPr>
          <w:rFonts w:cs="Segoe UI" w:asciiTheme="majorEastAsia" w:hAnsiTheme="majorEastAsia" w:eastAsiaTheme="majorEastAsia"/>
          <w:color w:val="404040"/>
          <w:sz w:val="24"/>
        </w:rPr>
        <w:t> </w:t>
      </w:r>
      <w:r>
        <w:rPr>
          <w:rFonts w:cs="Segoe UI" w:asciiTheme="majorEastAsia" w:hAnsiTheme="majorEastAsia" w:eastAsiaTheme="majorEastAsia"/>
          <w:b/>
          <w:bCs/>
          <w:color w:val="404040"/>
          <w:sz w:val="24"/>
        </w:rPr>
        <w:t>6</w:t>
      </w:r>
      <w:r>
        <w:rPr>
          <w:rFonts w:cs="Segoe UI" w:asciiTheme="majorEastAsia" w:hAnsiTheme="majorEastAsia" w:eastAsiaTheme="majorEastAsia"/>
          <w:color w:val="404040"/>
          <w:sz w:val="24"/>
        </w:rPr>
        <w:t>, 548–557 (2024). https://doi.org/10.1038/s42256-024-00836-4</w:t>
      </w:r>
      <w:bookmarkEnd w:id="49"/>
    </w:p>
    <w:p w14:paraId="5E57E4BA">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50" w:name="_Ref199003078"/>
      <w:r>
        <w:rPr>
          <w:rFonts w:cs="Segoe UI" w:asciiTheme="majorEastAsia" w:hAnsiTheme="majorEastAsia" w:eastAsiaTheme="majorEastAsia"/>
          <w:color w:val="404040"/>
          <w:sz w:val="24"/>
        </w:rPr>
        <w:t>Smith TF, Waterman MS. Identification of common molecular subsequences. J Mol Biol 1981;147:195–7. https://doi. org/10.1016/0022-2836(81)90087-5.</w:t>
      </w:r>
      <w:bookmarkEnd w:id="50"/>
    </w:p>
    <w:p w14:paraId="122EFDDD">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51" w:name="_Ref199007134"/>
      <w:r>
        <w:rPr>
          <w:rFonts w:cs="Segoe UI" w:asciiTheme="majorEastAsia" w:hAnsiTheme="majorEastAsia" w:eastAsiaTheme="majorEastAsia"/>
          <w:color w:val="404040"/>
          <w:sz w:val="24"/>
        </w:rPr>
        <w:t>Meng S, Zhou H, Feng Z, et al. CircRNA: functions and properties of a novel potential biomarker for cancer. Mol Cancer 2017;16:94.</w:t>
      </w:r>
      <w:bookmarkEnd w:id="51"/>
    </w:p>
    <w:p w14:paraId="5D92046F">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52" w:name="_Ref199007135"/>
      <w:r>
        <w:rPr>
          <w:rFonts w:cs="Segoe UI" w:asciiTheme="majorEastAsia" w:hAnsiTheme="majorEastAsia" w:eastAsiaTheme="majorEastAsia"/>
          <w:color w:val="404040"/>
          <w:sz w:val="24"/>
        </w:rPr>
        <w:t>Gao JL, Chen G, He HQ, et al. CircRNA as a new field in human disease research. Zhongguo Zhong Yao Za Zhi 2018;43:457–62.</w:t>
      </w:r>
      <w:bookmarkEnd w:id="52"/>
    </w:p>
    <w:p w14:paraId="724C8581">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53" w:name="_Ref199007136"/>
      <w:r>
        <w:rPr>
          <w:rFonts w:cs="Segoe UI" w:asciiTheme="majorEastAsia" w:hAnsiTheme="majorEastAsia" w:eastAsiaTheme="majorEastAsia"/>
          <w:color w:val="404040"/>
          <w:sz w:val="24"/>
        </w:rPr>
        <w:t>Guarnerio J, Bezzi M, Jeong JC, et al. Oncogenic role of fusion-circRNAs derived from cancer-associated chromosomal translocations. Cell 2016;166:1055–6.</w:t>
      </w:r>
      <w:bookmarkEnd w:id="53"/>
    </w:p>
    <w:p w14:paraId="4B13904D">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54" w:name="_Ref199007137"/>
      <w:r>
        <w:rPr>
          <w:rFonts w:cs="Segoe UI" w:asciiTheme="majorEastAsia" w:hAnsiTheme="majorEastAsia" w:eastAsiaTheme="majorEastAsia"/>
          <w:color w:val="404040"/>
          <w:sz w:val="24"/>
        </w:rPr>
        <w:t>Shang Q, Yang Z, Jia R, et al. The novel roles of circRNAs in human cancer. Mol Cancer 2019;18:6.</w:t>
      </w:r>
      <w:bookmarkEnd w:id="54"/>
    </w:p>
    <w:p w14:paraId="64302BA6">
      <w:pPr>
        <w:pStyle w:val="31"/>
        <w:widowControl/>
        <w:numPr>
          <w:ilvl w:val="0"/>
          <w:numId w:val="1"/>
        </w:numPr>
        <w:ind w:firstLineChars="0"/>
        <w:jc w:val="left"/>
        <w:rPr>
          <w:rFonts w:hint="eastAsia" w:cs="Segoe UI" w:asciiTheme="majorEastAsia" w:hAnsiTheme="majorEastAsia" w:eastAsiaTheme="majorEastAsia"/>
          <w:color w:val="404040"/>
          <w:sz w:val="24"/>
        </w:rPr>
      </w:pPr>
      <w:r>
        <w:fldChar w:fldCharType="begin"/>
      </w:r>
      <w:r>
        <w:instrText xml:space="preserve"> HYPERLINK "https://cgga.org.cn/circRNADisease/home.jsp" </w:instrText>
      </w:r>
      <w:r>
        <w:fldChar w:fldCharType="separate"/>
      </w:r>
      <w:bookmarkStart w:id="55" w:name="_Ref199007253"/>
      <w:r>
        <w:rPr>
          <w:rStyle w:val="19"/>
          <w:rFonts w:cs="Segoe UI" w:asciiTheme="majorEastAsia" w:hAnsiTheme="majorEastAsia" w:eastAsiaTheme="majorEastAsia"/>
          <w:sz w:val="24"/>
        </w:rPr>
        <w:t>Home | circRNADisease v2.0</w:t>
      </w:r>
      <w:bookmarkEnd w:id="55"/>
      <w:r>
        <w:rPr>
          <w:rStyle w:val="19"/>
          <w:rFonts w:cs="Segoe UI" w:asciiTheme="majorEastAsia" w:hAnsiTheme="majorEastAsia" w:eastAsiaTheme="majorEastAsia"/>
          <w:sz w:val="24"/>
        </w:rPr>
        <w:fldChar w:fldCharType="end"/>
      </w:r>
    </w:p>
    <w:p w14:paraId="13779255">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56" w:name="_Ref199007582"/>
      <w:r>
        <w:rPr>
          <w:rFonts w:cs="Segoe UI" w:asciiTheme="majorEastAsia" w:hAnsiTheme="majorEastAsia" w:eastAsiaTheme="majorEastAsia"/>
          <w:color w:val="404040"/>
          <w:sz w:val="24"/>
        </w:rPr>
        <w:t>Wei L, Sun J, Zhang N, Zheng Y, Wang X, Lv L, Liu J, Xu Y, Shen Y, Yang M. Noncoding RNAs in gastric cancer: implications for drug resistance. Mol Cancer. 2020;19(1):62. </w:t>
      </w:r>
      <w:r>
        <w:fldChar w:fldCharType="begin"/>
      </w:r>
      <w:r>
        <w:instrText xml:space="preserve"> HYPERLINK "https://doi.org/10.1186/s12943-020-01185-7" </w:instrText>
      </w:r>
      <w:r>
        <w:fldChar w:fldCharType="separate"/>
      </w:r>
      <w:r>
        <w:rPr>
          <w:rStyle w:val="19"/>
          <w:rFonts w:cs="Segoe UI" w:asciiTheme="majorEastAsia" w:hAnsiTheme="majorEastAsia" w:eastAsiaTheme="majorEastAsia"/>
          <w:sz w:val="24"/>
        </w:rPr>
        <w:t>https://doi.org/10.1186/s12943-020-01185-7</w:t>
      </w:r>
      <w:r>
        <w:rPr>
          <w:rStyle w:val="19"/>
          <w:rFonts w:cs="Segoe UI" w:asciiTheme="majorEastAsia" w:hAnsiTheme="majorEastAsia" w:eastAsiaTheme="majorEastAsia"/>
          <w:sz w:val="24"/>
        </w:rPr>
        <w:fldChar w:fldCharType="end"/>
      </w:r>
      <w:r>
        <w:rPr>
          <w:rFonts w:cs="Segoe UI" w:asciiTheme="majorEastAsia" w:hAnsiTheme="majorEastAsia" w:eastAsiaTheme="majorEastAsia"/>
          <w:color w:val="404040"/>
          <w:sz w:val="24"/>
        </w:rPr>
        <w:t>.</w:t>
      </w:r>
      <w:bookmarkEnd w:id="56"/>
    </w:p>
    <w:p w14:paraId="2C29862C">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57" w:name="_Ref199007621"/>
      <w:r>
        <w:rPr>
          <w:rFonts w:cs="Segoe UI" w:asciiTheme="majorEastAsia" w:hAnsiTheme="majorEastAsia" w:eastAsiaTheme="majorEastAsia"/>
          <w:color w:val="404040"/>
          <w:sz w:val="24"/>
        </w:rPr>
        <w:t>Cui C, Yang J, Li X, Liu D, Fu L, Wang X. Functions and mechanisms of circular RNAs in cancer radiotherapy and chemotherapy resistance. Mol Cancer. 2020;19(1):58. </w:t>
      </w:r>
      <w:r>
        <w:fldChar w:fldCharType="begin"/>
      </w:r>
      <w:r>
        <w:instrText xml:space="preserve"> HYPERLINK "https://doi.org/10.1186/s12943-020-01180-y" </w:instrText>
      </w:r>
      <w:r>
        <w:fldChar w:fldCharType="separate"/>
      </w:r>
      <w:r>
        <w:rPr>
          <w:rStyle w:val="19"/>
          <w:rFonts w:cs="Segoe UI" w:asciiTheme="majorEastAsia" w:hAnsiTheme="majorEastAsia" w:eastAsiaTheme="majorEastAsia"/>
          <w:sz w:val="24"/>
        </w:rPr>
        <w:t>https://doi.org/10.1186/s12943-020-01180-y</w:t>
      </w:r>
      <w:r>
        <w:rPr>
          <w:rStyle w:val="19"/>
          <w:rFonts w:cs="Segoe UI" w:asciiTheme="majorEastAsia" w:hAnsiTheme="majorEastAsia" w:eastAsiaTheme="majorEastAsia"/>
          <w:sz w:val="24"/>
        </w:rPr>
        <w:fldChar w:fldCharType="end"/>
      </w:r>
      <w:r>
        <w:rPr>
          <w:rFonts w:cs="Segoe UI" w:asciiTheme="majorEastAsia" w:hAnsiTheme="majorEastAsia" w:eastAsiaTheme="majorEastAsia"/>
          <w:color w:val="404040"/>
          <w:sz w:val="24"/>
        </w:rPr>
        <w:t>.</w:t>
      </w:r>
      <w:bookmarkEnd w:id="57"/>
    </w:p>
    <w:p w14:paraId="30C90E06">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58" w:name="_Ref199008164"/>
      <w:r>
        <w:rPr>
          <w:rFonts w:cs="Segoe UI" w:asciiTheme="majorEastAsia" w:hAnsiTheme="majorEastAsia" w:eastAsiaTheme="majorEastAsia"/>
          <w:color w:val="404040"/>
          <w:sz w:val="24"/>
        </w:rPr>
        <w:t>Predicting circRNA-drug sensitivity associations via graph attention auto-encoder</w:t>
      </w:r>
      <w:bookmarkEnd w:id="58"/>
    </w:p>
    <w:p w14:paraId="239BA543">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59" w:name="_Ref199008618"/>
      <w:r>
        <w:rPr>
          <w:rFonts w:cs="Segoe UI" w:asciiTheme="majorEastAsia" w:hAnsiTheme="majorEastAsia" w:eastAsiaTheme="majorEastAsia"/>
          <w:color w:val="404040"/>
          <w:sz w:val="24"/>
        </w:rPr>
        <w:t>Chen Y, Wang Y, Ding Y, Su X, Wang C. RGCNCDA: Relational graph convolutional network improves circRNA</w:t>
      </w:r>
      <w:r>
        <w:rPr>
          <w:rFonts w:ascii="Cambria Math" w:hAnsi="Cambria Math" w:cs="Cambria Math" w:eastAsiaTheme="majorEastAsia"/>
          <w:color w:val="404040"/>
          <w:sz w:val="24"/>
        </w:rPr>
        <w:t>‑</w:t>
      </w:r>
      <w:r>
        <w:rPr>
          <w:rFonts w:cs="Segoe UI" w:asciiTheme="majorEastAsia" w:hAnsiTheme="majorEastAsia" w:eastAsiaTheme="majorEastAsia"/>
          <w:color w:val="404040"/>
          <w:sz w:val="24"/>
        </w:rPr>
        <w:t>disease association prediction by incorporating microRNAs. Comput Biol Med. 2022;143: 105322.</w:t>
      </w:r>
      <w:bookmarkEnd w:id="59"/>
    </w:p>
    <w:p w14:paraId="55860845">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60" w:name="_Ref199008699"/>
      <w:r>
        <w:rPr>
          <w:rFonts w:cs="Segoe UI" w:asciiTheme="majorEastAsia" w:hAnsiTheme="majorEastAsia" w:eastAsiaTheme="majorEastAsia"/>
          <w:color w:val="404040"/>
          <w:sz w:val="24"/>
        </w:rPr>
        <w:t>Zhang M, Huang N, Yang X, Luo J, Yan S, Xiao F, Chen W, Gao X, Zhao K, Zhou H, et al. A novel protein encoded by the circular form of the SHPRH gene suppresses glioma tumorigenesis. Oncogene. 2018;37(13):1805–14.</w:t>
      </w:r>
      <w:bookmarkEnd w:id="60"/>
    </w:p>
    <w:p w14:paraId="0F99658D">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61" w:name="_Ref199008700"/>
      <w:r>
        <w:rPr>
          <w:rFonts w:cs="Segoe UI" w:asciiTheme="majorEastAsia" w:hAnsiTheme="majorEastAsia" w:eastAsiaTheme="majorEastAsia"/>
          <w:color w:val="404040"/>
          <w:sz w:val="24"/>
        </w:rPr>
        <w:t>He W, Shi X, Guo Z, Wang H, Kang M, Lv Z. Circ_0019693 promotes osteogenic differentiation of bone marrow mesenchymal stem cell and enhances osteogenesis</w:t>
      </w:r>
      <w:r>
        <w:rPr>
          <w:rFonts w:ascii="Cambria Math" w:hAnsi="Cambria Math" w:cs="Cambria Math" w:eastAsiaTheme="majorEastAsia"/>
          <w:color w:val="404040"/>
          <w:sz w:val="24"/>
        </w:rPr>
        <w:t>‑</w:t>
      </w:r>
      <w:r>
        <w:rPr>
          <w:rFonts w:cs="Segoe UI" w:asciiTheme="majorEastAsia" w:hAnsiTheme="majorEastAsia" w:eastAsiaTheme="majorEastAsia"/>
          <w:color w:val="404040"/>
          <w:sz w:val="24"/>
        </w:rPr>
        <w:t>coupled angiogenesis via regulating microRNA</w:t>
      </w:r>
      <w:r>
        <w:rPr>
          <w:rFonts w:ascii="Cambria Math" w:hAnsi="Cambria Math" w:cs="Cambria Math" w:eastAsiaTheme="majorEastAsia"/>
          <w:color w:val="404040"/>
          <w:sz w:val="24"/>
        </w:rPr>
        <w:t>‑</w:t>
      </w:r>
      <w:r>
        <w:rPr>
          <w:rFonts w:cs="Segoe UI" w:asciiTheme="majorEastAsia" w:hAnsiTheme="majorEastAsia" w:eastAsiaTheme="majorEastAsia"/>
          <w:color w:val="404040"/>
          <w:sz w:val="24"/>
        </w:rPr>
        <w:t>942</w:t>
      </w:r>
      <w:r>
        <w:rPr>
          <w:rFonts w:ascii="Cambria Math" w:hAnsi="Cambria Math" w:cs="Cambria Math" w:eastAsiaTheme="majorEastAsia"/>
          <w:color w:val="404040"/>
          <w:sz w:val="24"/>
        </w:rPr>
        <w:t>‑</w:t>
      </w:r>
      <w:r>
        <w:rPr>
          <w:rFonts w:cs="Segoe UI" w:asciiTheme="majorEastAsia" w:hAnsiTheme="majorEastAsia" w:eastAsiaTheme="majorEastAsia"/>
          <w:color w:val="404040"/>
          <w:sz w:val="24"/>
        </w:rPr>
        <w:t>5p</w:t>
      </w:r>
      <w:r>
        <w:rPr>
          <w:rFonts w:ascii="Cambria Math" w:hAnsi="Cambria Math" w:cs="Cambria Math" w:eastAsiaTheme="majorEastAsia"/>
          <w:color w:val="404040"/>
          <w:sz w:val="24"/>
        </w:rPr>
        <w:t>‑</w:t>
      </w:r>
      <w:r>
        <w:rPr>
          <w:rFonts w:cs="Segoe UI" w:asciiTheme="majorEastAsia" w:hAnsiTheme="majorEastAsia" w:eastAsiaTheme="majorEastAsia"/>
          <w:color w:val="404040"/>
          <w:sz w:val="24"/>
        </w:rPr>
        <w:t>targeted purkinje cell protein 4 in the development of osteoporosis. Bioengineered. 2022;13(2):2181</w:t>
      </w:r>
      <w:r>
        <w:rPr>
          <w:rFonts w:hint="eastAsia" w:ascii="宋体" w:hAnsi="宋体" w:eastAsia="宋体" w:cs="宋体"/>
          <w:color w:val="404040"/>
          <w:sz w:val="24"/>
        </w:rPr>
        <w:t>–</w:t>
      </w:r>
      <w:r>
        <w:rPr>
          <w:rFonts w:cs="Segoe UI" w:asciiTheme="majorEastAsia" w:hAnsiTheme="majorEastAsia" w:eastAsiaTheme="majorEastAsia"/>
          <w:color w:val="404040"/>
          <w:sz w:val="24"/>
        </w:rPr>
        <w:t>93.</w:t>
      </w:r>
      <w:bookmarkEnd w:id="61"/>
    </w:p>
    <w:p w14:paraId="3F2E0C69">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62" w:name="_Ref199008701"/>
      <w:r>
        <w:rPr>
          <w:rFonts w:cs="Segoe UI" w:asciiTheme="majorEastAsia" w:hAnsiTheme="majorEastAsia" w:eastAsiaTheme="majorEastAsia"/>
          <w:color w:val="404040"/>
          <w:sz w:val="24"/>
        </w:rPr>
        <w:t>Fan X, Yin X, Zhao Q, Yang Y. Hsa_circRNA_0045861 promotes renal injury in ureteropelvic junction obstruction via the microRNA</w:t>
      </w:r>
      <w:r>
        <w:rPr>
          <w:rFonts w:ascii="Cambria Math" w:hAnsi="Cambria Math" w:cs="Cambria Math" w:eastAsiaTheme="majorEastAsia"/>
          <w:color w:val="404040"/>
          <w:sz w:val="24"/>
        </w:rPr>
        <w:t>‑</w:t>
      </w:r>
      <w:r>
        <w:rPr>
          <w:rFonts w:cs="Segoe UI" w:asciiTheme="majorEastAsia" w:hAnsiTheme="majorEastAsia" w:eastAsiaTheme="majorEastAsia"/>
          <w:color w:val="404040"/>
          <w:sz w:val="24"/>
        </w:rPr>
        <w:t>181d</w:t>
      </w:r>
      <w:r>
        <w:rPr>
          <w:rFonts w:ascii="Cambria Math" w:hAnsi="Cambria Math" w:cs="Cambria Math" w:eastAsiaTheme="majorEastAsia"/>
          <w:color w:val="404040"/>
          <w:sz w:val="24"/>
        </w:rPr>
        <w:t>‑</w:t>
      </w:r>
      <w:r>
        <w:rPr>
          <w:rFonts w:cs="Segoe UI" w:asciiTheme="majorEastAsia" w:hAnsiTheme="majorEastAsia" w:eastAsiaTheme="majorEastAsia"/>
          <w:color w:val="404040"/>
          <w:sz w:val="24"/>
        </w:rPr>
        <w:t>5p/sirtuin 1 signaling axis. Ann Transl Med. 2021;9(20):1571</w:t>
      </w:r>
      <w:bookmarkEnd w:id="62"/>
    </w:p>
    <w:p w14:paraId="63EAA0F4">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63" w:name="_Ref199334051"/>
      <w:r>
        <w:rPr>
          <w:rFonts w:cs="Segoe UI" w:asciiTheme="majorEastAsia" w:hAnsiTheme="majorEastAsia" w:eastAsiaTheme="majorEastAsia"/>
          <w:color w:val="404040"/>
          <w:sz w:val="24"/>
        </w:rPr>
        <w:t xml:space="preserve">Grover A, Leskovec J. node2vec: scalable feature learning for networks. </w:t>
      </w:r>
      <w:r>
        <w:rPr>
          <w:rFonts w:cs="Segoe UI" w:asciiTheme="majorEastAsia" w:hAnsiTheme="majorEastAsia" w:eastAsiaTheme="majorEastAsia"/>
          <w:i/>
          <w:iCs/>
          <w:color w:val="404040"/>
          <w:sz w:val="24"/>
        </w:rPr>
        <w:t xml:space="preserve">KDD </w:t>
      </w:r>
      <w:r>
        <w:rPr>
          <w:rFonts w:cs="Segoe UI" w:asciiTheme="majorEastAsia" w:hAnsiTheme="majorEastAsia" w:eastAsiaTheme="majorEastAsia"/>
          <w:color w:val="404040"/>
          <w:sz w:val="24"/>
        </w:rPr>
        <w:t>2016;</w:t>
      </w:r>
      <w:r>
        <w:rPr>
          <w:rFonts w:cs="Segoe UI" w:asciiTheme="majorEastAsia" w:hAnsiTheme="majorEastAsia" w:eastAsiaTheme="majorEastAsia"/>
          <w:b/>
          <w:bCs/>
          <w:color w:val="404040"/>
          <w:sz w:val="24"/>
        </w:rPr>
        <w:t>2016</w:t>
      </w:r>
      <w:r>
        <w:rPr>
          <w:rFonts w:cs="Segoe UI" w:asciiTheme="majorEastAsia" w:hAnsiTheme="majorEastAsia" w:eastAsiaTheme="majorEastAsia"/>
          <w:color w:val="404040"/>
          <w:sz w:val="24"/>
        </w:rPr>
        <w:t>:855–64.</w:t>
      </w:r>
      <w:bookmarkEnd w:id="63"/>
    </w:p>
    <w:p w14:paraId="48301C2F">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64" w:name="_Ref199334755"/>
      <w:r>
        <w:rPr>
          <w:rFonts w:cs="Segoe UI" w:asciiTheme="majorEastAsia" w:hAnsiTheme="majorEastAsia" w:eastAsiaTheme="majorEastAsia"/>
          <w:color w:val="404040"/>
          <w:sz w:val="24"/>
        </w:rPr>
        <w:t xml:space="preserve">Kipf TN, Welling M. </w:t>
      </w:r>
      <w:r>
        <w:rPr>
          <w:rFonts w:cs="Segoe UI" w:asciiTheme="majorEastAsia" w:hAnsiTheme="majorEastAsia" w:eastAsiaTheme="majorEastAsia"/>
          <w:i/>
          <w:iCs/>
          <w:color w:val="404040"/>
          <w:sz w:val="24"/>
        </w:rPr>
        <w:t>Semi-supervised classification with graph con-volutional networks</w:t>
      </w:r>
      <w:r>
        <w:rPr>
          <w:rFonts w:cs="Segoe UI" w:asciiTheme="majorEastAsia" w:hAnsiTheme="majorEastAsia" w:eastAsiaTheme="majorEastAsia"/>
          <w:color w:val="404040"/>
          <w:sz w:val="24"/>
        </w:rPr>
        <w:t>. arXiv preprint arXiv:1609.029072016.</w:t>
      </w:r>
      <w:bookmarkEnd w:id="64"/>
    </w:p>
    <w:p w14:paraId="69027370">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65" w:name="_Ref199334791"/>
      <w:r>
        <w:rPr>
          <w:rFonts w:cs="Segoe UI" w:asciiTheme="majorEastAsia" w:hAnsiTheme="majorEastAsia" w:eastAsiaTheme="majorEastAsia"/>
          <w:color w:val="404040"/>
          <w:sz w:val="24"/>
        </w:rPr>
        <w:t>Salehi A, Davulcu H. Graph attention auto-encoders. arXiv preprint. 2019</w:t>
      </w:r>
    </w:p>
    <w:p w14:paraId="7A4F1444">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66" w:name="_Ref199444294"/>
      <w:r>
        <w:rPr>
          <w:rFonts w:cs="Segoe UI" w:asciiTheme="majorEastAsia" w:hAnsiTheme="majorEastAsia" w:eastAsiaTheme="majorEastAsia"/>
          <w:color w:val="404040"/>
          <w:sz w:val="24"/>
        </w:rPr>
        <w:t>Kingma DP, Ba J. Adam: A method for stochastic optimization. Louisiana, USA: International Conference on Learning Representations, 2019.</w:t>
      </w:r>
      <w:bookmarkEnd w:id="66"/>
    </w:p>
    <w:p w14:paraId="3CED9153">
      <w:pPr>
        <w:pStyle w:val="31"/>
        <w:widowControl/>
        <w:numPr>
          <w:ilvl w:val="0"/>
          <w:numId w:val="1"/>
        </w:numPr>
        <w:ind w:firstLineChars="0"/>
        <w:jc w:val="left"/>
        <w:rPr>
          <w:rFonts w:hint="eastAsia" w:cs="Segoe UI" w:asciiTheme="majorEastAsia" w:hAnsiTheme="majorEastAsia" w:eastAsiaTheme="majorEastAsia"/>
          <w:color w:val="404040"/>
          <w:sz w:val="24"/>
        </w:rPr>
      </w:pPr>
      <w:bookmarkStart w:id="67" w:name="_Ref199444300"/>
      <w:r>
        <w:rPr>
          <w:rFonts w:cs="Segoe UI" w:asciiTheme="majorEastAsia" w:hAnsiTheme="majorEastAsia" w:eastAsiaTheme="majorEastAsia"/>
          <w:color w:val="404040"/>
          <w:sz w:val="24"/>
        </w:rPr>
        <w:t>Pedregosa F, Varoquaux G, Gramfort A. et al. Scikit-learn: machine learning in python. J Mach Learn Res 2011;12:2825–30..</w:t>
      </w:r>
      <w:bookmarkEnd w:id="67"/>
    </w:p>
    <w:bookmarkEnd w:id="65"/>
    <w:p w14:paraId="1F999536">
      <w:pPr>
        <w:widowControl/>
        <w:jc w:val="left"/>
        <w:rPr>
          <w:rFonts w:hint="eastAsia" w:cs="Segoe UI" w:asciiTheme="majorEastAsia" w:hAnsiTheme="majorEastAsia" w:eastAsiaTheme="majorEastAsia"/>
          <w:color w:val="404040"/>
          <w:sz w:val="24"/>
        </w:rPr>
      </w:pPr>
    </w:p>
    <w:p w14:paraId="661A9D98">
      <w:pPr>
        <w:widowControl/>
        <w:jc w:val="left"/>
        <w:rPr>
          <w:rFonts w:hint="eastAsia" w:cs="Segoe UI" w:asciiTheme="majorEastAsia" w:hAnsiTheme="majorEastAsia" w:eastAsiaTheme="majorEastAsia"/>
          <w:color w:val="404040"/>
          <w:sz w:val="24"/>
        </w:rPr>
      </w:pPr>
    </w:p>
    <w:p w14:paraId="38A2E5DC">
      <w:pPr>
        <w:widowControl/>
        <w:jc w:val="left"/>
        <w:rPr>
          <w:rFonts w:hint="eastAsia" w:cs="Segoe UI" w:asciiTheme="majorEastAsia" w:hAnsiTheme="majorEastAsia" w:eastAsiaTheme="majorEastAsia"/>
          <w:color w:val="404040"/>
          <w:sz w:val="24"/>
        </w:rPr>
      </w:pPr>
    </w:p>
    <w:p w14:paraId="5A4AECDC">
      <w:pPr>
        <w:widowControl/>
        <w:jc w:val="left"/>
        <w:rPr>
          <w:rFonts w:hint="eastAsia" w:cs="Segoe UI" w:asciiTheme="majorEastAsia" w:hAnsiTheme="majorEastAsia" w:eastAsiaTheme="majorEastAsia"/>
          <w:color w:val="404040"/>
          <w:sz w:val="24"/>
        </w:rPr>
      </w:pPr>
    </w:p>
    <w:p w14:paraId="13C9E226">
      <w:pPr>
        <w:widowControl/>
        <w:jc w:val="left"/>
        <w:rPr>
          <w:rFonts w:hint="eastAsia" w:cs="Segoe UI" w:asciiTheme="majorEastAsia" w:hAnsiTheme="majorEastAsia" w:eastAsiaTheme="majorEastAsia"/>
          <w:color w:val="404040"/>
          <w:sz w:val="24"/>
        </w:rPr>
      </w:pPr>
    </w:p>
    <w:p w14:paraId="60B32CB9">
      <w:pPr>
        <w:widowControl/>
        <w:jc w:val="left"/>
        <w:rPr>
          <w:rFonts w:hint="eastAsia" w:cs="Segoe UI" w:asciiTheme="majorEastAsia" w:hAnsiTheme="majorEastAsia" w:eastAsiaTheme="majorEastAsia"/>
          <w:color w:val="404040"/>
          <w:sz w:val="24"/>
        </w:rPr>
      </w:pPr>
    </w:p>
    <w:p w14:paraId="06F84191">
      <w:pPr>
        <w:widowControl/>
        <w:jc w:val="left"/>
        <w:rPr>
          <w:rFonts w:hint="eastAsia" w:cs="Segoe UI" w:asciiTheme="majorEastAsia" w:hAnsiTheme="majorEastAsia" w:eastAsiaTheme="majorEastAsia"/>
          <w:color w:val="40404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eciliaLTStd-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BF732F"/>
    <w:multiLevelType w:val="multilevel"/>
    <w:tmpl w:val="4CBF732F"/>
    <w:lvl w:ilvl="0" w:tentative="0">
      <w:start w:val="1"/>
      <w:numFmt w:val="decimal"/>
      <w:lvlText w:val="[%1]"/>
      <w:lvlJc w:val="left"/>
      <w:pPr>
        <w:ind w:left="920" w:hanging="440"/>
      </w:pPr>
      <w:rPr>
        <w:rFonts w:hint="eastAsia"/>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DD6"/>
    <w:rsid w:val="000049AC"/>
    <w:rsid w:val="0002240D"/>
    <w:rsid w:val="000357BF"/>
    <w:rsid w:val="000401D1"/>
    <w:rsid w:val="00053054"/>
    <w:rsid w:val="00055CDE"/>
    <w:rsid w:val="000563BE"/>
    <w:rsid w:val="00056AD2"/>
    <w:rsid w:val="00075F83"/>
    <w:rsid w:val="00086C8E"/>
    <w:rsid w:val="000C5584"/>
    <w:rsid w:val="000D3900"/>
    <w:rsid w:val="000E1C06"/>
    <w:rsid w:val="000E5322"/>
    <w:rsid w:val="000E76CE"/>
    <w:rsid w:val="000E7B7A"/>
    <w:rsid w:val="000F5159"/>
    <w:rsid w:val="00101E49"/>
    <w:rsid w:val="00101F04"/>
    <w:rsid w:val="001062EE"/>
    <w:rsid w:val="0013125E"/>
    <w:rsid w:val="00142476"/>
    <w:rsid w:val="00147139"/>
    <w:rsid w:val="001609F2"/>
    <w:rsid w:val="001817F3"/>
    <w:rsid w:val="001D4462"/>
    <w:rsid w:val="001D65CA"/>
    <w:rsid w:val="001F1B95"/>
    <w:rsid w:val="001F5EC1"/>
    <w:rsid w:val="00212BB4"/>
    <w:rsid w:val="00226657"/>
    <w:rsid w:val="00233500"/>
    <w:rsid w:val="00241378"/>
    <w:rsid w:val="00251D07"/>
    <w:rsid w:val="00272731"/>
    <w:rsid w:val="002767CF"/>
    <w:rsid w:val="00287D6E"/>
    <w:rsid w:val="002A7BBA"/>
    <w:rsid w:val="002E5751"/>
    <w:rsid w:val="002E5DB5"/>
    <w:rsid w:val="002F4011"/>
    <w:rsid w:val="002F56CA"/>
    <w:rsid w:val="00301F7E"/>
    <w:rsid w:val="0032072F"/>
    <w:rsid w:val="00330E57"/>
    <w:rsid w:val="00337501"/>
    <w:rsid w:val="003425F4"/>
    <w:rsid w:val="00350D1D"/>
    <w:rsid w:val="00356B30"/>
    <w:rsid w:val="0039005B"/>
    <w:rsid w:val="003A42AB"/>
    <w:rsid w:val="003B62D4"/>
    <w:rsid w:val="003C4D36"/>
    <w:rsid w:val="003D3E11"/>
    <w:rsid w:val="0040321C"/>
    <w:rsid w:val="00404A74"/>
    <w:rsid w:val="00417A2C"/>
    <w:rsid w:val="00425F5E"/>
    <w:rsid w:val="00437D00"/>
    <w:rsid w:val="00442CA0"/>
    <w:rsid w:val="0045021B"/>
    <w:rsid w:val="00451319"/>
    <w:rsid w:val="004665D0"/>
    <w:rsid w:val="00491171"/>
    <w:rsid w:val="00497ADF"/>
    <w:rsid w:val="004A2EB4"/>
    <w:rsid w:val="004B0C03"/>
    <w:rsid w:val="004B0CEB"/>
    <w:rsid w:val="004C0F89"/>
    <w:rsid w:val="00513F93"/>
    <w:rsid w:val="00514E0F"/>
    <w:rsid w:val="00517C31"/>
    <w:rsid w:val="0052131E"/>
    <w:rsid w:val="0053110E"/>
    <w:rsid w:val="00550DC0"/>
    <w:rsid w:val="00561BA4"/>
    <w:rsid w:val="00567935"/>
    <w:rsid w:val="00572ED5"/>
    <w:rsid w:val="00584EE9"/>
    <w:rsid w:val="005A1011"/>
    <w:rsid w:val="005B3FCC"/>
    <w:rsid w:val="005D3031"/>
    <w:rsid w:val="005F2CA9"/>
    <w:rsid w:val="00607296"/>
    <w:rsid w:val="00614158"/>
    <w:rsid w:val="00622E1C"/>
    <w:rsid w:val="00635CF8"/>
    <w:rsid w:val="0064525F"/>
    <w:rsid w:val="006469D0"/>
    <w:rsid w:val="00657BB2"/>
    <w:rsid w:val="0066220A"/>
    <w:rsid w:val="00663685"/>
    <w:rsid w:val="00676494"/>
    <w:rsid w:val="00681BAD"/>
    <w:rsid w:val="00683561"/>
    <w:rsid w:val="006C03AB"/>
    <w:rsid w:val="006C283C"/>
    <w:rsid w:val="006C5DCE"/>
    <w:rsid w:val="006D1683"/>
    <w:rsid w:val="006E2453"/>
    <w:rsid w:val="006E5DD6"/>
    <w:rsid w:val="00726602"/>
    <w:rsid w:val="00730837"/>
    <w:rsid w:val="00745B25"/>
    <w:rsid w:val="007743B0"/>
    <w:rsid w:val="00783726"/>
    <w:rsid w:val="00793C93"/>
    <w:rsid w:val="00796D23"/>
    <w:rsid w:val="007A73AF"/>
    <w:rsid w:val="007C6966"/>
    <w:rsid w:val="007D64DA"/>
    <w:rsid w:val="007E202C"/>
    <w:rsid w:val="008035B5"/>
    <w:rsid w:val="00810B39"/>
    <w:rsid w:val="00831188"/>
    <w:rsid w:val="008407B2"/>
    <w:rsid w:val="00844211"/>
    <w:rsid w:val="00884B3F"/>
    <w:rsid w:val="00885CCF"/>
    <w:rsid w:val="008970C1"/>
    <w:rsid w:val="008A1613"/>
    <w:rsid w:val="008A7621"/>
    <w:rsid w:val="008A7E26"/>
    <w:rsid w:val="008B3FA4"/>
    <w:rsid w:val="008E3DC7"/>
    <w:rsid w:val="008E4CC9"/>
    <w:rsid w:val="008E595B"/>
    <w:rsid w:val="008E5E75"/>
    <w:rsid w:val="00900758"/>
    <w:rsid w:val="009331DD"/>
    <w:rsid w:val="009417FE"/>
    <w:rsid w:val="00946BD0"/>
    <w:rsid w:val="00956CD1"/>
    <w:rsid w:val="009A1966"/>
    <w:rsid w:val="009B1FA5"/>
    <w:rsid w:val="009B3571"/>
    <w:rsid w:val="009E0D21"/>
    <w:rsid w:val="009E572E"/>
    <w:rsid w:val="00A05E98"/>
    <w:rsid w:val="00A06AEF"/>
    <w:rsid w:val="00A06FB7"/>
    <w:rsid w:val="00A11CAF"/>
    <w:rsid w:val="00A264D2"/>
    <w:rsid w:val="00A3103A"/>
    <w:rsid w:val="00A36DE6"/>
    <w:rsid w:val="00A4134D"/>
    <w:rsid w:val="00A51BA2"/>
    <w:rsid w:val="00A55C77"/>
    <w:rsid w:val="00A5673A"/>
    <w:rsid w:val="00AB5A8F"/>
    <w:rsid w:val="00AC00A2"/>
    <w:rsid w:val="00AC1D70"/>
    <w:rsid w:val="00AD0B41"/>
    <w:rsid w:val="00AD74D7"/>
    <w:rsid w:val="00AE774E"/>
    <w:rsid w:val="00AF20EA"/>
    <w:rsid w:val="00B02574"/>
    <w:rsid w:val="00B1151D"/>
    <w:rsid w:val="00B11B86"/>
    <w:rsid w:val="00B14758"/>
    <w:rsid w:val="00B317C9"/>
    <w:rsid w:val="00B40DD1"/>
    <w:rsid w:val="00B41FC4"/>
    <w:rsid w:val="00B42A64"/>
    <w:rsid w:val="00B51D11"/>
    <w:rsid w:val="00B77A66"/>
    <w:rsid w:val="00B82B8E"/>
    <w:rsid w:val="00B93D6A"/>
    <w:rsid w:val="00BC0333"/>
    <w:rsid w:val="00BD14DB"/>
    <w:rsid w:val="00BD3C37"/>
    <w:rsid w:val="00BD5D6A"/>
    <w:rsid w:val="00BE45F2"/>
    <w:rsid w:val="00BE72A0"/>
    <w:rsid w:val="00BF7AE2"/>
    <w:rsid w:val="00C21515"/>
    <w:rsid w:val="00C21520"/>
    <w:rsid w:val="00C33422"/>
    <w:rsid w:val="00C512D8"/>
    <w:rsid w:val="00C62051"/>
    <w:rsid w:val="00C63CAE"/>
    <w:rsid w:val="00C64379"/>
    <w:rsid w:val="00C704BC"/>
    <w:rsid w:val="00C77E09"/>
    <w:rsid w:val="00C90FB7"/>
    <w:rsid w:val="00C969C4"/>
    <w:rsid w:val="00CA0F45"/>
    <w:rsid w:val="00CD638F"/>
    <w:rsid w:val="00CE5713"/>
    <w:rsid w:val="00CE5AE4"/>
    <w:rsid w:val="00D04059"/>
    <w:rsid w:val="00D1072E"/>
    <w:rsid w:val="00D34C9E"/>
    <w:rsid w:val="00D43668"/>
    <w:rsid w:val="00D442C0"/>
    <w:rsid w:val="00D46155"/>
    <w:rsid w:val="00D523AA"/>
    <w:rsid w:val="00D6761C"/>
    <w:rsid w:val="00D82497"/>
    <w:rsid w:val="00D842A9"/>
    <w:rsid w:val="00D86CEF"/>
    <w:rsid w:val="00D87C47"/>
    <w:rsid w:val="00DB5049"/>
    <w:rsid w:val="00DB7C26"/>
    <w:rsid w:val="00DC0883"/>
    <w:rsid w:val="00DC1499"/>
    <w:rsid w:val="00DE2DEB"/>
    <w:rsid w:val="00DE35CC"/>
    <w:rsid w:val="00DE3EF2"/>
    <w:rsid w:val="00E10B2E"/>
    <w:rsid w:val="00E40AB1"/>
    <w:rsid w:val="00E505C1"/>
    <w:rsid w:val="00E51E3A"/>
    <w:rsid w:val="00E650B1"/>
    <w:rsid w:val="00E66B00"/>
    <w:rsid w:val="00E66C2B"/>
    <w:rsid w:val="00E6746F"/>
    <w:rsid w:val="00E730C8"/>
    <w:rsid w:val="00E90B8D"/>
    <w:rsid w:val="00E91B08"/>
    <w:rsid w:val="00E97B22"/>
    <w:rsid w:val="00EA48B9"/>
    <w:rsid w:val="00EA6DF5"/>
    <w:rsid w:val="00EC7E46"/>
    <w:rsid w:val="00EF001C"/>
    <w:rsid w:val="00EF37DE"/>
    <w:rsid w:val="00EF5B10"/>
    <w:rsid w:val="00F14436"/>
    <w:rsid w:val="00F35F38"/>
    <w:rsid w:val="00F36954"/>
    <w:rsid w:val="00F37477"/>
    <w:rsid w:val="00F515CA"/>
    <w:rsid w:val="00F53D0C"/>
    <w:rsid w:val="00F62A4A"/>
    <w:rsid w:val="00F637FE"/>
    <w:rsid w:val="00F91A4E"/>
    <w:rsid w:val="00F966A8"/>
    <w:rsid w:val="00FE127A"/>
    <w:rsid w:val="00FF699A"/>
    <w:rsid w:val="21504A29"/>
    <w:rsid w:val="22525B39"/>
    <w:rsid w:val="274C6FFB"/>
    <w:rsid w:val="2BF043F9"/>
    <w:rsid w:val="2EF13F17"/>
    <w:rsid w:val="5FA80312"/>
    <w:rsid w:val="643A1A13"/>
    <w:rsid w:val="73EF00BF"/>
    <w:rsid w:val="7A6A2276"/>
    <w:rsid w:val="7CCE0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4"/>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27"/>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28"/>
    <w:unhideWhenUsed/>
    <w:qFormat/>
    <w:uiPriority w:val="0"/>
    <w:pPr>
      <w:keepNext/>
      <w:keepLines/>
      <w:spacing w:before="240" w:after="64" w:line="320" w:lineRule="auto"/>
      <w:outlineLvl w:val="6"/>
    </w:pPr>
    <w:rPr>
      <w:b/>
      <w:bCs/>
      <w:sz w:val="24"/>
    </w:rPr>
  </w:style>
  <w:style w:type="paragraph" w:styleId="9">
    <w:name w:val="heading 8"/>
    <w:basedOn w:val="1"/>
    <w:next w:val="1"/>
    <w:link w:val="29"/>
    <w:unhideWhenUsed/>
    <w:qFormat/>
    <w:uiPriority w:val="0"/>
    <w:pPr>
      <w:keepNext/>
      <w:keepLines/>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30"/>
    <w:unhideWhenUsed/>
    <w:qFormat/>
    <w:uiPriority w:val="0"/>
    <w:pPr>
      <w:keepNext/>
      <w:keepLines/>
      <w:spacing w:before="240" w:after="64" w:line="320" w:lineRule="auto"/>
      <w:outlineLvl w:val="8"/>
    </w:pPr>
    <w:rPr>
      <w:rFonts w:asciiTheme="majorHAnsi" w:hAnsiTheme="majorHAnsi" w:eastAsiaTheme="majorEastAsia" w:cstheme="majorBidi"/>
      <w:szCs w:val="21"/>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unhideWhenUsed/>
    <w:qFormat/>
    <w:uiPriority w:val="0"/>
    <w:pPr>
      <w:jc w:val="center"/>
    </w:pPr>
    <w:rPr>
      <w:rFonts w:eastAsia="黑体" w:asciiTheme="majorHAnsi" w:hAnsiTheme="majorHAnsi" w:cstheme="majorBidi"/>
      <w:sz w:val="22"/>
      <w:szCs w:val="20"/>
    </w:rPr>
  </w:style>
  <w:style w:type="paragraph" w:styleId="12">
    <w:name w:val="annotation text"/>
    <w:basedOn w:val="1"/>
    <w:link w:val="33"/>
    <w:uiPriority w:val="0"/>
    <w:pPr>
      <w:jc w:val="left"/>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pPr>
      <w:spacing w:beforeAutospacing="1" w:afterAutospacing="1"/>
      <w:jc w:val="left"/>
    </w:pPr>
    <w:rPr>
      <w:rFonts w:cs="Times New Roman"/>
      <w:kern w:val="0"/>
      <w:sz w:val="24"/>
    </w:rPr>
  </w:style>
  <w:style w:type="paragraph" w:styleId="15">
    <w:name w:val="annotation subject"/>
    <w:basedOn w:val="12"/>
    <w:next w:val="12"/>
    <w:link w:val="34"/>
    <w:uiPriority w:val="0"/>
    <w:rPr>
      <w:b/>
      <w:bCs/>
    </w:rPr>
  </w:style>
  <w:style w:type="table" w:styleId="17">
    <w:name w:val="Table Grid"/>
    <w:basedOn w:val="1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iPriority w:val="0"/>
    <w:rPr>
      <w:color w:val="0026E5" w:themeColor="hyperlink"/>
      <w:u w:val="single"/>
      <w14:textFill>
        <w14:solidFill>
          <w14:schemeClr w14:val="hlink"/>
        </w14:solidFill>
      </w14:textFill>
    </w:rPr>
  </w:style>
  <w:style w:type="character" w:styleId="20">
    <w:name w:val="annotation reference"/>
    <w:basedOn w:val="18"/>
    <w:uiPriority w:val="0"/>
    <w:rPr>
      <w:sz w:val="21"/>
      <w:szCs w:val="21"/>
    </w:rPr>
  </w:style>
  <w:style w:type="character" w:customStyle="1" w:styleId="21">
    <w:name w:val="标题 1 字符"/>
    <w:basedOn w:val="18"/>
    <w:link w:val="2"/>
    <w:qFormat/>
    <w:uiPriority w:val="0"/>
    <w:rPr>
      <w:rFonts w:asciiTheme="minorHAnsi" w:hAnsiTheme="minorHAnsi" w:eastAsiaTheme="minorEastAsia" w:cstheme="minorBidi"/>
      <w:b/>
      <w:bCs/>
      <w:kern w:val="44"/>
      <w:sz w:val="44"/>
      <w:szCs w:val="44"/>
    </w:rPr>
  </w:style>
  <w:style w:type="character" w:customStyle="1" w:styleId="22">
    <w:name w:val="标题 2 字符"/>
    <w:basedOn w:val="18"/>
    <w:link w:val="3"/>
    <w:uiPriority w:val="0"/>
    <w:rPr>
      <w:rFonts w:asciiTheme="majorHAnsi" w:hAnsiTheme="majorHAnsi" w:eastAsiaTheme="majorEastAsia" w:cstheme="majorBidi"/>
      <w:b/>
      <w:bCs/>
      <w:kern w:val="2"/>
      <w:sz w:val="32"/>
      <w:szCs w:val="32"/>
    </w:rPr>
  </w:style>
  <w:style w:type="character" w:customStyle="1" w:styleId="23">
    <w:name w:val="标题 3 字符"/>
    <w:basedOn w:val="18"/>
    <w:link w:val="4"/>
    <w:uiPriority w:val="0"/>
    <w:rPr>
      <w:rFonts w:asciiTheme="minorHAnsi" w:hAnsiTheme="minorHAnsi" w:eastAsiaTheme="minorEastAsia" w:cstheme="minorBidi"/>
      <w:b/>
      <w:bCs/>
      <w:kern w:val="2"/>
      <w:sz w:val="32"/>
      <w:szCs w:val="32"/>
    </w:rPr>
  </w:style>
  <w:style w:type="character" w:customStyle="1" w:styleId="24">
    <w:name w:val="标题 4 字符"/>
    <w:basedOn w:val="18"/>
    <w:link w:val="5"/>
    <w:qFormat/>
    <w:uiPriority w:val="0"/>
    <w:rPr>
      <w:rFonts w:asciiTheme="majorHAnsi" w:hAnsiTheme="majorHAnsi" w:eastAsiaTheme="majorEastAsia" w:cstheme="majorBidi"/>
      <w:b/>
      <w:bCs/>
      <w:kern w:val="2"/>
      <w:sz w:val="28"/>
      <w:szCs w:val="28"/>
    </w:rPr>
  </w:style>
  <w:style w:type="character" w:styleId="25">
    <w:name w:val="Placeholder Text"/>
    <w:basedOn w:val="18"/>
    <w:unhideWhenUsed/>
    <w:uiPriority w:val="99"/>
    <w:rPr>
      <w:color w:val="666666"/>
    </w:rPr>
  </w:style>
  <w:style w:type="character" w:customStyle="1" w:styleId="26">
    <w:name w:val="标题 5 字符"/>
    <w:basedOn w:val="18"/>
    <w:link w:val="6"/>
    <w:uiPriority w:val="0"/>
    <w:rPr>
      <w:rFonts w:asciiTheme="minorHAnsi" w:hAnsiTheme="minorHAnsi" w:eastAsiaTheme="minorEastAsia" w:cstheme="minorBidi"/>
      <w:b/>
      <w:bCs/>
      <w:kern w:val="2"/>
      <w:sz w:val="28"/>
      <w:szCs w:val="28"/>
    </w:rPr>
  </w:style>
  <w:style w:type="character" w:customStyle="1" w:styleId="27">
    <w:name w:val="标题 6 字符"/>
    <w:basedOn w:val="18"/>
    <w:link w:val="7"/>
    <w:qFormat/>
    <w:uiPriority w:val="0"/>
    <w:rPr>
      <w:rFonts w:asciiTheme="majorHAnsi" w:hAnsiTheme="majorHAnsi" w:eastAsiaTheme="majorEastAsia" w:cstheme="majorBidi"/>
      <w:b/>
      <w:bCs/>
      <w:kern w:val="2"/>
      <w:sz w:val="24"/>
      <w:szCs w:val="24"/>
    </w:rPr>
  </w:style>
  <w:style w:type="character" w:customStyle="1" w:styleId="28">
    <w:name w:val="标题 7 字符"/>
    <w:basedOn w:val="18"/>
    <w:link w:val="8"/>
    <w:qFormat/>
    <w:uiPriority w:val="0"/>
    <w:rPr>
      <w:rFonts w:asciiTheme="minorHAnsi" w:hAnsiTheme="minorHAnsi" w:eastAsiaTheme="minorEastAsia" w:cstheme="minorBidi"/>
      <w:b/>
      <w:bCs/>
      <w:kern w:val="2"/>
      <w:sz w:val="24"/>
      <w:szCs w:val="24"/>
    </w:rPr>
  </w:style>
  <w:style w:type="character" w:customStyle="1" w:styleId="29">
    <w:name w:val="标题 8 字符"/>
    <w:basedOn w:val="18"/>
    <w:link w:val="9"/>
    <w:uiPriority w:val="0"/>
    <w:rPr>
      <w:rFonts w:asciiTheme="majorHAnsi" w:hAnsiTheme="majorHAnsi" w:eastAsiaTheme="majorEastAsia" w:cstheme="majorBidi"/>
      <w:kern w:val="2"/>
      <w:sz w:val="24"/>
      <w:szCs w:val="24"/>
    </w:rPr>
  </w:style>
  <w:style w:type="character" w:customStyle="1" w:styleId="30">
    <w:name w:val="标题 9 字符"/>
    <w:basedOn w:val="18"/>
    <w:link w:val="10"/>
    <w:uiPriority w:val="0"/>
    <w:rPr>
      <w:rFonts w:asciiTheme="majorHAnsi" w:hAnsiTheme="majorHAnsi" w:eastAsiaTheme="majorEastAsia" w:cstheme="majorBidi"/>
      <w:kern w:val="2"/>
      <w:sz w:val="21"/>
      <w:szCs w:val="21"/>
    </w:rPr>
  </w:style>
  <w:style w:type="paragraph" w:styleId="31">
    <w:name w:val="List Paragraph"/>
    <w:basedOn w:val="1"/>
    <w:unhideWhenUsed/>
    <w:uiPriority w:val="99"/>
    <w:pPr>
      <w:ind w:firstLine="420" w:firstLineChars="200"/>
    </w:pPr>
  </w:style>
  <w:style w:type="character" w:customStyle="1" w:styleId="32">
    <w:name w:val="Unresolved Mention"/>
    <w:basedOn w:val="18"/>
    <w:semiHidden/>
    <w:unhideWhenUsed/>
    <w:qFormat/>
    <w:uiPriority w:val="99"/>
    <w:rPr>
      <w:color w:val="605E5C"/>
      <w:shd w:val="clear" w:color="auto" w:fill="E1DFDD"/>
    </w:rPr>
  </w:style>
  <w:style w:type="character" w:customStyle="1" w:styleId="33">
    <w:name w:val="批注文字 字符"/>
    <w:basedOn w:val="18"/>
    <w:link w:val="12"/>
    <w:uiPriority w:val="0"/>
    <w:rPr>
      <w:rFonts w:asciiTheme="minorHAnsi" w:hAnsiTheme="minorHAnsi" w:eastAsiaTheme="minorEastAsia" w:cstheme="minorBidi"/>
      <w:kern w:val="2"/>
      <w:sz w:val="21"/>
      <w:szCs w:val="24"/>
    </w:rPr>
  </w:style>
  <w:style w:type="character" w:customStyle="1" w:styleId="34">
    <w:name w:val="批注主题 字符"/>
    <w:basedOn w:val="33"/>
    <w:link w:val="15"/>
    <w:uiPriority w:val="0"/>
    <w:rPr>
      <w:rFonts w:asciiTheme="minorHAnsi" w:hAnsiTheme="minorHAnsi" w:eastAsiaTheme="minorEastAsia" w:cstheme="minorBidi"/>
      <w:b/>
      <w:bCs/>
      <w:kern w:val="2"/>
      <w:sz w:val="21"/>
      <w:szCs w:val="24"/>
    </w:rPr>
  </w:style>
  <w:style w:type="table" w:customStyle="1" w:styleId="35">
    <w:name w:val="三线表"/>
    <w:basedOn w:val="16"/>
    <w:uiPriority w:val="99"/>
    <w:rPr>
      <w:sz w:val="21"/>
    </w:rPr>
    <w:tblPr>
      <w:tblBorders>
        <w:top w:val="single" w:color="auto" w:sz="12" w:space="0"/>
        <w:bottom w:val="single" w:color="auto" w:sz="12" w:space="0"/>
      </w:tblBorders>
    </w:tblPr>
    <w:tblStylePr w:type="firstRow">
      <w:tcPr>
        <w:tcBorders>
          <w:top w:val="single" w:color="auto" w:sz="12" w:space="0"/>
          <w:left w:val="nil"/>
          <w:bottom w:val="single" w:color="auto" w:sz="6" w:space="0"/>
          <w:right w:val="nil"/>
          <w:insideH w:val="nil"/>
          <w:insideV w:val="nil"/>
          <w:tl2br w:val="nil"/>
          <w:tr2bl w:val="nil"/>
        </w:tcBorders>
      </w:tcPr>
    </w:tblStylePr>
  </w:style>
  <w:style w:type="table" w:customStyle="1" w:styleId="36">
    <w:name w:val="Grid Table Light"/>
    <w:basedOn w:val="16"/>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D5073-AC6C-4BD0-B4B7-01337EAF9129}">
  <ds:schemaRefs/>
</ds:datastoreItem>
</file>

<file path=docProps/app.xml><?xml version="1.0" encoding="utf-8"?>
<Properties xmlns="http://schemas.openxmlformats.org/officeDocument/2006/extended-properties" xmlns:vt="http://schemas.openxmlformats.org/officeDocument/2006/docPropsVTypes">
  <Template>Normal</Template>
  <Pages>22</Pages>
  <Words>6565</Words>
  <Characters>9627</Characters>
  <Lines>229</Lines>
  <Paragraphs>64</Paragraphs>
  <TotalTime>4</TotalTime>
  <ScaleCrop>false</ScaleCrop>
  <LinksUpToDate>false</LinksUpToDate>
  <CharactersWithSpaces>9777</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2025-04-14T11:35:00Z</dcterms:created>
  <dc:creator>PS</dc:creator>
  <cp:lastModifiedBy>。</cp:lastModifiedBy>
  <dcterms:modified xsi:type="dcterms:W3CDTF">2025-06-16T13:45:10Z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eyJoZGlkIjoiYjg2ZTI4ZTAxMWQ3MDI3MzlhNWRjZTAzZDA1YTg2OWIiLCJ1c2VySWQiOiI1OTg1MTA4ODMifQ==</vt:lpwstr>
  </property>
  <property fmtid="{D5CDD505-2E9C-101B-9397-08002B2CF9AE}" pid="4" name="ICV">
    <vt:lpwstr>EF7456A7CB9644998668DD27B0E41B88_12</vt:lpwstr>
  </property>
</Properties>
</file>