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463C" w14:textId="45971A7B" w:rsidR="007700F3" w:rsidRDefault="007700F3" w:rsidP="007700F3">
      <w:pPr>
        <w:rPr>
          <w:rStyle w:val="Heading2Char"/>
        </w:rPr>
      </w:pPr>
      <w:r>
        <w:rPr>
          <w:rStyle w:val="Heading2Char"/>
        </w:rPr>
        <w:t>Introduction</w:t>
      </w:r>
    </w:p>
    <w:p w14:paraId="5E6B0265" w14:textId="109C440E" w:rsidR="006A2929" w:rsidRDefault="007700F3" w:rsidP="007700F3">
      <w:r>
        <w:t xml:space="preserve">The following presents a </w:t>
      </w:r>
      <w:r w:rsidR="00C40BE4">
        <w:t>Functional Programming L</w:t>
      </w:r>
      <w:r>
        <w:t xml:space="preserve">anguage </w:t>
      </w:r>
      <w:r w:rsidR="00C40BE4">
        <w:t>named</w:t>
      </w:r>
      <w:r>
        <w:t xml:space="preserve"> </w:t>
      </w:r>
      <w:r w:rsidRPr="00F56CE0">
        <w:rPr>
          <w:b/>
          <w:bCs/>
        </w:rPr>
        <w:t>S</w:t>
      </w:r>
      <w:r w:rsidR="00C40BE4" w:rsidRPr="00F56CE0">
        <w:rPr>
          <w:b/>
          <w:bCs/>
        </w:rPr>
        <w:t>K</w:t>
      </w:r>
      <w:r w:rsidR="00A226DF">
        <w:t xml:space="preserve">.  The design </w:t>
      </w:r>
      <w:r w:rsidR="00C40BE4">
        <w:t xml:space="preserve">is closely </w:t>
      </w:r>
      <w:r>
        <w:t xml:space="preserve">based on </w:t>
      </w:r>
      <w:r w:rsidR="006A2929">
        <w:t xml:space="preserve">the St. Andrews Static Language </w:t>
      </w:r>
      <w:r>
        <w:t>(</w:t>
      </w:r>
      <w:r w:rsidR="006A2929" w:rsidRPr="00F56CE0">
        <w:rPr>
          <w:b/>
          <w:bCs/>
        </w:rPr>
        <w:t>SASL</w:t>
      </w:r>
      <w:r>
        <w:t>)</w:t>
      </w:r>
      <w:r w:rsidR="00C40BE4">
        <w:t xml:space="preserve"> created by David Turner </w:t>
      </w:r>
      <w:r w:rsidR="00C40BE4" w:rsidRPr="007868DD">
        <w:rPr>
          <w:b/>
          <w:bCs/>
        </w:rPr>
        <w:t>[DT79]</w:t>
      </w:r>
      <w:r>
        <w:t>.</w:t>
      </w:r>
      <w:r w:rsidR="00AA6048">
        <w:t xml:space="preserve">  </w:t>
      </w:r>
      <w:r w:rsidR="007570DE">
        <w:br/>
      </w:r>
      <w:r w:rsidR="007570DE">
        <w:br/>
      </w:r>
      <w:r w:rsidR="006A2929" w:rsidRPr="006A2929">
        <w:rPr>
          <w:b/>
          <w:bCs/>
        </w:rPr>
        <w:t>SASL</w:t>
      </w:r>
      <w:r w:rsidR="006A2929">
        <w:t xml:space="preserve"> influenced design </w:t>
      </w:r>
      <w:r w:rsidR="00AA6048">
        <w:t>of subsequent Functional Programming languages, such as</w:t>
      </w:r>
      <w:r w:rsidR="006A2929">
        <w:t xml:space="preserve"> </w:t>
      </w:r>
      <w:r w:rsidR="006A2929" w:rsidRPr="006A2929">
        <w:rPr>
          <w:b/>
          <w:bCs/>
        </w:rPr>
        <w:t>Miranda</w:t>
      </w:r>
      <w:r w:rsidR="006A2929">
        <w:t xml:space="preserve"> and</w:t>
      </w:r>
      <w:r w:rsidR="00AA6048">
        <w:t xml:space="preserve"> </w:t>
      </w:r>
      <w:r w:rsidR="00AA6048" w:rsidRPr="00AA6048">
        <w:rPr>
          <w:b/>
          <w:bCs/>
        </w:rPr>
        <w:t>Haskell</w:t>
      </w:r>
      <w:r w:rsidR="006A2929">
        <w:t xml:space="preserve">, with which </w:t>
      </w:r>
      <w:r w:rsidR="006A2929" w:rsidRPr="006A2929">
        <w:rPr>
          <w:b/>
          <w:bCs/>
        </w:rPr>
        <w:t>SK</w:t>
      </w:r>
      <w:r w:rsidR="006A2929">
        <w:t xml:space="preserve"> shares syntactic and semantic features.</w:t>
      </w:r>
    </w:p>
    <w:p w14:paraId="394F4418" w14:textId="10EC905D" w:rsidR="00C40BE4" w:rsidRDefault="00C40BE4" w:rsidP="007700F3">
      <w:r>
        <w:t>A language processor for</w:t>
      </w:r>
      <w:r w:rsidR="007868DD">
        <w:t xml:space="preserve"> the</w:t>
      </w:r>
      <w:r>
        <w:t xml:space="preserve"> </w:t>
      </w:r>
      <w:r w:rsidRPr="007868DD">
        <w:rPr>
          <w:b/>
          <w:bCs/>
        </w:rPr>
        <w:t>SK</w:t>
      </w:r>
      <w:r>
        <w:t xml:space="preserve"> language has been implemented in </w:t>
      </w:r>
      <w:r w:rsidR="007570DE">
        <w:rPr>
          <w:b/>
          <w:bCs/>
        </w:rPr>
        <w:t>Common L</w:t>
      </w:r>
      <w:r w:rsidRPr="0015174E">
        <w:rPr>
          <w:b/>
          <w:bCs/>
        </w:rPr>
        <w:t>isp</w:t>
      </w:r>
      <w:r>
        <w:t>.</w:t>
      </w:r>
    </w:p>
    <w:p w14:paraId="3C1ABAAF" w14:textId="3C764D6B" w:rsidR="00841A17" w:rsidRDefault="00873FF7">
      <w:pPr>
        <w:rPr>
          <w:rStyle w:val="Heading2Char"/>
        </w:rPr>
      </w:pPr>
      <w:r>
        <w:rPr>
          <w:rStyle w:val="Heading2Char"/>
        </w:rPr>
        <w:t xml:space="preserve">Notational </w:t>
      </w:r>
      <w:r w:rsidR="000108B0">
        <w:rPr>
          <w:rStyle w:val="Heading2Char"/>
        </w:rPr>
        <w:t>Conventions</w:t>
      </w:r>
    </w:p>
    <w:p w14:paraId="70413937" w14:textId="0AA82062" w:rsidR="00947603" w:rsidRDefault="00873FF7" w:rsidP="000108B0">
      <w:r>
        <w:t>R</w:t>
      </w:r>
      <w:r w:rsidR="0089077E">
        <w:t xml:space="preserve">ight arrow </w:t>
      </w:r>
      <w:r w:rsidR="00AA6048">
        <w:t>(</w:t>
      </w:r>
      <w:r w:rsidR="00EC12CD">
        <w:rPr>
          <w:rFonts w:ascii="Cambria Math" w:hAnsi="Cambria Math" w:cs="Cambria Math"/>
        </w:rPr>
        <w:t>⇒</w:t>
      </w:r>
      <w:r w:rsidR="00AA6048">
        <w:rPr>
          <w:rFonts w:ascii="Cambria Math" w:hAnsi="Cambria Math" w:cs="Cambria Math"/>
        </w:rPr>
        <w:t>)</w:t>
      </w:r>
      <w:r w:rsidR="0089077E">
        <w:t xml:space="preserve"> is used to denote </w:t>
      </w:r>
      <w:r w:rsidR="006A2929">
        <w:t>a replacement operation known as</w:t>
      </w:r>
      <w:r w:rsidR="006F78BE">
        <w:t xml:space="preserve"> </w:t>
      </w:r>
      <w:r w:rsidR="00AA6048">
        <w:t>“R</w:t>
      </w:r>
      <w:r w:rsidR="006F78BE">
        <w:t>eduction”</w:t>
      </w:r>
      <w:r w:rsidR="0089077E">
        <w:t xml:space="preserve">.  The expression </w:t>
      </w:r>
      <w:r>
        <w:t>to</w:t>
      </w:r>
      <w:r w:rsidR="0089077E">
        <w:t xml:space="preserve"> </w:t>
      </w:r>
      <w:r>
        <w:t>its</w:t>
      </w:r>
      <w:r w:rsidR="0089077E">
        <w:t xml:space="preserve"> left </w:t>
      </w:r>
      <w:r w:rsidR="006A2929">
        <w:t>is said to “reduce” to</w:t>
      </w:r>
      <w:r w:rsidR="0089077E">
        <w:t xml:space="preserve"> the expression </w:t>
      </w:r>
      <w:r>
        <w:t>to its</w:t>
      </w:r>
      <w:r w:rsidR="0089077E">
        <w:t xml:space="preserve"> right.</w:t>
      </w:r>
    </w:p>
    <w:p w14:paraId="2BDFC3BE" w14:textId="404FE1E4" w:rsidR="005B6054" w:rsidRPr="005B6054" w:rsidRDefault="005B6054" w:rsidP="000108B0">
      <w:pPr>
        <w:rPr>
          <w:b/>
          <w:bCs/>
        </w:rPr>
      </w:pPr>
      <w:r>
        <w:t>Expressions are built up or “</w:t>
      </w:r>
      <w:r w:rsidR="00D63F89">
        <w:t>C</w:t>
      </w:r>
      <w:r>
        <w:t xml:space="preserve">omposed” from lists of Terms, as will be explained below.  In the context of Reduction, </w:t>
      </w:r>
      <w:r w:rsidR="00D63F89">
        <w:t>Combinator Theory</w:t>
      </w:r>
      <w:r>
        <w:t xml:space="preserve"> refers to </w:t>
      </w:r>
      <w:r w:rsidR="00D63F89">
        <w:t xml:space="preserve">such </w:t>
      </w:r>
      <w:r>
        <w:t>an Expression as a “Redex”.</w:t>
      </w:r>
    </w:p>
    <w:p w14:paraId="0ECA068B" w14:textId="10324666" w:rsidR="00947603" w:rsidRDefault="0027610F" w:rsidP="000108B0">
      <w:r>
        <w:t xml:space="preserve">As part of the meta-language used to describe </w:t>
      </w:r>
      <w:r w:rsidRPr="0027610F">
        <w:rPr>
          <w:b/>
          <w:bCs/>
        </w:rPr>
        <w:t>SK</w:t>
      </w:r>
      <w:r>
        <w:t xml:space="preserve">, </w:t>
      </w:r>
      <w:r w:rsidR="003715BC">
        <w:t>R</w:t>
      </w:r>
      <w:r w:rsidR="00B56A9D">
        <w:t>elational</w:t>
      </w:r>
      <w:r w:rsidR="00D46559">
        <w:t xml:space="preserve"> </w:t>
      </w:r>
      <w:r w:rsidR="00D61CBC">
        <w:t>E</w:t>
      </w:r>
      <w:r w:rsidR="00D46559">
        <w:t xml:space="preserve">quality </w:t>
      </w:r>
      <w:r w:rsidR="00AA6048">
        <w:t>(</w:t>
      </w:r>
      <w:r w:rsidR="00D61CBC" w:rsidRPr="00D61CBC">
        <w:rPr>
          <w:b/>
          <w:bCs/>
        </w:rPr>
        <w:t>=</w:t>
      </w:r>
      <w:r w:rsidR="00D46559" w:rsidRPr="00D61CBC">
        <w:rPr>
          <w:b/>
          <w:bCs/>
        </w:rPr>
        <w:t>=</w:t>
      </w:r>
      <w:r w:rsidR="00AA6048">
        <w:t xml:space="preserve">) </w:t>
      </w:r>
      <w:r w:rsidR="00D46559">
        <w:t>and</w:t>
      </w:r>
      <w:r w:rsidR="00D61CBC">
        <w:t xml:space="preserve"> its complement</w:t>
      </w:r>
      <w:r w:rsidR="00D46559">
        <w:t xml:space="preserve"> </w:t>
      </w:r>
      <w:r w:rsidR="00AA6048">
        <w:t>(</w:t>
      </w:r>
      <w:r w:rsidR="00D61CBC" w:rsidRPr="00D61CBC">
        <w:rPr>
          <w:rFonts w:cstheme="minorHAnsi"/>
          <w:b/>
          <w:bCs/>
        </w:rPr>
        <w:t>!=</w:t>
      </w:r>
      <w:r w:rsidR="00D61CBC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087D0F">
        <w:rPr>
          <w:rFonts w:cstheme="minorHAnsi"/>
        </w:rPr>
        <w:t>appear</w:t>
      </w:r>
      <w:r w:rsidR="007F37A1">
        <w:rPr>
          <w:rFonts w:cstheme="minorHAnsi"/>
        </w:rPr>
        <w:t xml:space="preserve"> in</w:t>
      </w:r>
      <w:r w:rsidR="00B56A9D">
        <w:t xml:space="preserve"> </w:t>
      </w:r>
      <w:r w:rsidR="007F37A1">
        <w:t>syntactic rules</w:t>
      </w:r>
      <w:r w:rsidR="00B56A9D">
        <w:t xml:space="preserve"> </w:t>
      </w:r>
      <w:r w:rsidR="007F37A1">
        <w:t xml:space="preserve">to </w:t>
      </w:r>
      <w:r w:rsidR="005B6054">
        <w:t>indicate</w:t>
      </w:r>
      <w:r w:rsidR="007F37A1">
        <w:t xml:space="preserve"> </w:t>
      </w:r>
      <w:r w:rsidR="00087D0F">
        <w:t>whether</w:t>
      </w:r>
      <w:r w:rsidR="005B6054">
        <w:t xml:space="preserve"> or not</w:t>
      </w:r>
      <w:r w:rsidR="00AA1FF4">
        <w:t xml:space="preserve"> </w:t>
      </w:r>
      <w:r w:rsidR="00873FF7">
        <w:t>two</w:t>
      </w:r>
      <w:r w:rsidR="00AA1FF4">
        <w:t xml:space="preserve"> </w:t>
      </w:r>
      <w:r w:rsidR="005B6054">
        <w:t>meta-</w:t>
      </w:r>
      <w:r w:rsidR="00AA1FF4">
        <w:t xml:space="preserve">symbols </w:t>
      </w:r>
      <w:r w:rsidR="00B56A9D">
        <w:t xml:space="preserve">σ1 and σ2 </w:t>
      </w:r>
      <w:r w:rsidR="005B6054">
        <w:t>refer to the same</w:t>
      </w:r>
      <w:r w:rsidR="00087D0F">
        <w:t xml:space="preserve"> </w:t>
      </w:r>
      <w:r w:rsidR="005B6054">
        <w:t>symbol</w:t>
      </w:r>
      <w:r w:rsidR="00B56A9D">
        <w:t>.</w:t>
      </w:r>
    </w:p>
    <w:p w14:paraId="36DDC0F2" w14:textId="598A4387" w:rsidR="00947603" w:rsidRDefault="002C1E22" w:rsidP="000108B0">
      <w:r>
        <w:t xml:space="preserve">An </w:t>
      </w:r>
      <w:r w:rsidR="00D61CBC">
        <w:t>Equal Sign (=)</w:t>
      </w:r>
      <w:r w:rsidR="00873FF7">
        <w:t xml:space="preserve"> </w:t>
      </w:r>
      <w:r w:rsidR="00BF3ED8">
        <w:t>indicate</w:t>
      </w:r>
      <w:r w:rsidR="00873FF7">
        <w:t>s</w:t>
      </w:r>
      <w:r w:rsidR="00947603">
        <w:t xml:space="preserve"> that</w:t>
      </w:r>
      <w:r>
        <w:t xml:space="preserve"> the</w:t>
      </w:r>
      <w:r w:rsidR="00BF3ED8">
        <w:t xml:space="preserve"> </w:t>
      </w:r>
      <w:r w:rsidR="00D61CBC">
        <w:t>Function</w:t>
      </w:r>
      <w:r w:rsidR="00947603">
        <w:t xml:space="preserve"> </w:t>
      </w:r>
      <w:r w:rsidR="00BF3ED8">
        <w:t xml:space="preserve">appearing to </w:t>
      </w:r>
      <w:r w:rsidR="00873FF7">
        <w:t>its</w:t>
      </w:r>
      <w:r w:rsidR="00947603">
        <w:t xml:space="preserve"> left is </w:t>
      </w:r>
      <w:r w:rsidR="00BF3ED8">
        <w:t xml:space="preserve">being </w:t>
      </w:r>
      <w:r w:rsidR="00947603">
        <w:t xml:space="preserve">defined </w:t>
      </w:r>
      <w:r w:rsidR="001F5F11">
        <w:t>to represent</w:t>
      </w:r>
      <w:r w:rsidR="00947603">
        <w:t xml:space="preserve"> the expression</w:t>
      </w:r>
      <w:r w:rsidR="00873FF7">
        <w:t xml:space="preserve"> appearing</w:t>
      </w:r>
      <w:r w:rsidR="00947603">
        <w:t xml:space="preserve"> </w:t>
      </w:r>
      <w:r w:rsidR="00BF3ED8">
        <w:t>to its</w:t>
      </w:r>
      <w:r w:rsidR="00947603">
        <w:t xml:space="preserve"> right.</w:t>
      </w:r>
    </w:p>
    <w:p w14:paraId="16A6DF8F" w14:textId="727FC614" w:rsidR="00947603" w:rsidRDefault="002C1E22" w:rsidP="000108B0">
      <w:r>
        <w:t>An</w:t>
      </w:r>
      <w:r w:rsidR="0089077E">
        <w:t xml:space="preserve"> </w:t>
      </w:r>
      <w:r w:rsidR="001F5F11">
        <w:t>E</w:t>
      </w:r>
      <w:r w:rsidR="0089077E">
        <w:t xml:space="preserve">quivalence </w:t>
      </w:r>
      <w:r w:rsidR="001F5F11">
        <w:t>S</w:t>
      </w:r>
      <w:r w:rsidR="0089077E">
        <w:t xml:space="preserve">ign </w:t>
      </w:r>
      <w:r w:rsidR="0089077E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89077E">
        <w:t xml:space="preserve"> is used to indicate that the expressions </w:t>
      </w:r>
      <w:r w:rsidR="001F5F11">
        <w:t>to its left and right</w:t>
      </w:r>
      <w:r w:rsidR="005E1988">
        <w:t xml:space="preserve"> have </w:t>
      </w:r>
      <w:r w:rsidR="0089077E">
        <w:t xml:space="preserve">equivalent </w:t>
      </w:r>
      <w:r w:rsidR="005E1988">
        <w:t>reductions</w:t>
      </w:r>
      <w:r w:rsidR="001F5F11">
        <w:t xml:space="preserve"> (</w:t>
      </w:r>
      <w:r w:rsidR="005E1988">
        <w:t xml:space="preserve">or </w:t>
      </w:r>
      <w:r w:rsidR="001F5F11">
        <w:t>evaluations)</w:t>
      </w:r>
      <w:r w:rsidR="009927D2">
        <w:t xml:space="preserve"> and are therefore</w:t>
      </w:r>
      <w:r w:rsidR="00064EC5">
        <w:t xml:space="preserve"> interchangeable with each other.</w:t>
      </w:r>
    </w:p>
    <w:p w14:paraId="51605D40" w14:textId="6787B5E6" w:rsidR="0089077E" w:rsidRDefault="00223EC3" w:rsidP="000108B0">
      <w:r>
        <w:t xml:space="preserve">Matched </w:t>
      </w:r>
      <w:r w:rsidR="00D10AEB">
        <w:t>o</w:t>
      </w:r>
      <w:r w:rsidR="00A469B9">
        <w:t>pen</w:t>
      </w:r>
      <w:r w:rsidR="002216E4">
        <w:t xml:space="preserve"> </w:t>
      </w:r>
      <w:r>
        <w:t xml:space="preserve">and </w:t>
      </w:r>
      <w:r w:rsidR="00D10AEB">
        <w:t>c</w:t>
      </w:r>
      <w:r w:rsidR="00A469B9">
        <w:t>lose</w:t>
      </w:r>
      <w:r w:rsidR="002216E4">
        <w:t xml:space="preserve"> </w:t>
      </w:r>
      <w:r w:rsidR="008B6C5B">
        <w:t>p</w:t>
      </w:r>
      <w:r w:rsidR="0053139D">
        <w:t>arentheses</w:t>
      </w:r>
      <w:r w:rsidR="00311B3C">
        <w:t xml:space="preserve"> </w:t>
      </w:r>
      <w:r w:rsidR="002C1E22">
        <w:t>are only introduced when necessary</w:t>
      </w:r>
      <w:r w:rsidR="009E629A" w:rsidRPr="009E629A">
        <w:t xml:space="preserve"> </w:t>
      </w:r>
      <w:r w:rsidR="009E629A">
        <w:t>to override</w:t>
      </w:r>
      <w:r w:rsidR="009E629A" w:rsidRPr="009918D5">
        <w:t xml:space="preserve"> </w:t>
      </w:r>
      <w:r w:rsidR="009E629A">
        <w:t>associativity, as has been their</w:t>
      </w:r>
      <w:r w:rsidR="0053139D">
        <w:t xml:space="preserve"> traditional</w:t>
      </w:r>
      <w:r w:rsidR="009E629A">
        <w:t xml:space="preserve"> role in</w:t>
      </w:r>
      <w:r w:rsidR="0053139D">
        <w:t xml:space="preserve"> mathematic</w:t>
      </w:r>
      <w:r w:rsidR="009E629A">
        <w:t>s</w:t>
      </w:r>
      <w:r w:rsidR="0053139D">
        <w:t>.</w:t>
      </w:r>
    </w:p>
    <w:p w14:paraId="1D02A4E0" w14:textId="37FB36C8" w:rsidR="000108B0" w:rsidRDefault="000108B0">
      <w:r>
        <w:rPr>
          <w:rStyle w:val="Heading2Char"/>
        </w:rPr>
        <w:t>Definitions</w:t>
      </w:r>
    </w:p>
    <w:p w14:paraId="174D7230" w14:textId="692B0A54" w:rsidR="00845321" w:rsidRDefault="00845321">
      <w:r>
        <w:t xml:space="preserve">Symbols: </w:t>
      </w:r>
      <w:r w:rsidR="000950FD">
        <w:t>σ</w:t>
      </w:r>
      <w:r>
        <w:t xml:space="preserve"> </w:t>
      </w:r>
      <w:r w:rsidR="00A26BED">
        <w:t>have</w:t>
      </w:r>
      <w:r w:rsidR="006C382D">
        <w:t xml:space="preserve"> </w:t>
      </w:r>
      <w:r>
        <w:t xml:space="preserve">alphanumeric </w:t>
      </w:r>
      <w:r w:rsidR="006C382D">
        <w:t>names</w:t>
      </w:r>
      <w:r>
        <w:t xml:space="preserve"> </w:t>
      </w:r>
      <w:r w:rsidR="006C382D">
        <w:t>which</w:t>
      </w:r>
      <w:r>
        <w:t xml:space="preserve"> begin with a letter.</w:t>
      </w:r>
    </w:p>
    <w:p w14:paraId="793B0963" w14:textId="00870BA1" w:rsidR="00CD7B53" w:rsidRDefault="00CD7B53" w:rsidP="00CD7B53">
      <w:r>
        <w:t xml:space="preserve">Terms: </w:t>
      </w:r>
      <w:r w:rsidR="000950FD">
        <w:t>τ</w:t>
      </w:r>
      <w:r>
        <w:t xml:space="preserve"> are either a symbol or a </w:t>
      </w:r>
      <w:r w:rsidR="00223EC3">
        <w:t>P</w:t>
      </w:r>
      <w:r>
        <w:t>air.</w:t>
      </w:r>
    </w:p>
    <w:p w14:paraId="1C0C0F7C" w14:textId="0D1E0652" w:rsidR="00C20AAD" w:rsidRDefault="00CD7B53">
      <w:r>
        <w:t xml:space="preserve">Pairs: </w:t>
      </w:r>
      <w:r w:rsidR="000950FD">
        <w:t>π</w:t>
      </w:r>
      <w:r>
        <w:t xml:space="preserve"> are </w:t>
      </w:r>
      <w:r w:rsidR="00980DD0">
        <w:t xml:space="preserve">formed via </w:t>
      </w:r>
      <w:r w:rsidR="00D26BA5">
        <w:t xml:space="preserve">an Internal Function named </w:t>
      </w:r>
      <w:r w:rsidR="00D26BA5" w:rsidRPr="00D26BA5">
        <w:rPr>
          <w:b/>
          <w:bCs/>
        </w:rPr>
        <w:t>Pair</w:t>
      </w:r>
      <w:r w:rsidR="00D26BA5">
        <w:t>.  An</w:t>
      </w:r>
      <w:r w:rsidR="00C20AAD">
        <w:t xml:space="preserve"> infix </w:t>
      </w:r>
      <w:r w:rsidR="00D26BA5">
        <w:t xml:space="preserve">version of this function is called the “dot </w:t>
      </w:r>
      <w:r w:rsidR="00D26BA5" w:rsidRPr="00AA6048">
        <w:t>operator</w:t>
      </w:r>
      <w:r w:rsidR="00D26BA5">
        <w:t>”</w:t>
      </w:r>
      <w:r w:rsidR="00AA6048">
        <w:t xml:space="preserve"> (</w:t>
      </w:r>
      <w:r w:rsidR="00AA6048">
        <w:rPr>
          <w:rFonts w:cstheme="minorHAnsi"/>
        </w:rPr>
        <w:t>◦</w:t>
      </w:r>
      <w:r w:rsidR="00AA6048">
        <w:t>)</w:t>
      </w:r>
      <w:r w:rsidR="00C20AAD">
        <w:t xml:space="preserve">.  </w:t>
      </w:r>
      <w:r w:rsidR="00D26BA5">
        <w:t>Thus</w:t>
      </w:r>
      <w:r w:rsidR="009268D5">
        <w:t>,</w:t>
      </w:r>
      <w:r w:rsidR="00D26BA5">
        <w:t xml:space="preserve"> a</w:t>
      </w:r>
      <w:r w:rsidR="00C20AAD">
        <w:t xml:space="preserve"> pair formed from terms</w:t>
      </w:r>
      <w:r w:rsidR="00980DD0">
        <w:t xml:space="preserve"> </w:t>
      </w:r>
      <w:r w:rsidR="000950FD">
        <w:t>τ1</w:t>
      </w:r>
      <w:r>
        <w:t xml:space="preserve"> and </w:t>
      </w:r>
      <w:r w:rsidR="000950FD">
        <w:t>τ2</w:t>
      </w:r>
      <w:r>
        <w:t xml:space="preserve"> </w:t>
      </w:r>
      <w:r w:rsidR="009268D5">
        <w:t>can be</w:t>
      </w:r>
      <w:r w:rsidR="00C20AAD">
        <w:t xml:space="preserve"> written:</w:t>
      </w:r>
    </w:p>
    <w:p w14:paraId="0AF53133" w14:textId="77777777" w:rsidR="009268D5" w:rsidRDefault="000950FD" w:rsidP="003D5797">
      <w:r>
        <w:t>τ1</w:t>
      </w:r>
      <w:r w:rsidR="00135006">
        <w:t xml:space="preserve"> </w:t>
      </w:r>
      <w:r w:rsidR="00C65C83">
        <w:rPr>
          <w:rFonts w:cstheme="minorHAnsi"/>
        </w:rPr>
        <w:t>◦</w:t>
      </w:r>
      <w:r w:rsidR="00135006">
        <w:t xml:space="preserve"> </w:t>
      </w:r>
      <w:r>
        <w:t>τ2</w:t>
      </w:r>
      <w:r w:rsidR="009268D5" w:rsidRPr="00194DBD">
        <w:rPr>
          <w:rFonts w:cstheme="minorHAnsi"/>
        </w:rPr>
        <w:t xml:space="preserve"> </w:t>
      </w:r>
      <w:r w:rsidR="009268D5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 w:rsidRPr="009268D5">
        <w:rPr>
          <w:rFonts w:cstheme="minorHAnsi"/>
          <w:b/>
          <w:bCs/>
          <w:color w:val="000000"/>
          <w:sz w:val="23"/>
          <w:szCs w:val="23"/>
          <w:shd w:val="clear" w:color="auto" w:fill="F8F9FA"/>
        </w:rPr>
        <w:t>Pair</w:t>
      </w:r>
      <w:r w:rsidR="009268D5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9268D5">
        <w:t>τ1 τ2</w:t>
      </w:r>
    </w:p>
    <w:p w14:paraId="2039ED25" w14:textId="097C0D5F" w:rsidR="003D5797" w:rsidRDefault="003D5797" w:rsidP="003D5797">
      <w:r>
        <w:t xml:space="preserve">The first term </w:t>
      </w:r>
      <w:r w:rsidR="009268D5">
        <w:t>of</w:t>
      </w:r>
      <w:r>
        <w:t xml:space="preserve"> a Pair is referred to as its Head and the second term is referred to as its Tail.</w:t>
      </w:r>
    </w:p>
    <w:p w14:paraId="3844D1DF" w14:textId="7719A337" w:rsidR="00194DBD" w:rsidRDefault="00F41B3E">
      <w:r>
        <w:t>T</w:t>
      </w:r>
      <w:r w:rsidR="00194DBD">
        <w:t xml:space="preserve">he </w:t>
      </w:r>
      <w:r w:rsidR="00AA6048">
        <w:t>Pairing Operator is</w:t>
      </w:r>
      <w:r w:rsidR="00194DBD">
        <w:t xml:space="preserve"> </w:t>
      </w:r>
      <w:r w:rsidR="00194DBD" w:rsidRPr="00194DBD">
        <w:rPr>
          <w:i/>
          <w:iCs/>
        </w:rPr>
        <w:t>right associativ</w:t>
      </w:r>
      <w:r w:rsidR="00AA6048">
        <w:rPr>
          <w:i/>
          <w:iCs/>
        </w:rPr>
        <w:t>e</w:t>
      </w:r>
      <w:r w:rsidR="00194DBD">
        <w:t>:</w:t>
      </w:r>
    </w:p>
    <w:p w14:paraId="765F5AA6" w14:textId="77777777" w:rsidR="006F78E2" w:rsidRDefault="000950FD"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 w:rsidRPr="00194DBD">
        <w:rPr>
          <w:rFonts w:cstheme="minorHAnsi"/>
        </w:rPr>
        <w:t xml:space="preserve"> </w:t>
      </w:r>
      <w:r w:rsidR="00194DBD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194DBD" w:rsidRPr="00194DBD">
        <w:rPr>
          <w:rFonts w:cstheme="minorHAnsi"/>
        </w:rPr>
        <w:t xml:space="preserve"> </w:t>
      </w:r>
      <w:r>
        <w:t>τ1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194DBD">
        <w:t>(</w:t>
      </w:r>
      <w:r>
        <w:t>τ2</w:t>
      </w:r>
      <w:r w:rsidR="00135006">
        <w:t xml:space="preserve"> </w:t>
      </w:r>
      <w:r w:rsidR="00C65C83">
        <w:t>◦</w:t>
      </w:r>
      <w:r w:rsidR="00135006">
        <w:t xml:space="preserve"> </w:t>
      </w:r>
      <w:r>
        <w:t>τ3</w:t>
      </w:r>
      <w:r w:rsidR="00194DBD">
        <w:t>)</w:t>
      </w:r>
    </w:p>
    <w:p w14:paraId="7DBEFE6A" w14:textId="32D2D9B7" w:rsidR="006F78E2" w:rsidRDefault="006F78E2" w:rsidP="006F78E2">
      <w:r>
        <w:rPr>
          <w:rStyle w:val="Heading2Char"/>
        </w:rPr>
        <w:t>Lists</w:t>
      </w:r>
    </w:p>
    <w:p w14:paraId="6FBAB09A" w14:textId="3330576F" w:rsidR="004B757D" w:rsidRDefault="008B0F55">
      <w:r>
        <w:t>An</w:t>
      </w:r>
      <w:r w:rsidR="000E53C6">
        <w:t xml:space="preserve"> Empty List </w:t>
      </w:r>
      <w:r w:rsidR="007A22CD">
        <w:t>is</w:t>
      </w:r>
      <w:r w:rsidR="000E53C6">
        <w:t xml:space="preserve"> represented by the symbol </w:t>
      </w:r>
      <w:r w:rsidR="000E53C6" w:rsidRPr="000E53C6">
        <w:rPr>
          <w:b/>
          <w:bCs/>
        </w:rPr>
        <w:t>nil</w:t>
      </w:r>
      <w:r w:rsidR="000E53C6">
        <w:t>.</w:t>
      </w:r>
    </w:p>
    <w:p w14:paraId="11EED043" w14:textId="0B8C86C5" w:rsidR="004B757D" w:rsidRDefault="0005293B" w:rsidP="00605C14">
      <w:r>
        <w:lastRenderedPageBreak/>
        <w:t>Creating a Pair (via the dot operator) prepends</w:t>
      </w:r>
      <w:r w:rsidR="002714FA">
        <w:t xml:space="preserve">, </w:t>
      </w:r>
      <w:r>
        <w:t xml:space="preserve">or “pushes” the Head </w:t>
      </w:r>
      <w:r w:rsidR="00064EC5">
        <w:t>Element</w:t>
      </w:r>
      <w:r>
        <w:t xml:space="preserve"> on</w:t>
      </w:r>
      <w:r w:rsidR="00064EC5">
        <w:t>to the front of</w:t>
      </w:r>
      <w:r>
        <w:t xml:space="preserve"> an</w:t>
      </w:r>
      <w:r w:rsidR="00064EC5">
        <w:t xml:space="preserve"> </w:t>
      </w:r>
      <w:r w:rsidR="008A4F29">
        <w:t>existing</w:t>
      </w:r>
      <w:r w:rsidR="00064EC5">
        <w:t xml:space="preserve"> List</w:t>
      </w:r>
      <w:r w:rsidR="009918D5">
        <w:t>,</w:t>
      </w:r>
      <w:r w:rsidR="006338CE">
        <w:t xml:space="preserve"> </w:t>
      </w:r>
      <w:r>
        <w:t xml:space="preserve">which becomes the </w:t>
      </w:r>
      <w:r w:rsidR="008A4F29">
        <w:t xml:space="preserve">Tail </w:t>
      </w:r>
      <w:r>
        <w:t>of</w:t>
      </w:r>
      <w:r w:rsidR="008A4F29">
        <w:t xml:space="preserve"> the </w:t>
      </w:r>
      <w:r>
        <w:t>newly created</w:t>
      </w:r>
      <w:r w:rsidR="008A4F29">
        <w:t xml:space="preserve"> List.</w:t>
      </w:r>
      <w:r w:rsidR="002714FA">
        <w:t xml:space="preserve">  </w:t>
      </w:r>
      <w:r w:rsidR="00CD61C0">
        <w:t>A</w:t>
      </w:r>
      <w:r w:rsidR="000E53C6">
        <w:t xml:space="preserve"> List is either the Empty List or a Pair </w:t>
      </w:r>
      <w:r w:rsidR="00605C14">
        <w:t>whose Tail is another List.</w:t>
      </w:r>
      <w:r w:rsidR="002714FA">
        <w:br/>
      </w:r>
      <w:r w:rsidR="002714FA">
        <w:br/>
      </w:r>
      <w:r w:rsidR="008B0F55">
        <w:t>An</w:t>
      </w:r>
      <w:r w:rsidR="002714FA">
        <w:t xml:space="preserve"> Empty List has no elements</w:t>
      </w:r>
      <w:r w:rsidR="008B0F55">
        <w:t>, and</w:t>
      </w:r>
      <w:r w:rsidR="002714FA">
        <w:t xml:space="preserve"> has a Length of Zero.  The length of a non-empty List is one greater than the length of its Tail.</w:t>
      </w:r>
    </w:p>
    <w:p w14:paraId="6AED0A39" w14:textId="7A13901D" w:rsidR="004B757D" w:rsidRDefault="00DF7EB8">
      <w:r>
        <w:t xml:space="preserve">Any </w:t>
      </w:r>
      <w:r w:rsidR="003634A9">
        <w:t>N</w:t>
      </w:r>
      <w:r w:rsidR="007A22CD">
        <w:t>on-empty List</w:t>
      </w:r>
      <w:r w:rsidR="003634A9">
        <w:t xml:space="preserve"> will have a final Pair</w:t>
      </w:r>
      <w:r w:rsidR="009A5244">
        <w:t>.  T</w:t>
      </w:r>
      <w:r w:rsidR="00324834">
        <w:t xml:space="preserve">he </w:t>
      </w:r>
      <w:r w:rsidR="009A5244">
        <w:t>H</w:t>
      </w:r>
      <w:r w:rsidR="00324834">
        <w:t>ead of</w:t>
      </w:r>
      <w:r w:rsidR="009A5244">
        <w:t xml:space="preserve"> this Pair</w:t>
      </w:r>
      <w:r w:rsidR="00324834">
        <w:t xml:space="preserve"> will contain the</w:t>
      </w:r>
      <w:r w:rsidR="007A22CD">
        <w:t xml:space="preserve"> final element</w:t>
      </w:r>
      <w:r w:rsidR="00242879">
        <w:t>,</w:t>
      </w:r>
      <w:r w:rsidR="007A22CD">
        <w:t xml:space="preserve"> and </w:t>
      </w:r>
      <w:r w:rsidR="009A5244">
        <w:t xml:space="preserve">its Tail </w:t>
      </w:r>
      <w:r w:rsidR="00242879">
        <w:t>is normally</w:t>
      </w:r>
      <w:r w:rsidR="004A4144">
        <w:t xml:space="preserve"> the</w:t>
      </w:r>
      <w:r w:rsidR="00324834">
        <w:t xml:space="preserve"> Empty List</w:t>
      </w:r>
      <w:r w:rsidR="00242879">
        <w:t>,</w:t>
      </w:r>
      <w:r w:rsidR="004A4144">
        <w:t xml:space="preserve"> </w:t>
      </w:r>
      <w:r w:rsidR="004A4144" w:rsidRPr="003763BE">
        <w:rPr>
          <w:b/>
          <w:bCs/>
        </w:rPr>
        <w:t>nil</w:t>
      </w:r>
      <w:r w:rsidR="007A22CD">
        <w:t xml:space="preserve">.  </w:t>
      </w:r>
      <w:r>
        <w:t>Such</w:t>
      </w:r>
      <w:r w:rsidR="009A5244" w:rsidRPr="009A5244">
        <w:rPr>
          <w:b/>
          <w:bCs/>
        </w:rPr>
        <w:t xml:space="preserve"> </w:t>
      </w:r>
      <w:r w:rsidR="009A5244" w:rsidRPr="003E6D75">
        <w:rPr>
          <w:b/>
          <w:bCs/>
        </w:rPr>
        <w:t>nil</w:t>
      </w:r>
      <w:r w:rsidR="009A5244">
        <w:t>-terminated list</w:t>
      </w:r>
      <w:r>
        <w:t>s</w:t>
      </w:r>
      <w:r w:rsidR="009A5244">
        <w:t xml:space="preserve"> </w:t>
      </w:r>
      <w:r>
        <w:t xml:space="preserve">are </w:t>
      </w:r>
      <w:r w:rsidR="009A5244">
        <w:t xml:space="preserve">said to </w:t>
      </w:r>
      <w:r w:rsidR="004A4144">
        <w:t>constitute</w:t>
      </w:r>
      <w:r w:rsidR="009A5244">
        <w:t xml:space="preserve"> </w:t>
      </w:r>
      <w:r w:rsidR="007A22CD">
        <w:t>“Proper List</w:t>
      </w:r>
      <w:r>
        <w:t>s</w:t>
      </w:r>
      <w:r w:rsidR="006E100A">
        <w:t>”</w:t>
      </w:r>
      <w:r w:rsidR="009A5244">
        <w:t>.</w:t>
      </w:r>
    </w:p>
    <w:p w14:paraId="6D3E2260" w14:textId="146C990D" w:rsidR="00AF5A36" w:rsidRDefault="009A5244">
      <w:r>
        <w:t xml:space="preserve">If the tail of the last Pair is some symbol other than </w:t>
      </w:r>
      <w:r w:rsidRPr="008B4341">
        <w:rPr>
          <w:b/>
          <w:bCs/>
        </w:rPr>
        <w:t>nil</w:t>
      </w:r>
      <w:r>
        <w:t xml:space="preserve">, </w:t>
      </w:r>
      <w:r w:rsidR="003634A9">
        <w:t>that tail</w:t>
      </w:r>
      <w:r w:rsidR="00474704">
        <w:t xml:space="preserve"> (</w:t>
      </w:r>
      <w:r w:rsidR="00324834">
        <w:t xml:space="preserve">and any </w:t>
      </w:r>
      <w:r w:rsidR="003634A9">
        <w:t xml:space="preserve">longer </w:t>
      </w:r>
      <w:r w:rsidR="00474704">
        <w:t>list</w:t>
      </w:r>
      <w:r w:rsidR="00324834">
        <w:t xml:space="preserve"> prepended onto </w:t>
      </w:r>
      <w:r>
        <w:t>it</w:t>
      </w:r>
      <w:r w:rsidR="00474704">
        <w:t xml:space="preserve">) </w:t>
      </w:r>
      <w:r w:rsidR="003634A9">
        <w:t>will be</w:t>
      </w:r>
      <w:r w:rsidR="00324834">
        <w:t xml:space="preserve"> referred to</w:t>
      </w:r>
      <w:r w:rsidR="00691E25">
        <w:t xml:space="preserve"> as</w:t>
      </w:r>
      <w:r>
        <w:t xml:space="preserve"> a</w:t>
      </w:r>
      <w:r w:rsidR="007A22CD">
        <w:t xml:space="preserve"> </w:t>
      </w:r>
      <w:r w:rsidR="00F747D0">
        <w:t>“Dotted List</w:t>
      </w:r>
      <w:r>
        <w:t>.</w:t>
      </w:r>
      <w:r w:rsidR="00F747D0">
        <w:t>”</w:t>
      </w:r>
      <w:r w:rsidR="00A557A8">
        <w:t xml:space="preserve">  Note that </w:t>
      </w:r>
      <w:r w:rsidR="003634A9">
        <w:t>two distinct</w:t>
      </w:r>
      <w:r w:rsidR="00A557A8">
        <w:t xml:space="preserve"> Lists </w:t>
      </w:r>
      <w:r w:rsidR="003634A9">
        <w:t>may</w:t>
      </w:r>
      <w:r w:rsidR="00A557A8">
        <w:t xml:space="preserve"> share a common Tail.</w:t>
      </w:r>
    </w:p>
    <w:p w14:paraId="22654E6D" w14:textId="77777777" w:rsidR="000E3ADE" w:rsidRDefault="000E3ADE" w:rsidP="000E3ADE">
      <w:r>
        <w:rPr>
          <w:rStyle w:val="Heading2Char"/>
        </w:rPr>
        <w:t>Written</w:t>
      </w:r>
      <w:r w:rsidRPr="00841A17">
        <w:rPr>
          <w:rStyle w:val="Heading2Char"/>
        </w:rPr>
        <w:t xml:space="preserve"> Representation of </w:t>
      </w:r>
      <w:r>
        <w:rPr>
          <w:rStyle w:val="Heading2Char"/>
        </w:rPr>
        <w:t>Lists</w:t>
      </w:r>
    </w:p>
    <w:p w14:paraId="347A81E5" w14:textId="1B6F2DF6" w:rsidR="000E3ADE" w:rsidRDefault="0054143B">
      <w:r>
        <w:t>In the same way that</w:t>
      </w:r>
      <w:r w:rsidR="00033A36">
        <w:t xml:space="preserve"> </w:t>
      </w:r>
      <w:r>
        <w:t xml:space="preserve">the </w:t>
      </w:r>
      <w:r w:rsidR="000D2A5F">
        <w:t>multiplication</w:t>
      </w:r>
      <w:r>
        <w:t xml:space="preserve"> operator</w:t>
      </w:r>
      <w:r w:rsidR="000D2A5F">
        <w:t xml:space="preserve"> is </w:t>
      </w:r>
      <w:r>
        <w:t>considered to be</w:t>
      </w:r>
      <w:r w:rsidR="000D2A5F">
        <w:t xml:space="preserve"> </w:t>
      </w:r>
      <w:r>
        <w:rPr>
          <w:i/>
          <w:iCs/>
        </w:rPr>
        <w:t>implicit</w:t>
      </w:r>
      <w:r w:rsidR="008D74B2">
        <w:t xml:space="preserve"> </w:t>
      </w:r>
      <w:r>
        <w:t>between</w:t>
      </w:r>
      <w:r w:rsidR="008D74B2">
        <w:t xml:space="preserve"> adjacent terms</w:t>
      </w:r>
      <w:r w:rsidR="000D2A5F">
        <w:t xml:space="preserve"> in algebra</w:t>
      </w:r>
      <w:r w:rsidR="00033A36">
        <w:t>, the</w:t>
      </w:r>
      <w:r w:rsidR="009268D5">
        <w:t xml:space="preserve"> </w:t>
      </w:r>
      <w:r w:rsidR="00033A36">
        <w:t xml:space="preserve">Pairing Operator </w:t>
      </w:r>
      <w:r>
        <w:t>is optional, and may be</w:t>
      </w:r>
      <w:r w:rsidR="00EA5289">
        <w:t xml:space="preserve"> </w:t>
      </w:r>
      <w:r w:rsidR="000D2A5F">
        <w:t xml:space="preserve">elided when </w:t>
      </w:r>
      <w:r>
        <w:t>lists</w:t>
      </w:r>
      <w:r w:rsidR="00703F5A">
        <w:t xml:space="preserve"> of </w:t>
      </w:r>
      <w:r>
        <w:t>terms</w:t>
      </w:r>
      <w:r w:rsidR="00EA5289">
        <w:t xml:space="preserve"> </w:t>
      </w:r>
      <w:r>
        <w:t>are</w:t>
      </w:r>
      <w:r w:rsidR="00EA5289">
        <w:t xml:space="preserve"> read or written:</w:t>
      </w:r>
    </w:p>
    <w:p w14:paraId="27B45728" w14:textId="43636D3B" w:rsidR="004E14B8" w:rsidRPr="004E14B8" w:rsidRDefault="003634A9" w:rsidP="003634A9">
      <w:pPr>
        <w:rPr>
          <w:b/>
          <w:bCs/>
        </w:rPr>
      </w:pPr>
      <w:r>
        <w:t>τ1 τ2</w:t>
      </w:r>
      <w:r w:rsidRPr="00194DBD">
        <w:rPr>
          <w:rFonts w:cstheme="minorHAnsi"/>
        </w:rP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Pr="00EA5289">
        <w:t xml:space="preserve"> </w:t>
      </w:r>
      <w:r>
        <w:t xml:space="preserve">τ1 ◦ τ2 ◦ </w:t>
      </w:r>
      <w:r w:rsidRPr="008F3E88">
        <w:rPr>
          <w:b/>
          <w:bCs/>
        </w:rPr>
        <w:t>nil</w:t>
      </w:r>
      <w:r w:rsidR="004E14B8">
        <w:rPr>
          <w:b/>
          <w:bCs/>
        </w:rPr>
        <w:br/>
      </w:r>
      <w:r w:rsidR="004E14B8">
        <w:t>τ1 τ2 ◦ σ</w:t>
      </w:r>
      <w:r w:rsidR="004E14B8" w:rsidRPr="00194DBD">
        <w:rPr>
          <w:rFonts w:cstheme="minorHAnsi"/>
        </w:rPr>
        <w:t xml:space="preserve"> </w:t>
      </w:r>
      <w:r w:rsidR="004E14B8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4E14B8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4E14B8">
        <w:t>τ1 ◦ τ2 ◦ σ</w:t>
      </w:r>
    </w:p>
    <w:p w14:paraId="7DC32995" w14:textId="6D8BB53B" w:rsidR="003634A9" w:rsidRDefault="003634A9" w:rsidP="003634A9">
      <w:r>
        <w:t xml:space="preserve">Parentheses </w:t>
      </w:r>
      <w:r w:rsidR="00D51ACB">
        <w:t>are required</w:t>
      </w:r>
      <w:r w:rsidR="00EA6DE7">
        <w:t xml:space="preserve"> to</w:t>
      </w:r>
      <w:r>
        <w:t xml:space="preserve"> distinguish</w:t>
      </w:r>
      <w:r w:rsidR="00EA6DE7">
        <w:t xml:space="preserve"> a single-element </w:t>
      </w:r>
      <w:r w:rsidR="00D51ACB">
        <w:t xml:space="preserve">list </w:t>
      </w:r>
      <w:r w:rsidR="00EA6DE7">
        <w:t>containing a term τ1 from the</w:t>
      </w:r>
      <w:r>
        <w:t xml:space="preserve"> term τ1 </w:t>
      </w:r>
      <w:r w:rsidR="00EA6DE7">
        <w:t>itself</w:t>
      </w:r>
      <w:r>
        <w:t>:</w:t>
      </w:r>
    </w:p>
    <w:p w14:paraId="431F2DB8" w14:textId="77777777" w:rsidR="003634A9" w:rsidRDefault="003634A9" w:rsidP="003634A9">
      <w:r>
        <w:t xml:space="preserve">(τ1)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>
        <w:t xml:space="preserve">τ1 ◦ </w:t>
      </w:r>
      <w:r w:rsidRPr="008F3E88">
        <w:rPr>
          <w:b/>
          <w:bCs/>
        </w:rPr>
        <w:t>nil</w:t>
      </w:r>
    </w:p>
    <w:p w14:paraId="1E29B799" w14:textId="1F280CA7" w:rsidR="003634A9" w:rsidRDefault="003634A9" w:rsidP="003634A9">
      <w:r>
        <w:t>A</w:t>
      </w:r>
      <w:r w:rsidR="00D63F89">
        <w:t>n empty</w:t>
      </w:r>
      <w:r>
        <w:t xml:space="preserve"> </w:t>
      </w:r>
      <w:r w:rsidR="00D63F89">
        <w:t>parenthesized expression</w:t>
      </w:r>
      <w:r>
        <w:t xml:space="preserve"> </w:t>
      </w:r>
      <w:r w:rsidR="00D63F89">
        <w:t>is</w:t>
      </w:r>
      <w:r>
        <w:t xml:space="preserve"> an alternative representation of the Empty List:</w:t>
      </w:r>
    </w:p>
    <w:p w14:paraId="4175348F" w14:textId="77777777" w:rsidR="003634A9" w:rsidRDefault="003634A9" w:rsidP="003634A9">
      <w:r>
        <w:t xml:space="preserve">()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Pr="008F3E88">
        <w:rPr>
          <w:b/>
          <w:bCs/>
        </w:rPr>
        <w:t>nil</w:t>
      </w:r>
    </w:p>
    <w:p w14:paraId="30249E32" w14:textId="119FFF55" w:rsidR="009B4235" w:rsidRDefault="00703F5A" w:rsidP="00005FC1">
      <w:r>
        <w:t>T</w:t>
      </w:r>
      <w:r w:rsidR="00AD7E86" w:rsidRPr="00AD7E86">
        <w:t xml:space="preserve">he Head of a Pair </w:t>
      </w:r>
      <w:r w:rsidR="003634A9">
        <w:t>can</w:t>
      </w:r>
      <w:r w:rsidR="00AD7E86">
        <w:t xml:space="preserve"> be</w:t>
      </w:r>
      <w:r w:rsidR="00AD7E86" w:rsidRPr="00AD7E86">
        <w:t xml:space="preserve"> either a Symbol or a Term, </w:t>
      </w:r>
      <w:r>
        <w:t xml:space="preserve">so the elements of a </w:t>
      </w:r>
      <w:r w:rsidR="00AD7E86" w:rsidRPr="00AD7E86">
        <w:t>List</w:t>
      </w:r>
      <w:r>
        <w:t xml:space="preserve"> </w:t>
      </w:r>
      <w:r w:rsidR="003634A9">
        <w:t xml:space="preserve">may </w:t>
      </w:r>
      <w:r>
        <w:t>contain</w:t>
      </w:r>
      <w:r w:rsidR="00AD7E86">
        <w:t xml:space="preserve"> other List</w:t>
      </w:r>
      <w:r>
        <w:t>s</w:t>
      </w:r>
      <w:r w:rsidR="00AD7E86">
        <w:t>.</w:t>
      </w:r>
    </w:p>
    <w:p w14:paraId="437D7BE4" w14:textId="4006AD73" w:rsidR="003634A9" w:rsidRDefault="00703F5A" w:rsidP="00005FC1">
      <w:r>
        <w:t>In this case, p</w:t>
      </w:r>
      <w:r w:rsidR="00AD7E86">
        <w:t xml:space="preserve">arentheses </w:t>
      </w:r>
      <w:r w:rsidR="003634A9">
        <w:t>are</w:t>
      </w:r>
      <w:r w:rsidR="00AD7E86">
        <w:t xml:space="preserve"> required to make associativity </w:t>
      </w:r>
      <w:r w:rsidR="005A7E2F">
        <w:t>among</w:t>
      </w:r>
      <w:r>
        <w:t xml:space="preserve"> the</w:t>
      </w:r>
      <w:r w:rsidR="005A7E2F">
        <w:t xml:space="preserve"> Pairs </w:t>
      </w:r>
      <w:r w:rsidR="00AD7E86">
        <w:t>clear:</w:t>
      </w:r>
    </w:p>
    <w:p w14:paraId="2696221F" w14:textId="265FC7B7" w:rsidR="009B4235" w:rsidRDefault="003634A9" w:rsidP="00005FC1">
      <w:r>
        <w:t xml:space="preserve">(τ1 τ2) τ3 τ4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(</w:t>
      </w:r>
      <w:r>
        <w:t xml:space="preserve">τ1 ◦ τ2 ◦ </w:t>
      </w:r>
      <w:r w:rsidRPr="008F3E88">
        <w:rPr>
          <w:b/>
          <w:bCs/>
        </w:rPr>
        <w:t>nil</w:t>
      </w:r>
      <w:r>
        <w:t xml:space="preserve">) ◦ τ3 ◦ τ4 ◦ </w:t>
      </w:r>
      <w:r w:rsidRPr="008F3E88">
        <w:rPr>
          <w:b/>
          <w:bCs/>
        </w:rPr>
        <w:t>nil</w:t>
      </w:r>
    </w:p>
    <w:p w14:paraId="09665B40" w14:textId="008C6A9C" w:rsidR="00841A17" w:rsidRDefault="00841A17">
      <w:r w:rsidRPr="00841A17">
        <w:rPr>
          <w:rStyle w:val="Heading2Char"/>
        </w:rPr>
        <w:t>Abstraction</w:t>
      </w:r>
    </w:p>
    <w:p w14:paraId="6DC0BA97" w14:textId="08BE016F" w:rsidR="008415A6" w:rsidRDefault="004137F5">
      <w:r>
        <w:t xml:space="preserve">We designate </w:t>
      </w:r>
      <w:r w:rsidR="0027610F">
        <w:t>a</w:t>
      </w:r>
      <w:r w:rsidR="008415A6">
        <w:t xml:space="preserve"> </w:t>
      </w:r>
      <w:r>
        <w:t xml:space="preserve">reserved </w:t>
      </w:r>
      <w:r w:rsidR="0027610F">
        <w:t>keyword</w:t>
      </w:r>
      <w:r w:rsidR="008415A6">
        <w:t xml:space="preserve"> lambda</w:t>
      </w:r>
      <w:r w:rsidR="006B0089">
        <w:t xml:space="preserve"> (</w:t>
      </w:r>
      <w:r w:rsidR="008415A6" w:rsidRPr="008415A6">
        <w:rPr>
          <w:b/>
          <w:bCs/>
        </w:rPr>
        <w:t>λ</w:t>
      </w:r>
      <w:r w:rsidR="006B0089">
        <w:t xml:space="preserve">) </w:t>
      </w:r>
      <w:r w:rsidR="008415A6">
        <w:t xml:space="preserve">to represent </w:t>
      </w:r>
      <w:r w:rsidR="006B0089">
        <w:t>the</w:t>
      </w:r>
      <w:r w:rsidR="008415A6">
        <w:t xml:space="preserve"> Abstraction Operator.</w:t>
      </w:r>
    </w:p>
    <w:p w14:paraId="42E51E85" w14:textId="34D1431D" w:rsidR="00173949" w:rsidRDefault="00173949">
      <w:r>
        <w:t>Abstraction</w:t>
      </w:r>
      <w:r w:rsidR="001418BE">
        <w:t xml:space="preserve"> of </w:t>
      </w:r>
      <w:r w:rsidR="00845321">
        <w:t xml:space="preserve">a </w:t>
      </w:r>
      <w:r w:rsidR="001418BE">
        <w:t>symbol</w:t>
      </w:r>
      <w:r w:rsidR="00845321">
        <w:t xml:space="preserve"> from a</w:t>
      </w:r>
      <w:r w:rsidR="008415A6">
        <w:t>ny</w:t>
      </w:r>
      <w:r w:rsidR="00845321">
        <w:t xml:space="preserve"> </w:t>
      </w:r>
      <w:r w:rsidR="00774F36">
        <w:t>expression</w:t>
      </w:r>
      <w:r w:rsidR="008415A6">
        <w:t xml:space="preserve"> </w:t>
      </w:r>
      <w:r w:rsidR="00845321">
        <w:t xml:space="preserve">produces a </w:t>
      </w:r>
      <w:r w:rsidR="00774F36">
        <w:t>new expression</w:t>
      </w:r>
      <w:r w:rsidR="00297627">
        <w:t xml:space="preserve">, </w:t>
      </w:r>
      <w:r w:rsidR="008415A6">
        <w:t>as follows</w:t>
      </w:r>
      <w:r w:rsidR="001418BE">
        <w:t>:</w:t>
      </w:r>
    </w:p>
    <w:p w14:paraId="2B91F88C" w14:textId="58FFB693" w:rsidR="00173949" w:rsidRDefault="00C8350B">
      <w:r w:rsidRPr="008415A6">
        <w:rPr>
          <w:b/>
          <w:bCs/>
        </w:rPr>
        <w:t>λ</w:t>
      </w:r>
      <w:r w:rsidR="00173949">
        <w:t>x</w:t>
      </w:r>
      <w:r>
        <w:t xml:space="preserve"> </w:t>
      </w:r>
      <w:r w:rsidR="00173949">
        <w:t xml:space="preserve">x </w:t>
      </w:r>
      <w:r w:rsidR="00EC12CD">
        <w:rPr>
          <w:rFonts w:ascii="Cambria Math" w:hAnsi="Cambria Math" w:cs="Cambria Math"/>
        </w:rPr>
        <w:t>⇒</w:t>
      </w:r>
      <w:r w:rsidR="00173949">
        <w:t xml:space="preserve"> </w:t>
      </w:r>
      <w:r w:rsidR="00173949" w:rsidRPr="00D63F89">
        <w:rPr>
          <w:b/>
          <w:bCs/>
        </w:rPr>
        <w:t>I</w:t>
      </w:r>
    </w:p>
    <w:p w14:paraId="5E23BED3" w14:textId="621EBB7B" w:rsidR="00173949" w:rsidRPr="00774096" w:rsidRDefault="00C8350B">
      <w:pPr>
        <w:rPr>
          <w:lang w:val="fr-FR"/>
        </w:rPr>
      </w:pPr>
      <w:r w:rsidRPr="008415A6">
        <w:rPr>
          <w:b/>
          <w:bCs/>
        </w:rPr>
        <w:t>λ</w:t>
      </w:r>
      <w:r w:rsidR="00173949" w:rsidRPr="00774096">
        <w:rPr>
          <w:lang w:val="fr-FR"/>
        </w:rPr>
        <w:t>x</w:t>
      </w:r>
      <w:r w:rsidRPr="00774096">
        <w:rPr>
          <w:lang w:val="fr-FR"/>
        </w:rPr>
        <w:t xml:space="preserve"> </w:t>
      </w:r>
      <w:r w:rsidR="00173949" w:rsidRPr="00774096">
        <w:rPr>
          <w:lang w:val="fr-FR"/>
        </w:rPr>
        <w:t xml:space="preserve">y </w:t>
      </w:r>
      <w:r w:rsidR="00EC12CD" w:rsidRPr="00774096">
        <w:rPr>
          <w:rFonts w:ascii="Cambria Math" w:hAnsi="Cambria Math" w:cs="Cambria Math"/>
          <w:lang w:val="fr-FR"/>
        </w:rPr>
        <w:t>⇒</w:t>
      </w:r>
      <w:r w:rsidR="00173949" w:rsidRPr="00774096">
        <w:rPr>
          <w:lang w:val="fr-FR"/>
        </w:rPr>
        <w:t xml:space="preserve"> </w:t>
      </w:r>
      <w:r w:rsidR="00173949" w:rsidRPr="00D63F89">
        <w:rPr>
          <w:b/>
          <w:bCs/>
          <w:lang w:val="fr-FR"/>
        </w:rPr>
        <w:t>K</w:t>
      </w:r>
      <w:r w:rsidR="00173949" w:rsidRPr="00774096">
        <w:rPr>
          <w:lang w:val="fr-FR"/>
        </w:rPr>
        <w:t xml:space="preserve"> y</w:t>
      </w:r>
      <w:r w:rsidR="00774096">
        <w:rPr>
          <w:lang w:val="fr-FR"/>
        </w:rPr>
        <w:tab/>
      </w:r>
      <w:r w:rsidR="00774096" w:rsidRPr="00774096">
        <w:rPr>
          <w:i/>
          <w:iCs/>
          <w:lang w:val="fr-FR"/>
        </w:rPr>
        <w:t>where x != y</w:t>
      </w:r>
    </w:p>
    <w:p w14:paraId="04D0D677" w14:textId="77777777" w:rsidR="005E496E" w:rsidRDefault="00C8350B" w:rsidP="00C8350B">
      <w:r w:rsidRPr="008415A6">
        <w:rPr>
          <w:b/>
          <w:bCs/>
        </w:rPr>
        <w:t>λ</w:t>
      </w:r>
      <w:r w:rsidR="00173949" w:rsidRPr="005E496E">
        <w:t>x</w:t>
      </w:r>
      <w:r w:rsidRPr="005E496E">
        <w:t xml:space="preserve"> </w:t>
      </w:r>
      <w:r w:rsidR="00173949" w:rsidRPr="005E496E">
        <w:t>(</w:t>
      </w:r>
      <w:r w:rsidR="000950FD">
        <w:t>τ</w:t>
      </w:r>
      <w:r w:rsidR="000950FD" w:rsidRPr="005E496E">
        <w:t>1</w:t>
      </w:r>
      <w:r w:rsidR="00173949" w:rsidRPr="005E496E">
        <w:t xml:space="preserve"> </w:t>
      </w:r>
      <w:r w:rsidR="000950FD">
        <w:t>τ</w:t>
      </w:r>
      <w:r w:rsidR="000950FD" w:rsidRPr="005E496E">
        <w:t>2</w:t>
      </w:r>
      <w:r w:rsidR="00173949" w:rsidRPr="005E496E">
        <w:t xml:space="preserve">) </w:t>
      </w:r>
      <w:r w:rsidR="00EC12CD" w:rsidRPr="005E496E">
        <w:rPr>
          <w:rFonts w:ascii="Cambria Math" w:hAnsi="Cambria Math" w:cs="Cambria Math"/>
        </w:rPr>
        <w:t>⇒</w:t>
      </w:r>
      <w:r w:rsidR="00173949" w:rsidRPr="005E496E">
        <w:t xml:space="preserve"> </w:t>
      </w:r>
      <w:r w:rsidR="00173949" w:rsidRPr="005E496E">
        <w:rPr>
          <w:b/>
          <w:bCs/>
        </w:rPr>
        <w:t>S</w:t>
      </w:r>
      <w:r w:rsidR="00173949" w:rsidRPr="005E496E">
        <w:t xml:space="preserve"> </w:t>
      </w:r>
      <w:r w:rsidR="008E4389" w:rsidRPr="005E496E">
        <w:t>(</w:t>
      </w:r>
      <w:r w:rsidR="00E83DD9" w:rsidRPr="008415A6">
        <w:rPr>
          <w:b/>
          <w:bCs/>
        </w:rPr>
        <w:t>λ</w:t>
      </w:r>
      <w:r w:rsidR="00E83DD9" w:rsidRPr="005E496E">
        <w:t>x</w:t>
      </w:r>
      <w:r w:rsidR="008E4389" w:rsidRPr="005E496E">
        <w:t xml:space="preserve"> </w:t>
      </w:r>
      <w:r w:rsidR="000950FD">
        <w:t>τ</w:t>
      </w:r>
      <w:r w:rsidR="000950FD" w:rsidRPr="005E496E">
        <w:t>1</w:t>
      </w:r>
      <w:r w:rsidR="008E4389" w:rsidRPr="005E496E">
        <w:t>)</w:t>
      </w:r>
      <w:r w:rsidR="00173949" w:rsidRPr="005E496E">
        <w:t xml:space="preserve"> </w:t>
      </w:r>
      <w:r w:rsidR="008E4389" w:rsidRPr="005E496E">
        <w:t>(</w:t>
      </w:r>
      <w:r w:rsidR="00E83DD9" w:rsidRPr="008415A6">
        <w:rPr>
          <w:b/>
          <w:bCs/>
        </w:rPr>
        <w:t>λ</w:t>
      </w:r>
      <w:r w:rsidR="00E83DD9" w:rsidRPr="005E496E">
        <w:t>x</w:t>
      </w:r>
      <w:r w:rsidR="008E4389" w:rsidRPr="005E496E">
        <w:t xml:space="preserve"> </w:t>
      </w:r>
      <w:r w:rsidR="000950FD">
        <w:t>τ</w:t>
      </w:r>
      <w:r w:rsidR="000950FD" w:rsidRPr="005E496E">
        <w:t>2</w:t>
      </w:r>
      <w:r w:rsidR="008E4389" w:rsidRPr="005E496E">
        <w:t>)</w:t>
      </w:r>
    </w:p>
    <w:p w14:paraId="5095B1FB" w14:textId="44D727F0" w:rsidR="005E496E" w:rsidRPr="005E496E" w:rsidRDefault="005E496E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While i</w:t>
      </w:r>
      <w:r>
        <w:t xml:space="preserve">t is expected that implementations </w:t>
      </w:r>
      <w:r>
        <w:t>should</w:t>
      </w:r>
      <w:r>
        <w:t xml:space="preserve"> allow use of the full Unicode character set</w:t>
      </w:r>
      <w:r>
        <w:t>, a</w:t>
      </w:r>
      <w:r>
        <w:t xml:space="preserve"> Question Mark (</w:t>
      </w:r>
      <w:r w:rsidRPr="00424EF5">
        <w:rPr>
          <w:b/>
          <w:bCs/>
        </w:rPr>
        <w:t>?</w:t>
      </w:r>
      <w:r>
        <w:t xml:space="preserve">) will be accepted as a substitute for </w:t>
      </w:r>
      <w:r w:rsidRPr="008415A6">
        <w:rPr>
          <w:b/>
          <w:bCs/>
        </w:rPr>
        <w:t>λ</w:t>
      </w:r>
      <w:r>
        <w:t xml:space="preserve"> in contexts limited to use of more limited character set</w:t>
      </w:r>
      <w:r>
        <w:t>s</w:t>
      </w:r>
      <w:r>
        <w:t>.</w:t>
      </w:r>
    </w:p>
    <w:p w14:paraId="179A045F" w14:textId="6D221BE9" w:rsidR="00C8350B" w:rsidRDefault="00C8350B" w:rsidP="00C8350B">
      <w:r>
        <w:rPr>
          <w:rStyle w:val="Heading2Char"/>
        </w:rPr>
        <w:t>Currying</w:t>
      </w:r>
    </w:p>
    <w:p w14:paraId="65C20EC7" w14:textId="77B955E4" w:rsidR="00884881" w:rsidRDefault="008415A6" w:rsidP="00EE240D">
      <w:r>
        <w:t>A</w:t>
      </w:r>
      <w:r w:rsidR="00EE240D">
        <w:t>n enhanced form of Abstraction known as Currying</w:t>
      </w:r>
      <w:r w:rsidR="007868DD">
        <w:t xml:space="preserve"> is defined, as follows</w:t>
      </w:r>
      <w:r w:rsidR="00EE240D">
        <w:t>:</w:t>
      </w:r>
    </w:p>
    <w:p w14:paraId="196C36B4" w14:textId="6C0F5589" w:rsidR="00D17A73" w:rsidRDefault="00D17A73" w:rsidP="00C8350B">
      <w:r w:rsidRPr="008415A6">
        <w:rPr>
          <w:b/>
          <w:bCs/>
        </w:rPr>
        <w:lastRenderedPageBreak/>
        <w:t>λ</w:t>
      </w:r>
      <w:r w:rsidRPr="008F3E88">
        <w:rPr>
          <w:b/>
          <w:bCs/>
        </w:rPr>
        <w:t>nil</w:t>
      </w:r>
      <w:r>
        <w:t xml:space="preserve"> τ </w:t>
      </w:r>
      <w:r>
        <w:rPr>
          <w:rFonts w:ascii="Cambria Math" w:hAnsi="Cambria Math" w:cs="Cambria Math"/>
        </w:rPr>
        <w:t>⇒</w:t>
      </w:r>
      <w:r>
        <w:t xml:space="preserve"> K</w:t>
      </w:r>
      <w:r w:rsidRPr="00232E8F">
        <w:rPr>
          <w:b/>
          <w:bCs/>
          <w:sz w:val="24"/>
          <w:szCs w:val="24"/>
          <w:vertAlign w:val="subscript"/>
        </w:rPr>
        <w:t>nil</w:t>
      </w:r>
      <w:r>
        <w:t xml:space="preserve"> τ</w:t>
      </w:r>
      <w:r w:rsidR="00884881">
        <w:br/>
      </w:r>
      <w:r w:rsidR="000C4446" w:rsidRPr="008415A6">
        <w:rPr>
          <w:b/>
          <w:bCs/>
        </w:rPr>
        <w:t>λ</w:t>
      </w:r>
      <w:r w:rsidR="000C4446">
        <w:t xml:space="preserve"> (</w:t>
      </w:r>
      <w:r w:rsidR="00AF5A36">
        <w:t>head</w:t>
      </w:r>
      <w:r w:rsidR="00135006">
        <w:t xml:space="preserve"> </w:t>
      </w:r>
      <w:r w:rsidR="00C65C83">
        <w:t>◦</w:t>
      </w:r>
      <w:r w:rsidR="00135006">
        <w:t xml:space="preserve"> </w:t>
      </w:r>
      <w:r w:rsidR="00C8350B">
        <w:t xml:space="preserve">tail) </w:t>
      </w:r>
      <w:r w:rsidR="00BA40C4" w:rsidRPr="00513C3D">
        <w:rPr>
          <w:i/>
          <w:iCs/>
        </w:rPr>
        <w:t>expr</w:t>
      </w:r>
      <w:r w:rsidR="00C8350B">
        <w:t xml:space="preserve"> </w:t>
      </w:r>
      <w:r w:rsidR="00D4655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C8350B">
        <w:t xml:space="preserve"> </w:t>
      </w:r>
      <w:r w:rsidR="00466B58" w:rsidRPr="00F33F2A">
        <w:rPr>
          <w:b/>
          <w:bCs/>
        </w:rPr>
        <w:t>U</w:t>
      </w:r>
      <w:r w:rsidR="00C8350B" w:rsidRPr="00160432">
        <w:t> (</w:t>
      </w:r>
      <w:r w:rsidR="00E83DD9" w:rsidRPr="008415A6">
        <w:rPr>
          <w:b/>
          <w:bCs/>
        </w:rPr>
        <w:t>λ</w:t>
      </w:r>
      <w:r w:rsidR="00AF5A36">
        <w:t>head</w:t>
      </w:r>
      <w:r w:rsidR="00C8350B" w:rsidRPr="00160432">
        <w:t> (</w:t>
      </w:r>
      <w:r w:rsidR="00E83DD9" w:rsidRPr="008415A6">
        <w:rPr>
          <w:b/>
          <w:bCs/>
        </w:rPr>
        <w:t>λ</w:t>
      </w:r>
      <w:r w:rsidR="00C8350B">
        <w:t>tail</w:t>
      </w:r>
      <w:r w:rsidR="00C8350B" w:rsidRPr="00160432">
        <w:t> </w:t>
      </w:r>
      <w:r w:rsidR="00BA40C4" w:rsidRPr="00513C3D">
        <w:rPr>
          <w:i/>
          <w:iCs/>
        </w:rPr>
        <w:t>expr</w:t>
      </w:r>
      <w:r w:rsidR="00C8350B" w:rsidRPr="00160432">
        <w:t>))</w:t>
      </w:r>
    </w:p>
    <w:p w14:paraId="0B18554E" w14:textId="54CEABF5" w:rsidR="00F25604" w:rsidRDefault="009268D5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Here</w:t>
      </w:r>
      <w:r w:rsidR="00F25604">
        <w:t xml:space="preserve">, </w:t>
      </w:r>
      <w:r w:rsidR="00BF3ED8">
        <w:t>a</w:t>
      </w:r>
      <w:r w:rsidR="00F25604">
        <w:t xml:space="preserve">bstraction is performed </w:t>
      </w:r>
      <w:r w:rsidR="0054143B">
        <w:t>over</w:t>
      </w:r>
      <w:r w:rsidR="00BF3ED8">
        <w:t xml:space="preserve"> </w:t>
      </w:r>
      <w:r w:rsidR="00F25604">
        <w:t>a</w:t>
      </w:r>
      <w:r w:rsidR="00886B69">
        <w:t>n</w:t>
      </w:r>
      <w:r w:rsidR="00886B69" w:rsidRPr="00886B69">
        <w:t xml:space="preserve"> </w:t>
      </w:r>
      <w:r w:rsidR="00886B69">
        <w:t>Abstraction List</w:t>
      </w:r>
      <w:r>
        <w:t xml:space="preserve">, </w:t>
      </w:r>
      <w:r w:rsidR="00886B69">
        <w:t>a.k.a</w:t>
      </w:r>
      <w:r>
        <w:t>.</w:t>
      </w:r>
      <w:r w:rsidR="00886B69">
        <w:t xml:space="preserve">, </w:t>
      </w:r>
      <w:r w:rsidR="00BF3ED8">
        <w:t>“</w:t>
      </w:r>
      <w:r w:rsidR="00886B69">
        <w:t>T</w:t>
      </w:r>
      <w:r w:rsidR="00BF3ED8">
        <w:t>emplate”</w:t>
      </w:r>
      <w:r>
        <w:t>,</w:t>
      </w:r>
      <w:r w:rsidR="00F25604">
        <w:t xml:space="preserve"> </w:t>
      </w:r>
      <w:r>
        <w:t>instead of</w:t>
      </w:r>
      <w:r w:rsidR="00F25604">
        <w:t xml:space="preserve"> </w:t>
      </w:r>
      <w:r>
        <w:t xml:space="preserve">an </w:t>
      </w:r>
      <w:r w:rsidR="00BF3ED8">
        <w:t xml:space="preserve">atomic </w:t>
      </w:r>
      <w:r w:rsidR="00F25604">
        <w:t>Symbol</w:t>
      </w:r>
      <w:r w:rsidR="00BF3ED8">
        <w:t>.</w:t>
      </w:r>
    </w:p>
    <w:p w14:paraId="685C8CEB" w14:textId="4DBB12A6" w:rsidR="00E26E1A" w:rsidRDefault="00F25604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Note: </w:t>
      </w:r>
      <w:r w:rsidR="00884881" w:rsidRPr="00884881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stands for 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operation known as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Uncurrying</w:t>
      </w:r>
      <w:r w:rsidR="006B008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,</w:t>
      </w:r>
      <w:r w:rsidR="00BF3ED8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which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will be described in the next section.</w:t>
      </w:r>
    </w:p>
    <w:p w14:paraId="24CC4704" w14:textId="5B4C41FF" w:rsidR="007868DD" w:rsidRDefault="008415A6" w:rsidP="00C8350B">
      <w:r>
        <w:t xml:space="preserve">A syntactic </w:t>
      </w:r>
      <w:r w:rsidR="00A418B9">
        <w:t>enhancement</w:t>
      </w:r>
      <w:r>
        <w:t xml:space="preserve"> </w:t>
      </w:r>
      <w:r w:rsidR="007868DD">
        <w:t>a</w:t>
      </w:r>
      <w:r>
        <w:t xml:space="preserve">llows </w:t>
      </w:r>
      <w:r w:rsidR="00976E62">
        <w:t xml:space="preserve">Abstraction Lists </w:t>
      </w:r>
      <w:r>
        <w:t>to be expressed using the following square bracket notation:</w:t>
      </w:r>
    </w:p>
    <w:p w14:paraId="378578A2" w14:textId="71590E67" w:rsidR="00A418B9" w:rsidRPr="00976E62" w:rsidRDefault="008415A6" w:rsidP="00A418B9">
      <w:pPr>
        <w:rPr>
          <w:i/>
          <w:iCs/>
        </w:rPr>
      </w:pPr>
      <w:r w:rsidRPr="008415A6">
        <w:rPr>
          <w:b/>
          <w:bCs/>
        </w:rPr>
        <w:t>[</w:t>
      </w:r>
      <w:r>
        <w:t>head ◦ tail</w:t>
      </w:r>
      <w:r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8415A6">
        <w:rPr>
          <w:b/>
          <w:bCs/>
        </w:rPr>
        <w:t>λ</w:t>
      </w:r>
      <w:r>
        <w:t xml:space="preserve"> (head ◦ tail) </w:t>
      </w:r>
      <w:r w:rsidRPr="00513C3D">
        <w:rPr>
          <w:i/>
          <w:iCs/>
        </w:rPr>
        <w:t>expr</w:t>
      </w:r>
      <w:r w:rsidR="00976E62">
        <w:rPr>
          <w:i/>
          <w:iCs/>
        </w:rPr>
        <w:br/>
      </w:r>
      <w:r w:rsidR="00976E62" w:rsidRPr="008415A6">
        <w:rPr>
          <w:b/>
          <w:bCs/>
        </w:rPr>
        <w:t>[</w:t>
      </w:r>
      <w:r w:rsidR="00976E62">
        <w:t>head</w:t>
      </w:r>
      <w:r w:rsidR="00976E62" w:rsidRPr="008415A6">
        <w:rPr>
          <w:b/>
          <w:bCs/>
        </w:rPr>
        <w:t>]</w:t>
      </w:r>
      <w:r w:rsidR="00F25604">
        <w:rPr>
          <w:b/>
          <w:bCs/>
        </w:rPr>
        <w:t xml:space="preserve"> </w:t>
      </w:r>
      <w:r w:rsidR="00A418B9" w:rsidRPr="00513C3D">
        <w:rPr>
          <w:i/>
          <w:iCs/>
        </w:rPr>
        <w:t>expr</w:t>
      </w:r>
      <w:r w:rsidR="00A418B9">
        <w:t xml:space="preserve"> </w:t>
      </w:r>
      <w:r w:rsidR="00A418B9"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 w:rsidR="00A418B9"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A418B9" w:rsidRPr="008415A6">
        <w:rPr>
          <w:b/>
          <w:bCs/>
        </w:rPr>
        <w:t>λ</w:t>
      </w:r>
      <w:r w:rsidR="00A418B9">
        <w:t xml:space="preserve"> (</w:t>
      </w:r>
      <w:r w:rsidR="00976E62">
        <w:t>head</w:t>
      </w:r>
      <w:r w:rsidR="00A418B9">
        <w:t xml:space="preserve">) </w:t>
      </w:r>
      <w:r w:rsidR="00A418B9" w:rsidRPr="00513C3D">
        <w:rPr>
          <w:i/>
          <w:iCs/>
        </w:rPr>
        <w:t>expr</w:t>
      </w:r>
    </w:p>
    <w:p w14:paraId="1671A776" w14:textId="031013AA" w:rsidR="00A418B9" w:rsidRDefault="00A418B9" w:rsidP="00A418B9">
      <w:r>
        <w:t>A pair of Square Brackets</w:t>
      </w:r>
      <w:r w:rsidR="00FD0189">
        <w:t>,</w:t>
      </w:r>
      <w:r>
        <w:t xml:space="preserve"> can be used as an alternative representation </w:t>
      </w:r>
      <w:r w:rsidR="00976E62">
        <w:t>for</w:t>
      </w:r>
      <w:r>
        <w:t xml:space="preserve"> an Empty Abstraction List:</w:t>
      </w:r>
    </w:p>
    <w:p w14:paraId="21C98412" w14:textId="1C99B6B3" w:rsidR="008415A6" w:rsidRDefault="00A418B9" w:rsidP="00C8350B">
      <w:r w:rsidRPr="0079449F">
        <w:rPr>
          <w:b/>
          <w:bCs/>
        </w:rPr>
        <w:t>[]</w:t>
      </w:r>
      <w:r w:rsidR="00F25604">
        <w:rPr>
          <w:b/>
          <w:bCs/>
        </w:rP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rPr>
          <w:rFonts w:cstheme="minorHAnsi"/>
          <w:color w:val="000000"/>
          <w:sz w:val="23"/>
          <w:szCs w:val="23"/>
          <w:shd w:val="clear" w:color="auto" w:fill="F8F9FA"/>
        </w:rPr>
        <w:t xml:space="preserve"> </w:t>
      </w:r>
      <w:r w:rsidR="0079449F" w:rsidRPr="008415A6">
        <w:rPr>
          <w:b/>
          <w:bCs/>
        </w:rPr>
        <w:t>λ</w:t>
      </w:r>
      <w:r w:rsidR="0079449F" w:rsidRPr="008F3E88">
        <w:rPr>
          <w:b/>
          <w:bCs/>
        </w:rPr>
        <w:t>nil</w:t>
      </w:r>
      <w:r w:rsidR="0079449F">
        <w:t xml:space="preserve"> </w:t>
      </w:r>
      <w:r w:rsidR="0079449F" w:rsidRPr="00513C3D">
        <w:rPr>
          <w:i/>
          <w:iCs/>
        </w:rPr>
        <w:t>expr</w:t>
      </w:r>
    </w:p>
    <w:p w14:paraId="0E970F95" w14:textId="5C2260E8" w:rsidR="00C8350B" w:rsidRDefault="00C8350B" w:rsidP="00C8350B">
      <w:r>
        <w:rPr>
          <w:rStyle w:val="Heading2Char"/>
        </w:rPr>
        <w:t>Uncurrying</w:t>
      </w:r>
    </w:p>
    <w:p w14:paraId="1696EE82" w14:textId="7A88011E" w:rsidR="00EE240D" w:rsidRPr="00B258F2" w:rsidRDefault="00951A02" w:rsidP="00EE240D">
      <w:r>
        <w:t>The</w:t>
      </w:r>
      <w:r w:rsidR="00EE240D">
        <w:t xml:space="preserve"> Uncurrying </w:t>
      </w:r>
      <w:r w:rsidR="00F84429">
        <w:t>operator</w:t>
      </w:r>
      <w:r w:rsidR="00EE240D">
        <w:t xml:space="preserve"> </w:t>
      </w:r>
      <w:r w:rsidR="00EE240D" w:rsidRPr="00F33F2A">
        <w:rPr>
          <w:b/>
          <w:bCs/>
        </w:rPr>
        <w:t>U</w:t>
      </w:r>
      <w:r w:rsidR="00EE240D">
        <w:t xml:space="preserve"> </w:t>
      </w:r>
      <w:r w:rsidR="00F54E8E">
        <w:t>reverses</w:t>
      </w:r>
      <w:r w:rsidR="007868DD">
        <w:t xml:space="preserve"> the effect of C</w:t>
      </w:r>
      <w:r w:rsidR="00EE240D">
        <w:t>urrying:</w:t>
      </w:r>
    </w:p>
    <w:p w14:paraId="6C5C5307" w14:textId="14455F1D" w:rsidR="00F84429" w:rsidRPr="00033A36" w:rsidRDefault="00663F0F" w:rsidP="00C8350B">
      <w:r w:rsidRPr="00F33F2A">
        <w:rPr>
          <w:b/>
          <w:bCs/>
        </w:rPr>
        <w:t>U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 xml:space="preserve">head ◦ tail </w:t>
      </w:r>
      <w:r>
        <w:rPr>
          <w:rFonts w:ascii="Cambria Math" w:hAnsi="Cambria Math" w:cs="Cambria Math"/>
        </w:rPr>
        <w:t>⇒</w:t>
      </w:r>
      <w:r w:rsidRPr="00B258F2">
        <w:t> </w:t>
      </w:r>
      <w:r w:rsidR="00335638">
        <w:rPr>
          <w:i/>
          <w:iCs/>
        </w:rPr>
        <w:t>expr</w:t>
      </w:r>
      <w:r w:rsidRPr="00B258F2">
        <w:t> </w:t>
      </w:r>
      <w:r>
        <w:t>head</w:t>
      </w:r>
      <w:r w:rsidRPr="00B258F2">
        <w:t> </w:t>
      </w:r>
      <w:r>
        <w:t>tail</w:t>
      </w:r>
      <w:r w:rsidR="00976E62">
        <w:br/>
      </w:r>
      <w:r w:rsidR="00466B58" w:rsidRPr="00F33F2A">
        <w:rPr>
          <w:b/>
          <w:bCs/>
        </w:rPr>
        <w:t>U</w:t>
      </w:r>
      <w:r w:rsidR="00C8350B" w:rsidRPr="00033A36">
        <w:t> </w:t>
      </w:r>
      <w:r w:rsidR="00335638" w:rsidRPr="00033A36">
        <w:rPr>
          <w:i/>
          <w:iCs/>
        </w:rPr>
        <w:t>expr</w:t>
      </w:r>
      <w:r w:rsidR="00C8350B" w:rsidRPr="00033A36">
        <w:t> </w:t>
      </w:r>
      <w:r w:rsidRPr="00F33F2A">
        <w:rPr>
          <w:b/>
          <w:bCs/>
        </w:rPr>
        <w:t>nil</w:t>
      </w:r>
      <w:r w:rsidR="00B535A6" w:rsidRPr="00033A36">
        <w:t xml:space="preserve"> </w:t>
      </w:r>
      <w:r w:rsidR="00B535A6" w:rsidRPr="00033A36">
        <w:rPr>
          <w:rFonts w:ascii="Cambria Math" w:hAnsi="Cambria Math" w:cs="Cambria Math"/>
        </w:rPr>
        <w:t>⇒</w:t>
      </w:r>
      <w:r w:rsidRPr="00033A36">
        <w:t xml:space="preserve"> </w:t>
      </w:r>
      <w:r w:rsidR="00335638" w:rsidRPr="00033A36">
        <w:rPr>
          <w:i/>
          <w:iCs/>
        </w:rPr>
        <w:t>expr</w:t>
      </w:r>
    </w:p>
    <w:p w14:paraId="20CB74E4" w14:textId="5C103D9B" w:rsidR="00A9662C" w:rsidRDefault="00A9662C" w:rsidP="00C8350B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Though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33F2A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U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is normally referred to as Un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urrying, we </w:t>
      </w:r>
      <w:r w:rsidR="00F54E8E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can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just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as well think of it as an “Unpairing” operation which takes a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and a Pair as input,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and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applies the Function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al Expression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Head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before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finally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applying the result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that application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</w:t>
      </w:r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Tail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</w:t>
      </w:r>
      <w:r w:rsidRPr="00D26BA5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Pair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14:paraId="60FC00DE" w14:textId="0735BE62" w:rsidR="00F84429" w:rsidRDefault="00A9662C" w:rsidP="00C8350B">
      <w:r w:rsidRPr="00A9662C">
        <w:rPr>
          <w:rStyle w:val="Heading2Char"/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t>Note: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The effect of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Unc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urr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ying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an </w:t>
      </w:r>
      <w:r w:rsidR="00F84429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Abstraction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76E62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List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is very similar to an operation that Lisp referred to as </w:t>
      </w:r>
      <w:r w:rsidRPr="00EE240D">
        <w:rPr>
          <w:b/>
          <w:bCs/>
        </w:rPr>
        <w:t>destructuring-bind</w:t>
      </w:r>
      <w:r>
        <w:t>.</w:t>
      </w:r>
    </w:p>
    <w:p w14:paraId="7608284C" w14:textId="1D271B2B" w:rsidR="00EE240D" w:rsidRDefault="00D26BA5" w:rsidP="00C8350B">
      <w:r>
        <w:t>T</w:t>
      </w:r>
      <w:r w:rsidR="00E26E1A">
        <w:t>emplate</w:t>
      </w:r>
      <w:r>
        <w:t>s</w:t>
      </w:r>
      <w:r w:rsidR="00E26E1A">
        <w:t xml:space="preserve"> represented by an </w:t>
      </w:r>
      <w:r w:rsidR="00A9662C">
        <w:t xml:space="preserve">Abstraction must </w:t>
      </w:r>
      <w:r>
        <w:t>be isomorphic to</w:t>
      </w:r>
      <w:r w:rsidR="00A9662C">
        <w:t xml:space="preserve"> the form of the input expression</w:t>
      </w:r>
      <w:r w:rsidR="00F84429">
        <w:t xml:space="preserve"> to which it </w:t>
      </w:r>
      <w:r w:rsidR="00E26E1A">
        <w:t>is</w:t>
      </w:r>
      <w:r w:rsidR="00F84429">
        <w:t xml:space="preserve"> applied</w:t>
      </w:r>
      <w:r w:rsidR="00E26E1A">
        <w:t xml:space="preserve"> </w:t>
      </w:r>
      <w:r w:rsidR="00F84429">
        <w:t>and is intended to “destructure”</w:t>
      </w:r>
      <w:r w:rsidR="00A9662C">
        <w:t>.</w:t>
      </w:r>
    </w:p>
    <w:p w14:paraId="0D21DD64" w14:textId="77777777" w:rsidR="00F4694E" w:rsidRDefault="00F4694E" w:rsidP="00F4694E">
      <w:r w:rsidRPr="008E4389">
        <w:rPr>
          <w:rStyle w:val="Heading2Char"/>
        </w:rPr>
        <w:t>Application</w:t>
      </w:r>
    </w:p>
    <w:p w14:paraId="036CC741" w14:textId="21D20D83" w:rsidR="00B72E8C" w:rsidRDefault="00F4694E" w:rsidP="00F4694E">
      <w:r>
        <w:t>Evaluation of expression</w:t>
      </w:r>
      <w:r w:rsidR="00491DD5">
        <w:t>s</w:t>
      </w:r>
      <w:r>
        <w:t xml:space="preserve"> </w:t>
      </w:r>
      <w:r w:rsidR="00491DD5">
        <w:t>is also known as</w:t>
      </w:r>
      <w:r>
        <w:t xml:space="preserve"> Beta</w:t>
      </w:r>
      <w:r w:rsidR="00976E62">
        <w:t>-</w:t>
      </w:r>
      <w:r>
        <w:t>Reduction</w:t>
      </w:r>
      <w:r w:rsidR="00F54E8E">
        <w:t xml:space="preserve"> (</w:t>
      </w:r>
      <w:r w:rsidR="00F54E8E">
        <w:rPr>
          <w:rFonts w:cstheme="minorHAnsi"/>
        </w:rPr>
        <w:t>β-Reduction</w:t>
      </w:r>
      <w:r w:rsidR="00F54E8E">
        <w:t>)</w:t>
      </w:r>
      <w:r w:rsidR="00491DD5">
        <w:t>; and is</w:t>
      </w:r>
      <w:r>
        <w:t xml:space="preserve"> invoked as follows:</w:t>
      </w:r>
    </w:p>
    <w:p w14:paraId="58593811" w14:textId="736B9E72" w:rsidR="006822A9" w:rsidRDefault="00976E62" w:rsidP="00F4694E">
      <w:r>
        <w:rPr>
          <w:rFonts w:cstheme="minorHAnsi"/>
        </w:rPr>
        <w:t>β</w:t>
      </w:r>
      <w:r w:rsidR="00F4694E">
        <w:t xml:space="preserve"> </w:t>
      </w:r>
      <w:r w:rsidR="00F4694E" w:rsidRPr="00513C3D">
        <w:rPr>
          <w:i/>
          <w:iCs/>
        </w:rPr>
        <w:t>expr</w:t>
      </w:r>
    </w:p>
    <w:p w14:paraId="43EAFD63" w14:textId="53ED0848" w:rsidR="00F4694E" w:rsidRDefault="00F54E8E" w:rsidP="00F4694E">
      <w:r>
        <w:rPr>
          <w:rFonts w:cstheme="minorHAnsi"/>
        </w:rPr>
        <w:t>Reductions</w:t>
      </w:r>
      <w:r w:rsidR="00AA392C">
        <w:t xml:space="preserve"> </w:t>
      </w:r>
      <w:r w:rsidR="00C7286B">
        <w:t xml:space="preserve">proceed from left to right; and </w:t>
      </w:r>
      <w:r w:rsidR="00AA392C">
        <w:t xml:space="preserve">are left associative.  </w:t>
      </w:r>
      <w:r w:rsidR="00F4694E">
        <w:t>When terms appear next to each other, the first term is said to be applied to the second</w:t>
      </w:r>
      <w:r w:rsidR="00491DD5">
        <w:t>.  The result of this reduction will then be applied to the next term, if a third term is present.  Otherwise, the partially reduced result is returned.</w:t>
      </w:r>
    </w:p>
    <w:p w14:paraId="279FC4BC" w14:textId="77777777" w:rsidR="006822A9" w:rsidRDefault="00F4694E" w:rsidP="00F05294">
      <w:r>
        <w:t xml:space="preserve">τ1 τ2 τ3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(τ1 τ2) τ3</w:t>
      </w:r>
    </w:p>
    <w:p w14:paraId="43867621" w14:textId="3F61D7C7" w:rsidR="00F05294" w:rsidRDefault="00F05294" w:rsidP="00F05294">
      <w:r>
        <w:rPr>
          <w:rStyle w:val="Heading2Char"/>
        </w:rPr>
        <w:t>Reduc</w:t>
      </w:r>
      <w:r w:rsidRPr="00841A17">
        <w:rPr>
          <w:rStyle w:val="Heading2Char"/>
        </w:rPr>
        <w:t>tion</w:t>
      </w:r>
    </w:p>
    <w:p w14:paraId="5E689227" w14:textId="7F5A1677" w:rsidR="00173949" w:rsidRPr="00F05294" w:rsidRDefault="00173949" w:rsidP="00F05294">
      <w:r w:rsidRPr="00F05294">
        <w:t>Reduction</w:t>
      </w:r>
      <w:r w:rsidR="001418BE" w:rsidRPr="00F05294">
        <w:t xml:space="preserve"> of terms:</w:t>
      </w:r>
    </w:p>
    <w:p w14:paraId="045D839A" w14:textId="42AD923F" w:rsidR="002F7087" w:rsidRDefault="00173949">
      <w:r w:rsidRPr="00F33F2A">
        <w:rPr>
          <w:b/>
          <w:bCs/>
        </w:rPr>
        <w:t>S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0950FD">
        <w:t>τ3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  <w:r>
        <w:t xml:space="preserve"> </w:t>
      </w:r>
      <w:r w:rsidR="000950FD">
        <w:t>τ3</w:t>
      </w:r>
      <w:r>
        <w:t xml:space="preserve"> (</w:t>
      </w:r>
      <w:r w:rsidR="000950FD">
        <w:t>τ2</w:t>
      </w:r>
      <w:r>
        <w:t xml:space="preserve"> </w:t>
      </w:r>
      <w:r w:rsidR="000950FD">
        <w:t>τ3</w:t>
      </w:r>
      <w:r>
        <w:t>)</w:t>
      </w:r>
    </w:p>
    <w:p w14:paraId="7E9106D0" w14:textId="2D7984CB" w:rsidR="00173949" w:rsidRDefault="00173949">
      <w:r w:rsidRPr="00F33F2A">
        <w:rPr>
          <w:b/>
          <w:bCs/>
        </w:rPr>
        <w:t>K</w:t>
      </w:r>
      <w:r>
        <w:t xml:space="preserve"> </w:t>
      </w:r>
      <w:r w:rsidR="000950FD">
        <w:t>τ1</w:t>
      </w:r>
      <w:r>
        <w:t xml:space="preserve"> </w:t>
      </w:r>
      <w:r w:rsidR="000950FD">
        <w:t>τ2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τ1</w:t>
      </w:r>
    </w:p>
    <w:p w14:paraId="67AFC613" w14:textId="648A7670" w:rsidR="00C66B64" w:rsidRDefault="002A0AB2">
      <w:r w:rsidRPr="00F33F2A">
        <w:rPr>
          <w:b/>
          <w:bCs/>
        </w:rPr>
        <w:lastRenderedPageBreak/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r w:rsidR="00AF5A36">
        <w:t>, introduced by Currying,</w:t>
      </w:r>
      <w:r w:rsidR="00C66B64">
        <w:t xml:space="preserve"> </w:t>
      </w:r>
      <w:r w:rsidR="00AA7985">
        <w:t>works</w:t>
      </w:r>
      <w:r>
        <w:t xml:space="preserve"> similar</w:t>
      </w:r>
      <w:r w:rsidR="00AA7985">
        <w:t>ly</w:t>
      </w:r>
      <w:r w:rsidR="00D26BA5">
        <w:t>.  However,</w:t>
      </w:r>
      <w:r>
        <w:t xml:space="preserve"> </w:t>
      </w:r>
      <w:r w:rsidR="00D51ACB" w:rsidRPr="00F33F2A">
        <w:rPr>
          <w:b/>
          <w:bCs/>
        </w:rPr>
        <w:t>K</w:t>
      </w:r>
      <w:r w:rsidR="00D51ACB" w:rsidRPr="00F33F2A">
        <w:rPr>
          <w:b/>
          <w:bCs/>
          <w:sz w:val="24"/>
          <w:szCs w:val="24"/>
          <w:vertAlign w:val="subscript"/>
        </w:rPr>
        <w:t>nil</w:t>
      </w:r>
      <w:r w:rsidR="00D51ACB">
        <w:t xml:space="preserve"> τ1 τ2 </w:t>
      </w:r>
      <w:r w:rsidR="00AF5A36">
        <w:t>reduce</w:t>
      </w:r>
      <w:r w:rsidR="00D26BA5">
        <w:t>s</w:t>
      </w:r>
      <w:r w:rsidR="00C66B64">
        <w:t xml:space="preserve"> </w:t>
      </w:r>
      <w:r w:rsidR="00652FE5">
        <w:t xml:space="preserve">to τ1 </w:t>
      </w:r>
      <w:r w:rsidR="00D51ACB" w:rsidRPr="00DE2A28">
        <w:rPr>
          <w:i/>
          <w:iCs/>
        </w:rPr>
        <w:t>if</w:t>
      </w:r>
      <w:r w:rsidR="00DE2A28" w:rsidRPr="00DE2A28">
        <w:rPr>
          <w:i/>
          <w:iCs/>
        </w:rPr>
        <w:t xml:space="preserve"> and only if</w:t>
      </w:r>
      <w:r w:rsidR="00C66B64">
        <w:t xml:space="preserve"> </w:t>
      </w:r>
      <w:r w:rsidR="000950FD">
        <w:t>τ</w:t>
      </w:r>
      <w:r w:rsidR="00AF5A36">
        <w:t>2</w:t>
      </w:r>
      <w:r w:rsidR="00C66B64">
        <w:t xml:space="preserve"> </w:t>
      </w:r>
      <w:r w:rsidR="00AA7985">
        <w:t>==</w:t>
      </w:r>
      <w:r w:rsidR="00C66B64">
        <w:t xml:space="preserve"> </w:t>
      </w:r>
      <w:r w:rsidR="00C66B64" w:rsidRPr="008F3E88">
        <w:rPr>
          <w:b/>
          <w:bCs/>
        </w:rPr>
        <w:t>nil</w:t>
      </w:r>
      <w:r w:rsidR="00C66B64">
        <w:t>:</w:t>
      </w:r>
    </w:p>
    <w:p w14:paraId="5E0BCCC9" w14:textId="3CF0F296" w:rsidR="004F5A76" w:rsidRDefault="00D4522E">
      <w:r w:rsidRPr="00F33F2A">
        <w:rPr>
          <w:b/>
          <w:bCs/>
        </w:rPr>
        <w:t>K</w:t>
      </w:r>
      <w:r w:rsidRPr="00F33F2A">
        <w:rPr>
          <w:b/>
          <w:bCs/>
          <w:sz w:val="24"/>
          <w:szCs w:val="24"/>
          <w:vertAlign w:val="subscript"/>
        </w:rPr>
        <w:t>nil</w:t>
      </w:r>
      <w:r w:rsidR="004F5A76">
        <w:t xml:space="preserve"> </w:t>
      </w:r>
      <w:r w:rsidR="00AF5A36">
        <w:t xml:space="preserve">τ1 </w:t>
      </w:r>
      <w:r w:rsidR="00C66B64" w:rsidRPr="008F3E88">
        <w:rPr>
          <w:b/>
          <w:bCs/>
        </w:rPr>
        <w:t>nil</w:t>
      </w:r>
      <w:r w:rsidR="004F5A76">
        <w:t xml:space="preserve"> </w:t>
      </w:r>
      <w:r w:rsidR="00EC12CD">
        <w:rPr>
          <w:rFonts w:ascii="Cambria Math" w:hAnsi="Cambria Math" w:cs="Cambria Math"/>
        </w:rPr>
        <w:t>⇒</w:t>
      </w:r>
      <w:r w:rsidR="004F5A76">
        <w:t xml:space="preserve"> </w:t>
      </w:r>
      <w:r w:rsidR="00AF5A36">
        <w:t>τ1</w:t>
      </w:r>
    </w:p>
    <w:p w14:paraId="7BEDF048" w14:textId="617171FD" w:rsidR="00173949" w:rsidRDefault="00173949">
      <w:r w:rsidRPr="00F33F2A">
        <w:rPr>
          <w:b/>
          <w:bCs/>
        </w:rPr>
        <w:t>I</w:t>
      </w:r>
      <w:r>
        <w:t xml:space="preserve"> </w:t>
      </w:r>
      <w:r w:rsidR="000950FD">
        <w:t>τ</w:t>
      </w:r>
      <w:r>
        <w:t xml:space="preserve"> </w:t>
      </w:r>
      <w:r w:rsidR="00EC12CD">
        <w:rPr>
          <w:rFonts w:ascii="Cambria Math" w:hAnsi="Cambria Math" w:cs="Cambria Math"/>
        </w:rPr>
        <w:t>⇒</w:t>
      </w:r>
      <w:r>
        <w:t xml:space="preserve"> </w:t>
      </w:r>
      <w:r w:rsidR="000950FD">
        <w:t>τ</w:t>
      </w:r>
    </w:p>
    <w:p w14:paraId="3F5AA8C7" w14:textId="77777777" w:rsidR="006822A9" w:rsidRPr="00663F0F" w:rsidRDefault="00173949" w:rsidP="00F05294">
      <w:pPr>
        <w:rPr>
          <w:lang w:val="fr-FR"/>
        </w:rPr>
      </w:pP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</w:t>
      </w:r>
      <w:r w:rsidR="00EC12CD" w:rsidRPr="00663F0F">
        <w:rPr>
          <w:rFonts w:ascii="Cambria Math" w:hAnsi="Cambria Math" w:cs="Cambria Math"/>
          <w:lang w:val="fr-FR"/>
        </w:rPr>
        <w:t>⇒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 xml:space="preserve"> (</w:t>
      </w:r>
      <w:r w:rsidRPr="00F33F2A">
        <w:rPr>
          <w:b/>
          <w:bCs/>
          <w:lang w:val="fr-FR"/>
        </w:rPr>
        <w:t>Y</w:t>
      </w:r>
      <w:r w:rsidRPr="00663F0F">
        <w:rPr>
          <w:lang w:val="fr-FR"/>
        </w:rPr>
        <w:t xml:space="preserve"> </w:t>
      </w:r>
      <w:r w:rsidR="00F56CE0">
        <w:t>τ</w:t>
      </w:r>
      <w:r w:rsidRPr="00663F0F">
        <w:rPr>
          <w:lang w:val="fr-FR"/>
        </w:rPr>
        <w:t>)</w:t>
      </w:r>
    </w:p>
    <w:p w14:paraId="74355D89" w14:textId="684CAD01" w:rsidR="00F05294" w:rsidRPr="009E629A" w:rsidRDefault="003A6B5E" w:rsidP="00F05294">
      <w:pPr>
        <w:rPr>
          <w:lang w:val="fr-FR"/>
        </w:rPr>
      </w:pPr>
      <w:r w:rsidRPr="009E629A">
        <w:rPr>
          <w:rStyle w:val="Heading2Char"/>
          <w:lang w:val="fr-FR"/>
        </w:rPr>
        <w:t>Function Definition</w:t>
      </w:r>
    </w:p>
    <w:p w14:paraId="7041E7B9" w14:textId="2776868B" w:rsidR="00F25604" w:rsidRDefault="003A6B5E" w:rsidP="00B56A9D">
      <w:r>
        <w:t>Conceptually, Function Definition can be implemented</w:t>
      </w:r>
      <w:r w:rsidR="00041F31">
        <w:t xml:space="preserve"> </w:t>
      </w:r>
      <w:r>
        <w:t>by the</w:t>
      </w:r>
      <w:r w:rsidR="00041F31">
        <w:t xml:space="preserve"> </w:t>
      </w:r>
      <w:r w:rsidR="00F25604">
        <w:t>Lambda E</w:t>
      </w:r>
      <w:r w:rsidR="00041F31">
        <w:t>xpression</w:t>
      </w:r>
      <w:r w:rsidR="00B56A9D">
        <w:t>:</w:t>
      </w:r>
    </w:p>
    <w:p w14:paraId="5DFFE390" w14:textId="20F52F04" w:rsidR="00F25604" w:rsidRDefault="00B56A9D" w:rsidP="00B56A9D">
      <w:pPr>
        <w:rPr>
          <w:i/>
          <w:iCs/>
        </w:rPr>
      </w:pPr>
      <w:r w:rsidRPr="00CE6B9E">
        <w:rPr>
          <w:i/>
          <w:iCs/>
        </w:rPr>
        <w:t>func</w:t>
      </w:r>
      <w:r>
        <w:t xml:space="preserve"> x </w:t>
      </w:r>
      <w:r w:rsidR="00D61CBC">
        <w:t>=</w:t>
      </w:r>
      <w:r>
        <w:t xml:space="preserve"> </w:t>
      </w:r>
      <w:r w:rsidRPr="00513C3D">
        <w:rPr>
          <w:i/>
          <w:iCs/>
        </w:rPr>
        <w:t>expr</w:t>
      </w:r>
      <w:r>
        <w:t xml:space="preserve"> </w:t>
      </w:r>
      <w:r w:rsidRPr="00194DBD">
        <w:rPr>
          <w:rFonts w:cstheme="minorHAnsi"/>
          <w:color w:val="000000"/>
          <w:sz w:val="23"/>
          <w:szCs w:val="23"/>
          <w:shd w:val="clear" w:color="auto" w:fill="F8F9FA"/>
        </w:rPr>
        <w:t>≡</w:t>
      </w:r>
      <w:r>
        <w:t xml:space="preserve"> </w:t>
      </w:r>
      <w:r w:rsidRPr="00CE6B9E">
        <w:rPr>
          <w:i/>
          <w:iCs/>
        </w:rPr>
        <w:t>func</w:t>
      </w:r>
      <w:r>
        <w:t xml:space="preserve"> </w:t>
      </w:r>
      <w:r w:rsidR="00D61CBC">
        <w:t>=</w:t>
      </w:r>
      <w:r>
        <w:t xml:space="preserve"> </w:t>
      </w:r>
      <w:r w:rsidRPr="008415A6">
        <w:rPr>
          <w:b/>
          <w:bCs/>
        </w:rPr>
        <w:t>λ</w:t>
      </w:r>
      <w:r>
        <w:t xml:space="preserve">x </w:t>
      </w:r>
      <w:r w:rsidRPr="00513C3D">
        <w:rPr>
          <w:i/>
          <w:iCs/>
        </w:rPr>
        <w:t>expr</w:t>
      </w:r>
    </w:p>
    <w:p w14:paraId="58873DB3" w14:textId="4DBB6482" w:rsidR="00B56A9D" w:rsidRDefault="00F25604" w:rsidP="00B56A9D">
      <w:r>
        <w:t xml:space="preserve">Functions </w:t>
      </w:r>
      <w:r w:rsidR="003A6B5E">
        <w:t>are allowed to make</w:t>
      </w:r>
      <w:r>
        <w:t xml:space="preserve"> recursive reference to themselves</w:t>
      </w:r>
      <w:r w:rsidR="00DE2A28">
        <w:t xml:space="preserve">.  This </w:t>
      </w:r>
      <w:r w:rsidR="003A6B5E">
        <w:t>works</w:t>
      </w:r>
      <w:r w:rsidR="00DE2A28">
        <w:t xml:space="preserve"> because</w:t>
      </w:r>
      <w:r w:rsidR="003A6B5E" w:rsidRPr="003A6B5E">
        <w:t xml:space="preserve"> </w:t>
      </w:r>
      <w:r w:rsidR="003A6B5E">
        <w:t xml:space="preserve">Function Definition is actually implemented using the </w:t>
      </w:r>
      <w:r w:rsidR="003A6B5E" w:rsidRPr="003A6B5E">
        <w:rPr>
          <w:b/>
          <w:bCs/>
        </w:rPr>
        <w:t>Y</w:t>
      </w:r>
      <w:r w:rsidR="003A6B5E">
        <w:t xml:space="preserve"> operator:</w:t>
      </w:r>
    </w:p>
    <w:p w14:paraId="064B15A1" w14:textId="79BA066B" w:rsidR="006822A9" w:rsidRPr="00663F0F" w:rsidRDefault="00CE6B9E">
      <w:pPr>
        <w:rPr>
          <w:lang w:val="fr-FR"/>
        </w:rPr>
      </w:pP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B56A9D" w:rsidRPr="00663F0F">
        <w:rPr>
          <w:lang w:val="fr-FR"/>
        </w:rPr>
        <w:t xml:space="preserve"> </w:t>
      </w:r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r w:rsidR="00DD095B" w:rsidRPr="00663F0F">
        <w:rPr>
          <w:lang w:val="fr-FR"/>
        </w:rPr>
        <w:t xml:space="preserve"> </w:t>
      </w:r>
      <w:r w:rsidR="00C8350B" w:rsidRPr="00663F0F">
        <w:rPr>
          <w:rFonts w:cstheme="minorHAnsi"/>
          <w:color w:val="000000"/>
          <w:sz w:val="23"/>
          <w:szCs w:val="23"/>
          <w:shd w:val="clear" w:color="auto" w:fill="F8F9FA"/>
          <w:lang w:val="fr-FR"/>
        </w:rPr>
        <w:t>≡</w:t>
      </w:r>
      <w:r w:rsidR="00DD095B" w:rsidRPr="00663F0F">
        <w:rPr>
          <w:lang w:val="fr-FR"/>
        </w:rPr>
        <w:t xml:space="preserve"> </w:t>
      </w:r>
      <w:r w:rsidRPr="00663F0F">
        <w:rPr>
          <w:i/>
          <w:iCs/>
          <w:lang w:val="fr-FR"/>
        </w:rPr>
        <w:t>func</w:t>
      </w:r>
      <w:r w:rsidR="00DD095B" w:rsidRPr="00663F0F">
        <w:rPr>
          <w:lang w:val="fr-FR"/>
        </w:rPr>
        <w:t xml:space="preserve"> </w:t>
      </w:r>
      <w:r w:rsidR="00D61CBC" w:rsidRPr="00663F0F">
        <w:rPr>
          <w:lang w:val="fr-FR"/>
        </w:rPr>
        <w:t>=</w:t>
      </w:r>
      <w:r w:rsidR="00DD095B" w:rsidRPr="00663F0F">
        <w:rPr>
          <w:lang w:val="fr-FR"/>
        </w:rPr>
        <w:t xml:space="preserve"> </w:t>
      </w:r>
      <w:r w:rsidR="00EA10C5" w:rsidRPr="00F33F2A">
        <w:rPr>
          <w:b/>
          <w:bCs/>
          <w:lang w:val="fr-FR"/>
        </w:rPr>
        <w:t>Y</w:t>
      </w:r>
      <w:r w:rsidR="00EA10C5" w:rsidRPr="00663F0F">
        <w:rPr>
          <w:lang w:val="fr-FR"/>
        </w:rPr>
        <w:t xml:space="preserve"> </w:t>
      </w:r>
      <w:r w:rsidR="000108B0" w:rsidRPr="00663F0F">
        <w:rPr>
          <w:lang w:val="fr-FR"/>
        </w:rPr>
        <w:t>(</w:t>
      </w:r>
      <w:r w:rsidR="000108B0" w:rsidRPr="008415A6">
        <w:rPr>
          <w:b/>
          <w:bCs/>
        </w:rPr>
        <w:t>λ</w:t>
      </w:r>
      <w:r w:rsidRPr="00663F0F">
        <w:rPr>
          <w:i/>
          <w:iCs/>
          <w:lang w:val="fr-FR"/>
        </w:rPr>
        <w:t>func</w:t>
      </w:r>
      <w:r w:rsidR="000108B0" w:rsidRPr="00663F0F">
        <w:rPr>
          <w:lang w:val="fr-FR"/>
        </w:rPr>
        <w:t xml:space="preserve"> </w:t>
      </w:r>
      <w:r w:rsidR="001418BE" w:rsidRPr="00663F0F">
        <w:rPr>
          <w:i/>
          <w:iCs/>
          <w:lang w:val="fr-FR"/>
        </w:rPr>
        <w:t>e</w:t>
      </w:r>
      <w:r w:rsidR="000108B0" w:rsidRPr="00663F0F">
        <w:rPr>
          <w:i/>
          <w:iCs/>
          <w:lang w:val="fr-FR"/>
        </w:rPr>
        <w:t>xpr</w:t>
      </w:r>
      <w:r w:rsidR="000108B0" w:rsidRPr="00663F0F">
        <w:rPr>
          <w:lang w:val="fr-FR"/>
        </w:rPr>
        <w:t>)</w:t>
      </w:r>
    </w:p>
    <w:p w14:paraId="226D4DB6" w14:textId="0BB2722C" w:rsidR="006F78E2" w:rsidRDefault="006F78E2" w:rsidP="006F78E2">
      <w:r>
        <w:rPr>
          <w:rStyle w:val="Heading2Char"/>
        </w:rPr>
        <w:t>Primitive Functions</w:t>
      </w:r>
    </w:p>
    <w:p w14:paraId="03E3440B" w14:textId="43259A26" w:rsidR="00794BC8" w:rsidRDefault="00794BC8">
      <w:r>
        <w:t xml:space="preserve">All Functions, including </w:t>
      </w:r>
      <w:r w:rsidRPr="00F33F2A">
        <w:rPr>
          <w:b/>
          <w:bCs/>
        </w:rPr>
        <w:t>I</w:t>
      </w:r>
      <w:r>
        <w:t xml:space="preserve"> and </w:t>
      </w:r>
      <w:r w:rsidRPr="00F33F2A">
        <w:rPr>
          <w:b/>
          <w:bCs/>
        </w:rPr>
        <w:t>Y</w:t>
      </w:r>
      <w:r>
        <w:t xml:space="preserve">, can be defined in terms of the </w:t>
      </w:r>
      <w:r w:rsidR="006F78E2">
        <w:t xml:space="preserve">two </w:t>
      </w:r>
      <w:r>
        <w:t xml:space="preserve">Primitive Functions </w:t>
      </w:r>
      <w:r w:rsidRPr="00F33F2A">
        <w:rPr>
          <w:b/>
          <w:bCs/>
        </w:rPr>
        <w:t>S</w:t>
      </w:r>
      <w:r>
        <w:t xml:space="preserve"> and </w:t>
      </w:r>
      <w:r w:rsidRPr="00F33F2A">
        <w:rPr>
          <w:b/>
          <w:bCs/>
        </w:rPr>
        <w:t>K</w:t>
      </w:r>
      <w:r>
        <w:t>:</w:t>
      </w:r>
    </w:p>
    <w:p w14:paraId="060AF71F" w14:textId="5F561151" w:rsidR="000504C7" w:rsidRDefault="00F56CE0">
      <w:r w:rsidRPr="00F33F2A">
        <w:rPr>
          <w:b/>
          <w:bCs/>
        </w:rPr>
        <w:t>I</w:t>
      </w:r>
      <w:r>
        <w:t xml:space="preserve"> </w:t>
      </w:r>
      <w:r w:rsidR="00D61CBC">
        <w:rPr>
          <w:rFonts w:cstheme="minorHAnsi"/>
          <w:color w:val="000000"/>
          <w:sz w:val="23"/>
          <w:szCs w:val="23"/>
          <w:shd w:val="clear" w:color="auto" w:fill="F8F9FA"/>
        </w:rPr>
        <w:t>=</w:t>
      </w:r>
      <w:r>
        <w:t xml:space="preserve"> </w:t>
      </w:r>
      <w:r w:rsidRPr="00F33F2A">
        <w:rPr>
          <w:b/>
          <w:bCs/>
        </w:rPr>
        <w:t>S</w:t>
      </w:r>
      <w:r>
        <w:t xml:space="preserve"> </w:t>
      </w:r>
      <w:r w:rsidRPr="00F33F2A">
        <w:rPr>
          <w:b/>
          <w:bCs/>
        </w:rPr>
        <w:t>K</w:t>
      </w:r>
      <w:r>
        <w:t xml:space="preserve"> </w:t>
      </w:r>
      <w:r w:rsidRPr="00F33F2A">
        <w:rPr>
          <w:b/>
          <w:bCs/>
        </w:rPr>
        <w:t>K</w:t>
      </w:r>
    </w:p>
    <w:p w14:paraId="51596D9E" w14:textId="3A6E224C" w:rsidR="00F56CE0" w:rsidRDefault="00DE2A28">
      <w:r>
        <w:t>D</w:t>
      </w:r>
      <w:r w:rsidR="00DB74A9">
        <w:t>efine</w:t>
      </w:r>
      <w:r w:rsidR="00F84429">
        <w:t xml:space="preserve"> a </w:t>
      </w:r>
      <w:r w:rsidR="00D61CBC">
        <w:t>Function</w:t>
      </w:r>
      <w:r w:rsidR="00F84429">
        <w:t xml:space="preserve"> named </w:t>
      </w:r>
      <w:r w:rsidR="00F84429" w:rsidRPr="00DE2A28">
        <w:t>Z</w:t>
      </w:r>
      <w:r w:rsidR="00F56CE0">
        <w:t>:</w:t>
      </w:r>
    </w:p>
    <w:p w14:paraId="1C892ED6" w14:textId="6B1D4B62" w:rsidR="00DB74A9" w:rsidRDefault="00F56CE0">
      <w:r w:rsidRPr="00DE2A28">
        <w:t>Z</w:t>
      </w:r>
      <w:r>
        <w:t xml:space="preserve"> z h </w:t>
      </w:r>
      <w:r w:rsidR="00D61CBC">
        <w:t>=</w:t>
      </w:r>
      <w:r w:rsidRPr="00F56CE0">
        <w:t> h (z z h)</w:t>
      </w:r>
    </w:p>
    <w:p w14:paraId="78AB7E54" w14:textId="718B97F5" w:rsidR="00DB74A9" w:rsidRDefault="00C7286B">
      <w:r>
        <w:t>Using Z, we</w:t>
      </w:r>
      <w:r w:rsidR="00F84429">
        <w:t xml:space="preserve"> can </w:t>
      </w:r>
      <w:r w:rsidR="00F54E8E">
        <w:t>implement</w:t>
      </w:r>
      <w:r w:rsidR="00DE2A28">
        <w:t xml:space="preserve"> </w:t>
      </w:r>
      <w:r w:rsidR="00DE2A28" w:rsidRPr="00884881">
        <w:t>Y</w:t>
      </w:r>
      <w:r w:rsidR="00DE2A28" w:rsidRPr="00884881">
        <w:rPr>
          <w:sz w:val="24"/>
          <w:szCs w:val="24"/>
          <w:vertAlign w:val="subscript"/>
        </w:rPr>
        <w:t>Turing</w:t>
      </w:r>
      <w:r w:rsidR="00F84429">
        <w:t xml:space="preserve"> </w:t>
      </w:r>
      <w:r>
        <w:t xml:space="preserve">which is equivalent to </w:t>
      </w:r>
      <w:r w:rsidRPr="00C7286B">
        <w:rPr>
          <w:b/>
          <w:bCs/>
        </w:rPr>
        <w:t>Y</w:t>
      </w:r>
      <w:r w:rsidR="00F84429">
        <w:t>:</w:t>
      </w:r>
    </w:p>
    <w:p w14:paraId="7DF69407" w14:textId="284D049A" w:rsidR="00884881" w:rsidRPr="00884881" w:rsidRDefault="00396553" w:rsidP="0088488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884881">
        <w:t>Y</w:t>
      </w:r>
      <w:r w:rsidRPr="00884881">
        <w:rPr>
          <w:sz w:val="24"/>
          <w:szCs w:val="24"/>
          <w:vertAlign w:val="subscript"/>
        </w:rPr>
        <w:t>Turing</w:t>
      </w:r>
      <w:r w:rsidR="00F56CE0">
        <w:t xml:space="preserve"> </w:t>
      </w:r>
      <w:r w:rsidR="00D61CBC">
        <w:t>=</w:t>
      </w:r>
      <w:r w:rsidR="00F56CE0">
        <w:t xml:space="preserve"> </w:t>
      </w:r>
      <w:r w:rsidR="00F56CE0" w:rsidRPr="00884881">
        <w:t>Z Z</w:t>
      </w:r>
      <w:r w:rsidR="00884881">
        <w:rPr>
          <w:rStyle w:val="Heading2Char"/>
        </w:rPr>
        <w:br/>
      </w:r>
      <w:r w:rsidR="00884881">
        <w:rPr>
          <w:rStyle w:val="Heading2Char"/>
        </w:rPr>
        <w:br/>
      </w:r>
      <w:r w:rsidR="00870EBE">
        <w:rPr>
          <w:rStyle w:val="Heading2Char"/>
        </w:rPr>
        <w:t>Reserved Keywords</w:t>
      </w:r>
    </w:p>
    <w:p w14:paraId="1A42ED8A" w14:textId="533BD3BC" w:rsidR="007700F3" w:rsidRDefault="007D095F">
      <w:r>
        <w:t>In the discussion above, a</w:t>
      </w:r>
      <w:r w:rsidR="00884881">
        <w:t xml:space="preserve"> number of “reserved </w:t>
      </w:r>
      <w:r>
        <w:t>keywords</w:t>
      </w:r>
      <w:r w:rsidR="00884881">
        <w:t>” were introduced:</w:t>
      </w:r>
      <w:r w:rsidR="00884881">
        <w:br/>
      </w:r>
      <w:r w:rsidR="00884881">
        <w:br/>
      </w:r>
      <w:r w:rsidR="00884881" w:rsidRPr="007D095F">
        <w:rPr>
          <w:b/>
          <w:bCs/>
        </w:rPr>
        <w:t>I</w:t>
      </w:r>
      <w:r w:rsidR="00884881">
        <w:t xml:space="preserve"> </w:t>
      </w:r>
      <w:r w:rsidR="00884881" w:rsidRPr="007D095F">
        <w:rPr>
          <w:b/>
          <w:bCs/>
        </w:rPr>
        <w:t>S</w:t>
      </w:r>
      <w:r w:rsidR="00884881">
        <w:t xml:space="preserve"> </w:t>
      </w:r>
      <w:r w:rsidR="00884881" w:rsidRPr="007D095F">
        <w:rPr>
          <w:b/>
          <w:bCs/>
        </w:rPr>
        <w:t>K</w:t>
      </w:r>
      <w:r w:rsidR="00884881">
        <w:t xml:space="preserve"> </w:t>
      </w:r>
      <w:r w:rsidR="00884881" w:rsidRPr="00F33F2A">
        <w:rPr>
          <w:b/>
          <w:bCs/>
        </w:rPr>
        <w:t>K</w:t>
      </w:r>
      <w:r w:rsidR="00884881" w:rsidRPr="00F33F2A">
        <w:rPr>
          <w:b/>
          <w:bCs/>
          <w:sz w:val="24"/>
          <w:szCs w:val="24"/>
          <w:vertAlign w:val="subscript"/>
        </w:rPr>
        <w:t>nil</w:t>
      </w:r>
      <w:r w:rsidR="00884881">
        <w:t xml:space="preserve"> </w:t>
      </w:r>
      <w:r w:rsidRPr="008415A6">
        <w:rPr>
          <w:b/>
          <w:bCs/>
        </w:rPr>
        <w:t>λ</w:t>
      </w:r>
      <w:r>
        <w:rPr>
          <w:b/>
          <w:bCs/>
        </w:rPr>
        <w:t xml:space="preserve"> </w:t>
      </w:r>
      <w:r w:rsidRPr="000E53C6">
        <w:rPr>
          <w:b/>
          <w:bCs/>
        </w:rPr>
        <w:t>nil</w:t>
      </w:r>
      <w:r>
        <w:t xml:space="preserve"> </w:t>
      </w:r>
      <w:r w:rsidRPr="007D095F">
        <w:rPr>
          <w:b/>
          <w:bCs/>
        </w:rPr>
        <w:t>U</w:t>
      </w:r>
      <w:r>
        <w:t xml:space="preserve"> </w:t>
      </w:r>
      <w:r w:rsidRPr="007D095F">
        <w:rPr>
          <w:b/>
          <w:bCs/>
        </w:rPr>
        <w:t>Y</w:t>
      </w:r>
      <w:r w:rsidR="00884881">
        <w:br/>
      </w:r>
      <w:r>
        <w:br/>
      </w:r>
      <w:r w:rsidR="009E3EFB">
        <w:t>Reserved Keywords appear in bold face, o</w:t>
      </w:r>
      <w:r>
        <w:t xml:space="preserve">wing to their </w:t>
      </w:r>
      <w:r w:rsidR="009E3EFB">
        <w:t>significance in the underlying</w:t>
      </w:r>
      <w:r>
        <w:t xml:space="preserve"> implementation of the language</w:t>
      </w:r>
      <w:r w:rsidR="00870EBE">
        <w:t>.</w:t>
      </w:r>
      <w:r w:rsidR="00204D5C">
        <w:t xml:space="preserve">  While beyond the scope of this brief overview, additional</w:t>
      </w:r>
      <w:r w:rsidR="00DA1C50">
        <w:t xml:space="preserve"> support for </w:t>
      </w:r>
      <w:r w:rsidR="00204D5C">
        <w:t>Num</w:t>
      </w:r>
      <w:r w:rsidR="00DA1C50">
        <w:t>eric</w:t>
      </w:r>
      <w:r w:rsidR="00204D5C">
        <w:t xml:space="preserve"> and String literals</w:t>
      </w:r>
      <w:r w:rsidR="00DA1C50">
        <w:t xml:space="preserve"> will be provided</w:t>
      </w:r>
      <w:r w:rsidR="00204D5C">
        <w:t>.</w:t>
      </w:r>
      <w:r w:rsidR="00424EF5">
        <w:br/>
      </w:r>
      <w:r>
        <w:rPr>
          <w:rStyle w:val="Heading2Char"/>
        </w:rPr>
        <w:br/>
      </w:r>
      <w:r w:rsidR="00C40BE4">
        <w:rPr>
          <w:rStyle w:val="Heading2Char"/>
        </w:rPr>
        <w:t>References</w:t>
      </w:r>
    </w:p>
    <w:p w14:paraId="7C96A281" w14:textId="488C2CED" w:rsidR="00C40BE4" w:rsidRDefault="00C40BE4" w:rsidP="00C40BE4">
      <w:pPr>
        <w:spacing w:after="0" w:line="240" w:lineRule="auto"/>
      </w:pPr>
      <w:r w:rsidRPr="007868DD">
        <w:rPr>
          <w:b/>
          <w:bCs/>
        </w:rPr>
        <w:t>[</w:t>
      </w:r>
      <w:r w:rsidR="007700F3" w:rsidRPr="007868DD">
        <w:rPr>
          <w:b/>
          <w:bCs/>
        </w:rPr>
        <w:t>DT</w:t>
      </w:r>
      <w:r w:rsidRPr="007868DD">
        <w:rPr>
          <w:b/>
          <w:bCs/>
        </w:rPr>
        <w:t>79]</w:t>
      </w:r>
      <w:r>
        <w:t xml:space="preserve"> </w:t>
      </w:r>
      <w:r w:rsidR="007700F3">
        <w:t>"A New Implementation Technique for Applicative Languages" by D</w:t>
      </w:r>
      <w:r>
        <w:t xml:space="preserve">avid </w:t>
      </w:r>
      <w:r w:rsidR="007700F3">
        <w:t>A. Turner</w:t>
      </w:r>
      <w:r>
        <w:t xml:space="preserve">, </w:t>
      </w:r>
      <w:r w:rsidR="007700F3">
        <w:t>1979,</w:t>
      </w:r>
    </w:p>
    <w:p w14:paraId="0B8D2C5A" w14:textId="212AA8B3" w:rsidR="007700F3" w:rsidRDefault="007700F3" w:rsidP="00C40BE4">
      <w:pPr>
        <w:spacing w:after="0" w:line="240" w:lineRule="auto"/>
      </w:pPr>
      <w:r>
        <w:t>Software-Practice and Experience</w:t>
      </w:r>
      <w:r w:rsidR="00C40BE4">
        <w:t xml:space="preserve"> </w:t>
      </w:r>
      <w:r>
        <w:t>[vol.9, pp.31-49] John Wiley &amp; Sons, Ltd.</w:t>
      </w:r>
    </w:p>
    <w:p w14:paraId="2F577E40" w14:textId="77777777" w:rsidR="007700F3" w:rsidRDefault="007700F3"/>
    <w:sectPr w:rsidR="007700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6CE8F" w14:textId="77777777" w:rsidR="000F7A1D" w:rsidRDefault="000F7A1D" w:rsidP="00424F98">
      <w:pPr>
        <w:spacing w:after="0" w:line="240" w:lineRule="auto"/>
      </w:pPr>
      <w:r>
        <w:separator/>
      </w:r>
    </w:p>
  </w:endnote>
  <w:endnote w:type="continuationSeparator" w:id="0">
    <w:p w14:paraId="038741DF" w14:textId="77777777" w:rsidR="000F7A1D" w:rsidRDefault="000F7A1D" w:rsidP="00424F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1F26D" w14:textId="77777777" w:rsidR="005E496E" w:rsidRDefault="005E49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0C22C" w14:textId="77777777" w:rsidR="005E496E" w:rsidRDefault="005E496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46284" w14:textId="77777777" w:rsidR="005E496E" w:rsidRDefault="005E49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C9CDA7" w14:textId="77777777" w:rsidR="000F7A1D" w:rsidRDefault="000F7A1D" w:rsidP="00424F98">
      <w:pPr>
        <w:spacing w:after="0" w:line="240" w:lineRule="auto"/>
      </w:pPr>
      <w:r>
        <w:separator/>
      </w:r>
    </w:p>
  </w:footnote>
  <w:footnote w:type="continuationSeparator" w:id="0">
    <w:p w14:paraId="3FAA5461" w14:textId="77777777" w:rsidR="000F7A1D" w:rsidRDefault="000F7A1D" w:rsidP="00424F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709E2" w14:textId="77777777" w:rsidR="005E496E" w:rsidRDefault="005E496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F68CE" w14:textId="24F45485" w:rsidR="00424F98" w:rsidRDefault="00424F98">
    <w:pPr>
      <w:pStyle w:val="Header"/>
    </w:pPr>
    <w:r>
      <w:t>SK</w:t>
    </w:r>
    <w:r>
      <w:tab/>
    </w:r>
    <w:r>
      <w:tab/>
      <w:t>Updated 202</w:t>
    </w:r>
    <w:r w:rsidR="00216B60">
      <w:t>2</w:t>
    </w:r>
    <w:r>
      <w:t>-</w:t>
    </w:r>
    <w:r w:rsidR="00216B60">
      <w:t>07</w:t>
    </w:r>
    <w:r w:rsidR="00F579D1">
      <w:t>-</w:t>
    </w:r>
    <w:r w:rsidR="00216B60">
      <w:t>3</w:t>
    </w:r>
    <w:r w:rsidR="00DF7EB8">
      <w:t>1</w:t>
    </w:r>
  </w:p>
  <w:p w14:paraId="4C5B41D1" w14:textId="79DDC2A3" w:rsidR="005E496E" w:rsidRDefault="005E496E">
    <w:pPr>
      <w:pStyle w:val="Header"/>
    </w:pPr>
    <w:r>
      <w:t>A Functional Programming Language</w:t>
    </w:r>
    <w:r>
      <w:tab/>
    </w:r>
    <w:r>
      <w:tab/>
      <w:t>by Christopher Hume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22B84" w14:textId="77777777" w:rsidR="005E496E" w:rsidRDefault="005E496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949"/>
    <w:rsid w:val="00005FC1"/>
    <w:rsid w:val="000108B0"/>
    <w:rsid w:val="00033A36"/>
    <w:rsid w:val="0004141A"/>
    <w:rsid w:val="00041F31"/>
    <w:rsid w:val="00042D2B"/>
    <w:rsid w:val="000504C7"/>
    <w:rsid w:val="0005293B"/>
    <w:rsid w:val="00064EC5"/>
    <w:rsid w:val="00067160"/>
    <w:rsid w:val="000758FF"/>
    <w:rsid w:val="00076249"/>
    <w:rsid w:val="00087D0F"/>
    <w:rsid w:val="0009081B"/>
    <w:rsid w:val="000950FD"/>
    <w:rsid w:val="000B2B3A"/>
    <w:rsid w:val="000C4446"/>
    <w:rsid w:val="000D2A5F"/>
    <w:rsid w:val="000E3ADE"/>
    <w:rsid w:val="000E53C6"/>
    <w:rsid w:val="000F7A1D"/>
    <w:rsid w:val="00115941"/>
    <w:rsid w:val="001219CC"/>
    <w:rsid w:val="00135006"/>
    <w:rsid w:val="001418BE"/>
    <w:rsid w:val="00147DED"/>
    <w:rsid w:val="0015174E"/>
    <w:rsid w:val="00154AC4"/>
    <w:rsid w:val="00160432"/>
    <w:rsid w:val="00173949"/>
    <w:rsid w:val="00194DBD"/>
    <w:rsid w:val="001A212A"/>
    <w:rsid w:val="001B4D5C"/>
    <w:rsid w:val="001B547B"/>
    <w:rsid w:val="001D061F"/>
    <w:rsid w:val="001F5F11"/>
    <w:rsid w:val="00204D5C"/>
    <w:rsid w:val="00216B60"/>
    <w:rsid w:val="002216E4"/>
    <w:rsid w:val="00223EC3"/>
    <w:rsid w:val="00232745"/>
    <w:rsid w:val="00232E8F"/>
    <w:rsid w:val="00242879"/>
    <w:rsid w:val="00267DE8"/>
    <w:rsid w:val="002714FA"/>
    <w:rsid w:val="00271BEE"/>
    <w:rsid w:val="0027610F"/>
    <w:rsid w:val="00281BFB"/>
    <w:rsid w:val="00297627"/>
    <w:rsid w:val="002A0AB2"/>
    <w:rsid w:val="002C1E22"/>
    <w:rsid w:val="002D674D"/>
    <w:rsid w:val="002F7087"/>
    <w:rsid w:val="00311B3C"/>
    <w:rsid w:val="00324834"/>
    <w:rsid w:val="0032493F"/>
    <w:rsid w:val="00332E10"/>
    <w:rsid w:val="00335638"/>
    <w:rsid w:val="00347AE2"/>
    <w:rsid w:val="003634A9"/>
    <w:rsid w:val="00365490"/>
    <w:rsid w:val="003715BC"/>
    <w:rsid w:val="003731D1"/>
    <w:rsid w:val="003763BE"/>
    <w:rsid w:val="0038047F"/>
    <w:rsid w:val="00393ED5"/>
    <w:rsid w:val="00396553"/>
    <w:rsid w:val="003A6B5E"/>
    <w:rsid w:val="003D42B8"/>
    <w:rsid w:val="003D5797"/>
    <w:rsid w:val="003E6D75"/>
    <w:rsid w:val="003E6FCA"/>
    <w:rsid w:val="004137F5"/>
    <w:rsid w:val="00414DC9"/>
    <w:rsid w:val="00424EF5"/>
    <w:rsid w:val="00424F98"/>
    <w:rsid w:val="004627BE"/>
    <w:rsid w:val="00466B58"/>
    <w:rsid w:val="00470390"/>
    <w:rsid w:val="004735DE"/>
    <w:rsid w:val="00474704"/>
    <w:rsid w:val="004851D8"/>
    <w:rsid w:val="00491DD5"/>
    <w:rsid w:val="004A4144"/>
    <w:rsid w:val="004A6BB8"/>
    <w:rsid w:val="004B757D"/>
    <w:rsid w:val="004B774C"/>
    <w:rsid w:val="004C613E"/>
    <w:rsid w:val="004E14B8"/>
    <w:rsid w:val="004F5A76"/>
    <w:rsid w:val="00513C3D"/>
    <w:rsid w:val="00530202"/>
    <w:rsid w:val="0053139D"/>
    <w:rsid w:val="0054143B"/>
    <w:rsid w:val="005457CA"/>
    <w:rsid w:val="00553806"/>
    <w:rsid w:val="005A7E2F"/>
    <w:rsid w:val="005B3FB2"/>
    <w:rsid w:val="005B6054"/>
    <w:rsid w:val="005E1988"/>
    <w:rsid w:val="005E496E"/>
    <w:rsid w:val="0060230B"/>
    <w:rsid w:val="00605C14"/>
    <w:rsid w:val="00615E3E"/>
    <w:rsid w:val="00625557"/>
    <w:rsid w:val="006338CE"/>
    <w:rsid w:val="00652FE5"/>
    <w:rsid w:val="00663F0F"/>
    <w:rsid w:val="0067607D"/>
    <w:rsid w:val="006822A9"/>
    <w:rsid w:val="006839E0"/>
    <w:rsid w:val="00686347"/>
    <w:rsid w:val="00691E25"/>
    <w:rsid w:val="006A2929"/>
    <w:rsid w:val="006B0089"/>
    <w:rsid w:val="006C382D"/>
    <w:rsid w:val="006C5551"/>
    <w:rsid w:val="006E100A"/>
    <w:rsid w:val="006F78BE"/>
    <w:rsid w:val="006F78E2"/>
    <w:rsid w:val="00703F5A"/>
    <w:rsid w:val="00726671"/>
    <w:rsid w:val="007570DE"/>
    <w:rsid w:val="007700F3"/>
    <w:rsid w:val="00774096"/>
    <w:rsid w:val="007749BC"/>
    <w:rsid w:val="00774F36"/>
    <w:rsid w:val="007860BE"/>
    <w:rsid w:val="007868DD"/>
    <w:rsid w:val="0079257F"/>
    <w:rsid w:val="0079449F"/>
    <w:rsid w:val="00794BC8"/>
    <w:rsid w:val="007A22CD"/>
    <w:rsid w:val="007D095F"/>
    <w:rsid w:val="007D3F7F"/>
    <w:rsid w:val="007E2ED0"/>
    <w:rsid w:val="007F0E72"/>
    <w:rsid w:val="007F37A1"/>
    <w:rsid w:val="00805728"/>
    <w:rsid w:val="008070C4"/>
    <w:rsid w:val="008415A6"/>
    <w:rsid w:val="00841A17"/>
    <w:rsid w:val="00845321"/>
    <w:rsid w:val="00870EBE"/>
    <w:rsid w:val="00873FF7"/>
    <w:rsid w:val="008806FD"/>
    <w:rsid w:val="00880C76"/>
    <w:rsid w:val="00884881"/>
    <w:rsid w:val="00886B69"/>
    <w:rsid w:val="0089077E"/>
    <w:rsid w:val="00896070"/>
    <w:rsid w:val="008A4F29"/>
    <w:rsid w:val="008B0F55"/>
    <w:rsid w:val="008B4341"/>
    <w:rsid w:val="008B6C5B"/>
    <w:rsid w:val="008D2C2E"/>
    <w:rsid w:val="008D74B2"/>
    <w:rsid w:val="008E4389"/>
    <w:rsid w:val="008E5F5D"/>
    <w:rsid w:val="008F3E88"/>
    <w:rsid w:val="00901D03"/>
    <w:rsid w:val="009078E8"/>
    <w:rsid w:val="00911C19"/>
    <w:rsid w:val="009159AA"/>
    <w:rsid w:val="0092219D"/>
    <w:rsid w:val="009268D5"/>
    <w:rsid w:val="00947603"/>
    <w:rsid w:val="00951A02"/>
    <w:rsid w:val="00976E62"/>
    <w:rsid w:val="00980DD0"/>
    <w:rsid w:val="0098730C"/>
    <w:rsid w:val="009918D5"/>
    <w:rsid w:val="009927D2"/>
    <w:rsid w:val="009A491E"/>
    <w:rsid w:val="009A5244"/>
    <w:rsid w:val="009B4235"/>
    <w:rsid w:val="009E3EFB"/>
    <w:rsid w:val="009E4E14"/>
    <w:rsid w:val="009E629A"/>
    <w:rsid w:val="00A226DF"/>
    <w:rsid w:val="00A26BED"/>
    <w:rsid w:val="00A300E3"/>
    <w:rsid w:val="00A33B07"/>
    <w:rsid w:val="00A367B3"/>
    <w:rsid w:val="00A36AE1"/>
    <w:rsid w:val="00A418B9"/>
    <w:rsid w:val="00A439C0"/>
    <w:rsid w:val="00A469B9"/>
    <w:rsid w:val="00A557A8"/>
    <w:rsid w:val="00A573DA"/>
    <w:rsid w:val="00A76405"/>
    <w:rsid w:val="00A8057A"/>
    <w:rsid w:val="00A832EB"/>
    <w:rsid w:val="00A92E49"/>
    <w:rsid w:val="00A94CAF"/>
    <w:rsid w:val="00A9662C"/>
    <w:rsid w:val="00AA1FF4"/>
    <w:rsid w:val="00AA392C"/>
    <w:rsid w:val="00AA6048"/>
    <w:rsid w:val="00AA7985"/>
    <w:rsid w:val="00AC6E30"/>
    <w:rsid w:val="00AD72F3"/>
    <w:rsid w:val="00AD7E86"/>
    <w:rsid w:val="00AE1EF6"/>
    <w:rsid w:val="00AF5A36"/>
    <w:rsid w:val="00B018F1"/>
    <w:rsid w:val="00B0334B"/>
    <w:rsid w:val="00B243F8"/>
    <w:rsid w:val="00B258F2"/>
    <w:rsid w:val="00B32464"/>
    <w:rsid w:val="00B535A6"/>
    <w:rsid w:val="00B56A9D"/>
    <w:rsid w:val="00B66193"/>
    <w:rsid w:val="00B72E8C"/>
    <w:rsid w:val="00BA40C4"/>
    <w:rsid w:val="00BD200B"/>
    <w:rsid w:val="00BE64CB"/>
    <w:rsid w:val="00BF3ED8"/>
    <w:rsid w:val="00C20AAD"/>
    <w:rsid w:val="00C40922"/>
    <w:rsid w:val="00C40BE4"/>
    <w:rsid w:val="00C53E3B"/>
    <w:rsid w:val="00C541F8"/>
    <w:rsid w:val="00C65C83"/>
    <w:rsid w:val="00C66B64"/>
    <w:rsid w:val="00C67F78"/>
    <w:rsid w:val="00C7286B"/>
    <w:rsid w:val="00C72ADE"/>
    <w:rsid w:val="00C8350B"/>
    <w:rsid w:val="00CA2799"/>
    <w:rsid w:val="00CA4DCE"/>
    <w:rsid w:val="00CD61C0"/>
    <w:rsid w:val="00CD7B53"/>
    <w:rsid w:val="00CE6B9E"/>
    <w:rsid w:val="00D05725"/>
    <w:rsid w:val="00D10AEB"/>
    <w:rsid w:val="00D126D1"/>
    <w:rsid w:val="00D17A73"/>
    <w:rsid w:val="00D26BA5"/>
    <w:rsid w:val="00D3630A"/>
    <w:rsid w:val="00D4522E"/>
    <w:rsid w:val="00D46559"/>
    <w:rsid w:val="00D51ACB"/>
    <w:rsid w:val="00D555B8"/>
    <w:rsid w:val="00D61CBC"/>
    <w:rsid w:val="00D63F89"/>
    <w:rsid w:val="00D8242D"/>
    <w:rsid w:val="00D96656"/>
    <w:rsid w:val="00DA1C50"/>
    <w:rsid w:val="00DB288B"/>
    <w:rsid w:val="00DB74A9"/>
    <w:rsid w:val="00DD095B"/>
    <w:rsid w:val="00DE1D71"/>
    <w:rsid w:val="00DE2A28"/>
    <w:rsid w:val="00DF397D"/>
    <w:rsid w:val="00DF7EB8"/>
    <w:rsid w:val="00E15F04"/>
    <w:rsid w:val="00E26E1A"/>
    <w:rsid w:val="00E32A36"/>
    <w:rsid w:val="00E56D70"/>
    <w:rsid w:val="00E7049C"/>
    <w:rsid w:val="00E7608F"/>
    <w:rsid w:val="00E83885"/>
    <w:rsid w:val="00E83DD9"/>
    <w:rsid w:val="00EA10C5"/>
    <w:rsid w:val="00EA5289"/>
    <w:rsid w:val="00EA5DA6"/>
    <w:rsid w:val="00EA6DE7"/>
    <w:rsid w:val="00EB7D5C"/>
    <w:rsid w:val="00EC12CD"/>
    <w:rsid w:val="00EC3F94"/>
    <w:rsid w:val="00ED00A2"/>
    <w:rsid w:val="00ED1048"/>
    <w:rsid w:val="00ED116A"/>
    <w:rsid w:val="00EE240D"/>
    <w:rsid w:val="00F05294"/>
    <w:rsid w:val="00F14191"/>
    <w:rsid w:val="00F25604"/>
    <w:rsid w:val="00F33F2A"/>
    <w:rsid w:val="00F41B3E"/>
    <w:rsid w:val="00F4694E"/>
    <w:rsid w:val="00F54E8E"/>
    <w:rsid w:val="00F56CE0"/>
    <w:rsid w:val="00F579D1"/>
    <w:rsid w:val="00F651CF"/>
    <w:rsid w:val="00F747D0"/>
    <w:rsid w:val="00F7791A"/>
    <w:rsid w:val="00F84429"/>
    <w:rsid w:val="00FA14D9"/>
    <w:rsid w:val="00FA206C"/>
    <w:rsid w:val="00FD0189"/>
    <w:rsid w:val="00FD0CB9"/>
    <w:rsid w:val="00FD41B2"/>
    <w:rsid w:val="00FF1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724D5"/>
  <w15:chartTrackingRefBased/>
  <w15:docId w15:val="{817086EE-7946-4D4B-8A1C-2883789AD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A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F98"/>
  </w:style>
  <w:style w:type="paragraph" w:styleId="Footer">
    <w:name w:val="footer"/>
    <w:basedOn w:val="Normal"/>
    <w:link w:val="FooterChar"/>
    <w:uiPriority w:val="99"/>
    <w:unhideWhenUsed/>
    <w:rsid w:val="00424F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F98"/>
  </w:style>
  <w:style w:type="character" w:customStyle="1" w:styleId="Heading2Char">
    <w:name w:val="Heading 2 Char"/>
    <w:basedOn w:val="DefaultParagraphFont"/>
    <w:link w:val="Heading2"/>
    <w:uiPriority w:val="9"/>
    <w:rsid w:val="00841A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0108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0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4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8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EFE173-6DA5-4097-9A93-127DC8162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5339</TotalTime>
  <Pages>4</Pages>
  <Words>1058</Words>
  <Characters>6036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Hume</dc:creator>
  <cp:keywords/>
  <dc:description/>
  <cp:lastModifiedBy>Christopher Hume</cp:lastModifiedBy>
  <cp:revision>190</cp:revision>
  <cp:lastPrinted>2020-06-08T07:50:00Z</cp:lastPrinted>
  <dcterms:created xsi:type="dcterms:W3CDTF">2018-02-19T04:20:00Z</dcterms:created>
  <dcterms:modified xsi:type="dcterms:W3CDTF">2022-07-31T18:46:00Z</dcterms:modified>
</cp:coreProperties>
</file>