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1FCEC31F" w14:textId="01A4302A" w:rsidR="007700F3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S</w:t>
      </w:r>
      <w:r w:rsidR="00C40BE4">
        <w:t>K</w:t>
      </w:r>
      <w:r>
        <w:t xml:space="preserve"> </w:t>
      </w:r>
      <w:r w:rsidR="00C40BE4">
        <w:t xml:space="preserve">which is closely </w:t>
      </w:r>
      <w:r>
        <w:t>based on a</w:t>
      </w:r>
      <w:r w:rsidR="00C40BE4">
        <w:t>nother</w:t>
      </w:r>
      <w:r>
        <w:t xml:space="preserve"> </w:t>
      </w:r>
      <w:r w:rsidR="00C40BE4">
        <w:t xml:space="preserve">such </w:t>
      </w:r>
      <w:r>
        <w:t xml:space="preserve">language </w:t>
      </w:r>
      <w:r w:rsidR="00C40BE4">
        <w:t>named</w:t>
      </w:r>
      <w:r>
        <w:t xml:space="preserve"> SASL (the St. Andrews Static Language)</w:t>
      </w:r>
      <w:r w:rsidR="00C40BE4">
        <w:t xml:space="preserve"> created by David Turner </w:t>
      </w:r>
      <w:r w:rsidR="00C40BE4">
        <w:t>[DT79]</w:t>
      </w:r>
      <w:r>
        <w:t>.</w:t>
      </w:r>
    </w:p>
    <w:p w14:paraId="394F4418" w14:textId="5B61FEDA" w:rsidR="00C40BE4" w:rsidRDefault="00C40BE4" w:rsidP="007700F3">
      <w:r>
        <w:t>A language processor for the SK language has been implemented in Lisp.</w:t>
      </w:r>
    </w:p>
    <w:p w14:paraId="597AC650" w14:textId="77777777" w:rsidR="00C40BE4" w:rsidRDefault="00C40BE4" w:rsidP="007700F3"/>
    <w:p w14:paraId="3C1ABAAF" w14:textId="655EACDC" w:rsidR="00841A17" w:rsidRDefault="000108B0">
      <w:pPr>
        <w:rPr>
          <w:rStyle w:val="Heading2Char"/>
        </w:rPr>
      </w:pPr>
      <w:r>
        <w:rPr>
          <w:rStyle w:val="Heading2Char"/>
        </w:rPr>
        <w:t>Conventions</w:t>
      </w:r>
    </w:p>
    <w:p w14:paraId="3B491B6C" w14:textId="5A2DBE06" w:rsidR="000108B0" w:rsidRDefault="006F78BE" w:rsidP="000108B0">
      <w:r>
        <w:t>A</w:t>
      </w:r>
      <w:r w:rsidR="0089077E">
        <w:t xml:space="preserve"> right arrow </w:t>
      </w:r>
      <w:r w:rsidR="00EC12CD">
        <w:rPr>
          <w:rFonts w:ascii="Cambria Math" w:hAnsi="Cambria Math" w:cs="Cambria Math"/>
        </w:rPr>
        <w:t>⇒</w:t>
      </w:r>
      <w:r w:rsidR="0089077E">
        <w:t xml:space="preserve"> is used to denote </w:t>
      </w:r>
      <w:r>
        <w:t xml:space="preserve">a “reduction” operation which is essentially a </w:t>
      </w:r>
      <w:r w:rsidR="0089077E">
        <w:t>replacement operation.  The language processor transforms the expression template on the left into the expression template on the right.</w:t>
      </w:r>
    </w:p>
    <w:p w14:paraId="3720FC1A" w14:textId="0A6B0005" w:rsidR="0053139D" w:rsidRDefault="006F78BE" w:rsidP="000108B0">
      <w:r>
        <w:t>A</w:t>
      </w:r>
      <w:r w:rsidR="0089077E">
        <w:t xml:space="preserve"> traditional equal sign = is used in definitions to indicate that the expression to the left is being defined </w:t>
      </w:r>
      <w:r>
        <w:t>to be</w:t>
      </w:r>
      <w:r w:rsidR="0089077E">
        <w:t xml:space="preserve"> the expression on the right.</w:t>
      </w:r>
      <w:r w:rsidR="0089077E">
        <w:br/>
      </w:r>
      <w:r w:rsidR="0089077E">
        <w:br/>
        <w:t xml:space="preserve">The equivalence (or identical) sign </w:t>
      </w:r>
      <w:r w:rsidR="0089077E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9077E">
        <w:t xml:space="preserve"> is used to indicate that the expressions to the left and to the right are operationally equivalent to each other.  The</w:t>
      </w:r>
      <w:r>
        <w:t xml:space="preserve"> </w:t>
      </w:r>
      <w:r w:rsidR="0089077E">
        <w:t xml:space="preserve">two expressions </w:t>
      </w:r>
      <w:r>
        <w:t>have the</w:t>
      </w:r>
      <w:r w:rsidR="0089077E">
        <w:t xml:space="preserve"> same</w:t>
      </w:r>
      <w:r>
        <w:t xml:space="preserve"> reduction</w:t>
      </w:r>
      <w:r w:rsidR="0089077E">
        <w:t>.</w:t>
      </w:r>
    </w:p>
    <w:p w14:paraId="51605D40" w14:textId="52E0FC46" w:rsidR="0089077E" w:rsidRDefault="0053139D" w:rsidP="000108B0">
      <w:r>
        <w:t xml:space="preserve">Parentheses fill their traditional mathematical role – to override associativity.  </w:t>
      </w:r>
      <w:r w:rsidR="006F78BE">
        <w:t>T</w:t>
      </w:r>
      <w:r>
        <w:t xml:space="preserve">hey are </w:t>
      </w:r>
      <w:r w:rsidR="006F78BE">
        <w:t xml:space="preserve">not used </w:t>
      </w:r>
      <w:r>
        <w:t>as syntactic constructs</w:t>
      </w:r>
      <w:r w:rsidR="006F78BE">
        <w:t xml:space="preserve">, other than to </w:t>
      </w:r>
      <w:r w:rsidR="00FD41B2">
        <w:t>ensure that sub-expressions are nested and interpreted properly.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56A63347" w:rsidR="00845321" w:rsidRDefault="00845321">
      <w:r>
        <w:t xml:space="preserve">Symbols: </w:t>
      </w:r>
      <w:r w:rsidR="000950FD">
        <w:t>σ</w:t>
      </w:r>
      <w:r>
        <w:t xml:space="preserve"> are alphanumeric strings that begin with a letter.</w:t>
      </w:r>
    </w:p>
    <w:p w14:paraId="793B0963" w14:textId="1772A2C5" w:rsidR="00CD7B53" w:rsidRDefault="00CD7B53" w:rsidP="00CD7B53">
      <w:r>
        <w:t xml:space="preserve">Terms: </w:t>
      </w:r>
      <w:r w:rsidR="000950FD">
        <w:t>τ</w:t>
      </w:r>
      <w:r>
        <w:t xml:space="preserve"> are either a symbol or a pair.</w:t>
      </w:r>
    </w:p>
    <w:p w14:paraId="1C0C0F7C" w14:textId="60BDBA1C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980DD0">
        <w:t xml:space="preserve">formed via </w:t>
      </w:r>
      <w:r w:rsidR="00C20AAD">
        <w:t xml:space="preserve">an infix </w:t>
      </w:r>
      <w:r w:rsidR="00980DD0">
        <w:t>“dot</w:t>
      </w:r>
      <w:r w:rsidR="0053139D">
        <w:t>”</w:t>
      </w:r>
      <w:r w:rsidR="00980DD0">
        <w:t xml:space="preserve"> operator</w:t>
      </w:r>
      <w:r w:rsidR="00C20AAD">
        <w:t>.  The pair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C20AAD">
        <w:t>is written:</w:t>
      </w:r>
    </w:p>
    <w:p w14:paraId="6C4F585D" w14:textId="1245608F" w:rsidR="00194DBD" w:rsidRDefault="000950FD">
      <w:r>
        <w:t>τ</w:t>
      </w:r>
      <w:proofErr w:type="gramStart"/>
      <w:r>
        <w:t>1</w:t>
      </w:r>
      <w:r w:rsidR="00C20AAD">
        <w:t xml:space="preserve"> .</w:t>
      </w:r>
      <w:proofErr w:type="gramEnd"/>
      <w:r w:rsidR="00C20AAD">
        <w:t xml:space="preserve"> </w:t>
      </w:r>
      <w:r>
        <w:t>τ2</w:t>
      </w:r>
    </w:p>
    <w:p w14:paraId="3844D1DF" w14:textId="2411D451" w:rsidR="00194DBD" w:rsidRDefault="008E4389">
      <w:r>
        <w:t>Unlike terms, t</w:t>
      </w:r>
      <w:r w:rsidR="00194DBD">
        <w:t xml:space="preserve">he dot operator is </w:t>
      </w:r>
      <w:r w:rsidR="00194DBD" w:rsidRPr="00194DBD">
        <w:rPr>
          <w:i/>
          <w:iCs/>
        </w:rPr>
        <w:t>right associative</w:t>
      </w:r>
      <w:r w:rsidR="00194DBD">
        <w:t>:</w:t>
      </w:r>
    </w:p>
    <w:p w14:paraId="5B368D60" w14:textId="0810676A" w:rsidR="00CD7B53" w:rsidRDefault="000950FD">
      <w:r>
        <w:t>τ</w:t>
      </w:r>
      <w:proofErr w:type="gramStart"/>
      <w:r>
        <w:t>1</w:t>
      </w:r>
      <w:r w:rsidR="00194DBD">
        <w:t xml:space="preserve"> .</w:t>
      </w:r>
      <w:proofErr w:type="gramEnd"/>
      <w:r w:rsidR="00194DBD">
        <w:t xml:space="preserve"> </w:t>
      </w:r>
      <w:r>
        <w:t>τ</w:t>
      </w:r>
      <w:proofErr w:type="gramStart"/>
      <w:r>
        <w:t>2</w:t>
      </w:r>
      <w:r w:rsidR="00194DBD">
        <w:t xml:space="preserve"> .</w:t>
      </w:r>
      <w:proofErr w:type="gramEnd"/>
      <w:r w:rsidR="00194DBD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</w:t>
      </w:r>
      <w:proofErr w:type="gramStart"/>
      <w:r>
        <w:t>1</w:t>
      </w:r>
      <w:r w:rsidR="00194DBD">
        <w:t xml:space="preserve"> .</w:t>
      </w:r>
      <w:proofErr w:type="gramEnd"/>
      <w:r w:rsidR="00194DBD">
        <w:t xml:space="preserve"> (</w:t>
      </w:r>
      <w:r>
        <w:t>τ</w:t>
      </w:r>
      <w:proofErr w:type="gramStart"/>
      <w:r>
        <w:t>2</w:t>
      </w:r>
      <w:r w:rsidR="00194DBD">
        <w:t xml:space="preserve"> .</w:t>
      </w:r>
      <w:proofErr w:type="gramEnd"/>
      <w:r w:rsidR="00194DBD">
        <w:t xml:space="preserve"> </w:t>
      </w:r>
      <w:r>
        <w:t>τ3</w:t>
      </w:r>
      <w:r w:rsidR="00194DBD">
        <w:t>)</w:t>
      </w:r>
    </w:p>
    <w:p w14:paraId="18C2B85A" w14:textId="77777777" w:rsidR="0098730C" w:rsidRDefault="00C20AAD">
      <w:r>
        <w:t xml:space="preserve">Note: Turner preferred use of the more legible “colon” to the “dot”.  We keep </w:t>
      </w:r>
      <w:r w:rsidR="007700F3">
        <w:t>to use of the</w:t>
      </w:r>
      <w:r>
        <w:t xml:space="preserve"> dot here, following its more conventional use by the Lisp family of languages.</w:t>
      </w:r>
    </w:p>
    <w:p w14:paraId="06C99DA4" w14:textId="149EEDB4" w:rsidR="00393ED5" w:rsidRDefault="0098730C">
      <w:r>
        <w:t>A (proper) List is</w:t>
      </w:r>
      <w:r w:rsidR="00845321">
        <w:t xml:space="preserve"> either the symbol nil, which designates an empty list, or they </w:t>
      </w:r>
      <w:r>
        <w:t>begin with a Pair and are constructed as follows:</w:t>
      </w:r>
      <w:r w:rsidR="009E4E14">
        <w:br/>
      </w:r>
      <w:r w:rsidR="009E4E14">
        <w:br/>
      </w:r>
      <w:r>
        <w:t>T</w:t>
      </w:r>
      <w:r w:rsidR="00D126D1">
        <w:t xml:space="preserve">he first term </w:t>
      </w:r>
      <w:r>
        <w:t>of</w:t>
      </w:r>
      <w:r w:rsidR="00D126D1">
        <w:t xml:space="preserve"> the pair is referred to as the head of </w:t>
      </w:r>
      <w:r>
        <w:t>the</w:t>
      </w:r>
      <w:r w:rsidR="00D126D1">
        <w:t xml:space="preserve"> list</w:t>
      </w:r>
      <w:r>
        <w:t>; and the second term of the pair is referred to as he tail of the list.</w:t>
      </w:r>
      <w:r>
        <w:br/>
      </w:r>
      <w:r>
        <w:br/>
        <w:t>The tail of any list is itself a list, a sub-list that is one element shorter</w:t>
      </w:r>
      <w:r w:rsidR="00067160">
        <w:t xml:space="preserve"> than the list represented by the original Pair.</w:t>
      </w:r>
      <w:r>
        <w:br/>
      </w:r>
      <w:r>
        <w:br/>
      </w:r>
    </w:p>
    <w:p w14:paraId="32B52E6B" w14:textId="7355C032" w:rsidR="00393ED5" w:rsidRDefault="00067160">
      <w:r>
        <w:lastRenderedPageBreak/>
        <w:t>The</w:t>
      </w:r>
      <w:r w:rsidR="009E4E14">
        <w:t xml:space="preserve"> head </w:t>
      </w:r>
      <w:r w:rsidR="00D126D1">
        <w:t>element</w:t>
      </w:r>
      <w:r w:rsidR="009E4E14">
        <w:t xml:space="preserve"> </w:t>
      </w:r>
      <w:r>
        <w:t xml:space="preserve">of any list may </w:t>
      </w:r>
      <w:r w:rsidR="00393ED5">
        <w:t>be</w:t>
      </w:r>
      <w:r w:rsidR="009E4E14">
        <w:t xml:space="preserve"> </w:t>
      </w:r>
      <w:r w:rsidR="00393ED5">
        <w:t>any</w:t>
      </w:r>
      <w:r w:rsidR="00D126D1">
        <w:t xml:space="preserve"> term</w:t>
      </w:r>
      <w:r>
        <w:t>, including a Pair</w:t>
      </w:r>
      <w:r w:rsidR="00D126D1">
        <w:t xml:space="preserve"> and</w:t>
      </w:r>
      <w:r>
        <w:t xml:space="preserve"> may therefore</w:t>
      </w:r>
      <w:r w:rsidR="00D126D1">
        <w:t xml:space="preserve"> </w:t>
      </w:r>
      <w:r w:rsidR="0009081B">
        <w:t xml:space="preserve">itself </w:t>
      </w:r>
      <w:r w:rsidR="00D126D1">
        <w:t>represent a list.</w:t>
      </w:r>
    </w:p>
    <w:p w14:paraId="3BBB26D7" w14:textId="1FDF7F10" w:rsidR="00067160" w:rsidRDefault="00067160">
      <w:r>
        <w:t xml:space="preserve">The final sub-list of a Proper List is the Empty List, represented by nil.  We will also speak of “Dotted Lists”, where the final element is some symbol other than nil. </w:t>
      </w:r>
    </w:p>
    <w:p w14:paraId="6D3E2260" w14:textId="77777777" w:rsidR="00AF5A36" w:rsidRDefault="00AF5A36">
      <w:pPr>
        <w:rPr>
          <w:rStyle w:val="Heading2Char"/>
        </w:rPr>
      </w:pPr>
    </w:p>
    <w:p w14:paraId="2CA174C4" w14:textId="717191F3" w:rsidR="00841A17" w:rsidRDefault="00841A17">
      <w:r w:rsidRPr="00841A17">
        <w:rPr>
          <w:rStyle w:val="Heading2Char"/>
        </w:rPr>
        <w:t xml:space="preserve">Printed Representation of </w:t>
      </w:r>
      <w:r w:rsidR="00067160">
        <w:rPr>
          <w:rStyle w:val="Heading2Char"/>
        </w:rPr>
        <w:t>List</w:t>
      </w:r>
      <w:r w:rsidR="00042D2B">
        <w:rPr>
          <w:rStyle w:val="Heading2Char"/>
        </w:rPr>
        <w:t>s</w:t>
      </w:r>
    </w:p>
    <w:p w14:paraId="1E43A24B" w14:textId="6D1E2A7D" w:rsidR="00B0334B" w:rsidRDefault="00D126D1" w:rsidP="00B0334B">
      <w:r>
        <w:t xml:space="preserve">To write </w:t>
      </w:r>
      <w:r w:rsidR="009E4E14">
        <w:t>any sequence of pairs</w:t>
      </w:r>
      <w:r w:rsidR="0009081B">
        <w:t xml:space="preserve"> (whether</w:t>
      </w:r>
      <w:r w:rsidR="007F0E72">
        <w:t xml:space="preserve"> they may turn out to represent</w:t>
      </w:r>
      <w:r w:rsidR="0009081B">
        <w:t xml:space="preserve"> a proper, nil-terminated list or </w:t>
      </w:r>
      <w:r w:rsidR="007F0E72">
        <w:t>a</w:t>
      </w:r>
      <w:r w:rsidR="00067160">
        <w:t>n</w:t>
      </w:r>
      <w:r w:rsidR="007F0E72">
        <w:t xml:space="preserve"> </w:t>
      </w:r>
      <w:r w:rsidR="00067160">
        <w:t xml:space="preserve">improper </w:t>
      </w:r>
      <w:r w:rsidR="0009081B">
        <w:t>dotted list)</w:t>
      </w:r>
      <w:r>
        <w:t xml:space="preserve"> one begins by </w:t>
      </w:r>
      <w:r w:rsidR="007F0E72">
        <w:t>establishing a reference to the “remaining sub-list”</w:t>
      </w:r>
      <w:r w:rsidR="00C8350B">
        <w:t xml:space="preserve"> of elements</w:t>
      </w:r>
      <w:r w:rsidR="007F0E72">
        <w:t>.</w:t>
      </w:r>
      <w:r w:rsidR="00B0334B">
        <w:t xml:space="preserve">  Then </w:t>
      </w:r>
      <w:r w:rsidR="00C8350B">
        <w:t>the following</w:t>
      </w:r>
      <w:r w:rsidR="00067160">
        <w:t xml:space="preserve"> steps are performed, iteratively</w:t>
      </w:r>
      <w:r w:rsidR="00C8350B">
        <w:t>:</w:t>
      </w:r>
      <w:r>
        <w:br/>
      </w:r>
      <w:r w:rsidR="00C8350B">
        <w:br/>
      </w:r>
      <w:r w:rsidR="00067160">
        <w:t>1)</w:t>
      </w:r>
      <w:r w:rsidR="00B0334B">
        <w:t xml:space="preserve"> If the remaining sub-list is the symbol nil, writing of the list is complete.  </w:t>
      </w:r>
      <w:r w:rsidR="00067160">
        <w:t>[</w:t>
      </w:r>
      <w:r w:rsidR="00B0334B">
        <w:t>If the remaining sub-list is some other non-nil symbol</w:t>
      </w:r>
      <w:r w:rsidR="00067160">
        <w:t>, writing of the list completes after writing a</w:t>
      </w:r>
      <w:r w:rsidR="00B0334B">
        <w:t xml:space="preserve"> </w:t>
      </w:r>
      <w:r w:rsidR="00067160">
        <w:t>“</w:t>
      </w:r>
      <w:r w:rsidR="00B0334B">
        <w:t>dot</w:t>
      </w:r>
      <w:r w:rsidR="00067160">
        <w:t>”</w:t>
      </w:r>
      <w:r w:rsidR="00B0334B">
        <w:t xml:space="preserve"> followed by writing the non-nil symbol </w:t>
      </w:r>
      <w:r w:rsidR="00067160">
        <w:t>used to terminate the dotted list</w:t>
      </w:r>
      <w:r w:rsidR="00B0334B">
        <w:t>.</w:t>
      </w:r>
      <w:r w:rsidR="00067160">
        <w:t>]</w:t>
      </w:r>
    </w:p>
    <w:p w14:paraId="15960A8E" w14:textId="77777777" w:rsidR="00FD41B2" w:rsidRDefault="00067160">
      <w:r>
        <w:t>2) T</w:t>
      </w:r>
      <w:r w:rsidR="00D126D1">
        <w:t xml:space="preserve">he </w:t>
      </w:r>
      <w:r w:rsidR="007F0E72">
        <w:t>remaining sub-list</w:t>
      </w:r>
      <w:r w:rsidR="00D126D1">
        <w:t xml:space="preserve"> </w:t>
      </w:r>
      <w:r>
        <w:t>must otherwise be</w:t>
      </w:r>
      <w:r w:rsidR="009E4E14">
        <w:t xml:space="preserve"> a pair</w:t>
      </w:r>
      <w:r w:rsidR="00B0334B">
        <w:t>; and</w:t>
      </w:r>
      <w:r w:rsidR="009E4E14">
        <w:t xml:space="preserve"> the head </w:t>
      </w:r>
      <w:r w:rsidR="0009081B">
        <w:t>of th</w:t>
      </w:r>
      <w:r w:rsidR="007F0E72">
        <w:t>at</w:t>
      </w:r>
      <w:r w:rsidR="0009081B">
        <w:t xml:space="preserve"> </w:t>
      </w:r>
      <w:r w:rsidR="007F0E72">
        <w:t>sub-</w:t>
      </w:r>
      <w:r w:rsidR="0009081B">
        <w:t>list</w:t>
      </w:r>
      <w:r w:rsidR="00C8350B">
        <w:t xml:space="preserve"> is written</w:t>
      </w:r>
      <w:r w:rsidR="00B0334B">
        <w:t xml:space="preserve">.  </w:t>
      </w:r>
      <w:r w:rsidR="006F78BE">
        <w:t>If the head is a symbol, the name of that symbol is written out.</w:t>
      </w:r>
    </w:p>
    <w:p w14:paraId="5D392952" w14:textId="00DDFA2B" w:rsidR="00042D2B" w:rsidRDefault="00B0334B">
      <w:r>
        <w:t>If th</w:t>
      </w:r>
      <w:r w:rsidR="006F78BE">
        <w:t>e</w:t>
      </w:r>
      <w:r>
        <w:t xml:space="preserve"> head</w:t>
      </w:r>
      <w:r w:rsidR="009E4E14">
        <w:t xml:space="preserve"> </w:t>
      </w:r>
      <w:r w:rsidR="0009081B">
        <w:t>itself represent</w:t>
      </w:r>
      <w:r>
        <w:t>s</w:t>
      </w:r>
      <w:r w:rsidR="0009081B">
        <w:t xml:space="preserve"> a</w:t>
      </w:r>
      <w:r w:rsidR="009E4E14">
        <w:t xml:space="preserve"> list</w:t>
      </w:r>
      <w:r>
        <w:t xml:space="preserve">, an open parenthesis is written, followed </w:t>
      </w:r>
      <w:r w:rsidR="00FD41B2">
        <w:t>a recursive application of this method to write out</w:t>
      </w:r>
      <w:r>
        <w:t xml:space="preserve"> all of the elements of </w:t>
      </w:r>
      <w:r w:rsidR="00FD41B2">
        <w:t>the nested sub-</w:t>
      </w:r>
      <w:r>
        <w:t>list, followed by a close parenthesis.</w:t>
      </w:r>
      <w:r w:rsidR="00FD41B2">
        <w:t xml:space="preserve">  The parentheses are required to make it clear that the nested list is one of the elements of its parent list.</w:t>
      </w:r>
      <w:r w:rsidR="0009081B">
        <w:br/>
      </w:r>
      <w:r w:rsidR="0009081B">
        <w:br/>
      </w:r>
      <w:r w:rsidR="006F78BE">
        <w:t>3)</w:t>
      </w:r>
      <w:r w:rsidR="009E4E14">
        <w:t xml:space="preserve"> </w:t>
      </w:r>
      <w:r w:rsidR="006F78BE">
        <w:t>T</w:t>
      </w:r>
      <w:r w:rsidR="009E4E14">
        <w:t>he</w:t>
      </w:r>
      <w:r w:rsidR="00FD41B2">
        <w:t xml:space="preserve"> reference to the</w:t>
      </w:r>
      <w:r w:rsidR="009E4E14">
        <w:t xml:space="preserve"> </w:t>
      </w:r>
      <w:r w:rsidR="00A33B07">
        <w:t>“</w:t>
      </w:r>
      <w:r w:rsidR="007F0E72">
        <w:t>remaining sub-list</w:t>
      </w:r>
      <w:r w:rsidR="00A33B07">
        <w:t>” of elements</w:t>
      </w:r>
      <w:r w:rsidR="009E4E14">
        <w:t xml:space="preserve"> is </w:t>
      </w:r>
      <w:r w:rsidR="006F78BE">
        <w:t xml:space="preserve">now </w:t>
      </w:r>
      <w:r w:rsidR="009E4E14">
        <w:t xml:space="preserve">replaced </w:t>
      </w:r>
      <w:r w:rsidR="00A33B07">
        <w:t>with</w:t>
      </w:r>
      <w:r w:rsidR="009E4E14">
        <w:t xml:space="preserve"> the second element of the pair; and the process of writing</w:t>
      </w:r>
      <w:r w:rsidR="00F05294">
        <w:t xml:space="preserve"> </w:t>
      </w:r>
      <w:r w:rsidR="006F78BE">
        <w:t>each</w:t>
      </w:r>
      <w:r w:rsidR="00F05294">
        <w:t xml:space="preserve"> sub-list </w:t>
      </w:r>
      <w:r>
        <w:t>returns to the first step</w:t>
      </w:r>
      <w:r w:rsidR="009E4E14">
        <w:t>.</w:t>
      </w:r>
    </w:p>
    <w:p w14:paraId="6D2F68A6" w14:textId="2FFD8FC2" w:rsidR="00042D2B" w:rsidRDefault="00042D2B" w:rsidP="00042D2B">
      <w:r>
        <w:t>For example, t</w:t>
      </w:r>
      <w:r>
        <w:t xml:space="preserve">he </w:t>
      </w:r>
      <w:r>
        <w:t>list</w:t>
      </w:r>
      <w:r>
        <w:t xml:space="preserve"> entered as τ</w:t>
      </w:r>
      <w:proofErr w:type="gramStart"/>
      <w:r>
        <w:t>1 .</w:t>
      </w:r>
      <w:proofErr w:type="gramEnd"/>
      <w:r>
        <w:t xml:space="preserve"> τ</w:t>
      </w:r>
      <w:proofErr w:type="gramStart"/>
      <w:r>
        <w:t>2 .</w:t>
      </w:r>
      <w:proofErr w:type="gramEnd"/>
      <w:r>
        <w:t xml:space="preserve"> </w:t>
      </w:r>
      <w:r>
        <w:t>nil</w:t>
      </w:r>
      <w:r>
        <w:t xml:space="preserve"> will be written as:</w:t>
      </w:r>
    </w:p>
    <w:p w14:paraId="19F4493E" w14:textId="77777777" w:rsidR="00042D2B" w:rsidRDefault="00042D2B" w:rsidP="00042D2B">
      <w:r>
        <w:t>τ1 τ2</w:t>
      </w:r>
      <w:r>
        <w:t xml:space="preserve"> </w:t>
      </w:r>
    </w:p>
    <w:p w14:paraId="40A1D7CD" w14:textId="73645367" w:rsidR="00042D2B" w:rsidRDefault="00042D2B" w:rsidP="00042D2B">
      <w:r>
        <w:t xml:space="preserve">And the dotted list entered as </w:t>
      </w:r>
      <w:r>
        <w:t>τ</w:t>
      </w:r>
      <w:proofErr w:type="gramStart"/>
      <w:r>
        <w:t>1 .</w:t>
      </w:r>
      <w:proofErr w:type="gramEnd"/>
      <w:r>
        <w:t xml:space="preserve"> τ</w:t>
      </w:r>
      <w:proofErr w:type="gramStart"/>
      <w:r>
        <w:t>2 .</w:t>
      </w:r>
      <w:proofErr w:type="gramEnd"/>
      <w:r>
        <w:t xml:space="preserve"> τ3</w:t>
      </w:r>
      <w:r>
        <w:t xml:space="preserve"> will be written as:</w:t>
      </w:r>
    </w:p>
    <w:p w14:paraId="431511AD" w14:textId="5BFB0989" w:rsidR="008E4389" w:rsidRDefault="00042D2B">
      <w:r>
        <w:t>τ1 τ</w:t>
      </w:r>
      <w:proofErr w:type="gramStart"/>
      <w:r>
        <w:t>2 .</w:t>
      </w:r>
      <w:proofErr w:type="gramEnd"/>
      <w:r>
        <w:t xml:space="preserve"> τ3</w:t>
      </w:r>
      <w:r w:rsidR="008E4389">
        <w:br/>
      </w:r>
      <w:r w:rsidR="008E4389">
        <w:br/>
      </w:r>
      <w:r w:rsidR="008E4389" w:rsidRPr="008E4389">
        <w:rPr>
          <w:rStyle w:val="Heading2Char"/>
        </w:rPr>
        <w:t>Application</w:t>
      </w:r>
    </w:p>
    <w:p w14:paraId="301A3B4C" w14:textId="5648D4B5" w:rsidR="00B0334B" w:rsidRDefault="008E4389">
      <w:r>
        <w:t>When two terms appear next to each other, the first term is said to be applied to the second.  Applications are left associative:</w:t>
      </w:r>
    </w:p>
    <w:p w14:paraId="1E78A81E" w14:textId="54535361" w:rsidR="008E4389" w:rsidRDefault="000950FD">
      <w:r>
        <w:t>τ1</w:t>
      </w:r>
      <w:r w:rsidR="008E4389">
        <w:t xml:space="preserve"> </w:t>
      </w:r>
      <w:r>
        <w:t>τ2</w:t>
      </w:r>
      <w:r w:rsidR="008E4389">
        <w:t xml:space="preserve"> </w:t>
      </w:r>
      <w:r>
        <w:t>τ3</w:t>
      </w:r>
      <w:r w:rsidR="008E4389">
        <w:t xml:space="preserve"> </w:t>
      </w:r>
      <w:r w:rsidR="008E438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E4389">
        <w:t xml:space="preserve"> (</w:t>
      </w:r>
      <w:r>
        <w:t>τ1</w:t>
      </w:r>
      <w:r w:rsidR="008E4389">
        <w:t xml:space="preserve"> </w:t>
      </w:r>
      <w:r>
        <w:t>τ2</w:t>
      </w:r>
      <w:r w:rsidR="008E4389">
        <w:t xml:space="preserve">) </w:t>
      </w:r>
      <w:r>
        <w:t>τ3</w:t>
      </w:r>
    </w:p>
    <w:p w14:paraId="1BB29D69" w14:textId="77777777" w:rsidR="00AF5A36" w:rsidRDefault="00AF5A36"/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42E51E85" w14:textId="6551ACFD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 term, produces a term</w:t>
      </w:r>
      <w:r w:rsidR="001418BE">
        <w:t>:</w:t>
      </w:r>
    </w:p>
    <w:p w14:paraId="2B91F88C" w14:textId="58FFB693" w:rsidR="00173949" w:rsidRDefault="00C8350B">
      <w:proofErr w:type="spellStart"/>
      <w:r>
        <w:t>λ</w:t>
      </w:r>
      <w:r w:rsidR="00173949">
        <w:t>x</w:t>
      </w:r>
      <w:proofErr w:type="spellEnd"/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I</w:t>
      </w:r>
    </w:p>
    <w:p w14:paraId="5E23BED3" w14:textId="1CF001E4" w:rsidR="00173949" w:rsidRDefault="00C8350B">
      <w:proofErr w:type="spellStart"/>
      <w:r>
        <w:t>λ</w:t>
      </w:r>
      <w:r w:rsidR="00173949">
        <w:t>x</w:t>
      </w:r>
      <w:proofErr w:type="spellEnd"/>
      <w:r>
        <w:t xml:space="preserve"> </w:t>
      </w:r>
      <w:r w:rsidR="00173949">
        <w:t xml:space="preserve">y </w:t>
      </w:r>
      <w:r w:rsidR="00EC12CD">
        <w:rPr>
          <w:rFonts w:ascii="Cambria Math" w:hAnsi="Cambria Math" w:cs="Cambria Math"/>
        </w:rPr>
        <w:t>⇒</w:t>
      </w:r>
      <w:r w:rsidR="00173949">
        <w:t xml:space="preserve"> K y</w:t>
      </w:r>
    </w:p>
    <w:p w14:paraId="1B00807F" w14:textId="593C6942" w:rsidR="00841A17" w:rsidRDefault="00C8350B">
      <w:proofErr w:type="spellStart"/>
      <w:r>
        <w:lastRenderedPageBreak/>
        <w:t>λ</w:t>
      </w:r>
      <w:r w:rsidR="00173949">
        <w:t>x</w:t>
      </w:r>
      <w:proofErr w:type="spellEnd"/>
      <w:r>
        <w:t xml:space="preserve"> </w:t>
      </w:r>
      <w:r w:rsidR="00173949">
        <w:t>(</w:t>
      </w:r>
      <w:r w:rsidR="000950FD">
        <w:t>τ1</w:t>
      </w:r>
      <w:r w:rsidR="00173949">
        <w:t xml:space="preserve"> </w:t>
      </w:r>
      <w:r w:rsidR="000950FD">
        <w:t>τ2</w:t>
      </w:r>
      <w:r w:rsidR="00173949">
        <w:t xml:space="preserve">) </w:t>
      </w:r>
      <w:r w:rsidR="00EC12CD">
        <w:rPr>
          <w:rFonts w:ascii="Cambria Math" w:hAnsi="Cambria Math" w:cs="Cambria Math"/>
        </w:rPr>
        <w:t>⇒</w:t>
      </w:r>
      <w:r w:rsidR="00173949">
        <w:t xml:space="preserve"> S </w:t>
      </w:r>
      <w:r w:rsidR="008E4389">
        <w:t>(</w:t>
      </w:r>
      <w:proofErr w:type="spellStart"/>
      <w:r w:rsidR="00E83DD9">
        <w:t>λx</w:t>
      </w:r>
      <w:proofErr w:type="spellEnd"/>
      <w:r w:rsidR="008E4389">
        <w:t xml:space="preserve"> </w:t>
      </w:r>
      <w:r w:rsidR="000950FD">
        <w:t>τ1</w:t>
      </w:r>
      <w:r w:rsidR="008E4389">
        <w:t>)</w:t>
      </w:r>
      <w:r w:rsidR="00173949">
        <w:t xml:space="preserve"> </w:t>
      </w:r>
      <w:r w:rsidR="008E4389">
        <w:t>(</w:t>
      </w:r>
      <w:proofErr w:type="spellStart"/>
      <w:r w:rsidR="00E83DD9">
        <w:t>λx</w:t>
      </w:r>
      <w:proofErr w:type="spellEnd"/>
      <w:r w:rsidR="008E4389">
        <w:t xml:space="preserve"> </w:t>
      </w:r>
      <w:r w:rsidR="000950FD">
        <w:t>τ2</w:t>
      </w:r>
      <w:r w:rsidR="008E4389">
        <w:t>)</w:t>
      </w:r>
    </w:p>
    <w:p w14:paraId="7D9EE8BB" w14:textId="77777777" w:rsidR="00AF5A36" w:rsidRDefault="00AF5A36"/>
    <w:p w14:paraId="179A045F" w14:textId="55D489C8" w:rsidR="00C8350B" w:rsidRDefault="00C8350B" w:rsidP="00C8350B">
      <w:r>
        <w:rPr>
          <w:rStyle w:val="Heading2Char"/>
        </w:rPr>
        <w:t>Currying</w:t>
      </w:r>
    </w:p>
    <w:p w14:paraId="3C4FF394" w14:textId="3950E4BD" w:rsidR="00C8350B" w:rsidRDefault="00C8350B" w:rsidP="00C8350B">
      <w:r>
        <w:t>[</w:t>
      </w:r>
      <w:proofErr w:type="gramStart"/>
      <w:r>
        <w:t>head .</w:t>
      </w:r>
      <w:proofErr w:type="gramEnd"/>
      <w:r>
        <w:t xml:space="preserve"> </w:t>
      </w:r>
      <w:proofErr w:type="gramStart"/>
      <w:r>
        <w:t>tail]expr</w:t>
      </w:r>
      <w:proofErr w:type="gramEnd"/>
      <w:r>
        <w:t xml:space="preserve"> = </w:t>
      </w:r>
      <w:r w:rsidR="00E83DD9">
        <w:t>λ</w:t>
      </w:r>
      <w:r>
        <w:t>(</w:t>
      </w:r>
      <w:r w:rsidR="00AF5A36">
        <w:t>head</w:t>
      </w:r>
      <w:r>
        <w:t xml:space="preserve"> . tail) expr</w:t>
      </w:r>
      <w:r>
        <w:br/>
      </w:r>
      <w:r>
        <w:br/>
      </w:r>
      <w:proofErr w:type="gramStart"/>
      <w:r w:rsidR="00E83DD9">
        <w:t>λ</w:t>
      </w:r>
      <w:r>
        <w:t>(</w:t>
      </w:r>
      <w:proofErr w:type="gramEnd"/>
      <w:r w:rsidR="00AF5A36">
        <w:t>head</w:t>
      </w:r>
      <w:r>
        <w:t xml:space="preserve"> . tail) </w:t>
      </w:r>
      <w:r w:rsidR="000950FD">
        <w:t>τ</w:t>
      </w:r>
      <w:r>
        <w:t xml:space="preserve"> = </w:t>
      </w:r>
      <w:r w:rsidR="00466B58">
        <w:t>U</w:t>
      </w:r>
      <w:r w:rsidRPr="00160432">
        <w:t> (</w:t>
      </w:r>
      <w:proofErr w:type="spellStart"/>
      <w:r w:rsidR="00E83DD9">
        <w:t>λ</w:t>
      </w:r>
      <w:r w:rsidR="00AF5A36">
        <w:t>head</w:t>
      </w:r>
      <w:proofErr w:type="spellEnd"/>
      <w:r w:rsidRPr="00160432">
        <w:t> (</w:t>
      </w:r>
      <w:proofErr w:type="spellStart"/>
      <w:r w:rsidR="00E83DD9">
        <w:t>λ</w:t>
      </w:r>
      <w:r>
        <w:t>tail</w:t>
      </w:r>
      <w:proofErr w:type="spellEnd"/>
      <w:r w:rsidRPr="00160432">
        <w:t> </w:t>
      </w:r>
      <w:r w:rsidR="000950FD">
        <w:t>τ</w:t>
      </w:r>
      <w:r w:rsidRPr="00160432">
        <w:t>))</w:t>
      </w:r>
      <w:r>
        <w:br/>
      </w:r>
      <w:r>
        <w:br/>
      </w:r>
      <w:proofErr w:type="spellStart"/>
      <w:r w:rsidR="00E83DD9">
        <w:t>λ</w:t>
      </w:r>
      <w:r>
        <w:t>nil</w:t>
      </w:r>
      <w:proofErr w:type="spellEnd"/>
      <w:r>
        <w:t xml:space="preserve"> </w:t>
      </w:r>
      <w:r w:rsidR="000950FD">
        <w:t>τ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 w:rsidR="00E83DD9">
        <w:t>Knil</w:t>
      </w:r>
      <w:proofErr w:type="spellEnd"/>
      <w:r>
        <w:t xml:space="preserve"> </w:t>
      </w:r>
      <w:r w:rsidR="000950FD">
        <w:t>τ</w:t>
      </w:r>
    </w:p>
    <w:p w14:paraId="0E970F95" w14:textId="77777777" w:rsidR="00C8350B" w:rsidRDefault="00C8350B" w:rsidP="00C8350B">
      <w:r>
        <w:br/>
      </w:r>
      <w:proofErr w:type="spellStart"/>
      <w:r>
        <w:rPr>
          <w:rStyle w:val="Heading2Char"/>
        </w:rPr>
        <w:t>Uncurrying</w:t>
      </w:r>
      <w:proofErr w:type="spellEnd"/>
    </w:p>
    <w:p w14:paraId="543D926E" w14:textId="63EC2677" w:rsidR="00C8350B" w:rsidRPr="00B258F2" w:rsidRDefault="00466B58" w:rsidP="00C8350B">
      <w:r>
        <w:t>U</w:t>
      </w:r>
      <w:r w:rsidR="00C8350B" w:rsidRPr="00B258F2">
        <w:t> </w:t>
      </w:r>
      <w:proofErr w:type="spellStart"/>
      <w:r w:rsidR="00C8350B">
        <w:t>func</w:t>
      </w:r>
      <w:proofErr w:type="spellEnd"/>
      <w:r w:rsidR="00C8350B" w:rsidRPr="00B258F2">
        <w:t> </w:t>
      </w:r>
      <w:r w:rsidR="00C8350B">
        <w:t>(</w:t>
      </w:r>
      <w:proofErr w:type="gramStart"/>
      <w:r w:rsidR="00C8350B">
        <w:t>head .</w:t>
      </w:r>
      <w:proofErr w:type="gramEnd"/>
      <w:r w:rsidR="00C8350B" w:rsidRPr="00B258F2">
        <w:t> </w:t>
      </w:r>
      <w:proofErr w:type="gramStart"/>
      <w:r w:rsidR="00C8350B">
        <w:t>tail</w:t>
      </w:r>
      <w:r w:rsidR="00C8350B" w:rsidRPr="00B258F2">
        <w:t>)</w:t>
      </w:r>
      <w:r w:rsidR="00C8350B">
        <w:t xml:space="preserve"> </w:t>
      </w:r>
      <w:r w:rsidR="00C8350B" w:rsidRPr="00B258F2">
        <w:t xml:space="preserve"> </w:t>
      </w:r>
      <w:r w:rsidR="00C8350B">
        <w:rPr>
          <w:rFonts w:ascii="Cambria Math" w:hAnsi="Cambria Math" w:cs="Cambria Math"/>
        </w:rPr>
        <w:t>⇒</w:t>
      </w:r>
      <w:proofErr w:type="gramEnd"/>
      <w:r w:rsidR="00C8350B" w:rsidRPr="00B258F2">
        <w:t> </w:t>
      </w:r>
      <w:proofErr w:type="spellStart"/>
      <w:r w:rsidR="00C8350B">
        <w:t>func</w:t>
      </w:r>
      <w:proofErr w:type="spellEnd"/>
      <w:r w:rsidR="00C8350B" w:rsidRPr="00B258F2">
        <w:t> </w:t>
      </w:r>
      <w:r w:rsidR="00C8350B">
        <w:t>head</w:t>
      </w:r>
      <w:r w:rsidR="00C8350B" w:rsidRPr="00B258F2">
        <w:t> </w:t>
      </w:r>
      <w:r w:rsidR="00C8350B">
        <w:t>tail</w:t>
      </w:r>
    </w:p>
    <w:p w14:paraId="3605DABE" w14:textId="77777777" w:rsidR="00C72ADE" w:rsidRPr="00C72ADE" w:rsidRDefault="00C72ADE" w:rsidP="00F0529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3867621" w14:textId="71C8311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>
        <w:t xml:space="preserve">S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>
        <w:t xml:space="preserve">K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11CE028B" w:rsidR="00C66B64" w:rsidRDefault="004735DE">
      <w:r>
        <w:t>A</w:t>
      </w:r>
      <w:r w:rsidR="00C66B64">
        <w:t xml:space="preserve"> </w:t>
      </w:r>
      <w:r w:rsidR="00AF5A36">
        <w:t xml:space="preserve">similar </w:t>
      </w:r>
      <w:r w:rsidR="00C66B64">
        <w:t>combinator</w:t>
      </w:r>
      <w:r w:rsidR="00AF5A36">
        <w:t>, introduced by Currying,</w:t>
      </w:r>
      <w:r w:rsidR="00C66B64">
        <w:t xml:space="preserve"> only </w:t>
      </w:r>
      <w:r w:rsidR="00AF5A36">
        <w:t>reduces</w:t>
      </w:r>
      <w:r w:rsidR="00C66B64">
        <w:t xml:space="preserve"> whe</w:t>
      </w:r>
      <w:r w:rsidR="00AF5A36">
        <w:t>re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is nil:</w:t>
      </w:r>
    </w:p>
    <w:p w14:paraId="5E0BCCC9" w14:textId="23EF27DF" w:rsidR="004F5A76" w:rsidRDefault="004F5A76">
      <w:proofErr w:type="spellStart"/>
      <w:r>
        <w:t>Knil</w:t>
      </w:r>
      <w:proofErr w:type="spellEnd"/>
      <w:r>
        <w:t xml:space="preserve"> </w:t>
      </w:r>
      <w:r w:rsidR="00AF5A36">
        <w:t xml:space="preserve">τ1 </w:t>
      </w:r>
      <w:r w:rsidR="00C66B64">
        <w:t>nil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AF5A36">
        <w:t>τ1</w:t>
      </w:r>
    </w:p>
    <w:p w14:paraId="7BEDF048" w14:textId="617171FD" w:rsidR="00173949" w:rsidRDefault="00173949">
      <w:r>
        <w:t xml:space="preserve">I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0299C9BD" w14:textId="03B9A734" w:rsidR="00B258F2" w:rsidRDefault="00173949" w:rsidP="00B258F2">
      <w:r>
        <w:t xml:space="preserve">Y h </w:t>
      </w:r>
      <w:r w:rsidR="00EC12CD">
        <w:rPr>
          <w:rFonts w:ascii="Cambria Math" w:hAnsi="Cambria Math" w:cs="Cambria Math"/>
        </w:rPr>
        <w:t>⇒</w:t>
      </w:r>
      <w:r>
        <w:t xml:space="preserve"> h (Y h)</w:t>
      </w:r>
    </w:p>
    <w:p w14:paraId="04501FC8" w14:textId="77777777" w:rsidR="00AF5A36" w:rsidRDefault="00AF5A36" w:rsidP="00B258F2"/>
    <w:p w14:paraId="2601EC15" w14:textId="5AC3F0A4" w:rsidR="00A33B07" w:rsidRDefault="00A33B07" w:rsidP="00A33B07">
      <w:r>
        <w:rPr>
          <w:rStyle w:val="Heading2Char"/>
        </w:rPr>
        <w:t>Expressions</w:t>
      </w:r>
    </w:p>
    <w:p w14:paraId="24CEB6B3" w14:textId="5A3425C2" w:rsidR="00A33B07" w:rsidRDefault="00A33B07" w:rsidP="00A33B07">
      <w:pPr>
        <w:rPr>
          <w:b/>
          <w:bCs/>
        </w:rPr>
      </w:pPr>
      <w:r>
        <w:t>An expression: expr can be any term, or abstraction</w:t>
      </w:r>
    </w:p>
    <w:p w14:paraId="2A9C537F" w14:textId="10DFDD61" w:rsidR="00F05294" w:rsidRDefault="00A33B07" w:rsidP="00F05294">
      <w:r w:rsidRPr="00A33B07">
        <w:rPr>
          <w:b/>
          <w:bCs/>
        </w:rPr>
        <w:t>Note:</w:t>
      </w:r>
      <w:r>
        <w:t xml:space="preserve"> An expression can be represented either by a dotted pair; or by a proper list.</w:t>
      </w:r>
    </w:p>
    <w:p w14:paraId="773C7BAC" w14:textId="77777777" w:rsidR="00AF5A36" w:rsidRPr="00A33B07" w:rsidRDefault="00AF5A36" w:rsidP="00F0529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4355D89" w14:textId="50BE2B9F" w:rsidR="00F05294" w:rsidRDefault="00F05294" w:rsidP="00F05294">
      <w:r>
        <w:rPr>
          <w:rStyle w:val="Heading2Char"/>
        </w:rPr>
        <w:t>Function Defini</w:t>
      </w:r>
      <w:r w:rsidRPr="00841A17">
        <w:rPr>
          <w:rStyle w:val="Heading2Char"/>
        </w:rPr>
        <w:t>tion</w:t>
      </w:r>
    </w:p>
    <w:p w14:paraId="1887DDB5" w14:textId="25D39830" w:rsidR="000758FF" w:rsidRDefault="00845321" w:rsidP="000758FF">
      <w:r>
        <w:t>(R</w:t>
      </w:r>
      <w:r w:rsidR="001418BE">
        <w:t>ecursive) Functions:</w:t>
      </w:r>
      <w:r w:rsidR="00041F31">
        <w:t xml:space="preserve"> </w:t>
      </w:r>
      <w:proofErr w:type="spellStart"/>
      <w:r w:rsidR="00041F31">
        <w:t>f</w:t>
      </w:r>
      <w:r w:rsidR="00C8350B">
        <w:t>unc</w:t>
      </w:r>
      <w:proofErr w:type="spellEnd"/>
      <w:r w:rsidR="00FD0CB9">
        <w:t xml:space="preserve"> are </w:t>
      </w:r>
      <w:r w:rsidR="00041F31">
        <w:t>defined in terms of expressions.</w:t>
      </w:r>
    </w:p>
    <w:p w14:paraId="56FE8E42" w14:textId="093D88D4" w:rsidR="001418BE" w:rsidRDefault="00DD095B">
      <w:r>
        <w:t xml:space="preserve">def </w:t>
      </w:r>
      <w:proofErr w:type="spellStart"/>
      <w:r w:rsidR="00C8350B">
        <w:t>func</w:t>
      </w:r>
      <w:proofErr w:type="spellEnd"/>
      <w:r>
        <w:t xml:space="preserve"> = </w:t>
      </w:r>
      <w:r w:rsidR="001418BE">
        <w:t>e</w:t>
      </w:r>
      <w:r w:rsidR="000108B0">
        <w:t>xpr</w:t>
      </w:r>
      <w:r>
        <w:t xml:space="preserve"> </w:t>
      </w:r>
      <w:r w:rsidR="00C8350B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proofErr w:type="spellStart"/>
      <w:r w:rsidR="00C8350B">
        <w:t>func</w:t>
      </w:r>
      <w:proofErr w:type="spellEnd"/>
      <w:r>
        <w:t xml:space="preserve"> = </w:t>
      </w:r>
      <w:r w:rsidR="00EA10C5">
        <w:t xml:space="preserve">Y </w:t>
      </w:r>
      <w:r w:rsidR="000108B0">
        <w:t>(</w:t>
      </w:r>
      <w:proofErr w:type="spellStart"/>
      <w:r w:rsidR="000108B0">
        <w:t>λ</w:t>
      </w:r>
      <w:r w:rsidR="00EA10C5">
        <w:t>f</w:t>
      </w:r>
      <w:r w:rsidR="00C8350B">
        <w:t>unc</w:t>
      </w:r>
      <w:proofErr w:type="spellEnd"/>
      <w:r w:rsidR="000108B0">
        <w:t xml:space="preserve"> </w:t>
      </w:r>
      <w:r w:rsidR="001418BE">
        <w:t>e</w:t>
      </w:r>
      <w:r w:rsidR="000108B0">
        <w:t>xpr)</w:t>
      </w:r>
    </w:p>
    <w:p w14:paraId="3AD4D606" w14:textId="3F17FBB1" w:rsidR="000108B0" w:rsidRDefault="000108B0">
      <w:r>
        <w:t xml:space="preserve">def </w:t>
      </w:r>
      <w:proofErr w:type="spellStart"/>
      <w:r>
        <w:t>f</w:t>
      </w:r>
      <w:r w:rsidR="00C8350B">
        <w:t>unc</w:t>
      </w:r>
      <w:proofErr w:type="spellEnd"/>
      <w:r>
        <w:t xml:space="preserve"> x</w:t>
      </w:r>
      <w:r w:rsidR="00C8350B">
        <w:t xml:space="preserve"> expr</w:t>
      </w:r>
      <w:r>
        <w:t xml:space="preserve"> </w:t>
      </w:r>
      <w:r w:rsidR="00C8350B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def </w:t>
      </w:r>
      <w:proofErr w:type="spellStart"/>
      <w:r>
        <w:t>f</w:t>
      </w:r>
      <w:r w:rsidR="00C8350B">
        <w:t>unc</w:t>
      </w:r>
      <w:proofErr w:type="spellEnd"/>
      <w:r>
        <w:t xml:space="preserve"> = </w:t>
      </w:r>
      <w:proofErr w:type="spellStart"/>
      <w:r>
        <w:t>λx</w:t>
      </w:r>
      <w:proofErr w:type="spellEnd"/>
      <w:r>
        <w:t xml:space="preserve"> expr</w:t>
      </w:r>
    </w:p>
    <w:p w14:paraId="2B875846" w14:textId="5871A139" w:rsidR="000108B0" w:rsidRDefault="000108B0"/>
    <w:p w14:paraId="1A42ED8A" w14:textId="72934631" w:rsidR="007700F3" w:rsidRDefault="00C40BE4">
      <w:r>
        <w:rPr>
          <w:rStyle w:val="Heading2Char"/>
        </w:rPr>
        <w:lastRenderedPageBreak/>
        <w:t>References</w:t>
      </w:r>
    </w:p>
    <w:p w14:paraId="7C96A281" w14:textId="488C2CED" w:rsidR="00C40BE4" w:rsidRDefault="00C40BE4" w:rsidP="00C40BE4">
      <w:pPr>
        <w:spacing w:after="0" w:line="240" w:lineRule="auto"/>
      </w:pPr>
      <w:r>
        <w:t>[</w:t>
      </w:r>
      <w:r w:rsidR="007700F3">
        <w:t>DT</w:t>
      </w:r>
      <w:r>
        <w:t xml:space="preserve">79]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DDFDC" w14:textId="77777777" w:rsidR="00B32464" w:rsidRDefault="00B32464" w:rsidP="00424F98">
      <w:pPr>
        <w:spacing w:after="0" w:line="240" w:lineRule="auto"/>
      </w:pPr>
      <w:r>
        <w:separator/>
      </w:r>
    </w:p>
  </w:endnote>
  <w:endnote w:type="continuationSeparator" w:id="0">
    <w:p w14:paraId="1185E919" w14:textId="77777777" w:rsidR="00B32464" w:rsidRDefault="00B32464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7E477" w14:textId="77777777" w:rsidR="00B32464" w:rsidRDefault="00B32464" w:rsidP="00424F98">
      <w:pPr>
        <w:spacing w:after="0" w:line="240" w:lineRule="auto"/>
      </w:pPr>
      <w:r>
        <w:separator/>
      </w:r>
    </w:p>
  </w:footnote>
  <w:footnote w:type="continuationSeparator" w:id="0">
    <w:p w14:paraId="7963EC8A" w14:textId="77777777" w:rsidR="00B32464" w:rsidRDefault="00B32464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F68CE" w14:textId="12C9C556" w:rsidR="00424F98" w:rsidRDefault="00424F98">
    <w:pPr>
      <w:pStyle w:val="Header"/>
    </w:pPr>
    <w:r>
      <w:t>SK</w:t>
    </w:r>
    <w:r>
      <w:tab/>
    </w:r>
    <w:r>
      <w:tab/>
      <w:t>Updated 2020-06-</w:t>
    </w:r>
    <w:r w:rsidR="00841A17">
      <w:t>1</w:t>
    </w:r>
    <w:r w:rsidR="00FA14D9"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108B0"/>
    <w:rsid w:val="00041F31"/>
    <w:rsid w:val="00042D2B"/>
    <w:rsid w:val="00067160"/>
    <w:rsid w:val="000758FF"/>
    <w:rsid w:val="0009081B"/>
    <w:rsid w:val="000950FD"/>
    <w:rsid w:val="001418BE"/>
    <w:rsid w:val="00160432"/>
    <w:rsid w:val="00173949"/>
    <w:rsid w:val="00194DBD"/>
    <w:rsid w:val="001D061F"/>
    <w:rsid w:val="00267DE8"/>
    <w:rsid w:val="002F7087"/>
    <w:rsid w:val="00332E10"/>
    <w:rsid w:val="0038047F"/>
    <w:rsid w:val="00393ED5"/>
    <w:rsid w:val="00424F98"/>
    <w:rsid w:val="00466B58"/>
    <w:rsid w:val="00470390"/>
    <w:rsid w:val="004735DE"/>
    <w:rsid w:val="004A6BB8"/>
    <w:rsid w:val="004F5A76"/>
    <w:rsid w:val="0053139D"/>
    <w:rsid w:val="00686347"/>
    <w:rsid w:val="006F78BE"/>
    <w:rsid w:val="007700F3"/>
    <w:rsid w:val="007860BE"/>
    <w:rsid w:val="007E2ED0"/>
    <w:rsid w:val="007F0E72"/>
    <w:rsid w:val="00841A17"/>
    <w:rsid w:val="00845321"/>
    <w:rsid w:val="00880C76"/>
    <w:rsid w:val="0089077E"/>
    <w:rsid w:val="00896070"/>
    <w:rsid w:val="008E4389"/>
    <w:rsid w:val="00901D03"/>
    <w:rsid w:val="009078E8"/>
    <w:rsid w:val="00911C19"/>
    <w:rsid w:val="00980DD0"/>
    <w:rsid w:val="0098730C"/>
    <w:rsid w:val="009A491E"/>
    <w:rsid w:val="009E4E14"/>
    <w:rsid w:val="00A33B07"/>
    <w:rsid w:val="00A94CAF"/>
    <w:rsid w:val="00AE1EF6"/>
    <w:rsid w:val="00AF5A36"/>
    <w:rsid w:val="00B0334B"/>
    <w:rsid w:val="00B243F8"/>
    <w:rsid w:val="00B258F2"/>
    <w:rsid w:val="00B32464"/>
    <w:rsid w:val="00C20AAD"/>
    <w:rsid w:val="00C40922"/>
    <w:rsid w:val="00C40BE4"/>
    <w:rsid w:val="00C66B64"/>
    <w:rsid w:val="00C72ADE"/>
    <w:rsid w:val="00C8350B"/>
    <w:rsid w:val="00CD7B53"/>
    <w:rsid w:val="00D126D1"/>
    <w:rsid w:val="00DD095B"/>
    <w:rsid w:val="00E15F04"/>
    <w:rsid w:val="00E83DD9"/>
    <w:rsid w:val="00EA10C5"/>
    <w:rsid w:val="00EB7D5C"/>
    <w:rsid w:val="00EC12CD"/>
    <w:rsid w:val="00ED00A2"/>
    <w:rsid w:val="00F05294"/>
    <w:rsid w:val="00F651CF"/>
    <w:rsid w:val="00FA14D9"/>
    <w:rsid w:val="00FD0CB9"/>
    <w:rsid w:val="00FD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40</cp:revision>
  <cp:lastPrinted>2020-06-08T07:50:00Z</cp:lastPrinted>
  <dcterms:created xsi:type="dcterms:W3CDTF">2018-02-19T04:20:00Z</dcterms:created>
  <dcterms:modified xsi:type="dcterms:W3CDTF">2020-06-14T22:06:00Z</dcterms:modified>
</cp:coreProperties>
</file>