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93D" w:rsidRDefault="00F12A80">
      <w:pPr>
        <w:tabs>
          <w:tab w:val="left" w:pos="1725"/>
        </w:tabs>
        <w:jc w:val="center"/>
        <w:rPr>
          <w:b/>
          <w:sz w:val="28"/>
          <w:szCs w:val="28"/>
        </w:rPr>
      </w:pPr>
      <w:r>
        <w:rPr>
          <w:b/>
          <w:sz w:val="28"/>
          <w:szCs w:val="28"/>
        </w:rPr>
        <w:t xml:space="preserve">Participant </w:t>
      </w:r>
      <w:r w:rsidR="006719D7">
        <w:rPr>
          <w:b/>
          <w:sz w:val="28"/>
          <w:szCs w:val="28"/>
        </w:rPr>
        <w:t>Instruction</w:t>
      </w:r>
      <w:r>
        <w:rPr>
          <w:b/>
          <w:sz w:val="28"/>
          <w:szCs w:val="28"/>
        </w:rPr>
        <w:t xml:space="preserve"> Sheet</w:t>
      </w:r>
    </w:p>
    <w:p w:rsidR="00B0193D" w:rsidRDefault="00F12A80">
      <w:pPr>
        <w:rPr>
          <w:i/>
          <w:color w:val="C00000"/>
        </w:rPr>
      </w:pPr>
      <w:r>
        <w:rPr>
          <w:b/>
        </w:rPr>
        <w:t xml:space="preserve">Research Title: </w:t>
      </w:r>
      <w:r>
        <w:t>Characterisation of Human Behaviours Against Cyber Attacks</w:t>
      </w:r>
    </w:p>
    <w:p w:rsidR="00B0193D" w:rsidRDefault="00F12A80">
      <w:pPr>
        <w:rPr>
          <w:i/>
          <w:color w:val="C00000"/>
        </w:rPr>
      </w:pPr>
      <w:r>
        <w:rPr>
          <w:b/>
          <w:color w:val="000000"/>
        </w:rPr>
        <w:t xml:space="preserve">Researcher: </w:t>
      </w:r>
      <w:r>
        <w:rPr>
          <w:color w:val="000000"/>
        </w:rPr>
        <w:t xml:space="preserve">Chanon Kachornvuthidej </w:t>
      </w:r>
      <w:r>
        <w:rPr>
          <w:color w:val="000000"/>
        </w:rPr>
        <w:tab/>
      </w:r>
      <w:r>
        <w:rPr>
          <w:color w:val="000000"/>
        </w:rPr>
        <w:tab/>
      </w:r>
      <w:r>
        <w:rPr>
          <w:color w:val="000000"/>
        </w:rPr>
        <w:tab/>
        <w:t xml:space="preserve"> </w:t>
      </w:r>
      <w:r>
        <w:rPr>
          <w:b/>
          <w:color w:val="000000"/>
        </w:rPr>
        <w:t xml:space="preserve">Supervisor: </w:t>
      </w:r>
      <w:r>
        <w:rPr>
          <w:color w:val="000000"/>
        </w:rPr>
        <w:t>Dr. Dan Kim</w:t>
      </w:r>
    </w:p>
    <w:p w:rsidR="006719D7" w:rsidRDefault="006719D7"/>
    <w:p w:rsidR="00E440E1" w:rsidRDefault="006719D7" w:rsidP="00E440E1">
      <w:r>
        <w:t xml:space="preserve">The study will involve 2 parts and is expected to take 60 minutes in total. You will be reimbursed in accordance with the guideline of the participant informed consent form. </w:t>
      </w:r>
      <w:r w:rsidR="00E440E1">
        <w:t>If you are wearing or taking any of these, please let the researcher know right now to evaluate your suitability in continuing and/or you may be asked to temporary remove these in order to participate in the experiment:</w:t>
      </w:r>
    </w:p>
    <w:p w:rsidR="00E440E1" w:rsidRDefault="00E440E1" w:rsidP="00E440E1">
      <w:pPr>
        <w:pStyle w:val="ListParagraph"/>
        <w:numPr>
          <w:ilvl w:val="0"/>
          <w:numId w:val="3"/>
        </w:numPr>
      </w:pPr>
      <w:r>
        <w:t>Glasses</w:t>
      </w:r>
    </w:p>
    <w:p w:rsidR="00E440E1" w:rsidRDefault="00E440E1" w:rsidP="00E440E1">
      <w:pPr>
        <w:pStyle w:val="ListParagraph"/>
        <w:numPr>
          <w:ilvl w:val="0"/>
          <w:numId w:val="3"/>
        </w:numPr>
      </w:pPr>
      <w:r>
        <w:t>Contact lenses</w:t>
      </w:r>
    </w:p>
    <w:p w:rsidR="00E440E1" w:rsidRDefault="00E440E1" w:rsidP="00E440E1">
      <w:pPr>
        <w:pStyle w:val="ListParagraph"/>
        <w:numPr>
          <w:ilvl w:val="0"/>
          <w:numId w:val="3"/>
        </w:numPr>
      </w:pPr>
      <w:r>
        <w:t>Pupil dilation drugs</w:t>
      </w:r>
    </w:p>
    <w:p w:rsidR="00E440E1" w:rsidRDefault="00E440E1" w:rsidP="00E440E1">
      <w:pPr>
        <w:pStyle w:val="ListParagraph"/>
      </w:pPr>
    </w:p>
    <w:p w:rsidR="00E440E1" w:rsidRPr="00E440E1" w:rsidRDefault="00E440E1">
      <w:pPr>
        <w:rPr>
          <w:b/>
        </w:rPr>
      </w:pPr>
      <w:r>
        <w:rPr>
          <w:b/>
        </w:rPr>
        <w:t>CALIBRATION</w:t>
      </w:r>
    </w:p>
    <w:p w:rsidR="00E440E1" w:rsidRDefault="00E440E1">
      <w:r>
        <w:t>Prior to commencing part 1 you will undergo a short calibration process of the eye tracker. You must sit comfortably facing the laptop screen. You will be asked to stare at 4 dot points on screen for 2-3 seconds each. This will calibrate the tracker to the movement of your eye.</w:t>
      </w:r>
    </w:p>
    <w:p w:rsidR="006719D7" w:rsidRDefault="006719D7"/>
    <w:p w:rsidR="006719D7" w:rsidRPr="006719D7" w:rsidRDefault="006719D7">
      <w:pPr>
        <w:rPr>
          <w:b/>
        </w:rPr>
      </w:pPr>
      <w:r w:rsidRPr="006719D7">
        <w:rPr>
          <w:b/>
        </w:rPr>
        <w:t>PART 1</w:t>
      </w:r>
    </w:p>
    <w:p w:rsidR="006719D7" w:rsidRDefault="006719D7">
      <w:r>
        <w:t>You will view sets of email samples and will have to press ‘p’ on the keyboard if you believe the email is a phishing attempt or ‘r’ if the email is real/genuine. You must try to sit still as while you are performing the task, an eye tracker will capture your gaze movement. There is no time limit before you have to decide however it is recommended that you respond as if you were reading email in your daily life.</w:t>
      </w:r>
    </w:p>
    <w:p w:rsidR="006719D7" w:rsidRDefault="006719D7">
      <w:r>
        <w:t>The sets of email samples will be broken down into 4 separate sections each containing 10 emails (40 emails total). Three-minute breaks between each section will be given, you may move around however must sit facing the laptop screen as this might detection of the tracker when continuing.</w:t>
      </w:r>
    </w:p>
    <w:p w:rsidR="006719D7" w:rsidRDefault="006719D7"/>
    <w:p w:rsidR="006719D7" w:rsidRDefault="006719D7">
      <w:pPr>
        <w:rPr>
          <w:b/>
        </w:rPr>
      </w:pPr>
      <w:r w:rsidRPr="006719D7">
        <w:rPr>
          <w:b/>
        </w:rPr>
        <w:t>PART 2</w:t>
      </w:r>
    </w:p>
    <w:p w:rsidR="006719D7" w:rsidRPr="006719D7" w:rsidRDefault="006719D7">
      <w:r>
        <w:t xml:space="preserve">Upon completing the eye tracking study, you will be required to complete a short questionnaire to evaluate your performance and general knowledge about cybersecurity. Please elaborate your answers as much as you can and there are no right or wrong answers. In questions you do not wish to answer </w:t>
      </w:r>
      <w:r w:rsidR="00E440E1">
        <w:t>please indicate this with a ‘N/A’</w:t>
      </w:r>
    </w:p>
    <w:p w:rsidR="006719D7" w:rsidRDefault="006719D7"/>
    <w:p w:rsidR="00B0193D" w:rsidRDefault="00B0193D" w:rsidP="00E440E1">
      <w:pPr>
        <w:pBdr>
          <w:top w:val="nil"/>
          <w:left w:val="nil"/>
          <w:bottom w:val="nil"/>
          <w:right w:val="nil"/>
          <w:between w:val="nil"/>
        </w:pBdr>
        <w:tabs>
          <w:tab w:val="left" w:pos="1725"/>
        </w:tabs>
        <w:spacing w:after="0" w:line="240" w:lineRule="auto"/>
        <w:rPr>
          <w:color w:val="000000"/>
        </w:rPr>
      </w:pPr>
      <w:bookmarkStart w:id="0" w:name="_heading=h.gjdgxs" w:colFirst="0" w:colLast="0"/>
      <w:bookmarkStart w:id="1" w:name="_GoBack"/>
      <w:bookmarkEnd w:id="0"/>
      <w:bookmarkEnd w:id="1"/>
    </w:p>
    <w:sectPr w:rsidR="00B0193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A80" w:rsidRDefault="00F12A80">
      <w:pPr>
        <w:spacing w:after="0" w:line="240" w:lineRule="auto"/>
      </w:pPr>
      <w:r>
        <w:separator/>
      </w:r>
    </w:p>
  </w:endnote>
  <w:endnote w:type="continuationSeparator" w:id="0">
    <w:p w:rsidR="00F12A80" w:rsidRDefault="00F1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B0193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B0193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B0193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A80" w:rsidRDefault="00F12A80">
      <w:pPr>
        <w:spacing w:after="0" w:line="240" w:lineRule="auto"/>
      </w:pPr>
      <w:r>
        <w:separator/>
      </w:r>
    </w:p>
  </w:footnote>
  <w:footnote w:type="continuationSeparator" w:id="0">
    <w:p w:rsidR="00F12A80" w:rsidRDefault="00F12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B0193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F12A80">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extent cx="2391380" cy="6660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91380" cy="666087"/>
                  </a:xfrm>
                  <a:prstGeom prst="rect">
                    <a:avLst/>
                  </a:prstGeom>
                  <a:ln/>
                </pic:spPr>
              </pic:pic>
            </a:graphicData>
          </a:graphic>
        </wp:inline>
      </w:drawing>
    </w:r>
  </w:p>
  <w:p w:rsidR="00B0193D" w:rsidRDefault="00B0193D">
    <w:pPr>
      <w:pBdr>
        <w:top w:val="nil"/>
        <w:left w:val="nil"/>
        <w:bottom w:val="nil"/>
        <w:right w:val="nil"/>
        <w:between w:val="nil"/>
      </w:pBdr>
      <w:tabs>
        <w:tab w:val="center" w:pos="4513"/>
        <w:tab w:val="right" w:pos="9026"/>
      </w:tabs>
      <w:spacing w:after="0" w:line="240" w:lineRule="auto"/>
      <w:rPr>
        <w:color w:val="000000"/>
      </w:rPr>
    </w:pPr>
  </w:p>
  <w:p w:rsidR="00B0193D" w:rsidRDefault="00B0193D">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3D" w:rsidRDefault="00B0193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2A83"/>
    <w:multiLevelType w:val="multilevel"/>
    <w:tmpl w:val="1E3EB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707B4D"/>
    <w:multiLevelType w:val="hybridMultilevel"/>
    <w:tmpl w:val="C0BED24E"/>
    <w:lvl w:ilvl="0" w:tplc="21D67C9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190C53"/>
    <w:multiLevelType w:val="hybridMultilevel"/>
    <w:tmpl w:val="E3F6F348"/>
    <w:lvl w:ilvl="0" w:tplc="8222E8D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93D"/>
    <w:rsid w:val="006719D7"/>
    <w:rsid w:val="00B0193D"/>
    <w:rsid w:val="00E440E1"/>
    <w:rsid w:val="00F12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8C12"/>
  <w15:docId w15:val="{EE3306B1-35AB-4C8E-AF1F-F5DCA8DA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A6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082"/>
  </w:style>
  <w:style w:type="paragraph" w:styleId="Footer">
    <w:name w:val="footer"/>
    <w:basedOn w:val="Normal"/>
    <w:link w:val="FooterChar"/>
    <w:uiPriority w:val="99"/>
    <w:unhideWhenUsed/>
    <w:rsid w:val="00BA6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082"/>
  </w:style>
  <w:style w:type="paragraph" w:styleId="ListParagraph">
    <w:name w:val="List Paragraph"/>
    <w:basedOn w:val="Normal"/>
    <w:uiPriority w:val="34"/>
    <w:qFormat/>
    <w:rsid w:val="00BA6082"/>
    <w:pPr>
      <w:ind w:left="720"/>
      <w:contextualSpacing/>
    </w:pPr>
  </w:style>
  <w:style w:type="character" w:styleId="Hyperlink">
    <w:name w:val="Hyperlink"/>
    <w:basedOn w:val="DefaultParagraphFont"/>
    <w:uiPriority w:val="99"/>
    <w:unhideWhenUsed/>
    <w:rsid w:val="00BE4A6D"/>
    <w:rPr>
      <w:color w:val="0563C1" w:themeColor="hyperlink"/>
      <w:u w:val="single"/>
    </w:rPr>
  </w:style>
  <w:style w:type="paragraph" w:styleId="BalloonText">
    <w:name w:val="Balloon Text"/>
    <w:basedOn w:val="Normal"/>
    <w:link w:val="BalloonTextChar"/>
    <w:uiPriority w:val="99"/>
    <w:semiHidden/>
    <w:unhideWhenUsed/>
    <w:rsid w:val="00C02E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E5A"/>
    <w:rPr>
      <w:rFonts w:ascii="Segoe UI" w:hAnsi="Segoe UI" w:cs="Segoe UI"/>
      <w:sz w:val="18"/>
      <w:szCs w:val="18"/>
    </w:rPr>
  </w:style>
  <w:style w:type="character" w:styleId="FollowedHyperlink">
    <w:name w:val="FollowedHyperlink"/>
    <w:basedOn w:val="DefaultParagraphFont"/>
    <w:uiPriority w:val="99"/>
    <w:semiHidden/>
    <w:unhideWhenUsed/>
    <w:rsid w:val="00E71F0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6PqY6ifDoCu7lRq5iI3/mTCBqQ==">AMUW2mWDOZ69H5YQGrLLH9+1wN0yN9mVMIl2QqO47qgFmooL9BOcm4JwwP/SnRMOcGgsvpWdP1sJOJtkIl3F+xTrxFr8NZDcQVQcN6bXybaG89eskcu6HAjWOev/D6uCfkIejcJLAmSH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Chanon Kachornvuthidej</dc:creator>
  <cp:lastModifiedBy>Chanon Kachornvuthidej</cp:lastModifiedBy>
  <cp:revision>2</cp:revision>
  <dcterms:created xsi:type="dcterms:W3CDTF">2019-10-29T02:33:00Z</dcterms:created>
  <dcterms:modified xsi:type="dcterms:W3CDTF">2020-10-09T02:01:00Z</dcterms:modified>
</cp:coreProperties>
</file>