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js高级day02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js的预编译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预编译分为全局预编译和局部预编译，全局预编译发生在页面加载完成时执行，而局部预编译发生在函数执行的前一刻。</w:t>
      </w: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js运行三步曲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语法分析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2.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预编译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3.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解释执行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全局预编译的3个步骤：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创建GO对象（Global Object）全局对象。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找变量声明，将变量名作为GO属性名，值为undefined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查找函数声明，作为GO属性，值赋予函数体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局部预编译的4个步骤：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创建AO对象（Activation Object）执行期上下文。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找形参和变量声明，将变量和形参名作为AO属性名，值为undefined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将实参值和形参统一。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在函数体里面找函数声明，值赋予函数体。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call()和apply() bind()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可以改变this的指向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区别：体现在传递参数上面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call（）里面的参数必须用，隔开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apply() 里面有参数的话，参数应该放到[]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求数组中的最大值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Math.max(1,2,3,55,89,520)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apply,call,bind的共同点和区别分别是什么？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共同点：都可以改变this的指向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区别：apply参数放到[]  call参数用，隔开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bind不能执行这个函数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apply,call,bind底层代码？手写题。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新的函数的调用方法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通过new的方式也可以调用函数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new可以调用函数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用new运算符调用一个函数的时候，会经历四个步骤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函数的内部悄悄的创建一个局部的变量，是一个空的对象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函数将自己的上下文指向这个空的对象，所有的语句中this就是指向这个空的对象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函数将指向所有的语句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所有的语句执行完毕之后，函数将自动return这个对象，函数将把自己的上下文返回。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所以，你只要看到new就一定要想到上述的四个步骤。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040" cy="209804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到目前为止，new可以调用函数，并且还可以返回一个对象，其实我们还可以加工一下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2496185"/>
            <wp:effectExtent l="0" t="0" r="698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通过这个案例，我们知道sk 小明是不是拥有相同的属性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用new可以返回具有相同属性的对象，fun可以认为就是一个类，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sk 和小明 就是这个类的实例。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es5没有类的概念，只有构造函数。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当一个函数被new调用的时候，这个就是一个构造函数，它总能返回具有相同属性群的对象，所以这个函数很神奇，像一个模具一样，总在制造各种类似的产品。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构造函数首字母一般大写，区分普通函数</w:t>
      </w:r>
    </w:p>
    <w:p>
      <w:pPr>
        <w:jc w:val="both"/>
      </w:pPr>
      <w:r>
        <w:drawing>
          <wp:inline distT="0" distB="0" distL="114300" distR="114300">
            <wp:extent cx="5261610" cy="2755900"/>
            <wp:effectExtent l="0" t="0" r="152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构造函数和其他函数并没有其他的区别，普通函数也可以通过new的方式来调用。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构造函数就是一个普通的函数，里面可以写任意的语句，只不过this指向的是一个空的对象。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08F3AB"/>
    <w:multiLevelType w:val="singleLevel"/>
    <w:tmpl w:val="DD08F3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C3A1E"/>
    <w:rsid w:val="097D49EF"/>
    <w:rsid w:val="0F096081"/>
    <w:rsid w:val="12850E5D"/>
    <w:rsid w:val="12A9598D"/>
    <w:rsid w:val="15D933DB"/>
    <w:rsid w:val="16924BAE"/>
    <w:rsid w:val="1F434B63"/>
    <w:rsid w:val="2078704B"/>
    <w:rsid w:val="256A1AF1"/>
    <w:rsid w:val="2ED022C0"/>
    <w:rsid w:val="30CB2D3F"/>
    <w:rsid w:val="335F23E7"/>
    <w:rsid w:val="33721B98"/>
    <w:rsid w:val="43081BD1"/>
    <w:rsid w:val="45A41386"/>
    <w:rsid w:val="46790A87"/>
    <w:rsid w:val="4BD62F9E"/>
    <w:rsid w:val="57D85BBE"/>
    <w:rsid w:val="62515B29"/>
    <w:rsid w:val="642E694E"/>
    <w:rsid w:val="6C106272"/>
    <w:rsid w:val="70CF1A05"/>
    <w:rsid w:val="75AC7A39"/>
    <w:rsid w:val="7BBC11CF"/>
    <w:rsid w:val="7C055757"/>
    <w:rsid w:val="7C981D12"/>
    <w:rsid w:val="7D22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2021-12-28T08:31:00Z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35F4C69133914879B6358899D0968655</vt:lpwstr>
  </property>
</Properties>
</file>