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HỌ và tên Nguyễn Đình NGUYÊN </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LỚP 2E34</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3rupj17vnrk5" w:id="0"/>
      <w:bookmarkEnd w:id="0"/>
      <w:r w:rsidDel="00000000" w:rsidR="00000000" w:rsidRPr="00000000">
        <w:rPr>
          <w:b w:val="1"/>
          <w:bCs w:val="1"/>
          <w:color w:val="000000"/>
          <w:sz w:val="26"/>
          <w:szCs w:val="26"/>
          <w:rtl w:val="0"/>
        </w:rPr>
        <w:t xml:space="preserve">PHẦN 1: PHÂN TÍCH BÀI TOÁN (MARKDOWN VÀ TOKEN CỦA AI)</w:t>
      </w:r>
    </w:p>
    <w:p w:rsidR="00000000" w:rsidDel="00000000" w:rsidP="00000000" w:rsidRDefault="00000000" w:rsidRPr="00000000" w14:paraId="00000004">
      <w:pPr>
        <w:spacing w:after="240" w:lineRule="auto"/>
        <w:rPr>
          <w:b w:val="1"/>
          <w:bCs w:val="1"/>
          <w:sz w:val="26"/>
          <w:szCs w:val="26"/>
        </w:rPr>
      </w:pPr>
      <w:r w:rsidDel="00000000" w:rsidR="00000000" w:rsidRPr="00000000">
        <w:rPr>
          <w:b w:val="1"/>
          <w:bCs w:val="1"/>
          <w:sz w:val="26"/>
          <w:szCs w:val="26"/>
          <w:rtl w:val="0"/>
        </w:rPr>
        <w:t xml:space="preserve">Tại sao Markdown giúp AI xử lý tài liệu nhanh hơn, chính xác hơn và tiết kiệm chi phí Token hơn so với HTML?</w:t>
      </w:r>
    </w:p>
    <w:p w:rsidR="00000000" w:rsidDel="00000000" w:rsidP="00000000" w:rsidRDefault="00000000" w:rsidRPr="00000000" w14:paraId="00000005">
      <w:pPr>
        <w:numPr>
          <w:ilvl w:val="0"/>
          <w:numId w:val="2"/>
        </w:numPr>
        <w:spacing w:after="0" w:afterAutospacing="0" w:lineRule="auto"/>
        <w:ind w:left="720" w:hanging="360"/>
        <w:rPr>
          <w:b w:val="1"/>
          <w:bCs w:val="1"/>
          <w:sz w:val="26"/>
          <w:szCs w:val="26"/>
        </w:rPr>
      </w:pPr>
      <w:r w:rsidDel="00000000" w:rsidR="00000000" w:rsidRPr="00000000">
        <w:rPr>
          <w:b w:val="1"/>
          <w:bCs w:val="1"/>
          <w:sz w:val="26"/>
          <w:szCs w:val="26"/>
          <w:rtl w:val="0"/>
        </w:rPr>
        <w:t xml:space="preserve">Bản chất của Token trong AI:</w:t>
      </w:r>
    </w:p>
    <w:p w:rsidR="00000000" w:rsidDel="00000000" w:rsidP="00000000" w:rsidRDefault="00000000" w:rsidRPr="00000000" w14:paraId="00000006">
      <w:pPr>
        <w:numPr>
          <w:ilvl w:val="1"/>
          <w:numId w:val="2"/>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Các mô hình ngôn ngữ lớn (LLM) không đọc văn bản theo từng ký tự hay từng từ hoàn chỉnh mà chia văn bản thành các đoạn nhỏ gọi là Token (mỗi token tương đương khoảng 4 ký tự tiếng Anh hoặc một phần từ trong các ngôn ngữ khác).</w:t>
      </w:r>
    </w:p>
    <w:p w:rsidR="00000000" w:rsidDel="00000000" w:rsidP="00000000" w:rsidRDefault="00000000" w:rsidRPr="00000000" w14:paraId="00000007">
      <w:pPr>
        <w:numPr>
          <w:ilvl w:val="1"/>
          <w:numId w:val="2"/>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Token là đơn vị tính chi phí và giới hạn ngữ cảnh (Context Window) của AI.</w:t>
      </w:r>
    </w:p>
    <w:p w:rsidR="00000000" w:rsidDel="00000000" w:rsidP="00000000" w:rsidRDefault="00000000" w:rsidRPr="00000000" w14:paraId="00000008">
      <w:pPr>
        <w:numPr>
          <w:ilvl w:val="0"/>
          <w:numId w:val="2"/>
        </w:numPr>
        <w:spacing w:after="0" w:afterAutospacing="0" w:lineRule="auto"/>
        <w:ind w:left="720" w:hanging="360"/>
        <w:rPr>
          <w:b w:val="1"/>
          <w:bCs w:val="1"/>
          <w:sz w:val="26"/>
          <w:szCs w:val="26"/>
        </w:rPr>
      </w:pPr>
      <w:r w:rsidDel="00000000" w:rsidR="00000000" w:rsidRPr="00000000">
        <w:rPr>
          <w:b w:val="1"/>
          <w:bCs w:val="1"/>
          <w:sz w:val="26"/>
          <w:szCs w:val="26"/>
          <w:rtl w:val="0"/>
        </w:rPr>
        <w:t xml:space="preserve">Sự cồng kềnh của HTML:</w:t>
      </w:r>
    </w:p>
    <w:p w:rsidR="00000000" w:rsidDel="00000000" w:rsidP="00000000" w:rsidRDefault="00000000" w:rsidRPr="00000000" w14:paraId="00000009">
      <w:pPr>
        <w:numPr>
          <w:ilvl w:val="1"/>
          <w:numId w:val="2"/>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HTML sử dụng hệ thống thẻ đóng/mở chi tiết cho từng thành phần (ví dụ: </w:t>
      </w:r>
      <w:r w:rsidDel="00000000" w:rsidR="00000000" w:rsidRPr="00000000">
        <w:rPr>
          <w:b w:val="1"/>
          <w:bCs w:val="1"/>
          <w:color w:val="188038"/>
          <w:sz w:val="26"/>
          <w:szCs w:val="26"/>
          <w:rtl w:val="0"/>
        </w:rPr>
        <w:t xml:space="preserve">&lt;p&gt;...&lt;/p&gt;</w:t>
      </w:r>
      <w:r w:rsidDel="00000000" w:rsidR="00000000" w:rsidRPr="00000000">
        <w:rPr>
          <w:b w:val="1"/>
          <w:bCs w:val="1"/>
          <w:sz w:val="26"/>
          <w:szCs w:val="26"/>
          <w:rtl w:val="0"/>
        </w:rPr>
        <w:t xml:space="preserve">, </w:t>
      </w:r>
      <w:r w:rsidDel="00000000" w:rsidR="00000000" w:rsidRPr="00000000">
        <w:rPr>
          <w:b w:val="1"/>
          <w:bCs w:val="1"/>
          <w:color w:val="188038"/>
          <w:sz w:val="26"/>
          <w:szCs w:val="26"/>
          <w:rtl w:val="0"/>
        </w:rPr>
        <w:t xml:space="preserve">&lt;ul&gt;&lt;li&gt;...&lt;/li&gt;&lt;/ul&gt;</w:t>
      </w:r>
      <w:r w:rsidDel="00000000" w:rsidR="00000000" w:rsidRPr="00000000">
        <w:rPr>
          <w:b w:val="1"/>
          <w:bCs w:val="1"/>
          <w:sz w:val="26"/>
          <w:szCs w:val="26"/>
          <w:rtl w:val="0"/>
        </w:rPr>
        <w:t xml:space="preserve">, </w:t>
      </w:r>
      <w:r w:rsidDel="00000000" w:rsidR="00000000" w:rsidRPr="00000000">
        <w:rPr>
          <w:b w:val="1"/>
          <w:bCs w:val="1"/>
          <w:color w:val="188038"/>
          <w:sz w:val="26"/>
          <w:szCs w:val="26"/>
          <w:rtl w:val="0"/>
        </w:rPr>
        <w:t xml:space="preserve">&lt;span style="..."&gt;...&lt;/span&gt;</w:t>
      </w:r>
      <w:r w:rsidDel="00000000" w:rsidR="00000000" w:rsidRPr="00000000">
        <w:rPr>
          <w:b w:val="1"/>
          <w:bCs w:val="1"/>
          <w:sz w:val="26"/>
          <w:szCs w:val="26"/>
          <w:rtl w:val="0"/>
        </w:rPr>
        <w:t xml:space="preserve">).</w:t>
      </w:r>
    </w:p>
    <w:p w:rsidR="00000000" w:rsidDel="00000000" w:rsidP="00000000" w:rsidRDefault="00000000" w:rsidRPr="00000000" w14:paraId="0000000A">
      <w:pPr>
        <w:numPr>
          <w:ilvl w:val="1"/>
          <w:numId w:val="2"/>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Cấu trúc này làm số lượng ký tự và số lượng thẻ rác (markup overhead) tăng lên vọt. Hàng loạt thẻ HTML thừa thãi sẽ chiếm dụng phần lớn hạn mức Token quý giá, làm giảm không gian để AI tập trung phân tích nội dung cốt lõi, đồng thời tăng chi phí gọi API.</w:t>
      </w:r>
    </w:p>
    <w:p w:rsidR="00000000" w:rsidDel="00000000" w:rsidP="00000000" w:rsidRDefault="00000000" w:rsidRPr="00000000" w14:paraId="0000000B">
      <w:pPr>
        <w:numPr>
          <w:ilvl w:val="0"/>
          <w:numId w:val="2"/>
        </w:numPr>
        <w:spacing w:after="0" w:afterAutospacing="0" w:lineRule="auto"/>
        <w:ind w:left="720" w:hanging="360"/>
        <w:rPr>
          <w:b w:val="1"/>
          <w:bCs w:val="1"/>
          <w:sz w:val="26"/>
          <w:szCs w:val="26"/>
        </w:rPr>
      </w:pPr>
      <w:r w:rsidDel="00000000" w:rsidR="00000000" w:rsidRPr="00000000">
        <w:rPr>
          <w:b w:val="1"/>
          <w:bCs w:val="1"/>
          <w:sz w:val="26"/>
          <w:szCs w:val="26"/>
          <w:rtl w:val="0"/>
        </w:rPr>
        <w:t xml:space="preserve">Sự tối ưu của Markdown:</w:t>
      </w:r>
    </w:p>
    <w:p w:rsidR="00000000" w:rsidDel="00000000" w:rsidP="00000000" w:rsidRDefault="00000000" w:rsidRPr="00000000" w14:paraId="0000000C">
      <w:pPr>
        <w:numPr>
          <w:ilvl w:val="1"/>
          <w:numId w:val="2"/>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Markdown sử dụng các ký hiệu tối giản, trực quan (như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cho tiêu đề,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cho danh sách,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 cho chữ đậm) không có các thẻ đóng/mở dài dòng.</w:t>
      </w:r>
    </w:p>
    <w:p w:rsidR="00000000" w:rsidDel="00000000" w:rsidP="00000000" w:rsidRDefault="00000000" w:rsidRPr="00000000" w14:paraId="0000000D">
      <w:pPr>
        <w:numPr>
          <w:ilvl w:val="1"/>
          <w:numId w:val="2"/>
        </w:numPr>
        <w:spacing w:after="240" w:lineRule="auto"/>
        <w:ind w:left="1440" w:hanging="360"/>
        <w:rPr>
          <w:b w:val="1"/>
          <w:bCs w:val="1"/>
          <w:sz w:val="26"/>
          <w:szCs w:val="26"/>
        </w:rPr>
      </w:pPr>
      <w:r w:rsidDel="00000000" w:rsidR="00000000" w:rsidRPr="00000000">
        <w:rPr>
          <w:b w:val="1"/>
          <w:bCs w:val="1"/>
          <w:sz w:val="26"/>
          <w:szCs w:val="26"/>
          <w:rtl w:val="0"/>
        </w:rPr>
        <w:t xml:space="preserve">Do đó, cùng một lượng nội dung truyền tải, văn bản Markdown có mật độ thông tin cao hơn đáng kể và tốn ít Token hơn hẳn. Điều này giúp AI xử lý nhanh hơn, giảm độ trễ (latency), tránh hiện tượng "quá tải ngữ cảnh" (context overflow) và giúp mô hình tập trung bám sát ý nghĩa thực sự của tài liệu.</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1w2cmx6gfzpn" w:id="1"/>
      <w:bookmarkEnd w:id="1"/>
      <w:r w:rsidDel="00000000" w:rsidR="00000000" w:rsidRPr="00000000">
        <w:rPr>
          <w:b w:val="1"/>
          <w:bCs w:val="1"/>
          <w:color w:val="000000"/>
          <w:sz w:val="26"/>
          <w:szCs w:val="26"/>
          <w:rtl w:val="0"/>
        </w:rPr>
        <w:t xml:space="preserve">PHẦN 2: SO SÁNH, ĐÁNH GIÁ VÀ LỰA CHỌN CUỐI CÙNG</w:t>
      </w:r>
    </w:p>
    <w:p w:rsidR="00000000" w:rsidDel="00000000" w:rsidP="00000000" w:rsidRDefault="00000000" w:rsidRPr="00000000" w14:paraId="0000000F">
      <w:pPr>
        <w:pStyle w:val="Heading4"/>
        <w:keepNext w:val="0"/>
        <w:keepLines w:val="0"/>
        <w:spacing w:after="40" w:before="0" w:lineRule="auto"/>
        <w:rPr>
          <w:b w:val="1"/>
          <w:bCs w:val="1"/>
          <w:color w:val="000000"/>
          <w:sz w:val="22"/>
          <w:szCs w:val="22"/>
        </w:rPr>
      </w:pPr>
      <w:bookmarkStart w:colFirst="0" w:colLast="0" w:name="_txi6zmeh3v22" w:id="2"/>
      <w:bookmarkEnd w:id="2"/>
      <w:r w:rsidDel="00000000" w:rsidR="00000000" w:rsidRPr="00000000">
        <w:rPr>
          <w:b w:val="1"/>
          <w:bCs w:val="1"/>
          <w:color w:val="000000"/>
          <w:sz w:val="22"/>
          <w:szCs w:val="22"/>
          <w:rtl w:val="0"/>
        </w:rPr>
        <w:t xml:space="preserve">1. Bảng so sánh Markdown và HTML</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420"/>
        <w:gridCol w:w="3345"/>
        <w:tblGridChange w:id="0">
          <w:tblGrid>
            <w:gridCol w:w="2025"/>
            <w:gridCol w:w="3420"/>
            <w:gridCol w:w="334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b w:val="1"/>
                <w:bCs w:val="1"/>
                <w:sz w:val="26"/>
                <w:szCs w:val="26"/>
              </w:rPr>
            </w:pPr>
            <w:r w:rsidDel="00000000" w:rsidR="00000000" w:rsidRPr="00000000">
              <w:rPr>
                <w:b w:val="1"/>
                <w:bCs w:val="1"/>
                <w:rtl w:val="0"/>
              </w:rPr>
              <w:t xml:space="preserve">Tiêu chí</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b w:val="1"/>
                <w:bCs w:val="1"/>
                <w:sz w:val="26"/>
                <w:szCs w:val="26"/>
              </w:rPr>
            </w:pPr>
            <w:r w:rsidDel="00000000" w:rsidR="00000000" w:rsidRPr="00000000">
              <w:rPr>
                <w:b w:val="1"/>
                <w:bCs w:val="1"/>
                <w:sz w:val="26"/>
                <w:szCs w:val="26"/>
                <w:rtl w:val="0"/>
              </w:rPr>
              <w:t xml:space="preserve">Markdown (.md)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b w:val="1"/>
                <w:bCs w:val="1"/>
                <w:sz w:val="26"/>
                <w:szCs w:val="26"/>
              </w:rPr>
            </w:pPr>
            <w:r w:rsidDel="00000000" w:rsidR="00000000" w:rsidRPr="00000000">
              <w:rPr>
                <w:b w:val="1"/>
                <w:bCs w:val="1"/>
                <w:sz w:val="26"/>
                <w:szCs w:val="26"/>
                <w:rtl w:val="0"/>
              </w:rPr>
              <w:t xml:space="preserve">HTML (.html)</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b w:val="1"/>
                <w:bCs w:val="1"/>
                <w:sz w:val="26"/>
                <w:szCs w:val="26"/>
              </w:rPr>
            </w:pPr>
            <w:r w:rsidDel="00000000" w:rsidR="00000000" w:rsidRPr="00000000">
              <w:rPr>
                <w:b w:val="1"/>
                <w:bCs w:val="1"/>
                <w:sz w:val="26"/>
                <w:szCs w:val="26"/>
                <w:rtl w:val="0"/>
              </w:rPr>
              <w:t xml:space="preserve">Mật độ Token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b w:val="1"/>
                <w:bCs w:val="1"/>
                <w:sz w:val="26"/>
                <w:szCs w:val="26"/>
              </w:rPr>
            </w:pPr>
            <w:r w:rsidDel="00000000" w:rsidR="00000000" w:rsidRPr="00000000">
              <w:rPr>
                <w:b w:val="1"/>
                <w:bCs w:val="1"/>
                <w:sz w:val="26"/>
                <w:szCs w:val="26"/>
                <w:rtl w:val="0"/>
              </w:rPr>
              <w:t xml:space="preserve">Rất thấp (Tiết kiệm Token): Lược bỏ hoàn toàn các thẻ cú pháp rườm rà, tập trung thuần túy vào nội dung.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b w:val="1"/>
                <w:bCs w:val="1"/>
                <w:sz w:val="26"/>
                <w:szCs w:val="26"/>
              </w:rPr>
            </w:pPr>
            <w:r w:rsidDel="00000000" w:rsidR="00000000" w:rsidRPr="00000000">
              <w:rPr>
                <w:b w:val="1"/>
                <w:bCs w:val="1"/>
                <w:sz w:val="26"/>
                <w:szCs w:val="26"/>
                <w:rtl w:val="0"/>
              </w:rPr>
              <w:t xml:space="preserve">Cao (Tốn nhiều Token): Bị "nặng" bởi các cặp thẻ đóng/mở (</w:t>
            </w:r>
            <w:r w:rsidDel="00000000" w:rsidR="00000000" w:rsidRPr="00000000">
              <w:rPr>
                <w:b w:val="1"/>
                <w:bCs w:val="1"/>
                <w:color w:val="188038"/>
                <w:sz w:val="26"/>
                <w:szCs w:val="26"/>
                <w:rtl w:val="0"/>
              </w:rPr>
              <w:t xml:space="preserve">&lt;html&gt;</w:t>
            </w:r>
            <w:r w:rsidDel="00000000" w:rsidR="00000000" w:rsidRPr="00000000">
              <w:rPr>
                <w:b w:val="1"/>
                <w:bCs w:val="1"/>
                <w:sz w:val="26"/>
                <w:szCs w:val="26"/>
                <w:rtl w:val="0"/>
              </w:rPr>
              <w:t xml:space="preserve">, </w:t>
            </w:r>
            <w:r w:rsidDel="00000000" w:rsidR="00000000" w:rsidRPr="00000000">
              <w:rPr>
                <w:b w:val="1"/>
                <w:bCs w:val="1"/>
                <w:color w:val="188038"/>
                <w:sz w:val="26"/>
                <w:szCs w:val="26"/>
                <w:rtl w:val="0"/>
              </w:rPr>
              <w:t xml:space="preserve">&lt;body&gt;</w:t>
            </w:r>
            <w:r w:rsidDel="00000000" w:rsidR="00000000" w:rsidRPr="00000000">
              <w:rPr>
                <w:b w:val="1"/>
                <w:bCs w:val="1"/>
                <w:sz w:val="26"/>
                <w:szCs w:val="26"/>
                <w:rtl w:val="0"/>
              </w:rPr>
              <w:t xml:space="preserve">, </w:t>
            </w:r>
            <w:r w:rsidDel="00000000" w:rsidR="00000000" w:rsidRPr="00000000">
              <w:rPr>
                <w:b w:val="1"/>
                <w:bCs w:val="1"/>
                <w:color w:val="188038"/>
                <w:sz w:val="26"/>
                <w:szCs w:val="26"/>
                <w:rtl w:val="0"/>
              </w:rPr>
              <w:t xml:space="preserve">&lt;div&gt;</w:t>
            </w:r>
            <w:r w:rsidDel="00000000" w:rsidR="00000000" w:rsidRPr="00000000">
              <w:rPr>
                <w:b w:val="1"/>
                <w:bCs w:val="1"/>
                <w:sz w:val="26"/>
                <w:szCs w:val="26"/>
                <w:rtl w:val="0"/>
              </w:rPr>
              <w:t xml:space="preserve">, </w:t>
            </w:r>
            <w:r w:rsidDel="00000000" w:rsidR="00000000" w:rsidRPr="00000000">
              <w:rPr>
                <w:b w:val="1"/>
                <w:bCs w:val="1"/>
                <w:color w:val="188038"/>
                <w:sz w:val="26"/>
                <w:szCs w:val="26"/>
                <w:rtl w:val="0"/>
              </w:rPr>
              <w:t xml:space="preserve">&lt;span&gt;</w:t>
            </w:r>
            <w:r w:rsidDel="00000000" w:rsidR="00000000" w:rsidRPr="00000000">
              <w:rPr>
                <w:b w:val="1"/>
                <w:bCs w:val="1"/>
                <w:sz w:val="26"/>
                <w:szCs w:val="26"/>
                <w:rtl w:val="0"/>
              </w:rPr>
              <w:t xml:space="preserve">, v.v.).</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b w:val="1"/>
                <w:bCs w:val="1"/>
                <w:sz w:val="26"/>
                <w:szCs w:val="26"/>
              </w:rPr>
            </w:pPr>
            <w:r w:rsidDel="00000000" w:rsidR="00000000" w:rsidRPr="00000000">
              <w:rPr>
                <w:b w:val="1"/>
                <w:bCs w:val="1"/>
                <w:sz w:val="26"/>
                <w:szCs w:val="26"/>
                <w:rtl w:val="0"/>
              </w:rPr>
              <w:t xml:space="preserve">Tính Human-readable (Con người dễ đọc)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b w:val="1"/>
                <w:bCs w:val="1"/>
                <w:sz w:val="26"/>
                <w:szCs w:val="26"/>
              </w:rPr>
            </w:pPr>
            <w:r w:rsidDel="00000000" w:rsidR="00000000" w:rsidRPr="00000000">
              <w:rPr>
                <w:b w:val="1"/>
                <w:bCs w:val="1"/>
                <w:sz w:val="26"/>
                <w:szCs w:val="26"/>
                <w:rtl w:val="0"/>
              </w:rPr>
              <w:t xml:space="preserve">Cực kỳ cao: Văn bản thô (Raw text) có thể đọc hiểu trôi chảy ngay lập tức mà không cần trình biên dịch hỗ trợ.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b w:val="1"/>
                <w:bCs w:val="1"/>
                <w:sz w:val="26"/>
                <w:szCs w:val="26"/>
              </w:rPr>
            </w:pPr>
            <w:r w:rsidDel="00000000" w:rsidR="00000000" w:rsidRPr="00000000">
              <w:rPr>
                <w:b w:val="1"/>
                <w:bCs w:val="1"/>
                <w:sz w:val="26"/>
                <w:szCs w:val="26"/>
                <w:rtl w:val="0"/>
              </w:rPr>
              <w:t xml:space="preserve">Thấp / Khó đọc: Bị nhiễu nặng bởi các cú pháp thẻ định dạng kỹ thuật, khó theo dõi nội dung văn bản thuần túy.</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b w:val="1"/>
                <w:bCs w:val="1"/>
                <w:sz w:val="26"/>
                <w:szCs w:val="26"/>
              </w:rPr>
            </w:pPr>
            <w:r w:rsidDel="00000000" w:rsidR="00000000" w:rsidRPr="00000000">
              <w:rPr>
                <w:b w:val="1"/>
                <w:bCs w:val="1"/>
                <w:sz w:val="26"/>
                <w:szCs w:val="26"/>
                <w:rtl w:val="0"/>
              </w:rPr>
              <w:t xml:space="preserve">Tốc độ xử lý của AI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b w:val="1"/>
                <w:bCs w:val="1"/>
                <w:sz w:val="26"/>
                <w:szCs w:val="26"/>
              </w:rPr>
            </w:pPr>
            <w:r w:rsidDel="00000000" w:rsidR="00000000" w:rsidRPr="00000000">
              <w:rPr>
                <w:b w:val="1"/>
                <w:bCs w:val="1"/>
                <w:sz w:val="26"/>
                <w:szCs w:val="26"/>
                <w:rtl w:val="0"/>
              </w:rPr>
              <w:t xml:space="preserve">Nhanh và chính xác: Ít token thừa giúp AI phân tích ngữ nghĩa mạch lạc, không bị phân tâm bởi mã giao diện.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b w:val="1"/>
                <w:bCs w:val="1"/>
                <w:sz w:val="26"/>
                <w:szCs w:val="26"/>
              </w:rPr>
            </w:pPr>
            <w:r w:rsidDel="00000000" w:rsidR="00000000" w:rsidRPr="00000000">
              <w:rPr>
                <w:b w:val="1"/>
                <w:bCs w:val="1"/>
                <w:sz w:val="26"/>
                <w:szCs w:val="26"/>
                <w:rtl w:val="0"/>
              </w:rPr>
              <w:t xml:space="preserve">Chậm hơn: AI mất thêm năng lực tính toán để lọc và bỏ qua các thẻ cấu trúc trình bày (DOM structure).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b w:val="1"/>
                <w:bCs w:val="1"/>
                <w:sz w:val="26"/>
                <w:szCs w:val="26"/>
              </w:rPr>
            </w:pPr>
            <w:r w:rsidDel="00000000" w:rsidR="00000000" w:rsidRPr="00000000">
              <w:rPr>
                <w:b w:val="1"/>
                <w:bCs w:val="1"/>
                <w:sz w:val="26"/>
                <w:szCs w:val="26"/>
                <w:rtl w:val="0"/>
              </w:rPr>
              <w:t xml:space="preserve">Mục đích sử dụng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b w:val="1"/>
                <w:bCs w:val="1"/>
                <w:sz w:val="26"/>
                <w:szCs w:val="26"/>
              </w:rPr>
            </w:pPr>
            <w:r w:rsidDel="00000000" w:rsidR="00000000" w:rsidRPr="00000000">
              <w:rPr>
                <w:b w:val="1"/>
                <w:bCs w:val="1"/>
                <w:sz w:val="26"/>
                <w:szCs w:val="26"/>
                <w:rtl w:val="0"/>
              </w:rPr>
              <w:t xml:space="preserve">Viết tài liệu kỹ thuật, ghi chú nhanh, README dự án, giao tiếp chuẩn với AI IDE.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b w:val="1"/>
                <w:bCs w:val="1"/>
                <w:sz w:val="26"/>
                <w:szCs w:val="26"/>
              </w:rPr>
            </w:pPr>
            <w:r w:rsidDel="00000000" w:rsidR="00000000" w:rsidRPr="00000000">
              <w:rPr>
                <w:b w:val="1"/>
                <w:bCs w:val="1"/>
                <w:sz w:val="26"/>
                <w:szCs w:val="26"/>
                <w:rtl w:val="0"/>
              </w:rPr>
              <w:t xml:space="preserve">Xây dựng giao diện trang web, thiết kế trang chủ trình duyệt hiển thị đồ họa phức tạp.</w:t>
            </w:r>
          </w:p>
        </w:tc>
      </w:tr>
    </w:tbl>
    <w:p w:rsidR="00000000" w:rsidDel="00000000" w:rsidP="00000000" w:rsidRDefault="00000000" w:rsidRPr="00000000" w14:paraId="0000001F">
      <w:pPr>
        <w:pStyle w:val="Heading4"/>
        <w:keepNext w:val="0"/>
        <w:keepLines w:val="0"/>
        <w:spacing w:after="40" w:before="0" w:lineRule="auto"/>
        <w:rPr>
          <w:b w:val="1"/>
          <w:bCs w:val="1"/>
          <w:color w:val="000000"/>
          <w:sz w:val="22"/>
          <w:szCs w:val="22"/>
        </w:rPr>
      </w:pPr>
      <w:bookmarkStart w:colFirst="0" w:colLast="0" w:name="_1rrb482qf3q1" w:id="3"/>
      <w:bookmarkEnd w:id="3"/>
      <w:r w:rsidDel="00000000" w:rsidR="00000000" w:rsidRPr="00000000">
        <w:rPr>
          <w:b w:val="1"/>
          <w:bCs w:val="1"/>
          <w:color w:val="000000"/>
          <w:sz w:val="22"/>
          <w:szCs w:val="22"/>
          <w:rtl w:val="0"/>
        </w:rPr>
        <w:t xml:space="preserve">2. Lựa chọn cuối cùng và Lập luận của Lập trình viên</w:t>
      </w:r>
    </w:p>
    <w:p w:rsidR="00000000" w:rsidDel="00000000" w:rsidP="00000000" w:rsidRDefault="00000000" w:rsidRPr="00000000" w14:paraId="00000020">
      <w:pPr>
        <w:numPr>
          <w:ilvl w:val="0"/>
          <w:numId w:val="1"/>
        </w:numPr>
        <w:spacing w:after="0" w:afterAutospacing="0" w:lineRule="auto"/>
        <w:ind w:left="720" w:hanging="360"/>
        <w:rPr>
          <w:b w:val="1"/>
          <w:bCs w:val="1"/>
          <w:sz w:val="26"/>
          <w:szCs w:val="26"/>
        </w:rPr>
      </w:pPr>
      <w:r w:rsidDel="00000000" w:rsidR="00000000" w:rsidRPr="00000000">
        <w:rPr>
          <w:b w:val="1"/>
          <w:bCs w:val="1"/>
          <w:rtl w:val="0"/>
        </w:rPr>
        <w:t xml:space="preserve">Lựa chọn:</w:t>
      </w:r>
      <w:r w:rsidDel="00000000" w:rsidR="00000000" w:rsidRPr="00000000">
        <w:rPr>
          <w:b w:val="1"/>
          <w:bCs w:val="1"/>
          <w:sz w:val="26"/>
          <w:szCs w:val="26"/>
          <w:rtl w:val="0"/>
        </w:rPr>
        <w:t xml:space="preserve"> Markdown (</w:t>
      </w:r>
      <w:r w:rsidDel="00000000" w:rsidR="00000000" w:rsidRPr="00000000">
        <w:rPr>
          <w:b w:val="1"/>
          <w:bCs w:val="1"/>
          <w:color w:val="188038"/>
          <w:sz w:val="26"/>
          <w:szCs w:val="26"/>
          <w:rtl w:val="0"/>
        </w:rPr>
        <w:t xml:space="preserve">.md</w:t>
      </w:r>
      <w:r w:rsidDel="00000000" w:rsidR="00000000" w:rsidRPr="00000000">
        <w:rPr>
          <w:b w:val="1"/>
          <w:bCs w:val="1"/>
          <w:sz w:val="26"/>
          <w:szCs w:val="26"/>
          <w:rtl w:val="0"/>
        </w:rPr>
        <w:t xml:space="preserve">) là tiêu chuẩn bắt buộc cho mọi tài liệu kỹ thuật và giao tiếp với hệ thống AI.</w:t>
      </w:r>
    </w:p>
    <w:p w:rsidR="00000000" w:rsidDel="00000000" w:rsidP="00000000" w:rsidRDefault="00000000" w:rsidRPr="00000000" w14:paraId="00000021">
      <w:pPr>
        <w:numPr>
          <w:ilvl w:val="0"/>
          <w:numId w:val="1"/>
        </w:numPr>
        <w:spacing w:after="0" w:afterAutospacing="0" w:lineRule="auto"/>
        <w:ind w:left="720" w:hanging="360"/>
        <w:rPr>
          <w:b w:val="1"/>
          <w:bCs w:val="1"/>
          <w:sz w:val="26"/>
          <w:szCs w:val="26"/>
        </w:rPr>
      </w:pPr>
      <w:r w:rsidDel="00000000" w:rsidR="00000000" w:rsidRPr="00000000">
        <w:rPr>
          <w:b w:val="1"/>
          <w:bCs w:val="1"/>
          <w:sz w:val="26"/>
          <w:szCs w:val="26"/>
          <w:rtl w:val="0"/>
        </w:rPr>
        <w:t xml:space="preserve">Lập luận: Lập trình viên luôn chọn Markdown để viết tài liệu </w:t>
      </w:r>
      <w:r w:rsidDel="00000000" w:rsidR="00000000" w:rsidRPr="00000000">
        <w:rPr>
          <w:b w:val="1"/>
          <w:bCs w:val="1"/>
          <w:color w:val="188038"/>
          <w:sz w:val="26"/>
          <w:szCs w:val="26"/>
          <w:rtl w:val="0"/>
        </w:rPr>
        <w:t xml:space="preserve">README</w:t>
      </w:r>
      <w:r w:rsidDel="00000000" w:rsidR="00000000" w:rsidRPr="00000000">
        <w:rPr>
          <w:b w:val="1"/>
          <w:bCs w:val="1"/>
          <w:sz w:val="26"/>
          <w:szCs w:val="26"/>
          <w:rtl w:val="0"/>
        </w:rPr>
        <w:t xml:space="preserve"> vì:</w:t>
      </w:r>
    </w:p>
    <w:p w:rsidR="00000000" w:rsidDel="00000000" w:rsidP="00000000" w:rsidRDefault="00000000" w:rsidRPr="00000000" w14:paraId="00000022">
      <w:pPr>
        <w:numPr>
          <w:ilvl w:val="1"/>
          <w:numId w:val="1"/>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Nó vừa thân thiện tuyệt đối với mắt người (Human-readable) khi nhìn trực tiếp trên mã nguồn, vừa được tự động biên dịch đẹp mắt trên các nền tảng như GitHub, GitLab hay các công cụ AI (Cursor, VS Code).</w:t>
      </w:r>
    </w:p>
    <w:p w:rsidR="00000000" w:rsidDel="00000000" w:rsidP="00000000" w:rsidRDefault="00000000" w:rsidRPr="00000000" w14:paraId="00000023">
      <w:pPr>
        <w:numPr>
          <w:ilvl w:val="1"/>
          <w:numId w:val="1"/>
        </w:numPr>
        <w:spacing w:after="240" w:lineRule="auto"/>
        <w:ind w:left="1440" w:hanging="360"/>
        <w:rPr>
          <w:b w:val="1"/>
          <w:bCs w:val="1"/>
          <w:sz w:val="26"/>
          <w:szCs w:val="26"/>
        </w:rPr>
      </w:pPr>
      <w:r w:rsidDel="00000000" w:rsidR="00000000" w:rsidRPr="00000000">
        <w:rPr>
          <w:b w:val="1"/>
          <w:bCs w:val="1"/>
          <w:sz w:val="26"/>
          <w:szCs w:val="26"/>
          <w:rtl w:val="0"/>
        </w:rPr>
        <w:t xml:space="preserve">Nó tiết kiệm tối đa dung lượng lưu trữ và Token của AI, đảm bảo hiệu suất vận hành các hệ thống tự động hóa đạt mức tối ưu cao nhất.</w:t>
      </w:r>
    </w:p>
    <w:p w:rsidR="00000000" w:rsidDel="00000000" w:rsidP="00000000" w:rsidRDefault="00000000" w:rsidRPr="00000000" w14:paraId="00000024">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