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Pr="00DF2C84" w:rsidRDefault="00032A93">
      <w:pPr>
        <w:pStyle w:val="5"/>
        <w:rPr>
          <w:rFonts w:ascii="바탕체" w:eastAsia="바탕체" w:hAnsi="바탕체"/>
        </w:rPr>
      </w:pPr>
      <w:r w:rsidRPr="00DF2C84">
        <w:rPr>
          <w:rFonts w:ascii="바탕체" w:eastAsia="바탕체" w:hAnsi="바탕체" w:hint="eastAsia"/>
        </w:rPr>
        <w:t>Project Document</w:t>
      </w:r>
    </w:p>
    <w:p w14:paraId="51496912" w14:textId="122E6253" w:rsidR="00032A93" w:rsidRPr="00DF2C84" w:rsidRDefault="00C65678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202555" wp14:editId="39BFE7DA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7152273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9AE7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0850ADC9" w14:textId="77777777" w:rsidR="00032A93" w:rsidRPr="00DF2C84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DF2C84">
        <w:rPr>
          <w:rFonts w:ascii="바탕체" w:eastAsia="바탕체" w:hAnsi="바탕체"/>
          <w:w w:val="90"/>
        </w:rPr>
        <w:t xml:space="preserve">Test </w:t>
      </w:r>
      <w:r w:rsidR="003A3672" w:rsidRPr="00DF2C84">
        <w:rPr>
          <w:rFonts w:ascii="바탕체" w:eastAsia="바탕체" w:hAnsi="바탕체" w:hint="eastAsia"/>
          <w:w w:val="90"/>
        </w:rPr>
        <w:t>P</w:t>
      </w:r>
      <w:r w:rsidR="003A3672" w:rsidRPr="00DF2C84">
        <w:rPr>
          <w:rFonts w:ascii="바탕체" w:eastAsia="바탕체" w:hAnsi="바탕체"/>
          <w:w w:val="90"/>
        </w:rPr>
        <w:t xml:space="preserve">lan / Test Cases Design </w:t>
      </w:r>
      <w:r w:rsidR="002F39C6" w:rsidRPr="00DF2C84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DF2C84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394"/>
      </w:tblGrid>
      <w:tr w:rsidR="00CA1D5B" w:rsidRPr="00DF2C84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DF2C84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DF2C84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DF2C84">
              <w:rPr>
                <w:rFonts w:ascii="바탕체" w:eastAsia="바탕체" w:hAnsi="바탕체"/>
                <w:sz w:val="24"/>
              </w:rPr>
              <w:t>N</w:t>
            </w:r>
            <w:r w:rsidRPr="00DF2C84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1B955E36" w:rsidR="00CA1D5B" w:rsidRPr="00DF2C84" w:rsidRDefault="00B4689A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거대 무선 채널 기반 미래 채널 예측 및 통신 환경 분류 연구</w:t>
            </w:r>
          </w:p>
        </w:tc>
      </w:tr>
    </w:tbl>
    <w:p w14:paraId="7014DC4B" w14:textId="77777777" w:rsidR="006D5CF6" w:rsidRPr="00DF2C84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DF2C84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DF2C84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DF2C84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DF2C84" w:rsidRDefault="00CA1D5B" w:rsidP="006D5CF6">
      <w:pPr>
        <w:rPr>
          <w:rFonts w:ascii="바탕체" w:eastAsia="바탕체" w:hAnsi="바탕체"/>
        </w:rPr>
      </w:pPr>
    </w:p>
    <w:p w14:paraId="6F08EDA3" w14:textId="6412BE1E" w:rsidR="0016423A" w:rsidRPr="00DF2C84" w:rsidRDefault="00B4689A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03</w:t>
      </w:r>
      <w:r w:rsidR="0016423A" w:rsidRPr="00DF2C84">
        <w:rPr>
          <w:rFonts w:ascii="바탕체" w:eastAsia="바탕체" w:hAnsi="바탕체" w:hint="eastAsia"/>
        </w:rPr>
        <w:t xml:space="preserve"> 조</w:t>
      </w:r>
    </w:p>
    <w:p w14:paraId="449183A5" w14:textId="77777777" w:rsidR="0016423A" w:rsidRPr="00DF2C84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1D742D55" w14:textId="225F067E" w:rsidR="0016423A" w:rsidRPr="00DF2C84" w:rsidRDefault="00B4689A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202002541</w:t>
      </w:r>
      <w:r w:rsidR="0016423A" w:rsidRPr="00DF2C84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이호윤</w:t>
      </w:r>
    </w:p>
    <w:p w14:paraId="3DD8F867" w14:textId="260BB943" w:rsidR="0016423A" w:rsidRPr="00DF2C84" w:rsidRDefault="00B4689A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202202469 김가현</w:t>
      </w:r>
    </w:p>
    <w:p w14:paraId="47BE4E86" w14:textId="0D075E3F" w:rsidR="0016423A" w:rsidRPr="00DF2C84" w:rsidRDefault="0016423A" w:rsidP="0016423A">
      <w:pPr>
        <w:ind w:firstLineChars="1984" w:firstLine="3968"/>
        <w:rPr>
          <w:rFonts w:ascii="바탕체" w:eastAsia="바탕체" w:hAnsi="바탕체"/>
        </w:rPr>
        <w:sectPr w:rsidR="0016423A" w:rsidRPr="00DF2C84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DF2C84">
        <w:rPr>
          <w:rFonts w:ascii="바탕체" w:eastAsia="바탕체" w:hAnsi="바탕체" w:hint="eastAsia"/>
        </w:rPr>
        <w:t>지도교수:</w:t>
      </w:r>
      <w:r w:rsidRPr="00DF2C84">
        <w:rPr>
          <w:rFonts w:ascii="바탕체" w:eastAsia="바탕체" w:hAnsi="바탕체"/>
        </w:rPr>
        <w:t xml:space="preserve"> </w:t>
      </w:r>
      <w:r w:rsidR="00B4689A">
        <w:rPr>
          <w:rFonts w:ascii="바탕체" w:eastAsia="바탕체" w:hAnsi="바탕체" w:hint="eastAsia"/>
        </w:rPr>
        <w:t>양희철 교수님</w:t>
      </w:r>
    </w:p>
    <w:p w14:paraId="6AD752FA" w14:textId="77777777" w:rsidR="0016423A" w:rsidRPr="00DF2C84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DF2C84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DF2C84" w:rsidRDefault="00032A93">
      <w:pPr>
        <w:pStyle w:val="ab"/>
        <w:spacing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CD90DD5" w14:textId="2542C644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7957189" w:history="1">
        <w:r w:rsidRPr="009770D8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45DC5" w14:textId="68ED97FE" w:rsidR="00F40275" w:rsidRDefault="00F40275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7190" w:history="1">
        <w:r w:rsidRPr="009770D8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연구 질문/ 가설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BE5404" w14:textId="09B5C789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1" w:history="1">
        <w:r w:rsidRPr="009770D8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9E442" w14:textId="691963FB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2" w:history="1">
        <w:r w:rsidRPr="009770D8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A6AAC4" w14:textId="040969E9" w:rsidR="00F40275" w:rsidRDefault="00F40275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7193" w:history="1">
        <w:r w:rsidRPr="009770D8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9770D8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E674D1" w14:textId="2EF20589" w:rsidR="00811F1E" w:rsidRPr="00DF2C84" w:rsidRDefault="00F40275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4D684FA4" w14:textId="52BB4C91" w:rsidR="00DF2C84" w:rsidRPr="00DF2C84" w:rsidRDefault="00811F1E" w:rsidP="00DF2C84">
      <w:pPr>
        <w:pStyle w:val="10"/>
        <w:spacing w:before="540"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</w:rPr>
        <w:br w:type="page"/>
      </w:r>
      <w:bookmarkStart w:id="2" w:name="_Toc196128883"/>
      <w:bookmarkStart w:id="3" w:name="_Toc197957189"/>
      <w:bookmarkEnd w:id="0"/>
      <w:bookmarkEnd w:id="1"/>
      <w:r w:rsidR="00DF2C84" w:rsidRPr="00DF2C84">
        <w:rPr>
          <w:rFonts w:ascii="바탕체" w:eastAsia="바탕체" w:hAnsi="바탕체" w:hint="eastAsia"/>
        </w:rPr>
        <w:lastRenderedPageBreak/>
        <w:t>Introduction</w:t>
      </w:r>
      <w:bookmarkEnd w:id="2"/>
      <w:bookmarkEnd w:id="3"/>
    </w:p>
    <w:p w14:paraId="35C425F6" w14:textId="77777777" w:rsidR="00DF2C84" w:rsidRPr="00DF2C84" w:rsidRDefault="00DF2C84" w:rsidP="00DF2C8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4925860"/>
      <w:bookmarkStart w:id="5" w:name="_Toc196128886"/>
      <w:bookmarkStart w:id="6" w:name="_Toc197957190"/>
      <w:r w:rsidRPr="00DF2C84">
        <w:rPr>
          <w:rFonts w:ascii="바탕체" w:eastAsia="바탕체" w:hAnsi="바탕체" w:hint="eastAsia"/>
        </w:rPr>
        <w:t>연구 질문/ 가설</w:t>
      </w:r>
      <w:bookmarkEnd w:id="4"/>
      <w:bookmarkEnd w:id="5"/>
      <w:bookmarkEnd w:id="6"/>
    </w:p>
    <w:p w14:paraId="4C95A4B2" w14:textId="76B553A0" w:rsidR="00DF2C84" w:rsidRPr="00DF2C84" w:rsidRDefault="00DF2C84" w:rsidP="00DF2C84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  <w:b/>
          <w:bCs w:val="0"/>
        </w:rPr>
        <w:t>RQ1.</w:t>
      </w:r>
      <w:r w:rsidRPr="00DF2C84">
        <w:rPr>
          <w:rFonts w:ascii="바탕체" w:eastAsia="바탕체" w:hAnsi="바탕체"/>
        </w:rPr>
        <w:br/>
      </w:r>
      <w:r w:rsidR="00B4689A">
        <w:rPr>
          <w:rFonts w:ascii="바탕체" w:eastAsia="바탕체" w:hAnsi="바탕체" w:hint="eastAsia"/>
        </w:rPr>
        <w:t xml:space="preserve">LWM으로 전이학습한 모델은 기존 </w:t>
      </w:r>
      <w:r w:rsidR="00D602C4">
        <w:rPr>
          <w:rFonts w:ascii="바탕체" w:eastAsia="바탕체" w:hAnsi="바탕체" w:hint="eastAsia"/>
        </w:rPr>
        <w:t>R</w:t>
      </w:r>
      <w:r w:rsidR="00B4689A">
        <w:rPr>
          <w:rFonts w:ascii="바탕체" w:eastAsia="바탕체" w:hAnsi="바탕체" w:hint="eastAsia"/>
        </w:rPr>
        <w:t>NN, LSTM 등의 기반 채널 예측 모델보다 동적 시나리오에서 위상 예측 정확도를 얼마나 개선하는가?</w:t>
      </w:r>
    </w:p>
    <w:p w14:paraId="23DC145C" w14:textId="588589E2" w:rsidR="00DF2C84" w:rsidRDefault="00DF2C84" w:rsidP="00DF2C84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  <w:b/>
          <w:bCs w:val="0"/>
        </w:rPr>
        <w:t>RQ2.</w:t>
      </w:r>
      <w:r w:rsidRPr="00DF2C84">
        <w:rPr>
          <w:rFonts w:ascii="바탕체" w:eastAsia="바탕체" w:hAnsi="바탕체"/>
        </w:rPr>
        <w:br/>
      </w:r>
      <w:r w:rsidR="00B4689A">
        <w:rPr>
          <w:rFonts w:ascii="바탕체" w:eastAsia="바탕체" w:hAnsi="바탕체" w:hint="eastAsia"/>
        </w:rPr>
        <w:t>전체 서브캐리어 행렬(64x64) 단위로 복소 채널 H를 한 번에 예측할 때, LWM 전이학습 모델의 NMSE(dB) 성능은 기존 모델 대비 어느 정도 개선되는가?</w:t>
      </w:r>
    </w:p>
    <w:p w14:paraId="37EF3F9F" w14:textId="0668BEF6" w:rsidR="00B4689A" w:rsidRPr="00B4689A" w:rsidRDefault="00B4689A" w:rsidP="00DF2C84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bCs w:val="0"/>
        </w:rPr>
        <w:t>RQ3.</w:t>
      </w:r>
    </w:p>
    <w:p w14:paraId="7598F392" w14:textId="49B1D329" w:rsidR="00B4689A" w:rsidRPr="00B4689A" w:rsidRDefault="00B4689A" w:rsidP="00B4689A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개별 서브캐리어별로 채널 계수를 독립적으로 예측할 때, LWM 전이학습 모델의 NMSE 성능은 기존 모델 및 RQ2 방식과 비교해 어느 정도 차이를 보이는가?</w:t>
      </w:r>
    </w:p>
    <w:p w14:paraId="4D05E324" w14:textId="77777777" w:rsidR="00DF2C84" w:rsidRPr="00DF2C84" w:rsidRDefault="00DF2C84" w:rsidP="00DF2C84">
      <w:pPr>
        <w:pStyle w:val="a3"/>
        <w:spacing w:afterLines="0"/>
        <w:ind w:leftChars="0"/>
        <w:rPr>
          <w:rFonts w:ascii="바탕체" w:eastAsia="바탕체" w:hAnsi="바탕체"/>
        </w:rPr>
      </w:pPr>
    </w:p>
    <w:p w14:paraId="540FD77E" w14:textId="36C8B2AB" w:rsidR="00DF2C84" w:rsidRPr="00DF2C84" w:rsidRDefault="00DF2C84" w:rsidP="00DF2C84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  <w:b/>
          <w:bCs w:val="0"/>
        </w:rPr>
        <w:t>H1.</w:t>
      </w:r>
      <w:r w:rsidRPr="00DF2C84">
        <w:rPr>
          <w:rFonts w:ascii="바탕체" w:eastAsia="바탕체" w:hAnsi="바탕체"/>
        </w:rPr>
        <w:br/>
      </w:r>
      <w:r w:rsidR="00B4689A">
        <w:rPr>
          <w:rFonts w:ascii="바탕체" w:eastAsia="바탕체" w:hAnsi="바탕체" w:hint="eastAsia"/>
        </w:rPr>
        <w:t>LWM 전이학습 모델은 기존 모델 대비 위상 RMSE를 20% 이상 감소시킬 것이다.</w:t>
      </w:r>
    </w:p>
    <w:p w14:paraId="37F3C07C" w14:textId="3EB0DA5C" w:rsidR="00DF2C84" w:rsidRDefault="00DF2C84" w:rsidP="00DF2C84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  <w:b/>
          <w:bCs w:val="0"/>
        </w:rPr>
        <w:t>H2.</w:t>
      </w:r>
      <w:r w:rsidRPr="00DF2C84">
        <w:rPr>
          <w:rFonts w:ascii="바탕체" w:eastAsia="바탕체" w:hAnsi="바탕체"/>
        </w:rPr>
        <w:br/>
      </w:r>
      <w:r w:rsidR="00B4689A">
        <w:rPr>
          <w:rFonts w:ascii="바탕체" w:eastAsia="바탕체" w:hAnsi="바탕체" w:hint="eastAsia"/>
        </w:rPr>
        <w:t>전체 서브캐리어 예측 기준으로 LWM 모델은 NMSE를 기존 모델 대비 3dB 이상 개선할 것이다.</w:t>
      </w:r>
    </w:p>
    <w:p w14:paraId="5EFFE654" w14:textId="4689A2E4" w:rsidR="00B4689A" w:rsidRDefault="00B4689A" w:rsidP="00B4689A">
      <w:pPr>
        <w:pStyle w:val="a3"/>
        <w:numPr>
          <w:ilvl w:val="0"/>
          <w:numId w:val="31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b/>
          <w:bCs w:val="0"/>
        </w:rPr>
        <w:t>H3</w:t>
      </w:r>
      <w:r>
        <w:rPr>
          <w:rFonts w:ascii="바탕체" w:eastAsia="바탕체" w:hAnsi="바탕체" w:hint="eastAsia"/>
        </w:rPr>
        <w:t>.</w:t>
      </w:r>
    </w:p>
    <w:p w14:paraId="52D913A7" w14:textId="19425A77" w:rsidR="00B4689A" w:rsidRPr="00B4689A" w:rsidRDefault="00B4689A" w:rsidP="00B4689A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개별 서브캐리어 예측에서도 LWM 모델의 NMSE 개선 폭은 전체 행렬 예측 대비 </w:t>
      </w:r>
      <w:r w:rsidRPr="00E86C43">
        <w:t>±</w:t>
      </w:r>
      <w:r>
        <w:rPr>
          <w:rFonts w:hint="eastAsia"/>
        </w:rPr>
        <w:t xml:space="preserve">1dB </w:t>
      </w:r>
      <w:r>
        <w:rPr>
          <w:rFonts w:hint="eastAsia"/>
        </w:rPr>
        <w:t>이내로</w:t>
      </w:r>
      <w:r>
        <w:rPr>
          <w:rFonts w:hint="eastAsia"/>
        </w:rPr>
        <w:t xml:space="preserve"> </w:t>
      </w:r>
      <w:r>
        <w:rPr>
          <w:rFonts w:hint="eastAsia"/>
        </w:rPr>
        <w:t>유지될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2D3750B" w14:textId="7BE82012" w:rsidR="0073452E" w:rsidRPr="00DF2C84" w:rsidRDefault="00A3341E" w:rsidP="00DF2C84">
      <w:pPr>
        <w:pStyle w:val="10"/>
        <w:spacing w:before="540" w:after="360"/>
        <w:rPr>
          <w:rFonts w:ascii="바탕체" w:eastAsia="바탕체" w:hAnsi="바탕체"/>
        </w:rPr>
      </w:pPr>
      <w:r w:rsidRPr="00DF2C84">
        <w:br w:type="page"/>
      </w:r>
      <w:bookmarkStart w:id="7" w:name="_Toc197957191"/>
      <w:r w:rsidR="00A02D76" w:rsidRPr="00DF2C84">
        <w:rPr>
          <w:rFonts w:ascii="바탕체" w:eastAsia="바탕체" w:hAnsi="바탕체" w:hint="eastAsia"/>
        </w:rPr>
        <w:lastRenderedPageBreak/>
        <w:t xml:space="preserve">Test </w:t>
      </w:r>
      <w:r w:rsidR="003A3672" w:rsidRPr="00DF2C84">
        <w:rPr>
          <w:rFonts w:ascii="바탕체" w:eastAsia="바탕체" w:hAnsi="바탕체" w:hint="eastAsia"/>
        </w:rPr>
        <w:t>P</w:t>
      </w:r>
      <w:r w:rsidR="003A3672" w:rsidRPr="00DF2C84">
        <w:rPr>
          <w:rFonts w:ascii="바탕체" w:eastAsia="바탕체" w:hAnsi="바탕체"/>
        </w:rPr>
        <w:t>lan</w:t>
      </w:r>
      <w:bookmarkEnd w:id="7"/>
    </w:p>
    <w:tbl>
      <w:tblPr>
        <w:tblW w:w="8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7"/>
        <w:gridCol w:w="719"/>
        <w:gridCol w:w="1472"/>
        <w:gridCol w:w="735"/>
        <w:gridCol w:w="2491"/>
        <w:gridCol w:w="1923"/>
      </w:tblGrid>
      <w:tr w:rsidR="00A02D76" w:rsidRPr="00DF2C84" w14:paraId="4157C11A" w14:textId="77777777" w:rsidTr="00111A8B">
        <w:tc>
          <w:tcPr>
            <w:tcW w:w="8827" w:type="dxa"/>
            <w:gridSpan w:val="6"/>
            <w:shd w:val="clear" w:color="auto" w:fill="D9D9D9"/>
          </w:tcPr>
          <w:p w14:paraId="553DDD18" w14:textId="77777777" w:rsidR="00A02D76" w:rsidRPr="00DF2C84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DF2C84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DF2C84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DF2C84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DF2C84" w14:paraId="043AFF10" w14:textId="77777777" w:rsidTr="00111A8B">
        <w:tc>
          <w:tcPr>
            <w:tcW w:w="8827" w:type="dxa"/>
            <w:gridSpan w:val="6"/>
            <w:shd w:val="clear" w:color="auto" w:fill="F2F2F2"/>
          </w:tcPr>
          <w:p w14:paraId="5E97E50D" w14:textId="77777777" w:rsidR="00A02D76" w:rsidRPr="00DF2C84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DF2C84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DF2C84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DF2C84" w14:paraId="1D09D9DD" w14:textId="77777777" w:rsidTr="00111A8B">
        <w:trPr>
          <w:trHeight w:val="72"/>
        </w:trPr>
        <w:tc>
          <w:tcPr>
            <w:tcW w:w="8827" w:type="dxa"/>
            <w:gridSpan w:val="6"/>
            <w:shd w:val="clear" w:color="auto" w:fill="auto"/>
          </w:tcPr>
          <w:p w14:paraId="2A0BAD73" w14:textId="5462E28A" w:rsidR="00FA5F18" w:rsidRPr="00DF2C84" w:rsidRDefault="00E152FA" w:rsidP="00DF2C84">
            <w:pPr>
              <w:pStyle w:val="af9"/>
              <w:spacing w:line="240" w:lineRule="auto"/>
              <w:ind w:firstLineChars="50" w:firstLine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기존의 </w:t>
            </w:r>
            <w:r w:rsidR="000F729F">
              <w:rPr>
                <w:rFonts w:ascii="바탕체" w:eastAsia="바탕체" w:hAnsi="바탕체" w:hint="eastAsia"/>
              </w:rPr>
              <w:t>R</w:t>
            </w:r>
            <w:r>
              <w:rPr>
                <w:rFonts w:ascii="바탕체" w:eastAsia="바탕체" w:hAnsi="바탕체" w:hint="eastAsia"/>
              </w:rPr>
              <w:t>NN/L</w:t>
            </w:r>
            <w:r w:rsidR="004C0F06">
              <w:rPr>
                <w:rFonts w:ascii="바탕체" w:eastAsia="바탕체" w:hAnsi="바탕체" w:hint="eastAsia"/>
              </w:rPr>
              <w:t>STM 기반 채널 예측 기법과 비교하여, LWM 전이학습 모델이 동적 시나리오에서 채널 위상 RMSE 및 NMSE(dB) 측면에서 통계적으로 유의미한 성능 향</w:t>
            </w:r>
            <w:r w:rsidR="00BF01C3">
              <w:rPr>
                <w:rFonts w:ascii="바탕체" w:eastAsia="바탕체" w:hAnsi="바탕체" w:hint="eastAsia"/>
              </w:rPr>
              <w:t>상</w:t>
            </w:r>
            <w:r w:rsidR="004C0F06">
              <w:rPr>
                <w:rFonts w:ascii="바탕체" w:eastAsia="바탕체" w:hAnsi="바탕체" w:hint="eastAsia"/>
              </w:rPr>
              <w:t>을 보이는지를 검증하는 것을 목적으로 한다.</w:t>
            </w:r>
          </w:p>
        </w:tc>
      </w:tr>
      <w:tr w:rsidR="00A02D76" w:rsidRPr="00DF2C84" w14:paraId="316D66AB" w14:textId="77777777" w:rsidTr="00111A8B">
        <w:trPr>
          <w:trHeight w:val="72"/>
        </w:trPr>
        <w:tc>
          <w:tcPr>
            <w:tcW w:w="8827" w:type="dxa"/>
            <w:gridSpan w:val="6"/>
            <w:shd w:val="clear" w:color="auto" w:fill="D9D9D9"/>
          </w:tcPr>
          <w:p w14:paraId="464DCAE4" w14:textId="77777777" w:rsidR="00A02D76" w:rsidRPr="00DF2C84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DF2C84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DF2C84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DF2C84" w14:paraId="5BD33459" w14:textId="77777777" w:rsidTr="00111A8B">
        <w:trPr>
          <w:trHeight w:val="72"/>
        </w:trPr>
        <w:tc>
          <w:tcPr>
            <w:tcW w:w="8827" w:type="dxa"/>
            <w:gridSpan w:val="6"/>
            <w:tcBorders>
              <w:bottom w:val="single" w:sz="4" w:space="0" w:color="auto"/>
            </w:tcBorders>
            <w:shd w:val="clear" w:color="auto" w:fill="F2F2F2"/>
          </w:tcPr>
          <w:p w14:paraId="4D088B42" w14:textId="4FD2555C" w:rsidR="00E4279F" w:rsidRPr="00DF2C84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DF2C84">
              <w:rPr>
                <w:rFonts w:ascii="바탕체" w:eastAsia="바탕체" w:hAnsi="바탕체" w:hint="eastAsia"/>
              </w:rPr>
              <w:t xml:space="preserve">2.1 </w:t>
            </w:r>
            <w:r w:rsidR="00DF2C84">
              <w:rPr>
                <w:rFonts w:ascii="바탕체" w:eastAsia="바탕체" w:hAnsi="바탕체" w:hint="eastAsia"/>
              </w:rPr>
              <w:t>독립/ 종속 변수 정의</w:t>
            </w:r>
          </w:p>
        </w:tc>
      </w:tr>
      <w:tr w:rsidR="00DD5475" w:rsidRPr="00DF2C84" w14:paraId="727F3610" w14:textId="77777777" w:rsidTr="00111A8B">
        <w:trPr>
          <w:trHeight w:val="72"/>
        </w:trPr>
        <w:tc>
          <w:tcPr>
            <w:tcW w:w="1487" w:type="dxa"/>
            <w:tcBorders>
              <w:bottom w:val="single" w:sz="4" w:space="0" w:color="auto"/>
            </w:tcBorders>
            <w:shd w:val="clear" w:color="auto" w:fill="auto"/>
          </w:tcPr>
          <w:p w14:paraId="67079885" w14:textId="481B4232" w:rsidR="00DD5475" w:rsidRPr="00DF2C84" w:rsidRDefault="00DD5475" w:rsidP="00DD5475">
            <w:pPr>
              <w:pStyle w:val="af9"/>
              <w:tabs>
                <w:tab w:val="left" w:pos="2442"/>
              </w:tabs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구분</w:t>
            </w:r>
          </w:p>
        </w:tc>
        <w:tc>
          <w:tcPr>
            <w:tcW w:w="21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730AB9" w14:textId="3F6B8C95" w:rsidR="00DD5475" w:rsidRPr="00DF2C84" w:rsidRDefault="00DD5475" w:rsidP="00FB7F46">
            <w:pPr>
              <w:pStyle w:val="af9"/>
              <w:tabs>
                <w:tab w:val="left" w:pos="2442"/>
              </w:tabs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변수명</w:t>
            </w:r>
          </w:p>
        </w:tc>
        <w:tc>
          <w:tcPr>
            <w:tcW w:w="32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6F1DF8" w14:textId="4F2D8BC5" w:rsidR="00DD5475" w:rsidRPr="00DF2C84" w:rsidRDefault="00D329AD" w:rsidP="00FB7F46">
            <w:pPr>
              <w:pStyle w:val="af9"/>
              <w:tabs>
                <w:tab w:val="left" w:pos="2442"/>
              </w:tabs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수준(Level)예시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shd w:val="clear" w:color="auto" w:fill="auto"/>
          </w:tcPr>
          <w:p w14:paraId="42E1FBA1" w14:textId="24451DCA" w:rsidR="00DD5475" w:rsidRPr="00DF2C84" w:rsidRDefault="00D329AD" w:rsidP="00FB7F46">
            <w:pPr>
              <w:pStyle w:val="af9"/>
              <w:tabs>
                <w:tab w:val="left" w:pos="2442"/>
              </w:tabs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비고</w:t>
            </w:r>
          </w:p>
        </w:tc>
      </w:tr>
      <w:tr w:rsidR="00DD5475" w:rsidRPr="00DF2C84" w14:paraId="56F1EB2E" w14:textId="77777777" w:rsidTr="00111A8B">
        <w:trPr>
          <w:trHeight w:val="72"/>
        </w:trPr>
        <w:tc>
          <w:tcPr>
            <w:tcW w:w="1487" w:type="dxa"/>
            <w:tcBorders>
              <w:bottom w:val="single" w:sz="4" w:space="0" w:color="auto"/>
            </w:tcBorders>
            <w:shd w:val="clear" w:color="auto" w:fill="auto"/>
          </w:tcPr>
          <w:p w14:paraId="72E28D23" w14:textId="7276C8C6" w:rsidR="00DD5475" w:rsidRPr="00DF2C84" w:rsidRDefault="00D329AD" w:rsidP="00D329AD">
            <w:pPr>
              <w:pStyle w:val="af9"/>
              <w:tabs>
                <w:tab w:val="left" w:pos="2442"/>
              </w:tabs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독립변수</w:t>
            </w:r>
          </w:p>
        </w:tc>
        <w:tc>
          <w:tcPr>
            <w:tcW w:w="21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D687B" w14:textId="015456A2" w:rsidR="00D329AD" w:rsidRPr="00DF2C84" w:rsidRDefault="00B87FAF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</w:t>
            </w:r>
            <w:r w:rsidR="00D329AD">
              <w:rPr>
                <w:rFonts w:ascii="바탕체" w:eastAsia="바탕체" w:hAnsi="바탕체" w:hint="eastAsia"/>
              </w:rPr>
              <w:t>모델 아키텍처</w:t>
            </w:r>
          </w:p>
        </w:tc>
        <w:tc>
          <w:tcPr>
            <w:tcW w:w="32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93270E" w14:textId="5226B0C6" w:rsidR="00DD5475" w:rsidRDefault="00D329AD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  <w:r w:rsidR="00B87FAF">
              <w:rPr>
                <w:rFonts w:ascii="바탕체" w:eastAsia="바탕체" w:hAnsi="바탕체" w:hint="eastAsia"/>
              </w:rPr>
              <w:t xml:space="preserve"> </w:t>
            </w:r>
            <w:r w:rsidR="000F729F">
              <w:rPr>
                <w:rFonts w:ascii="바탕체" w:eastAsia="바탕체" w:hAnsi="바탕체" w:hint="eastAsia"/>
              </w:rPr>
              <w:t>R</w:t>
            </w:r>
            <w:r>
              <w:rPr>
                <w:rFonts w:ascii="바탕체" w:eastAsia="바탕체" w:hAnsi="바탕체" w:hint="eastAsia"/>
              </w:rPr>
              <w:t>NN</w:t>
            </w:r>
          </w:p>
          <w:p w14:paraId="4CADCF80" w14:textId="6E485574" w:rsidR="00D329AD" w:rsidRDefault="00D329AD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  <w:r w:rsidR="00B87FAF"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LSTM</w:t>
            </w:r>
          </w:p>
          <w:p w14:paraId="4CAE1EC2" w14:textId="6257D90E" w:rsidR="00D329AD" w:rsidRPr="00DF2C84" w:rsidRDefault="00D329AD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  <w:r w:rsidR="00B87FAF"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LWM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shd w:val="clear" w:color="auto" w:fill="auto"/>
          </w:tcPr>
          <w:p w14:paraId="4EDEDDDB" w14:textId="73D8DC04" w:rsidR="00DD5475" w:rsidRPr="00DF2C84" w:rsidRDefault="00904CEC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입력 표현 및 구조</w:t>
            </w:r>
          </w:p>
        </w:tc>
      </w:tr>
      <w:tr w:rsidR="00DD5475" w:rsidRPr="00DF2C84" w14:paraId="13A5FC02" w14:textId="77777777" w:rsidTr="00111A8B">
        <w:trPr>
          <w:trHeight w:val="72"/>
        </w:trPr>
        <w:tc>
          <w:tcPr>
            <w:tcW w:w="1487" w:type="dxa"/>
            <w:tcBorders>
              <w:bottom w:val="single" w:sz="4" w:space="0" w:color="auto"/>
            </w:tcBorders>
            <w:shd w:val="clear" w:color="auto" w:fill="auto"/>
          </w:tcPr>
          <w:p w14:paraId="4507F9F1" w14:textId="2BBC6230" w:rsidR="00DD5475" w:rsidRPr="00DF2C84" w:rsidRDefault="00B87FAF" w:rsidP="00B87FAF">
            <w:pPr>
              <w:pStyle w:val="af9"/>
              <w:tabs>
                <w:tab w:val="left" w:pos="2442"/>
              </w:tabs>
              <w:spacing w:line="240" w:lineRule="auto"/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종속변수</w:t>
            </w:r>
          </w:p>
        </w:tc>
        <w:tc>
          <w:tcPr>
            <w:tcW w:w="21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AB8C05" w14:textId="775F9D3A" w:rsidR="00DD5475" w:rsidRDefault="00B87FAF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RMSE</w:t>
            </w:r>
          </w:p>
          <w:p w14:paraId="56070286" w14:textId="2937EBA3" w:rsidR="00B87FAF" w:rsidRDefault="00B87FAF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NMSE</w:t>
            </w:r>
          </w:p>
          <w:p w14:paraId="5E0C7335" w14:textId="20BE6083" w:rsidR="00B87FAF" w:rsidRPr="00DF2C84" w:rsidRDefault="00B87FAF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NMSE(dB)</w:t>
            </w:r>
          </w:p>
        </w:tc>
        <w:tc>
          <w:tcPr>
            <w:tcW w:w="32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CDAD5E" w14:textId="77777777" w:rsidR="00DD5475" w:rsidRDefault="00B87FAF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</w:t>
            </w:r>
            <w:r w:rsidR="00FB7F46">
              <w:rPr>
                <w:rFonts w:ascii="바탕체" w:eastAsia="바탕체" w:hAnsi="바탕체" w:hint="eastAsia"/>
              </w:rPr>
              <w:t xml:space="preserve"> rmse(pred, target)</w:t>
            </w:r>
          </w:p>
          <w:p w14:paraId="7DFDCEFD" w14:textId="77777777" w:rsidR="00904CEC" w:rsidRDefault="00904CEC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mse</w:t>
            </w:r>
            <w:r w:rsidR="00421581">
              <w:rPr>
                <w:rFonts w:ascii="바탕체" w:eastAsia="바탕체" w:hAnsi="바탕체" w:hint="eastAsia"/>
              </w:rPr>
              <w:t>(pred, target)</w:t>
            </w:r>
          </w:p>
          <w:p w14:paraId="1EAC9E3C" w14:textId="1092AD4F" w:rsidR="00421581" w:rsidRPr="00DF2C84" w:rsidRDefault="00421581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</w:t>
            </w:r>
            <w:r w:rsidRPr="00421581">
              <w:rPr>
                <w:rFonts w:ascii="바탕체" w:eastAsia="바탕체" w:hAnsi="바탕체"/>
              </w:rPr>
              <w:t>10·log10(NMSE)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shd w:val="clear" w:color="auto" w:fill="auto"/>
          </w:tcPr>
          <w:p w14:paraId="7B0E059F" w14:textId="77777777" w:rsidR="00DD5475" w:rsidRDefault="00421581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- </w:t>
            </w:r>
            <w:r w:rsidR="002D6147">
              <w:rPr>
                <w:rFonts w:ascii="바탕체" w:eastAsia="바탕체" w:hAnsi="바탕체" w:hint="eastAsia"/>
              </w:rPr>
              <w:t>루트 MSE</w:t>
            </w:r>
          </w:p>
          <w:p w14:paraId="5F48A44E" w14:textId="77777777" w:rsidR="002D6147" w:rsidRDefault="002D6147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정규화 MSE</w:t>
            </w:r>
          </w:p>
          <w:p w14:paraId="5F3F1F70" w14:textId="623E438F" w:rsidR="002D6147" w:rsidRPr="00DF2C84" w:rsidRDefault="002D6147" w:rsidP="00A24B79">
            <w:pPr>
              <w:pStyle w:val="af9"/>
              <w:tabs>
                <w:tab w:val="left" w:pos="2442"/>
              </w:tabs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채널 예측 관습 단위</w:t>
            </w:r>
          </w:p>
        </w:tc>
      </w:tr>
      <w:tr w:rsidR="00A02D76" w:rsidRPr="00DF2C84" w14:paraId="519D553D" w14:textId="77777777" w:rsidTr="00111A8B">
        <w:trPr>
          <w:trHeight w:val="72"/>
        </w:trPr>
        <w:tc>
          <w:tcPr>
            <w:tcW w:w="8827" w:type="dxa"/>
            <w:gridSpan w:val="6"/>
            <w:tcBorders>
              <w:top w:val="single" w:sz="4" w:space="0" w:color="auto"/>
            </w:tcBorders>
            <w:shd w:val="clear" w:color="auto" w:fill="F2F2F2"/>
          </w:tcPr>
          <w:p w14:paraId="1549F734" w14:textId="0721015C" w:rsidR="00A02D76" w:rsidRPr="00DF2C84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DF2C84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DF2C84">
              <w:rPr>
                <w:rFonts w:ascii="바탕체" w:eastAsia="바탕체" w:hAnsi="바탕체"/>
                <w:szCs w:val="20"/>
              </w:rPr>
              <w:t>2</w:t>
            </w:r>
            <w:r w:rsidRPr="00DF2C84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DF2C84">
              <w:rPr>
                <w:rFonts w:ascii="바탕체" w:eastAsia="바탕체" w:hAnsi="바탕체" w:hint="eastAsia"/>
                <w:szCs w:val="20"/>
              </w:rPr>
              <w:t>실험 대상/ 환경</w:t>
            </w:r>
          </w:p>
        </w:tc>
      </w:tr>
      <w:tr w:rsidR="00E4279F" w:rsidRPr="00DF2C84" w14:paraId="572B9230" w14:textId="77777777" w:rsidTr="00111A8B">
        <w:trPr>
          <w:trHeight w:val="72"/>
        </w:trPr>
        <w:tc>
          <w:tcPr>
            <w:tcW w:w="8827" w:type="dxa"/>
            <w:gridSpan w:val="6"/>
            <w:shd w:val="clear" w:color="auto" w:fill="auto"/>
          </w:tcPr>
          <w:p w14:paraId="41CB78C6" w14:textId="77777777" w:rsidR="00D72F74" w:rsidRDefault="00D72F74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데이터셋</w:t>
            </w:r>
          </w:p>
          <w:p w14:paraId="007DF86B" w14:textId="6465D62D" w:rsidR="00900C66" w:rsidRDefault="00900C66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(figure 1</w:t>
            </w:r>
            <w:r w:rsidR="0048602B">
              <w:rPr>
                <w:rFonts w:ascii="바탕체" w:eastAsia="바탕체" w:hAnsi="바탕체" w:hint="eastAsia"/>
              </w:rPr>
              <w:t>. The top view of the Blender design for the ray-tracing sc</w:t>
            </w:r>
            <w:r w:rsidR="000F076F">
              <w:rPr>
                <w:rFonts w:ascii="바탕체" w:eastAsia="바탕체" w:hAnsi="바탕체" w:hint="eastAsia"/>
              </w:rPr>
              <w:t>e</w:t>
            </w:r>
            <w:r w:rsidR="0048602B">
              <w:rPr>
                <w:rFonts w:ascii="바탕체" w:eastAsia="바탕체" w:hAnsi="바탕체" w:hint="eastAsia"/>
              </w:rPr>
              <w:t>nario</w:t>
            </w:r>
            <w:r>
              <w:rPr>
                <w:rFonts w:ascii="바탕체" w:eastAsia="바탕체" w:hAnsi="바탕체" w:hint="eastAsia"/>
              </w:rPr>
              <w:t>)</w:t>
            </w:r>
          </w:p>
          <w:p w14:paraId="2CCCD995" w14:textId="2DF53F21" w:rsidR="00900C66" w:rsidRDefault="00C65678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  <w:noProof/>
              </w:rPr>
              <w:drawing>
                <wp:inline distT="0" distB="0" distL="0" distR="0" wp14:anchorId="37D38D48" wp14:editId="49E6952A">
                  <wp:extent cx="5405755" cy="2757805"/>
                  <wp:effectExtent l="0" t="0" r="0" b="0"/>
                  <wp:docPr id="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5755" cy="275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F2BD6" w14:textId="77777777" w:rsidR="00900C66" w:rsidRDefault="00900C66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  <w:p w14:paraId="52B5CF72" w14:textId="5B64F010" w:rsidR="00900C66" w:rsidRDefault="00296AB8" w:rsidP="0048602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(Figure 2</w:t>
            </w:r>
            <w:r w:rsidR="002D5297">
              <w:rPr>
                <w:rFonts w:ascii="바탕체" w:eastAsia="바탕체" w:hAnsi="바탕체" w:hint="eastAsia"/>
              </w:rPr>
              <w:t xml:space="preserve">. The top view of the </w:t>
            </w:r>
            <w:r w:rsidR="002D5297">
              <w:rPr>
                <w:rFonts w:ascii="바탕체" w:eastAsia="바탕체" w:hAnsi="바탕체"/>
              </w:rPr>
              <w:t>‘</w:t>
            </w:r>
            <w:r w:rsidR="002D5297">
              <w:rPr>
                <w:rFonts w:ascii="바탕체" w:eastAsia="바탕체" w:hAnsi="바탕체" w:hint="eastAsia"/>
              </w:rPr>
              <w:t>O2</w:t>
            </w:r>
            <w:r w:rsidR="002D5297">
              <w:rPr>
                <w:rFonts w:ascii="바탕체" w:eastAsia="바탕체" w:hAnsi="바탕체"/>
              </w:rPr>
              <w:t>’</w:t>
            </w:r>
            <w:r w:rsidR="0048602B">
              <w:rPr>
                <w:rFonts w:ascii="바탕체" w:eastAsia="바탕체" w:hAnsi="바탕체" w:hint="eastAsia"/>
              </w:rPr>
              <w:t>scenario)</w:t>
            </w:r>
          </w:p>
          <w:p w14:paraId="1D993296" w14:textId="0A027A9A" w:rsidR="00296AB8" w:rsidRDefault="00C65678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noProof/>
              </w:rPr>
            </w:pPr>
            <w:r>
              <w:rPr>
                <w:rFonts w:ascii="바탕체" w:eastAsia="바탕체" w:hAnsi="바탕체"/>
                <w:noProof/>
              </w:rPr>
              <w:lastRenderedPageBreak/>
              <w:drawing>
                <wp:inline distT="0" distB="0" distL="0" distR="0" wp14:anchorId="63CCCFC6" wp14:editId="33B03588">
                  <wp:extent cx="5405755" cy="2720975"/>
                  <wp:effectExtent l="0" t="0" r="0" b="0"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5755" cy="272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124A78" w14:textId="6472A7B8" w:rsidR="002D6147" w:rsidRDefault="002D6147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DeepMIMO v3</w:t>
            </w:r>
            <w:r w:rsidR="00FC455C">
              <w:rPr>
                <w:rFonts w:ascii="바탕체" w:eastAsia="바탕체" w:hAnsi="바탕체" w:hint="eastAsia"/>
              </w:rPr>
              <w:t xml:space="preserve"> 3.5GHz </w:t>
            </w:r>
            <w:r w:rsidR="00823B85">
              <w:rPr>
                <w:rFonts w:ascii="바탕체" w:eastAsia="바탕체" w:hAnsi="바탕체" w:hint="eastAsia"/>
              </w:rPr>
              <w:t>operating frequency:</w:t>
            </w:r>
            <w:r w:rsidR="00823B85">
              <w:rPr>
                <w:rFonts w:ascii="바탕체" w:eastAsia="바탕체" w:hAnsi="바탕체"/>
              </w:rPr>
              <w:t>‘</w:t>
            </w:r>
            <w:r w:rsidR="00823B85">
              <w:rPr>
                <w:rFonts w:ascii="바탕체" w:eastAsia="바탕체" w:hAnsi="바탕체" w:hint="eastAsia"/>
              </w:rPr>
              <w:t>O2</w:t>
            </w:r>
            <w:r w:rsidR="003D7F7F">
              <w:rPr>
                <w:rFonts w:ascii="바탕체" w:eastAsia="바탕체" w:hAnsi="바탕체" w:hint="eastAsia"/>
              </w:rPr>
              <w:t>_dyn_3p5</w:t>
            </w:r>
            <w:r w:rsidR="003D7F7F">
              <w:rPr>
                <w:rFonts w:ascii="바탕체" w:eastAsia="바탕체" w:hAnsi="바탕체"/>
              </w:rPr>
              <w:t>’</w:t>
            </w:r>
            <w:r w:rsidR="003D7F7F">
              <w:rPr>
                <w:rFonts w:ascii="바탕체" w:eastAsia="바탕체" w:hAnsi="바탕체" w:hint="eastAsia"/>
              </w:rPr>
              <w:t>s</w:t>
            </w:r>
            <w:r w:rsidR="001003EA">
              <w:rPr>
                <w:rFonts w:ascii="바탕체" w:eastAsia="바탕체" w:hAnsi="바탕체" w:hint="eastAsia"/>
              </w:rPr>
              <w:t>cenario</w:t>
            </w:r>
          </w:p>
          <w:p w14:paraId="67E1A83D" w14:textId="3B924495" w:rsidR="009E65A2" w:rsidRDefault="009E65A2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1000개 </w:t>
            </w:r>
            <w:r w:rsidR="007C1938">
              <w:rPr>
                <w:rFonts w:ascii="바탕체" w:eastAsia="바탕체" w:hAnsi="바탕체" w:hint="eastAsia"/>
              </w:rPr>
              <w:t>장면(scene)</w:t>
            </w:r>
            <w:r>
              <w:rPr>
                <w:rFonts w:ascii="바탕체" w:eastAsia="바탕체" w:hAnsi="바탕체" w:hint="eastAsia"/>
              </w:rPr>
              <w:t>연속 샘플링(샘플링 주기 100ms</w:t>
            </w:r>
            <w:r w:rsidR="007C1938">
              <w:rPr>
                <w:rFonts w:ascii="바탕체" w:eastAsia="바탕체" w:hAnsi="바탕체" w:hint="eastAsia"/>
              </w:rPr>
              <w:t>)</w:t>
            </w:r>
          </w:p>
          <w:p w14:paraId="200BF7DE" w14:textId="77777777" w:rsidR="001003EA" w:rsidRDefault="007C1938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후보 유저 위치 약 115,000개</w:t>
            </w:r>
          </w:p>
          <w:p w14:paraId="12F4202A" w14:textId="77777777" w:rsidR="007C1938" w:rsidRDefault="007C1938" w:rsidP="00D72F7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운용 주파수: 3.5</w:t>
            </w:r>
            <w:r w:rsidR="003F6CC8">
              <w:rPr>
                <w:rFonts w:ascii="바탕체" w:eastAsia="바탕체" w:hAnsi="바탕체" w:hint="eastAsia"/>
              </w:rPr>
              <w:t xml:space="preserve"> GHz</w:t>
            </w:r>
          </w:p>
          <w:p w14:paraId="56A3DEF9" w14:textId="77777777" w:rsidR="005C251C" w:rsidRDefault="0076431C" w:rsidP="0076431C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76431C"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- OFDM 및 안테나 설정</w:t>
            </w:r>
          </w:p>
          <w:p w14:paraId="7FAA75C7" w14:textId="0C72AE83" w:rsidR="00A4381A" w:rsidRDefault="00A4381A" w:rsidP="0076431C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 대역폭 </w:t>
            </w:r>
            <w:r w:rsidR="0074546A">
              <w:rPr>
                <w:rFonts w:ascii="바탕체" w:eastAsia="바탕체" w:hAnsi="바탕체" w:hint="eastAsia"/>
              </w:rPr>
              <w:t>50</w:t>
            </w:r>
            <w:r>
              <w:rPr>
                <w:rFonts w:ascii="바탕체" w:eastAsia="바탕체" w:hAnsi="바탕체" w:hint="eastAsia"/>
              </w:rPr>
              <w:t xml:space="preserve"> MHz, 전체 부반송파 512개 중 0-63번 선택</w:t>
            </w:r>
          </w:p>
          <w:p w14:paraId="61D79DCA" w14:textId="05BF97C1" w:rsidR="00A4381A" w:rsidRDefault="00A4381A" w:rsidP="0076431C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 UE 안테나: 단일 포트</w:t>
            </w:r>
            <w:r w:rsidR="00736337">
              <w:rPr>
                <w:rFonts w:ascii="바탕체" w:eastAsia="바탕체" w:hAnsi="바탕체" w:hint="eastAsia"/>
              </w:rPr>
              <w:t xml:space="preserve"> (UE: User Equipment, 사용자 단말(휴대폰)의미)</w:t>
            </w:r>
          </w:p>
          <w:p w14:paraId="2501F548" w14:textId="04C27637" w:rsidR="00A4381A" w:rsidRPr="007C1938" w:rsidRDefault="00A4381A" w:rsidP="0076431C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 BS 안테나:</w:t>
            </w:r>
            <w:r w:rsidR="005F710E">
              <w:rPr>
                <w:rFonts w:ascii="바탕체" w:eastAsia="바탕체" w:hAnsi="바탕체" w:hint="eastAsia"/>
              </w:rPr>
              <w:t xml:space="preserve"> 32</w:t>
            </w:r>
            <w:r w:rsidR="0068615D">
              <w:rPr>
                <w:rFonts w:ascii="바탕체" w:eastAsia="바탕체" w:hAnsi="바탕체" w:hint="eastAsia"/>
              </w:rPr>
              <w:t>요소</w:t>
            </w:r>
            <w:r w:rsidR="005F710E">
              <w:rPr>
                <w:rFonts w:ascii="바탕체" w:eastAsia="바탕체" w:hAnsi="바탕체" w:hint="eastAsia"/>
              </w:rPr>
              <w:t xml:space="preserve"> ULA</w:t>
            </w:r>
            <w:r w:rsidR="00526B6C">
              <w:rPr>
                <w:rFonts w:ascii="바탕체" w:eastAsia="바탕체" w:hAnsi="바탕체" w:hint="eastAsia"/>
              </w:rPr>
              <w:t xml:space="preserve"> </w:t>
            </w:r>
            <w:r w:rsidR="00E065DC">
              <w:rPr>
                <w:rFonts w:ascii="바탕체" w:eastAsia="바탕체" w:hAnsi="바탕체" w:hint="eastAsia"/>
              </w:rPr>
              <w:t>BS: Base Station, 기지국),(ULA, Uniform</w:t>
            </w:r>
            <w:r w:rsidR="00526B6C">
              <w:rPr>
                <w:rFonts w:ascii="바탕체" w:eastAsia="바탕체" w:hAnsi="바탕체" w:hint="eastAsia"/>
              </w:rPr>
              <w:t xml:space="preserve"> Linear Array, 동일간격)</w:t>
            </w:r>
          </w:p>
        </w:tc>
      </w:tr>
      <w:tr w:rsidR="003A3672" w:rsidRPr="00DF2C84" w14:paraId="0545CF49" w14:textId="77777777" w:rsidTr="00111A8B">
        <w:trPr>
          <w:trHeight w:val="90"/>
        </w:trPr>
        <w:tc>
          <w:tcPr>
            <w:tcW w:w="8827" w:type="dxa"/>
            <w:gridSpan w:val="6"/>
            <w:shd w:val="clear" w:color="auto" w:fill="D9D9D9"/>
          </w:tcPr>
          <w:p w14:paraId="433C8EF9" w14:textId="77777777" w:rsidR="003A3672" w:rsidRPr="00DF2C84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  <w:sz w:val="18"/>
              </w:rPr>
            </w:pPr>
            <w:r w:rsidRPr="00DF2C84">
              <w:rPr>
                <w:rFonts w:ascii="바탕체" w:eastAsia="바탕체" w:hAnsi="바탕체"/>
                <w:b/>
              </w:rPr>
              <w:lastRenderedPageBreak/>
              <w:t>3</w:t>
            </w:r>
            <w:r w:rsidRPr="00DF2C84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DF2C84" w14:paraId="14475EAE" w14:textId="77777777" w:rsidTr="00111A8B">
        <w:trPr>
          <w:trHeight w:val="90"/>
        </w:trPr>
        <w:tc>
          <w:tcPr>
            <w:tcW w:w="8827" w:type="dxa"/>
            <w:gridSpan w:val="6"/>
            <w:shd w:val="clear" w:color="auto" w:fill="F2F2F2"/>
          </w:tcPr>
          <w:p w14:paraId="622DDB6A" w14:textId="702E3D3F" w:rsidR="003A3672" w:rsidRPr="00DF2C84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F2C84">
              <w:rPr>
                <w:rFonts w:ascii="바탕체" w:eastAsia="바탕체" w:hAnsi="바탕체"/>
              </w:rPr>
              <w:t>3</w:t>
            </w:r>
            <w:r w:rsidRPr="00DF2C84">
              <w:rPr>
                <w:rFonts w:ascii="바탕체" w:eastAsia="바탕체" w:hAnsi="바탕체" w:hint="eastAsia"/>
              </w:rPr>
              <w:t>.</w:t>
            </w:r>
            <w:r w:rsidRPr="00DF2C84">
              <w:rPr>
                <w:rFonts w:ascii="바탕체" w:eastAsia="바탕체" w:hAnsi="바탕체"/>
              </w:rPr>
              <w:t>1</w:t>
            </w:r>
            <w:r w:rsidRPr="00DF2C84">
              <w:rPr>
                <w:rFonts w:ascii="바탕체" w:eastAsia="바탕체" w:hAnsi="바탕체" w:hint="eastAsia"/>
              </w:rPr>
              <w:t xml:space="preserve"> </w:t>
            </w:r>
            <w:r w:rsidR="00DF2C84">
              <w:rPr>
                <w:rFonts w:ascii="바탕체" w:eastAsia="바탕체" w:hAnsi="바탕체" w:hint="eastAsia"/>
              </w:rPr>
              <w:t>실험 절차 요약</w:t>
            </w:r>
          </w:p>
        </w:tc>
      </w:tr>
      <w:tr w:rsidR="003A3672" w:rsidRPr="00DF2C84" w14:paraId="2B251B04" w14:textId="77777777" w:rsidTr="00111A8B">
        <w:trPr>
          <w:trHeight w:val="90"/>
        </w:trPr>
        <w:tc>
          <w:tcPr>
            <w:tcW w:w="8827" w:type="dxa"/>
            <w:gridSpan w:val="6"/>
            <w:shd w:val="clear" w:color="auto" w:fill="auto"/>
          </w:tcPr>
          <w:p w14:paraId="110805A4" w14:textId="150B971C" w:rsidR="00236FD2" w:rsidRDefault="00900CEF" w:rsidP="00900CEF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환경 및 파라미터 설정</w:t>
            </w:r>
          </w:p>
          <w:p w14:paraId="3408C1DE" w14:textId="601DA5D1" w:rsidR="00900CEF" w:rsidRDefault="00CE4C12" w:rsidP="00900CEF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DeepMIMOv3 라이브러리 로드</w:t>
            </w:r>
          </w:p>
          <w:p w14:paraId="7E8F92C9" w14:textId="35867FC7" w:rsidR="00CE4C12" w:rsidRDefault="00CE4C12" w:rsidP="00900CEF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OFDM, 안테나 등 핵심 파라미터 수정</w:t>
            </w:r>
          </w:p>
          <w:p w14:paraId="633A943A" w14:textId="7BA82B1C" w:rsidR="00CE4C12" w:rsidRDefault="00CE4C12" w:rsidP="00CE4C12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 생성</w:t>
            </w:r>
          </w:p>
          <w:p w14:paraId="535DECB9" w14:textId="18F053EE" w:rsidR="00CE4C12" w:rsidRDefault="00DC653F" w:rsidP="00CE4C12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동적 시나리오 데이터 생성</w:t>
            </w:r>
          </w:p>
          <w:p w14:paraId="1ADBC217" w14:textId="5DD1DBC0" w:rsidR="00DC653F" w:rsidRDefault="00DC653F" w:rsidP="00CE4C12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채널 정보 확인</w:t>
            </w:r>
          </w:p>
          <w:p w14:paraId="268F0EAA" w14:textId="7FD19560" w:rsidR="00DC653F" w:rsidRDefault="00DC653F" w:rsidP="00DC653F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전처리: 시퀀스 데이터 준비</w:t>
            </w:r>
          </w:p>
          <w:p w14:paraId="431EE939" w14:textId="06CFDAFA" w:rsidR="00DC653F" w:rsidRDefault="00DC653F" w:rsidP="00DC653F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복소수 채널 실수, 허수 축으로 분리 및 결합 -&gt; </w:t>
            </w:r>
            <w:r w:rsidR="008A48B4">
              <w:rPr>
                <w:rFonts w:ascii="바탕체" w:eastAsia="바탕체" w:hAnsi="바탕체" w:hint="eastAsia"/>
                <w:sz w:val="18"/>
              </w:rPr>
              <w:t>(2*BS_antenna</w:t>
            </w:r>
            <w:r w:rsidR="00EB325C">
              <w:rPr>
                <w:rFonts w:ascii="바탕체" w:eastAsia="바탕체" w:hAnsi="바탕체" w:hint="eastAsia"/>
                <w:sz w:val="18"/>
              </w:rPr>
              <w:t>,subcarrier) 매트릭스 생성</w:t>
            </w:r>
          </w:p>
          <w:p w14:paraId="5FC8F744" w14:textId="04004797" w:rsidR="00EB325C" w:rsidRDefault="00EB325C" w:rsidP="00DC653F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시계열 예측(seq_len=5)로 subcarrier별 시계열 (t0..t4) -&gt; 다음 시점 예측 타깃 생성</w:t>
            </w:r>
          </w:p>
          <w:p w14:paraId="04A86CF9" w14:textId="6D03A78A" w:rsidR="00EB325C" w:rsidRDefault="003658B3" w:rsidP="003658B3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Dataset/Dataloader생성</w:t>
            </w:r>
          </w:p>
          <w:p w14:paraId="56E625EC" w14:textId="19378F91" w:rsidR="003658B3" w:rsidRDefault="003658B3" w:rsidP="003658B3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TensorDataset(X, masked_pos, y) 생성</w:t>
            </w:r>
          </w:p>
          <w:p w14:paraId="142F3173" w14:textId="6934CB94" w:rsidR="003658B3" w:rsidRDefault="003658B3" w:rsidP="003658B3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>T</w:t>
            </w:r>
            <w:r>
              <w:rPr>
                <w:rFonts w:ascii="바탕체" w:eastAsia="바탕체" w:hAnsi="바탕체" w:hint="eastAsia"/>
                <w:sz w:val="18"/>
              </w:rPr>
              <w:t>rain/val 80:20 분할 -&gt; DataLoader(batch_size=32)정의</w:t>
            </w:r>
          </w:p>
          <w:p w14:paraId="35B25D88" w14:textId="54866D97" w:rsidR="003658B3" w:rsidRDefault="00C12633" w:rsidP="00C12633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모델 정의</w:t>
            </w:r>
          </w:p>
          <w:p w14:paraId="2E6434B6" w14:textId="012D06DC" w:rsidR="00C12633" w:rsidRDefault="00C12633" w:rsidP="00C12633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LWMwithHead 클래스: 사전학습된 LWM Transformer 백본 + FC 헤드</w:t>
            </w:r>
          </w:p>
          <w:p w14:paraId="66C00582" w14:textId="593E222F" w:rsidR="00C12633" w:rsidRDefault="00C12633" w:rsidP="00C12633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>학습 설정</w:t>
            </w:r>
          </w:p>
          <w:p w14:paraId="35D39548" w14:textId="12BD2D5B" w:rsidR="00C12633" w:rsidRDefault="00C12633" w:rsidP="00C12633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손실함수: MSELoss()</w:t>
            </w:r>
          </w:p>
          <w:p w14:paraId="538AC629" w14:textId="4803C00B" w:rsidR="00C12633" w:rsidRDefault="00C12633" w:rsidP="00C12633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옵티마이저: Adam(Ir=1e</w:t>
            </w:r>
            <w:r w:rsidR="00F91A97">
              <w:rPr>
                <w:rFonts w:ascii="바탕체" w:eastAsia="바탕체" w:hAnsi="바탕체" w:hint="eastAsia"/>
                <w:sz w:val="18"/>
              </w:rPr>
              <w:t>-4)</w:t>
            </w:r>
          </w:p>
          <w:p w14:paraId="23EBDE36" w14:textId="1414EECC" w:rsidR="00F91A97" w:rsidRDefault="00F91A97" w:rsidP="00F91A97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모델 학습 루프</w:t>
            </w:r>
          </w:p>
          <w:p w14:paraId="2EE26AD0" w14:textId="4A1CB036" w:rsidR="00F91A97" w:rsidRDefault="00F3437D" w:rsidP="00F91A97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>E</w:t>
            </w:r>
            <w:r w:rsidR="00F91A97">
              <w:rPr>
                <w:rFonts w:ascii="바탕체" w:eastAsia="바탕체" w:hAnsi="바탕체" w:hint="eastAsia"/>
                <w:sz w:val="18"/>
              </w:rPr>
              <w:t>poch</w:t>
            </w:r>
            <w:r>
              <w:rPr>
                <w:rFonts w:ascii="바탕체" w:eastAsia="바탕체" w:hAnsi="바탕체" w:hint="eastAsia"/>
                <w:sz w:val="18"/>
              </w:rPr>
              <w:t>s = 30</w:t>
            </w:r>
          </w:p>
          <w:p w14:paraId="3C915031" w14:textId="4F83F7B6" w:rsidR="00F3437D" w:rsidRDefault="00F3437D" w:rsidP="00F91A97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매 배치마다 forward -&gt; loss 계산 -&gt;backward -&gt; optimizer</w:t>
            </w:r>
            <w:r w:rsidR="00CF5DAA">
              <w:rPr>
                <w:rFonts w:ascii="바탕체" w:eastAsia="바탕체" w:hAnsi="바탕체" w:hint="eastAsia"/>
                <w:sz w:val="18"/>
              </w:rPr>
              <w:t>.step</w:t>
            </w:r>
          </w:p>
          <w:p w14:paraId="142E2578" w14:textId="62F1CB7D" w:rsidR="00CF5DAA" w:rsidRDefault="00CF5DAA" w:rsidP="00F91A97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/>
                <w:sz w:val="18"/>
              </w:rPr>
              <w:t>E</w:t>
            </w:r>
            <w:r>
              <w:rPr>
                <w:rFonts w:ascii="바탕체" w:eastAsia="바탕체" w:hAnsi="바탕체" w:hint="eastAsia"/>
                <w:sz w:val="18"/>
              </w:rPr>
              <w:t>poch 당 마지막 배치 loss 출력</w:t>
            </w:r>
          </w:p>
          <w:p w14:paraId="4F701562" w14:textId="06E57128" w:rsidR="00CF5DAA" w:rsidRDefault="00CF5DAA" w:rsidP="00CF5DAA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검증 및 평가</w:t>
            </w:r>
          </w:p>
          <w:p w14:paraId="2BA319E4" w14:textId="034D8FAA" w:rsidR="003A3672" w:rsidRPr="00CF5DAA" w:rsidRDefault="00CF5DAA" w:rsidP="00CF5DAA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검증 루프에서 RMSE, NMSE, NMSE(dB) 계산</w:t>
            </w:r>
          </w:p>
        </w:tc>
      </w:tr>
      <w:tr w:rsidR="003A3672" w:rsidRPr="00DF2C84" w14:paraId="5871652B" w14:textId="77777777" w:rsidTr="00111A8B">
        <w:trPr>
          <w:trHeight w:val="90"/>
        </w:trPr>
        <w:tc>
          <w:tcPr>
            <w:tcW w:w="8827" w:type="dxa"/>
            <w:gridSpan w:val="6"/>
            <w:shd w:val="clear" w:color="auto" w:fill="F2F2F2"/>
          </w:tcPr>
          <w:p w14:paraId="498A4477" w14:textId="67048445" w:rsidR="003A3672" w:rsidRPr="00DF2C84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DF2C84">
              <w:rPr>
                <w:rFonts w:ascii="바탕체" w:eastAsia="바탕체" w:hAnsi="바탕체"/>
              </w:rPr>
              <w:lastRenderedPageBreak/>
              <w:t>3</w:t>
            </w:r>
            <w:r w:rsidRPr="00DF2C84">
              <w:rPr>
                <w:rFonts w:ascii="바탕체" w:eastAsia="바탕체" w:hAnsi="바탕체" w:hint="eastAsia"/>
              </w:rPr>
              <w:t>.</w:t>
            </w:r>
            <w:r w:rsidRPr="00DF2C84">
              <w:rPr>
                <w:rFonts w:ascii="바탕체" w:eastAsia="바탕체" w:hAnsi="바탕체"/>
              </w:rPr>
              <w:t xml:space="preserve">2 </w:t>
            </w:r>
            <w:r w:rsidR="00DF2C84">
              <w:rPr>
                <w:rFonts w:ascii="바탕체" w:eastAsia="바탕체" w:hAnsi="바탕체" w:hint="eastAsia"/>
              </w:rPr>
              <w:t>측정 지표 및 도구</w:t>
            </w:r>
          </w:p>
        </w:tc>
      </w:tr>
      <w:tr w:rsidR="009860F7" w:rsidRPr="00DF2C84" w14:paraId="3937ECE9" w14:textId="77777777" w:rsidTr="00B14750">
        <w:trPr>
          <w:trHeight w:val="90"/>
        </w:trPr>
        <w:tc>
          <w:tcPr>
            <w:tcW w:w="2206" w:type="dxa"/>
            <w:gridSpan w:val="2"/>
            <w:shd w:val="clear" w:color="auto" w:fill="auto"/>
          </w:tcPr>
          <w:p w14:paraId="37D2355F" w14:textId="18B645C6" w:rsidR="009860F7" w:rsidRPr="00DF2C84" w:rsidRDefault="009860F7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구분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16565614" w14:textId="5E661D52" w:rsidR="009860F7" w:rsidRPr="00DF2C84" w:rsidRDefault="009860F7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지표</w:t>
            </w:r>
          </w:p>
        </w:tc>
        <w:tc>
          <w:tcPr>
            <w:tcW w:w="4414" w:type="dxa"/>
            <w:gridSpan w:val="2"/>
            <w:shd w:val="clear" w:color="auto" w:fill="auto"/>
          </w:tcPr>
          <w:p w14:paraId="39958C66" w14:textId="6633D528" w:rsidR="009860F7" w:rsidRPr="00DF2C84" w:rsidRDefault="004543D2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공식</w:t>
            </w:r>
          </w:p>
        </w:tc>
      </w:tr>
      <w:tr w:rsidR="009860F7" w:rsidRPr="00DF2C84" w14:paraId="40CD6185" w14:textId="77777777" w:rsidTr="0072464F">
        <w:trPr>
          <w:trHeight w:val="90"/>
        </w:trPr>
        <w:tc>
          <w:tcPr>
            <w:tcW w:w="2206" w:type="dxa"/>
            <w:gridSpan w:val="2"/>
            <w:vMerge w:val="restart"/>
            <w:shd w:val="clear" w:color="auto" w:fill="auto"/>
          </w:tcPr>
          <w:p w14:paraId="64F8A19E" w14:textId="77777777" w:rsidR="009860F7" w:rsidRPr="00DF2C84" w:rsidRDefault="009860F7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정량평가</w:t>
            </w:r>
          </w:p>
          <w:p w14:paraId="5E8C7C18" w14:textId="450E27DB" w:rsidR="009860F7" w:rsidRPr="00DF2C84" w:rsidRDefault="009860F7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E819483" w14:textId="7F8E39D4" w:rsidR="009860F7" w:rsidRPr="00DF2C84" w:rsidRDefault="009860F7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RMSE</w:t>
            </w:r>
          </w:p>
        </w:tc>
        <w:tc>
          <w:tcPr>
            <w:tcW w:w="4414" w:type="dxa"/>
            <w:gridSpan w:val="2"/>
            <w:shd w:val="clear" w:color="auto" w:fill="auto"/>
          </w:tcPr>
          <w:p w14:paraId="3CF93E07" w14:textId="66EF761B" w:rsidR="009860F7" w:rsidRPr="00DF2C84" w:rsidRDefault="00971CE8" w:rsidP="00BE0488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m:oMathPara>
              <m:oMath>
                <m:r>
                  <w:rPr>
                    <w:rFonts w:ascii="Cambria Math" w:eastAsia="바탕체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바탕체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바탕체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바탕체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바탕체" w:hAnsi="Cambria Math" w:hint="eastAsia"/>
                              </w:rPr>
                              <m:t>１</m:t>
                            </m:r>
                          </m:num>
                          <m:den>
                            <m:r>
                              <w:rPr>
                                <w:rFonts w:ascii="Cambria Math" w:eastAsia="바탕체" w:hAnsi="Cambria Math" w:hint="eastAsia"/>
                              </w:rPr>
                              <m:t>Ｎ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eastAsia="바탕체" w:hAnsi="Cambria Math"/>
                                <w:i/>
                              </w:rPr>
                            </m:ctrlPr>
                          </m:naryPr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바탕체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바탕체" w:hAnsi="Cambria Math"/>
                                  </w:rPr>
                                  <m:t>i=1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="바탕체" w:hAnsi="Cambria Math" w:hint="eastAsia"/>
                              </w:rPr>
                              <m:t>Ｎ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바탕체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바탕체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바탕체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바탕체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바탕체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eastAsia="바탕체" w:hAnsi="Cambria Math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바탕체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바탕체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바탕체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바탕체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rad>
              </m:oMath>
            </m:oMathPara>
          </w:p>
        </w:tc>
      </w:tr>
      <w:tr w:rsidR="009860F7" w:rsidRPr="00DF2C84" w14:paraId="6E98F15A" w14:textId="77777777" w:rsidTr="007E7A4F">
        <w:trPr>
          <w:trHeight w:val="90"/>
        </w:trPr>
        <w:tc>
          <w:tcPr>
            <w:tcW w:w="2206" w:type="dxa"/>
            <w:gridSpan w:val="2"/>
            <w:vMerge/>
            <w:shd w:val="clear" w:color="auto" w:fill="auto"/>
          </w:tcPr>
          <w:p w14:paraId="47D2FAD5" w14:textId="40D2D9C0" w:rsidR="009860F7" w:rsidRDefault="009860F7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3EDA3A9" w14:textId="652201A3" w:rsidR="009860F7" w:rsidRDefault="009860F7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NMSE</w:t>
            </w:r>
          </w:p>
        </w:tc>
        <w:tc>
          <w:tcPr>
            <w:tcW w:w="4414" w:type="dxa"/>
            <w:gridSpan w:val="2"/>
            <w:shd w:val="clear" w:color="auto" w:fill="auto"/>
          </w:tcPr>
          <w:p w14:paraId="407549B1" w14:textId="5CF2148E" w:rsidR="00A939C0" w:rsidRPr="00DF2C84" w:rsidRDefault="00000000" w:rsidP="0025146C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m:oMathPara>
              <m:oMath>
                <m:f>
                  <m:fPr>
                    <m:ctrlPr>
                      <w:rPr>
                        <w:rFonts w:ascii="Cambria Math" w:eastAsia="바탕체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="바탕체" w:hAnsi="Cambria Math"/>
                            <w:i/>
                          </w:rPr>
                        </m:ctrlPr>
                      </m:naryPr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바탕체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바탕체" w:hAnsi="Cambria Math"/>
                              </w:rPr>
                              <m:t>i=1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eastAsia="바탕체" w:hAnsi="Cambria Math" w:hint="eastAsia"/>
                          </w:rPr>
                          <m:t>Ｎ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바탕체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바탕체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바탕체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바탕체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바탕체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바탕체" w:hAnsi="Cambria Math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바탕체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바탕체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바탕체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eastAsia="바탕체" w:hAnsi="Cambria Math"/>
                            <w:i/>
                          </w:rPr>
                        </m:ctrlPr>
                      </m:naryPr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바탕체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바탕체" w:hAnsi="Cambria Math"/>
                              </w:rPr>
                              <m:t>i=1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eastAsia="바탕체" w:hAnsi="Cambria Math" w:hint="eastAsia"/>
                          </w:rPr>
                          <m:t>Ｎ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바탕체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바탕체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바탕체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바탕체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바탕체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바탕체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</w:tr>
      <w:tr w:rsidR="009860F7" w:rsidRPr="00DF2C84" w14:paraId="7BB9C1AE" w14:textId="77777777" w:rsidTr="00A50788">
        <w:trPr>
          <w:trHeight w:val="90"/>
        </w:trPr>
        <w:tc>
          <w:tcPr>
            <w:tcW w:w="2206" w:type="dxa"/>
            <w:gridSpan w:val="2"/>
            <w:vMerge/>
            <w:shd w:val="clear" w:color="auto" w:fill="auto"/>
          </w:tcPr>
          <w:p w14:paraId="450C9366" w14:textId="77777777" w:rsidR="009860F7" w:rsidRDefault="009860F7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E7F9A62" w14:textId="46068474" w:rsidR="009860F7" w:rsidRDefault="00091F23" w:rsidP="00111A8B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NMSE</w:t>
            </w:r>
            <w:r w:rsidR="004E3C7D">
              <w:rPr>
                <w:rFonts w:ascii="바탕체" w:eastAsia="바탕체" w:hAnsi="바탕체" w:hint="eastAsia"/>
              </w:rPr>
              <w:t>(dB)</w:t>
            </w:r>
          </w:p>
        </w:tc>
        <w:tc>
          <w:tcPr>
            <w:tcW w:w="4414" w:type="dxa"/>
            <w:gridSpan w:val="2"/>
            <w:shd w:val="clear" w:color="auto" w:fill="auto"/>
          </w:tcPr>
          <w:p w14:paraId="0023E2A0" w14:textId="72C20616" w:rsidR="009860F7" w:rsidRPr="00DF2C84" w:rsidRDefault="004E3C7D" w:rsidP="00433C8C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m:oMathPara>
              <m:oMath>
                <m:r>
                  <w:rPr>
                    <w:rFonts w:ascii="Cambria Math" w:eastAsia="바탕체" w:hAnsi="Cambria Math"/>
                  </w:rPr>
                  <m:t>10 lo</m:t>
                </m:r>
                <m:sSub>
                  <m:sSubPr>
                    <m:ctrlPr>
                      <w:rPr>
                        <w:rFonts w:ascii="Cambria Math" w:eastAsia="바탕체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</w:rPr>
                      <m:t>g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바탕체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바탕체" w:hAnsi="Cambria Math"/>
                          </w:rPr>
                          <m:t>10</m:t>
                        </m:r>
                      </m:e>
                    </m:d>
                  </m:sub>
                </m:sSub>
                <m:r>
                  <w:rPr>
                    <w:rFonts w:ascii="Cambria Math" w:eastAsia="바탕체" w:hAnsi="Cambria Math"/>
                  </w:rPr>
                  <m:t>(NMSE)</m:t>
                </m:r>
              </m:oMath>
            </m:oMathPara>
          </w:p>
        </w:tc>
      </w:tr>
      <w:tr w:rsidR="001175FB" w:rsidRPr="00DF2C84" w14:paraId="7680F0EA" w14:textId="77777777" w:rsidTr="006B267B">
        <w:trPr>
          <w:trHeight w:val="90"/>
        </w:trPr>
        <w:tc>
          <w:tcPr>
            <w:tcW w:w="8827" w:type="dxa"/>
            <w:gridSpan w:val="6"/>
            <w:shd w:val="clear" w:color="auto" w:fill="auto"/>
          </w:tcPr>
          <w:p w14:paraId="7F9E2F6A" w14:textId="77777777" w:rsidR="001175FB" w:rsidRDefault="001175FB" w:rsidP="00433C8C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도구/ 라이브러리</w:t>
            </w:r>
          </w:p>
          <w:p w14:paraId="7BB72A55" w14:textId="77777777" w:rsidR="001175FB" w:rsidRDefault="001175FB" w:rsidP="001175FB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175FB">
              <w:rPr>
                <w:rFonts w:ascii="바탕체" w:eastAsia="바탕체" w:hAnsi="바탕체" w:hint="eastAsia"/>
              </w:rPr>
              <w:t>-</w:t>
            </w:r>
            <w:r>
              <w:rPr>
                <w:rFonts w:ascii="바탕체" w:eastAsia="바탕체" w:hAnsi="바탕체" w:hint="eastAsia"/>
              </w:rPr>
              <w:t xml:space="preserve"> DeepMIMOv3 : 데이터 생성 및 시뮬레이션</w:t>
            </w:r>
          </w:p>
          <w:p w14:paraId="7CFFA59A" w14:textId="5FCAD1D3" w:rsidR="001175FB" w:rsidRPr="004E3C7D" w:rsidRDefault="001175FB" w:rsidP="001175FB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- PyTorch: 모델 학습</w:t>
            </w:r>
          </w:p>
        </w:tc>
      </w:tr>
    </w:tbl>
    <w:p w14:paraId="365142BD" w14:textId="77777777" w:rsidR="003C757B" w:rsidRPr="00DF2C84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DF2C84">
        <w:rPr>
          <w:rFonts w:ascii="바탕체" w:eastAsia="바탕체" w:hAnsi="바탕체"/>
        </w:rPr>
        <w:br w:type="page"/>
      </w:r>
      <w:bookmarkStart w:id="8" w:name="_Toc197957192"/>
      <w:r w:rsidR="00F46A8D" w:rsidRPr="00DF2C84">
        <w:rPr>
          <w:rFonts w:ascii="바탕체" w:eastAsia="바탕체" w:hAnsi="바탕체" w:hint="eastAsia"/>
        </w:rPr>
        <w:lastRenderedPageBreak/>
        <w:t xml:space="preserve">Test </w:t>
      </w:r>
      <w:r w:rsidR="003F1AE5" w:rsidRPr="00DF2C84">
        <w:rPr>
          <w:rFonts w:ascii="바탕체" w:eastAsia="바탕체" w:hAnsi="바탕체" w:hint="eastAsia"/>
        </w:rPr>
        <w:t>C</w:t>
      </w:r>
      <w:r w:rsidR="003F1AE5" w:rsidRPr="00DF2C84">
        <w:rPr>
          <w:rFonts w:ascii="바탕체" w:eastAsia="바탕체" w:hAnsi="바탕체"/>
        </w:rPr>
        <w:t>ases</w:t>
      </w:r>
      <w:bookmarkEnd w:id="8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DF2C84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3BC25E11" w:rsidR="002D6BF4" w:rsidRPr="00DF2C84" w:rsidRDefault="00DF2C84" w:rsidP="003F1AE5">
            <w:pPr>
              <w:rPr>
                <w:rFonts w:ascii="바탕체" w:eastAsia="바탕체" w:hAnsi="바탕체"/>
                <w:b/>
                <w:szCs w:val="20"/>
              </w:rPr>
            </w:pPr>
            <w:r>
              <w:rPr>
                <w:rFonts w:ascii="바탕체" w:eastAsia="바탕체" w:hAnsi="바탕체" w:hint="eastAsia"/>
                <w:b/>
                <w:szCs w:val="20"/>
              </w:rPr>
              <w:t>1</w:t>
            </w:r>
            <w:r w:rsidR="002D6BF4" w:rsidRPr="00DF2C84">
              <w:rPr>
                <w:rFonts w:ascii="바탕체" w:eastAsia="바탕체" w:hAnsi="바탕체" w:hint="eastAsia"/>
                <w:b/>
                <w:szCs w:val="20"/>
              </w:rPr>
              <w:t xml:space="preserve">. 테스트 </w:t>
            </w:r>
            <w:r w:rsidR="003F1AE5" w:rsidRPr="00DF2C84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DF2C84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460D6427" w:rsidR="002D6BF4" w:rsidRPr="00DF2C84" w:rsidRDefault="00DF2C8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 w:rsidR="002D6BF4" w:rsidRPr="00DF2C84">
              <w:rPr>
                <w:rFonts w:ascii="바탕체" w:eastAsia="바탕체" w:hAnsi="바탕체" w:hint="eastAsia"/>
              </w:rPr>
              <w:t xml:space="preserve">.1 테스트 </w:t>
            </w:r>
            <w:r w:rsidR="003F1AE5" w:rsidRPr="00DF2C84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DF2C84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405C46D0" w14:textId="112E40B0" w:rsidR="00236FD2" w:rsidRPr="00DF2C84" w:rsidRDefault="00236FD2" w:rsidP="005E1EBE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44"/>
              <w:gridCol w:w="2338"/>
              <w:gridCol w:w="1871"/>
              <w:gridCol w:w="1533"/>
              <w:gridCol w:w="1493"/>
            </w:tblGrid>
            <w:tr w:rsidR="00F36B27" w:rsidRPr="00DF2C84" w14:paraId="7F1AE362" w14:textId="29042E10" w:rsidTr="00265B9F">
              <w:tc>
                <w:tcPr>
                  <w:tcW w:w="585" w:type="dxa"/>
                  <w:shd w:val="clear" w:color="auto" w:fill="F2F2F2"/>
                </w:tcPr>
                <w:p w14:paraId="2F157CFE" w14:textId="7777777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</w:t>
                  </w: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d</w:t>
                  </w:r>
                </w:p>
              </w:tc>
              <w:tc>
                <w:tcPr>
                  <w:tcW w:w="1044" w:type="dxa"/>
                  <w:shd w:val="clear" w:color="auto" w:fill="F2F2F2"/>
                </w:tcPr>
                <w:p w14:paraId="6668F789" w14:textId="5B303C6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대상</w:t>
                  </w: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(모델/조건)</w:t>
                  </w:r>
                </w:p>
              </w:tc>
              <w:tc>
                <w:tcPr>
                  <w:tcW w:w="2338" w:type="dxa"/>
                  <w:shd w:val="clear" w:color="auto" w:fill="F2F2F2"/>
                </w:tcPr>
                <w:p w14:paraId="63ED25BF" w14:textId="1EEFBD02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실험 조건</w:t>
                  </w:r>
                </w:p>
              </w:tc>
              <w:tc>
                <w:tcPr>
                  <w:tcW w:w="1871" w:type="dxa"/>
                  <w:shd w:val="clear" w:color="auto" w:fill="F2F2F2"/>
                </w:tcPr>
                <w:p w14:paraId="1BCE0E92" w14:textId="77777777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테스트 데이터</w:t>
                  </w:r>
                </w:p>
              </w:tc>
              <w:tc>
                <w:tcPr>
                  <w:tcW w:w="1533" w:type="dxa"/>
                  <w:shd w:val="clear" w:color="auto" w:fill="F2F2F2"/>
                </w:tcPr>
                <w:p w14:paraId="4B11A605" w14:textId="51096B44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평가지표</w:t>
                  </w:r>
                </w:p>
              </w:tc>
              <w:tc>
                <w:tcPr>
                  <w:tcW w:w="1493" w:type="dxa"/>
                  <w:shd w:val="clear" w:color="auto" w:fill="F2F2F2"/>
                </w:tcPr>
                <w:p w14:paraId="2067EE29" w14:textId="26F43A4F" w:rsidR="00DF2C84" w:rsidRPr="00DF2C84" w:rsidRDefault="00DF2C84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예상 결과</w:t>
                  </w:r>
                </w:p>
              </w:tc>
            </w:tr>
            <w:tr w:rsidR="00DF2C84" w:rsidRPr="00DF2C84" w14:paraId="4AF63637" w14:textId="4E286646" w:rsidTr="00265B9F">
              <w:tc>
                <w:tcPr>
                  <w:tcW w:w="585" w:type="dxa"/>
                  <w:shd w:val="clear" w:color="auto" w:fill="auto"/>
                </w:tcPr>
                <w:p w14:paraId="45921113" w14:textId="5672E059" w:rsidR="00DF2C84" w:rsidRPr="00DF2C84" w:rsidRDefault="00DF2C8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TC-1</w:t>
                  </w:r>
                </w:p>
              </w:tc>
              <w:tc>
                <w:tcPr>
                  <w:tcW w:w="1044" w:type="dxa"/>
                  <w:shd w:val="clear" w:color="auto" w:fill="auto"/>
                </w:tcPr>
                <w:p w14:paraId="0FA5E417" w14:textId="59332E4D" w:rsidR="00DF2C84" w:rsidRPr="00DF2C84" w:rsidRDefault="00616549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RNN </w:t>
                  </w:r>
                  <w:r w:rsidR="000A19CE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모델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57DAB182" w14:textId="77777777" w:rsidR="00DF2C84" w:rsidRDefault="00FA1EA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S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eq_len = 5</w:t>
                  </w:r>
                </w:p>
                <w:p w14:paraId="50AD8D20" w14:textId="2FBA56FD" w:rsidR="00A14BBC" w:rsidRDefault="00A14BBC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I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nput_size=64</w:t>
                  </w:r>
                </w:p>
                <w:p w14:paraId="20291F5E" w14:textId="77777777" w:rsidR="00287B10" w:rsidRDefault="00287B10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H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idden_size=64</w:t>
                  </w:r>
                </w:p>
                <w:p w14:paraId="6A2C0631" w14:textId="6C21D2DA" w:rsidR="006414E0" w:rsidRPr="00DF2C84" w:rsidRDefault="006414E0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N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um_layers=1 (transformer 인코더 블록의 층 수)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55B5B20C" w14:textId="27A00EAA" w:rsidR="00DF2C84" w:rsidRDefault="001A761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1A7614">
                    <w:rPr>
                      <w:rFonts w:ascii="바탕체" w:eastAsia="바탕체" w:hAnsi="바탕체"/>
                      <w:sz w:val="16"/>
                      <w:szCs w:val="18"/>
                    </w:rPr>
                    <w:t>O2_dyn_3p5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데이터</w:t>
                  </w:r>
                  <w:r w:rsidRPr="001A7614">
                    <w:rPr>
                      <w:rFonts w:ascii="바탕체" w:eastAsia="바탕체" w:hAnsi="바탕체"/>
                      <w:sz w:val="16"/>
                      <w:szCs w:val="18"/>
                    </w:rPr>
                    <w:t xml:space="preserve"> scenes</w:t>
                  </w:r>
                  <w:r w:rsidR="00C87DA6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0~999</w:t>
                  </w:r>
                </w:p>
                <w:p w14:paraId="35F67CB7" w14:textId="425F4BB3" w:rsidR="00C87DA6" w:rsidRPr="00DF2C84" w:rsidRDefault="00C87DA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서브케리어 0~63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21B4EAAA" w14:textId="77777777" w:rsidR="00DF2C84" w:rsidRDefault="00284C4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V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al_RMSE,</w:t>
                  </w:r>
                </w:p>
                <w:p w14:paraId="4C1B3612" w14:textId="0E6A04AC" w:rsidR="00284C44" w:rsidRPr="00DF2C84" w:rsidRDefault="00284C4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V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al_NMSE(dB)</w:t>
                  </w:r>
                </w:p>
              </w:tc>
              <w:tc>
                <w:tcPr>
                  <w:tcW w:w="1493" w:type="dxa"/>
                </w:tcPr>
                <w:p w14:paraId="5610D2AC" w14:textId="77777777" w:rsidR="00DF2C84" w:rsidRDefault="00055EC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055EC7">
                    <w:rPr>
                      <w:rFonts w:ascii="바탕체" w:eastAsia="바탕체" w:hAnsi="바탕체"/>
                      <w:sz w:val="16"/>
                      <w:szCs w:val="18"/>
                    </w:rPr>
                    <w:t>RMSE↑ 가장 큼</w:t>
                  </w:r>
                </w:p>
                <w:p w14:paraId="7EE85AED" w14:textId="2D5605FE" w:rsidR="00055EC7" w:rsidRPr="00DF2C84" w:rsidRDefault="00055EC7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055EC7">
                    <w:rPr>
                      <w:rFonts w:ascii="바탕체" w:eastAsia="바탕체" w:hAnsi="바탕체"/>
                      <w:sz w:val="16"/>
                      <w:szCs w:val="18"/>
                    </w:rPr>
                    <w:t>NMSE(dB)↑ 가장 나쁨</w:t>
                  </w:r>
                </w:p>
              </w:tc>
            </w:tr>
            <w:tr w:rsidR="00DF2C84" w:rsidRPr="00DF2C84" w14:paraId="4938D045" w14:textId="32F52B96" w:rsidTr="00265B9F">
              <w:tc>
                <w:tcPr>
                  <w:tcW w:w="585" w:type="dxa"/>
                  <w:shd w:val="clear" w:color="auto" w:fill="auto"/>
                </w:tcPr>
                <w:p w14:paraId="628AC87A" w14:textId="28D2A224" w:rsidR="00DF2C84" w:rsidRPr="00DF2C84" w:rsidRDefault="00DF2C84" w:rsidP="00DF2C84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TC-2</w:t>
                  </w:r>
                </w:p>
              </w:tc>
              <w:tc>
                <w:tcPr>
                  <w:tcW w:w="1044" w:type="dxa"/>
                  <w:shd w:val="clear" w:color="auto" w:fill="auto"/>
                </w:tcPr>
                <w:p w14:paraId="0139CAC3" w14:textId="615EEAF4" w:rsidR="00DF2C84" w:rsidRPr="00DF2C84" w:rsidRDefault="000A19CE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LSTM 모델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21245789" w14:textId="31BF63A5" w:rsidR="00DF2C84" w:rsidRPr="00DF2C84" w:rsidRDefault="004E6BA9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TC-1과 동일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0A3EDB32" w14:textId="6A8601BE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286BC387" w14:textId="2D05EE11" w:rsidR="00DF2C84" w:rsidRPr="00DF2C84" w:rsidRDefault="005D426A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493" w:type="dxa"/>
                </w:tcPr>
                <w:p w14:paraId="0C2DEBCF" w14:textId="146E4F68" w:rsidR="00EF0F68" w:rsidRDefault="00EF0F6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RMSE </w:t>
                  </w:r>
                  <w:r w:rsidRPr="00055EC7">
                    <w:rPr>
                      <w:rFonts w:ascii="바탕체" w:eastAsia="바탕체" w:hAnsi="바탕체"/>
                      <w:sz w:val="16"/>
                      <w:szCs w:val="18"/>
                    </w:rPr>
                    <w:t>↑ 큼</w:t>
                  </w:r>
                </w:p>
                <w:p w14:paraId="0295EC24" w14:textId="616C20A9" w:rsidR="00DF2C84" w:rsidRPr="00DF2C84" w:rsidRDefault="00EF0F6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EF0F68">
                    <w:rPr>
                      <w:rFonts w:ascii="바탕체" w:eastAsia="바탕체" w:hAnsi="바탕체"/>
                      <w:sz w:val="16"/>
                      <w:szCs w:val="18"/>
                    </w:rPr>
                    <w:t>NMSE(dB)↓ (중간 성능)</w:t>
                  </w:r>
                </w:p>
              </w:tc>
            </w:tr>
            <w:tr w:rsidR="00DF2C84" w:rsidRPr="00DF2C84" w14:paraId="0E658416" w14:textId="4C90E1F7" w:rsidTr="00265B9F">
              <w:tc>
                <w:tcPr>
                  <w:tcW w:w="585" w:type="dxa"/>
                  <w:shd w:val="clear" w:color="auto" w:fill="auto"/>
                </w:tcPr>
                <w:p w14:paraId="239ACE6F" w14:textId="103CA0DC" w:rsidR="00DF2C84" w:rsidRPr="00DF2C84" w:rsidRDefault="00DF2C84" w:rsidP="00DF2C84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DF2C84">
                    <w:rPr>
                      <w:rFonts w:ascii="바탕체" w:eastAsia="바탕체" w:hAnsi="바탕체"/>
                      <w:sz w:val="16"/>
                      <w:szCs w:val="18"/>
                    </w:rPr>
                    <w:t>TC-3</w:t>
                  </w:r>
                </w:p>
              </w:tc>
              <w:tc>
                <w:tcPr>
                  <w:tcW w:w="1044" w:type="dxa"/>
                  <w:shd w:val="clear" w:color="auto" w:fill="auto"/>
                </w:tcPr>
                <w:p w14:paraId="04EE2EA7" w14:textId="260E0FA2" w:rsidR="00DF2C84" w:rsidRPr="00DF2C84" w:rsidRDefault="000A19CE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LWM 모델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1BC4E9A6" w14:textId="77777777" w:rsidR="00DF2C84" w:rsidRDefault="0006224D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/>
                      <w:sz w:val="16"/>
                      <w:szCs w:val="18"/>
                    </w:rPr>
                    <w:t>S</w:t>
                  </w: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eq_len=5</w:t>
                  </w:r>
                </w:p>
                <w:p w14:paraId="1CA2FA3C" w14:textId="2726DF74" w:rsidR="0006224D" w:rsidRDefault="0006224D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d_model=64</w:t>
                  </w:r>
                  <w:r w:rsidR="00954448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 (</w:t>
                  </w:r>
                  <w:r w:rsidR="00265B9F"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채널입력크기)</w:t>
                  </w:r>
                </w:p>
                <w:p w14:paraId="6C8FBFE5" w14:textId="77777777" w:rsidR="00954448" w:rsidRDefault="00954448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num_layers=12</w:t>
                  </w:r>
                </w:p>
                <w:p w14:paraId="4080643B" w14:textId="3822008B" w:rsidR="00B73580" w:rsidRPr="00DF2C84" w:rsidRDefault="00B73580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전체 서브캐리어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189201AE" w14:textId="424AE812" w:rsidR="00DF2C84" w:rsidRPr="00DF2C84" w:rsidRDefault="00DF2C84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3457264F" w14:textId="270D127E" w:rsidR="00DF2C84" w:rsidRPr="00DF2C84" w:rsidRDefault="005D426A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493" w:type="dxa"/>
                </w:tcPr>
                <w:p w14:paraId="6D39A61C" w14:textId="004773E7" w:rsidR="00DF2C84" w:rsidRPr="00DF2C84" w:rsidRDefault="00196BAB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 w:rsidRPr="00196BAB">
                    <w:rPr>
                      <w:rFonts w:ascii="바탕체" w:eastAsia="바탕체" w:hAnsi="바탕체"/>
                      <w:sz w:val="16"/>
                      <w:szCs w:val="18"/>
                    </w:rPr>
                    <w:t>RMSE↓ 최저, NMSE(dB)↓ 최저 (가장 우수)</w:t>
                  </w:r>
                </w:p>
              </w:tc>
            </w:tr>
            <w:tr w:rsidR="00774344" w:rsidRPr="00DF2C84" w14:paraId="6DB43046" w14:textId="77777777" w:rsidTr="00265B9F">
              <w:tc>
                <w:tcPr>
                  <w:tcW w:w="585" w:type="dxa"/>
                  <w:shd w:val="clear" w:color="auto" w:fill="auto"/>
                </w:tcPr>
                <w:p w14:paraId="1B811653" w14:textId="62C8355D" w:rsidR="00774344" w:rsidRPr="00DF2C84" w:rsidRDefault="0072303F" w:rsidP="00DF2C84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TC-4</w:t>
                  </w:r>
                </w:p>
              </w:tc>
              <w:tc>
                <w:tcPr>
                  <w:tcW w:w="1044" w:type="dxa"/>
                  <w:shd w:val="clear" w:color="auto" w:fill="auto"/>
                </w:tcPr>
                <w:p w14:paraId="42423290" w14:textId="5E194C04" w:rsidR="00774344" w:rsidRDefault="0072303F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LWM 모델</w:t>
                  </w:r>
                </w:p>
              </w:tc>
              <w:tc>
                <w:tcPr>
                  <w:tcW w:w="2338" w:type="dxa"/>
                  <w:shd w:val="clear" w:color="auto" w:fill="auto"/>
                </w:tcPr>
                <w:p w14:paraId="323F7F18" w14:textId="77777777" w:rsidR="00774344" w:rsidRDefault="005B348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Seq_len=5</w:t>
                  </w:r>
                </w:p>
                <w:p w14:paraId="41B18C41" w14:textId="77777777" w:rsidR="005B3486" w:rsidRDefault="005B348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d_model=64</w:t>
                  </w:r>
                </w:p>
                <w:p w14:paraId="5A97627F" w14:textId="77777777" w:rsidR="005B3486" w:rsidRDefault="005B3486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num_layers=12</w:t>
                  </w:r>
                </w:p>
                <w:p w14:paraId="009A91F0" w14:textId="74F69987" w:rsidR="005B3486" w:rsidRDefault="00B73580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개별 서브캐리어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4DD4C93" w14:textId="5DEAB8CF" w:rsidR="00774344" w:rsidRDefault="00B73580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14:paraId="78CF7991" w14:textId="3DDE7747" w:rsidR="00774344" w:rsidRDefault="00B73580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>동일</w:t>
                  </w:r>
                </w:p>
              </w:tc>
              <w:tc>
                <w:tcPr>
                  <w:tcW w:w="1493" w:type="dxa"/>
                </w:tcPr>
                <w:p w14:paraId="4A77B6FF" w14:textId="37ABB6F0" w:rsidR="00774344" w:rsidRPr="00196BAB" w:rsidRDefault="00B73580" w:rsidP="00DF2C84">
                  <w:pPr>
                    <w:pStyle w:val="af9"/>
                    <w:spacing w:line="240" w:lineRule="auto"/>
                    <w:jc w:val="left"/>
                    <w:rPr>
                      <w:rFonts w:ascii="바탕체" w:eastAsia="바탕체" w:hAnsi="바탕체" w:hint="eastAsia"/>
                      <w:sz w:val="16"/>
                      <w:szCs w:val="18"/>
                    </w:rPr>
                  </w:pPr>
                  <w:r>
                    <w:rPr>
                      <w:rFonts w:ascii="바탕체" w:eastAsia="바탕체" w:hAnsi="바탕체" w:hint="eastAsia"/>
                      <w:sz w:val="16"/>
                      <w:szCs w:val="18"/>
                    </w:rPr>
                    <w:t xml:space="preserve">TC-3과 동일 </w:t>
                  </w:r>
                </w:p>
              </w:tc>
            </w:tr>
          </w:tbl>
          <w:p w14:paraId="6BD82109" w14:textId="77777777" w:rsidR="003A1A39" w:rsidRPr="00DF2C84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DF2C84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575DBCC3" w:rsidR="002D6BF4" w:rsidRPr="00DF2C84" w:rsidRDefault="00DF2C84" w:rsidP="003F1AE5">
            <w:pPr>
              <w:rPr>
                <w:rFonts w:ascii="바탕체" w:eastAsia="바탕체" w:hAnsi="바탕체"/>
                <w:szCs w:val="20"/>
              </w:rPr>
            </w:pPr>
            <w:r>
              <w:rPr>
                <w:rFonts w:ascii="바탕체" w:eastAsia="바탕체" w:hAnsi="바탕체" w:hint="eastAsia"/>
                <w:szCs w:val="20"/>
              </w:rPr>
              <w:t>1</w:t>
            </w:r>
            <w:r w:rsidR="002D6BF4" w:rsidRPr="00DF2C84">
              <w:rPr>
                <w:rFonts w:ascii="바탕체" w:eastAsia="바탕체" w:hAnsi="바탕체" w:hint="eastAsia"/>
                <w:szCs w:val="20"/>
              </w:rPr>
              <w:t>.</w:t>
            </w:r>
            <w:r w:rsidR="002D6BF4" w:rsidRPr="00DF2C84">
              <w:rPr>
                <w:rFonts w:ascii="바탕체" w:eastAsia="바탕체" w:hAnsi="바탕체"/>
                <w:szCs w:val="20"/>
              </w:rPr>
              <w:t>2</w:t>
            </w:r>
            <w:r w:rsidR="002D6BF4" w:rsidRPr="00DF2C84">
              <w:rPr>
                <w:rFonts w:ascii="바탕체" w:eastAsia="바탕체" w:hAnsi="바탕체" w:hint="eastAsia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Cs w:val="20"/>
              </w:rPr>
              <w:t>검증 기준(</w:t>
            </w:r>
            <w:r>
              <w:rPr>
                <w:rFonts w:ascii="바탕체" w:eastAsia="바탕체" w:hAnsi="바탕체"/>
                <w:szCs w:val="20"/>
              </w:rPr>
              <w:t>metirc</w:t>
            </w:r>
            <w:r>
              <w:rPr>
                <w:rFonts w:ascii="바탕체" w:eastAsia="바탕체" w:hAnsi="바탕체" w:hint="eastAsia"/>
                <w:szCs w:val="20"/>
              </w:rPr>
              <w:t>)</w:t>
            </w:r>
          </w:p>
        </w:tc>
      </w:tr>
      <w:tr w:rsidR="003F1AE5" w:rsidRPr="00DF2C84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00408768" w14:textId="784ADBF1" w:rsidR="00692E23" w:rsidRDefault="00692E23" w:rsidP="00692E23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RMSE</w:t>
            </w:r>
            <w:r w:rsidR="00623D55">
              <w:rPr>
                <w:rFonts w:ascii="바탕체" w:eastAsia="바탕체" w:hAnsi="바탕체" w:hint="eastAsia"/>
                <w:sz w:val="24"/>
                <w:szCs w:val="24"/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ascii="Cambria Math" w:eastAsia="바탕체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바탕체" w:hAnsi="Cambria Math" w:hint="eastAsia"/>
                            </w:rPr>
                            <m:t>１</m:t>
                          </m:r>
                        </m:num>
                        <m:den>
                          <m:r>
                            <w:rPr>
                              <w:rFonts w:ascii="Cambria Math" w:eastAsia="바탕체" w:hAnsi="Cambria Math" w:hint="eastAsia"/>
                            </w:rPr>
                            <m:t>Ｎ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i=1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바탕체" w:hAnsi="Cambria Math" w:hint="eastAsia"/>
                            </w:rPr>
                            <m:t>Ｎ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바탕체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바탕체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바탕체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바탕체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oMath>
          </w:p>
          <w:p w14:paraId="4037C3DE" w14:textId="210DB9A4" w:rsidR="00692E23" w:rsidRPr="00692E23" w:rsidRDefault="00692E23" w:rsidP="00692E23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24"/>
                <w:szCs w:val="24"/>
              </w:rPr>
            </w:pPr>
            <w:r w:rsidRPr="00692E23">
              <w:rPr>
                <w:rFonts w:ascii="바탕체" w:eastAsia="바탕체" w:hAnsi="바탕체" w:hint="eastAsia"/>
                <w:sz w:val="24"/>
                <w:szCs w:val="24"/>
              </w:rPr>
              <w:t>NMSE(dB)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:</w:t>
            </w:r>
            <m:oMath>
              <m:r>
                <w:rPr>
                  <w:rFonts w:ascii="Cambria Math" w:eastAsia="바탕체" w:hAnsi="Cambria Math"/>
                </w:rPr>
                <m:t>10 lo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g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바탕체" w:hAnsi="Cambria Math"/>
                        </w:rPr>
                        <m:t>10</m:t>
                      </m:r>
                    </m:e>
                  </m:d>
                </m:sub>
              </m:sSub>
              <m:r>
                <w:rPr>
                  <w:rFonts w:ascii="Cambria Math" w:eastAsia="바탕체" w:hAnsi="Cambria Math"/>
                </w:rPr>
                <m:t>(</m:t>
              </m:r>
              <m:f>
                <m:fPr>
                  <m:ctrlPr>
                    <w:rPr>
                      <w:rFonts w:ascii="Cambria Math" w:eastAsia="바탕체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바탕체" w:hAnsi="Cambria Math"/>
                            </w:rPr>
                            <m:t>i=1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바탕체" w:hAnsi="Cambria Math" w:hint="eastAsia"/>
                        </w:rPr>
                        <m:t>Ｎ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바탕체" w:hAnsi="Cambria Math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바탕체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바탕체" w:hAnsi="Cambria Math"/>
                            </w:rPr>
                            <m:t>i=1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바탕체" w:hAnsi="Cambria Math" w:hint="eastAsia"/>
                        </w:rPr>
                        <m:t>Ｎ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바탕체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eastAsia="바탕체" w:hAnsi="Cambria Math"/>
                </w:rPr>
                <m:t>)</m:t>
              </m:r>
            </m:oMath>
          </w:p>
          <w:p w14:paraId="19DB0562" w14:textId="4A6D536D" w:rsidR="00DF2C84" w:rsidRPr="00DF2C84" w:rsidRDefault="00DF2C84" w:rsidP="00DF2C84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</w:tbl>
    <w:p w14:paraId="3296C569" w14:textId="77777777" w:rsidR="002D6BF4" w:rsidRPr="00DF2C84" w:rsidRDefault="002D6BF4" w:rsidP="002D6BF4">
      <w:pPr>
        <w:rPr>
          <w:rFonts w:ascii="바탕체" w:eastAsia="바탕체" w:hAnsi="바탕체"/>
        </w:rPr>
      </w:pPr>
    </w:p>
    <w:p w14:paraId="33F50659" w14:textId="77777777" w:rsidR="00042395" w:rsidRPr="00DF2C84" w:rsidRDefault="00042395" w:rsidP="002D6BF4">
      <w:pPr>
        <w:rPr>
          <w:rFonts w:ascii="바탕체" w:eastAsia="바탕체" w:hAnsi="바탕체"/>
        </w:rPr>
      </w:pPr>
    </w:p>
    <w:p w14:paraId="306C019E" w14:textId="77777777" w:rsidR="00042395" w:rsidRPr="00DF2C84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9" w:name="_Toc193878651"/>
      <w:bookmarkStart w:id="10" w:name="_Toc194347252"/>
      <w:bookmarkStart w:id="11" w:name="_Toc194925867"/>
      <w:bookmarkStart w:id="12" w:name="_Toc196125664"/>
      <w:bookmarkStart w:id="13" w:name="_Toc197957193"/>
      <w:r w:rsidRPr="00DF2C84">
        <w:rPr>
          <w:rFonts w:ascii="바탕체" w:eastAsia="바탕체" w:hAnsi="바탕체"/>
        </w:rPr>
        <w:lastRenderedPageBreak/>
        <w:t>AI</w:t>
      </w:r>
      <w:r w:rsidRPr="00DF2C84">
        <w:rPr>
          <w:rFonts w:ascii="바탕체" w:eastAsia="바탕체" w:hAnsi="바탕체" w:hint="eastAsia"/>
        </w:rPr>
        <w:t xml:space="preserve"> 도구 활용 정보</w:t>
      </w:r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042395" w:rsidRPr="00DF2C84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DF2C84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DF2C84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6AEDAA2A" w:rsidR="00042395" w:rsidRPr="00165F27" w:rsidRDefault="00042395" w:rsidP="0071182D">
            <w:pPr>
              <w:rPr>
                <w:rFonts w:ascii="바탕체" w:eastAsia="바탕체" w:hAnsi="바탕체"/>
                <w:i/>
                <w:iCs/>
                <w:color w:val="000000" w:themeColor="text1"/>
                <w:szCs w:val="20"/>
              </w:rPr>
            </w:pPr>
            <w:r w:rsidRPr="00165F27">
              <w:rPr>
                <w:rFonts w:ascii="바탕체" w:eastAsia="바탕체" w:hAnsi="바탕체"/>
                <w:i/>
                <w:iCs/>
                <w:color w:val="000000" w:themeColor="text1"/>
                <w:szCs w:val="20"/>
              </w:rPr>
              <w:t>GPT-</w:t>
            </w:r>
            <w:r w:rsidR="001175FB" w:rsidRPr="00165F27">
              <w:rPr>
                <w:rFonts w:ascii="바탕체" w:eastAsia="바탕체" w:hAnsi="바탕체" w:hint="eastAsia"/>
                <w:i/>
                <w:iCs/>
                <w:color w:val="000000" w:themeColor="text1"/>
                <w:szCs w:val="20"/>
              </w:rPr>
              <w:t>4</w:t>
            </w:r>
          </w:p>
        </w:tc>
      </w:tr>
      <w:tr w:rsidR="00042395" w:rsidRPr="00DF2C84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DF2C84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DF2C84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7A51DEA6" w:rsidR="00042395" w:rsidRPr="00165F27" w:rsidRDefault="001175FB" w:rsidP="0071182D">
            <w:pPr>
              <w:rPr>
                <w:rFonts w:ascii="바탕체" w:eastAsia="바탕체" w:hAnsi="바탕체"/>
                <w:i/>
                <w:iCs/>
                <w:color w:val="000000" w:themeColor="text1"/>
              </w:rPr>
            </w:pPr>
            <w:r w:rsidRPr="00165F27">
              <w:rPr>
                <w:rFonts w:ascii="바탕체" w:eastAsia="바탕체" w:hAnsi="바탕체" w:hint="eastAsia"/>
                <w:i/>
                <w:iCs/>
                <w:color w:val="000000" w:themeColor="text1"/>
              </w:rPr>
              <w:t>Test plan 작성 양식</w:t>
            </w:r>
          </w:p>
        </w:tc>
      </w:tr>
      <w:tr w:rsidR="00042395" w:rsidRPr="00DF2C84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DF2C84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DF2C84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7FA0895" w14:textId="6D4DF735" w:rsidR="00042395" w:rsidRPr="00165F27" w:rsidRDefault="000A4DD4" w:rsidP="000A4DD4">
            <w:pPr>
              <w:rPr>
                <w:rFonts w:ascii="바탕체" w:eastAsia="바탕체" w:hAnsi="바탕체"/>
                <w:color w:val="000000" w:themeColor="text1"/>
              </w:rPr>
            </w:pPr>
            <w:r w:rsidRPr="00165F27">
              <w:rPr>
                <w:rFonts w:ascii="바탕체" w:eastAsia="바탕체" w:hAnsi="바탕체" w:hint="eastAsia"/>
                <w:color w:val="000000" w:themeColor="text1"/>
              </w:rPr>
              <w:t>Test Plan 어떻게 작성해야지?</w:t>
            </w:r>
          </w:p>
        </w:tc>
      </w:tr>
      <w:tr w:rsidR="00042395" w:rsidRPr="00DF2C84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DF2C84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DF2C84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FC7FF9A" w14:textId="3A338DA8" w:rsidR="00042395" w:rsidRPr="00165F27" w:rsidRDefault="000A4DD4" w:rsidP="000A4DD4">
            <w:pPr>
              <w:numPr>
                <w:ilvl w:val="0"/>
                <w:numId w:val="30"/>
              </w:numPr>
              <w:rPr>
                <w:rFonts w:ascii="바탕체" w:eastAsia="바탕체" w:hAnsi="바탕체"/>
                <w:i/>
                <w:iCs/>
                <w:color w:val="000000" w:themeColor="text1"/>
              </w:rPr>
            </w:pPr>
            <w:r w:rsidRPr="00165F27">
              <w:rPr>
                <w:rFonts w:ascii="바탕체" w:eastAsia="바탕체" w:hAnsi="바탕체" w:hint="eastAsia"/>
                <w:i/>
                <w:iCs/>
                <w:color w:val="000000" w:themeColor="text1"/>
              </w:rPr>
              <w:t>Test plan</w:t>
            </w:r>
            <w:r w:rsidR="00042395" w:rsidRPr="00165F27">
              <w:rPr>
                <w:rFonts w:ascii="바탕체" w:eastAsia="바탕체" w:hAnsi="바탕체"/>
                <w:i/>
                <w:iCs/>
                <w:color w:val="000000" w:themeColor="text1"/>
              </w:rPr>
              <w:t xml:space="preserve"> (p.</w:t>
            </w:r>
            <w:r w:rsidRPr="00165F27">
              <w:rPr>
                <w:rFonts w:ascii="바탕체" w:eastAsia="바탕체" w:hAnsi="바탕체" w:hint="eastAsia"/>
                <w:i/>
                <w:iCs/>
                <w:color w:val="000000" w:themeColor="text1"/>
              </w:rPr>
              <w:t>4</w:t>
            </w:r>
            <w:r w:rsidR="00042395" w:rsidRPr="00165F27">
              <w:rPr>
                <w:rFonts w:ascii="바탕체" w:eastAsia="바탕체" w:hAnsi="바탕체"/>
                <w:i/>
                <w:iCs/>
                <w:color w:val="000000" w:themeColor="text1"/>
              </w:rPr>
              <w:t>)</w:t>
            </w:r>
          </w:p>
        </w:tc>
      </w:tr>
      <w:tr w:rsidR="00042395" w:rsidRPr="00DF2C84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DF2C84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DF2C84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DF2C84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DF2C84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076CB98C" w:rsidR="00042395" w:rsidRPr="00165F27" w:rsidRDefault="00042395" w:rsidP="0071182D">
            <w:pPr>
              <w:rPr>
                <w:rFonts w:ascii="바탕체" w:eastAsia="바탕체" w:hAnsi="바탕체"/>
                <w:i/>
                <w:iCs/>
                <w:color w:val="000000" w:themeColor="text1"/>
              </w:rPr>
            </w:pPr>
            <w:r w:rsidRPr="00165F27">
              <w:rPr>
                <w:rFonts w:ascii="바탕체" w:eastAsia="바탕체" w:hAnsi="바탕체" w:hint="eastAsia"/>
                <w:i/>
                <w:iCs/>
                <w:color w:val="000000" w:themeColor="text1"/>
              </w:rPr>
              <w:t>있음(</w:t>
            </w:r>
            <w:r w:rsidR="000A4DD4" w:rsidRPr="00165F27">
              <w:rPr>
                <w:rFonts w:ascii="바탕체" w:eastAsia="바탕체" w:hAnsi="바탕체" w:hint="eastAsia"/>
                <w:i/>
                <w:iCs/>
                <w:color w:val="000000" w:themeColor="text1"/>
              </w:rPr>
              <w:t xml:space="preserve">양식에 맞게 </w:t>
            </w:r>
            <w:r w:rsidR="00165F27" w:rsidRPr="00165F27">
              <w:rPr>
                <w:rFonts w:ascii="바탕체" w:eastAsia="바탕체" w:hAnsi="바탕체" w:hint="eastAsia"/>
                <w:i/>
                <w:iCs/>
                <w:color w:val="000000" w:themeColor="text1"/>
              </w:rPr>
              <w:t>연구 주제 넣기 및 파라미터 조정</w:t>
            </w:r>
            <w:r w:rsidRPr="00165F27">
              <w:rPr>
                <w:rFonts w:ascii="바탕체" w:eastAsia="바탕체" w:hAnsi="바탕체" w:hint="eastAsia"/>
                <w:i/>
                <w:iCs/>
                <w:color w:val="000000" w:themeColor="text1"/>
              </w:rPr>
              <w:t>)</w:t>
            </w:r>
          </w:p>
        </w:tc>
      </w:tr>
    </w:tbl>
    <w:p w14:paraId="7F3F09E8" w14:textId="77777777" w:rsidR="00042395" w:rsidRPr="00DF2C84" w:rsidRDefault="00042395" w:rsidP="002D6BF4">
      <w:pPr>
        <w:rPr>
          <w:rFonts w:ascii="바탕체" w:eastAsia="바탕체" w:hAnsi="바탕체"/>
        </w:rPr>
      </w:pPr>
    </w:p>
    <w:sectPr w:rsidR="00042395" w:rsidRPr="00DF2C84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7EDA6" w14:textId="77777777" w:rsidR="000F2B74" w:rsidRDefault="000F2B74">
      <w:r>
        <w:separator/>
      </w:r>
    </w:p>
  </w:endnote>
  <w:endnote w:type="continuationSeparator" w:id="0">
    <w:p w14:paraId="12467B71" w14:textId="77777777" w:rsidR="000F2B74" w:rsidRDefault="000F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73207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17D00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463B4" w14:textId="77777777" w:rsidR="000F2B74" w:rsidRDefault="000F2B74">
      <w:r>
        <w:separator/>
      </w:r>
    </w:p>
  </w:footnote>
  <w:footnote w:type="continuationSeparator" w:id="0">
    <w:p w14:paraId="6929C6B5" w14:textId="77777777" w:rsidR="000F2B74" w:rsidRDefault="000F2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83A9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3E4421"/>
    <w:multiLevelType w:val="hybridMultilevel"/>
    <w:tmpl w:val="21AC39CE"/>
    <w:lvl w:ilvl="0" w:tplc="EC14430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19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3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30"/>
  </w:num>
  <w:num w:numId="2" w16cid:durableId="192502135">
    <w:abstractNumId w:val="21"/>
  </w:num>
  <w:num w:numId="3" w16cid:durableId="1004549273">
    <w:abstractNumId w:val="19"/>
  </w:num>
  <w:num w:numId="4" w16cid:durableId="1535995914">
    <w:abstractNumId w:val="27"/>
  </w:num>
  <w:num w:numId="5" w16cid:durableId="9239583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9"/>
  </w:num>
  <w:num w:numId="30" w16cid:durableId="519471080">
    <w:abstractNumId w:val="13"/>
  </w:num>
  <w:num w:numId="31" w16cid:durableId="765544114">
    <w:abstractNumId w:val="22"/>
  </w:num>
  <w:num w:numId="32" w16cid:durableId="1177234020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2395"/>
    <w:rsid w:val="00045FD2"/>
    <w:rsid w:val="00055EC7"/>
    <w:rsid w:val="0006224D"/>
    <w:rsid w:val="000659A9"/>
    <w:rsid w:val="00080209"/>
    <w:rsid w:val="00081355"/>
    <w:rsid w:val="00091F23"/>
    <w:rsid w:val="000A0962"/>
    <w:rsid w:val="000A19CE"/>
    <w:rsid w:val="000A4DD4"/>
    <w:rsid w:val="000B2EA4"/>
    <w:rsid w:val="000F076F"/>
    <w:rsid w:val="000F2B74"/>
    <w:rsid w:val="000F609E"/>
    <w:rsid w:val="000F729F"/>
    <w:rsid w:val="001003EA"/>
    <w:rsid w:val="00101807"/>
    <w:rsid w:val="00102ED9"/>
    <w:rsid w:val="00111A8B"/>
    <w:rsid w:val="001156B5"/>
    <w:rsid w:val="001175FB"/>
    <w:rsid w:val="001318A6"/>
    <w:rsid w:val="001347E5"/>
    <w:rsid w:val="00134EE5"/>
    <w:rsid w:val="0015265C"/>
    <w:rsid w:val="00161BB0"/>
    <w:rsid w:val="0016423A"/>
    <w:rsid w:val="00165F27"/>
    <w:rsid w:val="001800D8"/>
    <w:rsid w:val="00196BAB"/>
    <w:rsid w:val="001A0925"/>
    <w:rsid w:val="001A1CD1"/>
    <w:rsid w:val="001A6260"/>
    <w:rsid w:val="001A7614"/>
    <w:rsid w:val="001B1EE6"/>
    <w:rsid w:val="001C1D16"/>
    <w:rsid w:val="001C25B6"/>
    <w:rsid w:val="001C6CAE"/>
    <w:rsid w:val="001E19BE"/>
    <w:rsid w:val="001F35D5"/>
    <w:rsid w:val="0020515D"/>
    <w:rsid w:val="002101FE"/>
    <w:rsid w:val="002169B3"/>
    <w:rsid w:val="00223549"/>
    <w:rsid w:val="00231E49"/>
    <w:rsid w:val="00236FD2"/>
    <w:rsid w:val="0025146C"/>
    <w:rsid w:val="00254037"/>
    <w:rsid w:val="00260607"/>
    <w:rsid w:val="00264833"/>
    <w:rsid w:val="00265B9F"/>
    <w:rsid w:val="00274A97"/>
    <w:rsid w:val="00274DD4"/>
    <w:rsid w:val="00277DA9"/>
    <w:rsid w:val="00284C44"/>
    <w:rsid w:val="00287B10"/>
    <w:rsid w:val="00292EC9"/>
    <w:rsid w:val="00296AB8"/>
    <w:rsid w:val="002A79BA"/>
    <w:rsid w:val="002A7CD5"/>
    <w:rsid w:val="002B5DB2"/>
    <w:rsid w:val="002D00E7"/>
    <w:rsid w:val="002D5297"/>
    <w:rsid w:val="002D6147"/>
    <w:rsid w:val="002D6BF4"/>
    <w:rsid w:val="002E36A5"/>
    <w:rsid w:val="002F39C6"/>
    <w:rsid w:val="00301672"/>
    <w:rsid w:val="003032B5"/>
    <w:rsid w:val="00332AC9"/>
    <w:rsid w:val="00337D9E"/>
    <w:rsid w:val="00362DBE"/>
    <w:rsid w:val="003658B3"/>
    <w:rsid w:val="00377264"/>
    <w:rsid w:val="003777DE"/>
    <w:rsid w:val="0038133B"/>
    <w:rsid w:val="003A1A39"/>
    <w:rsid w:val="003A3672"/>
    <w:rsid w:val="003A46B2"/>
    <w:rsid w:val="003A608C"/>
    <w:rsid w:val="003B75E6"/>
    <w:rsid w:val="003C40B8"/>
    <w:rsid w:val="003C757B"/>
    <w:rsid w:val="003D2375"/>
    <w:rsid w:val="003D7F7F"/>
    <w:rsid w:val="003E74F7"/>
    <w:rsid w:val="003F1AE5"/>
    <w:rsid w:val="003F3219"/>
    <w:rsid w:val="003F41A3"/>
    <w:rsid w:val="003F4D0B"/>
    <w:rsid w:val="003F6CC8"/>
    <w:rsid w:val="004101DE"/>
    <w:rsid w:val="00421581"/>
    <w:rsid w:val="00426862"/>
    <w:rsid w:val="00433C8C"/>
    <w:rsid w:val="00441CE4"/>
    <w:rsid w:val="0044728D"/>
    <w:rsid w:val="004543D2"/>
    <w:rsid w:val="00467738"/>
    <w:rsid w:val="004840D7"/>
    <w:rsid w:val="0048602B"/>
    <w:rsid w:val="00494E7D"/>
    <w:rsid w:val="004A2629"/>
    <w:rsid w:val="004B0675"/>
    <w:rsid w:val="004C0F06"/>
    <w:rsid w:val="004D45DE"/>
    <w:rsid w:val="004D7595"/>
    <w:rsid w:val="004E3C7D"/>
    <w:rsid w:val="004E6BA9"/>
    <w:rsid w:val="004E6BBA"/>
    <w:rsid w:val="004F24BB"/>
    <w:rsid w:val="005103A8"/>
    <w:rsid w:val="00514B88"/>
    <w:rsid w:val="00526B6C"/>
    <w:rsid w:val="00533ACB"/>
    <w:rsid w:val="00544DD6"/>
    <w:rsid w:val="00551AE4"/>
    <w:rsid w:val="005773C3"/>
    <w:rsid w:val="00580E51"/>
    <w:rsid w:val="005908A8"/>
    <w:rsid w:val="0059471D"/>
    <w:rsid w:val="005B3486"/>
    <w:rsid w:val="005B5947"/>
    <w:rsid w:val="005C251C"/>
    <w:rsid w:val="005D3D6D"/>
    <w:rsid w:val="005D426A"/>
    <w:rsid w:val="005D6467"/>
    <w:rsid w:val="005E0F0B"/>
    <w:rsid w:val="005E1EBE"/>
    <w:rsid w:val="005E6947"/>
    <w:rsid w:val="005F710E"/>
    <w:rsid w:val="0060030F"/>
    <w:rsid w:val="0060325D"/>
    <w:rsid w:val="0060431C"/>
    <w:rsid w:val="00614612"/>
    <w:rsid w:val="00615A56"/>
    <w:rsid w:val="00616549"/>
    <w:rsid w:val="00623D55"/>
    <w:rsid w:val="006243B4"/>
    <w:rsid w:val="00624AC6"/>
    <w:rsid w:val="006414E0"/>
    <w:rsid w:val="0064583D"/>
    <w:rsid w:val="00655BAD"/>
    <w:rsid w:val="00662131"/>
    <w:rsid w:val="006661E4"/>
    <w:rsid w:val="00673797"/>
    <w:rsid w:val="00683514"/>
    <w:rsid w:val="0068615D"/>
    <w:rsid w:val="00692E23"/>
    <w:rsid w:val="006935C2"/>
    <w:rsid w:val="006B1C3A"/>
    <w:rsid w:val="006B6820"/>
    <w:rsid w:val="006B6B6A"/>
    <w:rsid w:val="006C7B6A"/>
    <w:rsid w:val="006D5CF6"/>
    <w:rsid w:val="007173F5"/>
    <w:rsid w:val="0072303F"/>
    <w:rsid w:val="00730E56"/>
    <w:rsid w:val="00731FAD"/>
    <w:rsid w:val="00732850"/>
    <w:rsid w:val="00733783"/>
    <w:rsid w:val="0073452E"/>
    <w:rsid w:val="00736337"/>
    <w:rsid w:val="0074546A"/>
    <w:rsid w:val="0075031C"/>
    <w:rsid w:val="00757923"/>
    <w:rsid w:val="00761387"/>
    <w:rsid w:val="007618FD"/>
    <w:rsid w:val="0076431C"/>
    <w:rsid w:val="00764A72"/>
    <w:rsid w:val="007679A3"/>
    <w:rsid w:val="00774344"/>
    <w:rsid w:val="007871AF"/>
    <w:rsid w:val="007952D0"/>
    <w:rsid w:val="007A1E8B"/>
    <w:rsid w:val="007A51F0"/>
    <w:rsid w:val="007B6692"/>
    <w:rsid w:val="007B7E27"/>
    <w:rsid w:val="007C0C4F"/>
    <w:rsid w:val="007C0DA3"/>
    <w:rsid w:val="007C1938"/>
    <w:rsid w:val="007C6D74"/>
    <w:rsid w:val="007C7C42"/>
    <w:rsid w:val="007D2F0C"/>
    <w:rsid w:val="007D6731"/>
    <w:rsid w:val="007F7114"/>
    <w:rsid w:val="00811F1E"/>
    <w:rsid w:val="00823B85"/>
    <w:rsid w:val="00825A0B"/>
    <w:rsid w:val="00826B10"/>
    <w:rsid w:val="008417B2"/>
    <w:rsid w:val="00843E4E"/>
    <w:rsid w:val="00870EAC"/>
    <w:rsid w:val="008A32D1"/>
    <w:rsid w:val="008A48B4"/>
    <w:rsid w:val="008B0C2E"/>
    <w:rsid w:val="008B2E08"/>
    <w:rsid w:val="008B69F4"/>
    <w:rsid w:val="008C04F6"/>
    <w:rsid w:val="008C102A"/>
    <w:rsid w:val="008C6007"/>
    <w:rsid w:val="008D354C"/>
    <w:rsid w:val="00900C66"/>
    <w:rsid w:val="00900CEF"/>
    <w:rsid w:val="00904CEC"/>
    <w:rsid w:val="0093217A"/>
    <w:rsid w:val="009351F3"/>
    <w:rsid w:val="00940B76"/>
    <w:rsid w:val="00945DFE"/>
    <w:rsid w:val="00953837"/>
    <w:rsid w:val="00954448"/>
    <w:rsid w:val="00971CE8"/>
    <w:rsid w:val="009721AC"/>
    <w:rsid w:val="00976D79"/>
    <w:rsid w:val="00985EB0"/>
    <w:rsid w:val="009860F7"/>
    <w:rsid w:val="009E2ECB"/>
    <w:rsid w:val="009E497B"/>
    <w:rsid w:val="009E5EAB"/>
    <w:rsid w:val="009E65A2"/>
    <w:rsid w:val="00A00849"/>
    <w:rsid w:val="00A02CBF"/>
    <w:rsid w:val="00A02D76"/>
    <w:rsid w:val="00A148C1"/>
    <w:rsid w:val="00A14BBC"/>
    <w:rsid w:val="00A23BF8"/>
    <w:rsid w:val="00A24B79"/>
    <w:rsid w:val="00A3341E"/>
    <w:rsid w:val="00A4381A"/>
    <w:rsid w:val="00A55C09"/>
    <w:rsid w:val="00A61A80"/>
    <w:rsid w:val="00A81EC1"/>
    <w:rsid w:val="00A83DE5"/>
    <w:rsid w:val="00A90168"/>
    <w:rsid w:val="00A939C0"/>
    <w:rsid w:val="00A97C3B"/>
    <w:rsid w:val="00AA73B0"/>
    <w:rsid w:val="00AB611A"/>
    <w:rsid w:val="00AC387C"/>
    <w:rsid w:val="00AC7BCC"/>
    <w:rsid w:val="00AD36BC"/>
    <w:rsid w:val="00AF3A55"/>
    <w:rsid w:val="00B149CE"/>
    <w:rsid w:val="00B37A21"/>
    <w:rsid w:val="00B4689A"/>
    <w:rsid w:val="00B51AE3"/>
    <w:rsid w:val="00B61546"/>
    <w:rsid w:val="00B7150C"/>
    <w:rsid w:val="00B73580"/>
    <w:rsid w:val="00B87FAF"/>
    <w:rsid w:val="00BC2AB6"/>
    <w:rsid w:val="00BE0488"/>
    <w:rsid w:val="00BE62ED"/>
    <w:rsid w:val="00BF01C3"/>
    <w:rsid w:val="00C12633"/>
    <w:rsid w:val="00C17D00"/>
    <w:rsid w:val="00C24092"/>
    <w:rsid w:val="00C304C7"/>
    <w:rsid w:val="00C4574B"/>
    <w:rsid w:val="00C46025"/>
    <w:rsid w:val="00C461B6"/>
    <w:rsid w:val="00C618F7"/>
    <w:rsid w:val="00C65678"/>
    <w:rsid w:val="00C73694"/>
    <w:rsid w:val="00C813EE"/>
    <w:rsid w:val="00C8323D"/>
    <w:rsid w:val="00C87DA6"/>
    <w:rsid w:val="00C90266"/>
    <w:rsid w:val="00CA1D5B"/>
    <w:rsid w:val="00CB29E2"/>
    <w:rsid w:val="00CB3F68"/>
    <w:rsid w:val="00CB414C"/>
    <w:rsid w:val="00CB45B8"/>
    <w:rsid w:val="00CB59B0"/>
    <w:rsid w:val="00CC1521"/>
    <w:rsid w:val="00CC5E96"/>
    <w:rsid w:val="00CC7696"/>
    <w:rsid w:val="00CE4C12"/>
    <w:rsid w:val="00CF0982"/>
    <w:rsid w:val="00CF2DB6"/>
    <w:rsid w:val="00CF5DAA"/>
    <w:rsid w:val="00D329AD"/>
    <w:rsid w:val="00D360E8"/>
    <w:rsid w:val="00D602C4"/>
    <w:rsid w:val="00D65AF2"/>
    <w:rsid w:val="00D72F74"/>
    <w:rsid w:val="00DC653F"/>
    <w:rsid w:val="00DD5475"/>
    <w:rsid w:val="00DE253D"/>
    <w:rsid w:val="00DF2C84"/>
    <w:rsid w:val="00DF421D"/>
    <w:rsid w:val="00E065DC"/>
    <w:rsid w:val="00E11E5B"/>
    <w:rsid w:val="00E152FA"/>
    <w:rsid w:val="00E32DDD"/>
    <w:rsid w:val="00E4279F"/>
    <w:rsid w:val="00E47D4C"/>
    <w:rsid w:val="00E53004"/>
    <w:rsid w:val="00E53C6F"/>
    <w:rsid w:val="00E82099"/>
    <w:rsid w:val="00E831E7"/>
    <w:rsid w:val="00E85C2D"/>
    <w:rsid w:val="00E96850"/>
    <w:rsid w:val="00EA133B"/>
    <w:rsid w:val="00EB325C"/>
    <w:rsid w:val="00EB652C"/>
    <w:rsid w:val="00EC248F"/>
    <w:rsid w:val="00EC4CBD"/>
    <w:rsid w:val="00EC53D5"/>
    <w:rsid w:val="00EC5CF7"/>
    <w:rsid w:val="00EF0F68"/>
    <w:rsid w:val="00F0187D"/>
    <w:rsid w:val="00F03DEA"/>
    <w:rsid w:val="00F102EC"/>
    <w:rsid w:val="00F15911"/>
    <w:rsid w:val="00F218A9"/>
    <w:rsid w:val="00F32DA1"/>
    <w:rsid w:val="00F3437D"/>
    <w:rsid w:val="00F36B27"/>
    <w:rsid w:val="00F40275"/>
    <w:rsid w:val="00F45A8B"/>
    <w:rsid w:val="00F46A8D"/>
    <w:rsid w:val="00F655CD"/>
    <w:rsid w:val="00F826FA"/>
    <w:rsid w:val="00F91A97"/>
    <w:rsid w:val="00F92B86"/>
    <w:rsid w:val="00F9776E"/>
    <w:rsid w:val="00FA1EA8"/>
    <w:rsid w:val="00FA5F18"/>
    <w:rsid w:val="00FB7F46"/>
    <w:rsid w:val="00FC455C"/>
    <w:rsid w:val="00FC65FF"/>
    <w:rsid w:val="00FD0323"/>
    <w:rsid w:val="00FD1DC1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  <w:style w:type="character" w:styleId="afa">
    <w:name w:val="Placeholder Text"/>
    <w:basedOn w:val="a0"/>
    <w:uiPriority w:val="99"/>
    <w:semiHidden/>
    <w:rsid w:val="005D64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257</TotalTime>
  <Pages>8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3564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호윤 이</cp:lastModifiedBy>
  <cp:revision>108</cp:revision>
  <cp:lastPrinted>2023-03-07T13:39:00Z</cp:lastPrinted>
  <dcterms:created xsi:type="dcterms:W3CDTF">2025-05-15T12:59:00Z</dcterms:created>
  <dcterms:modified xsi:type="dcterms:W3CDTF">2025-05-16T17:06:00Z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