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tabs>
          <w:tab w:val="clear" w:pos="708"/>
          <w:tab w:val="left" w:pos="1452" w:leader="none"/>
          <w:tab w:val="center" w:pos="4536" w:leader="none"/>
        </w:tabs>
        <w:rPr>
          <w:rFonts w:ascii="Comic Sans MS" w:hAnsi="Comic Sans MS"/>
          <w:b/>
          <w:b/>
        </w:rPr>
      </w:pPr>
      <w:r>
        <w:rPr>
          <w:rFonts w:ascii="Comic Sans MS" w:hAnsi="Comic Sans MS"/>
          <w:b/>
        </w:rPr>
        <w:tab/>
        <w:tab/>
        <w:t>SAE13 Découverte d’un dispositif de transmission</w:t>
      </w:r>
    </w:p>
    <w:p>
      <w:pPr>
        <w:pStyle w:val="Normal"/>
        <w:pBdr>
          <w:top w:val="single" w:sz="4" w:space="1" w:color="000000"/>
          <w:left w:val="single" w:sz="4" w:space="4" w:color="000000"/>
          <w:bottom w:val="single" w:sz="4" w:space="1" w:color="000000"/>
          <w:right w:val="single" w:sz="4" w:space="4" w:color="000000"/>
        </w:pBdr>
        <w:jc w:val="center"/>
        <w:rPr>
          <w:rFonts w:ascii="Comic Sans MS" w:hAnsi="Comic Sans MS"/>
          <w:b/>
          <w:b/>
        </w:rPr>
      </w:pPr>
      <w:r>
        <w:rPr>
          <w:rFonts w:ascii="Comic Sans MS" w:hAnsi="Comic Sans MS"/>
          <w:b/>
        </w:rPr>
        <w:t>TP autonomie : Tests et mesures Wifi</w:t>
      </w:r>
    </w:p>
    <w:p>
      <w:pPr>
        <w:pStyle w:val="Normal"/>
        <w:rPr>
          <w:rFonts w:ascii="Comic Sans MS" w:hAnsi="Comic Sans MS"/>
        </w:rPr>
      </w:pPr>
      <w:r>
        <w:rPr>
          <w:rFonts w:ascii="Comic Sans MS" w:hAnsi="Comic Sans MS"/>
        </w:rPr>
      </w:r>
    </w:p>
    <w:p>
      <w:pPr>
        <w:pStyle w:val="Normal"/>
        <w:rPr>
          <w:rFonts w:ascii="Comic Sans MS" w:hAnsi="Comic Sans MS"/>
          <w:sz w:val="22"/>
          <w:szCs w:val="22"/>
        </w:rPr>
      </w:pPr>
      <w:r>
        <w:rPr>
          <w:rFonts w:ascii="Comic Sans MS" w:hAnsi="Comic Sans MS"/>
          <w:b/>
          <w:sz w:val="22"/>
          <w:szCs w:val="22"/>
        </w:rPr>
        <w:t>Matériel nécessaire :</w:t>
      </w:r>
      <w:r>
        <w:rPr>
          <w:rFonts w:ascii="Comic Sans MS" w:hAnsi="Comic Sans MS"/>
          <w:sz w:val="22"/>
          <w:szCs w:val="22"/>
        </w:rPr>
        <w:tab/>
      </w:r>
    </w:p>
    <w:p>
      <w:pPr>
        <w:pStyle w:val="Normal"/>
        <w:rPr>
          <w:rFonts w:ascii="Comic Sans MS" w:hAnsi="Comic Sans MS"/>
          <w:sz w:val="22"/>
          <w:szCs w:val="22"/>
        </w:rPr>
      </w:pPr>
      <w:r>
        <w:rPr>
          <w:rFonts w:ascii="Comic Sans MS" w:hAnsi="Comic Sans MS"/>
          <w:sz w:val="22"/>
          <w:szCs w:val="22"/>
        </w:rPr>
        <w:t xml:space="preserve">un  PC portable + 1 mobile </w:t>
      </w:r>
    </w:p>
    <w:p>
      <w:pPr>
        <w:pStyle w:val="Normal"/>
        <w:rPr>
          <w:rFonts w:ascii="Comic Sans MS" w:hAnsi="Comic Sans MS"/>
          <w:sz w:val="22"/>
          <w:szCs w:val="22"/>
        </w:rPr>
      </w:pPr>
      <w:r>
        <w:rPr>
          <w:rFonts w:ascii="Comic Sans MS" w:hAnsi="Comic Sans MS"/>
          <w:sz w:val="22"/>
          <w:szCs w:val="22"/>
        </w:rPr>
        <w:t>Logiciel Acrylic Wifi Analyser, Acrylic He</w:t>
      </w:r>
      <w:bookmarkStart w:id="0" w:name="_GoBack"/>
      <w:bookmarkEnd w:id="0"/>
      <w:r>
        <w:rPr>
          <w:rFonts w:ascii="Comic Sans MS" w:hAnsi="Comic Sans MS"/>
          <w:sz w:val="22"/>
          <w:szCs w:val="22"/>
        </w:rPr>
        <w:t>atMapper  Wifi Analyser sur mobile.</w:t>
      </w:r>
    </w:p>
    <w:p>
      <w:pPr>
        <w:pStyle w:val="Normal"/>
        <w:rPr>
          <w:rFonts w:ascii="Comic Sans MS" w:hAnsi="Comic Sans MS"/>
          <w:sz w:val="22"/>
          <w:szCs w:val="22"/>
        </w:rPr>
      </w:pPr>
      <w:r>
        <w:rPr>
          <w:rFonts w:ascii="Comic Sans MS" w:hAnsi="Comic Sans MS"/>
          <w:sz w:val="22"/>
          <w:szCs w:val="22"/>
        </w:rPr>
        <w:t>Un AP Alcatel connectés au contrôleur Wifi OmniAccess 4324</w:t>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color w:val="FF0000"/>
          <w:sz w:val="22"/>
          <w:szCs w:val="22"/>
        </w:rPr>
      </w:pPr>
      <w:r>
        <w:rPr>
          <w:rFonts w:ascii="Comic Sans MS" w:hAnsi="Comic Sans MS"/>
          <w:color w:val="FF0000"/>
          <w:sz w:val="22"/>
          <w:szCs w:val="22"/>
        </w:rPr>
        <w:t xml:space="preserve">Pour commencer, connectez votre AP sur le contrôleur Wifi OmniAccess 4324 et testez la connectivité sur les deux réseaux proposés (SAE13_GRx) avec un PC portable ou votre SmartPhone. </w:t>
      </w:r>
    </w:p>
    <w:p>
      <w:pPr>
        <w:pStyle w:val="Normal"/>
        <w:rPr>
          <w:rFonts w:ascii="Comic Sans MS" w:hAnsi="Comic Sans MS"/>
          <w:color w:val="FF0000"/>
          <w:sz w:val="22"/>
          <w:szCs w:val="22"/>
        </w:rPr>
      </w:pPr>
      <w:r>
        <w:rPr>
          <w:rFonts w:ascii="Comic Sans MS" w:hAnsi="Comic Sans MS"/>
          <w:color w:val="FF0000"/>
          <w:sz w:val="22"/>
          <w:szCs w:val="22"/>
        </w:rPr>
      </w:r>
    </w:p>
    <w:p>
      <w:pPr>
        <w:pStyle w:val="Normal"/>
        <w:rPr>
          <w:rFonts w:ascii="Comic Sans MS" w:hAnsi="Comic Sans MS"/>
          <w:color w:val="FF0000"/>
          <w:sz w:val="24"/>
          <w:szCs w:val="24"/>
        </w:rPr>
      </w:pPr>
      <w:r>
        <w:rPr>
          <w:rFonts w:ascii="Comic Sans MS" w:hAnsi="Comic Sans MS"/>
          <w:color w:val="FF0000"/>
          <w:sz w:val="22"/>
          <w:szCs w:val="22"/>
        </w:rPr>
        <w:t>Pour se connecter à votre réseau (SAE13_GRx_x) , la clé Wpa demandée est : 12345678</w:t>
      </w:r>
    </w:p>
    <w:p>
      <w:pPr>
        <w:pStyle w:val="Normal"/>
        <w:jc w:val="center"/>
        <w:rPr>
          <w:rFonts w:ascii="Comic Sans MS" w:hAnsi="Comic Sans MS"/>
          <w:color w:val="FF0000"/>
          <w:sz w:val="22"/>
          <w:szCs w:val="22"/>
        </w:rPr>
      </w:pPr>
      <w:r>
        <w:rPr>
          <w:rFonts w:ascii="Comic Sans MS" w:hAnsi="Comic Sans MS"/>
          <w:color w:val="FF0000"/>
          <w:sz w:val="22"/>
          <w:szCs w:val="22"/>
        </w:rPr>
      </w:r>
    </w:p>
    <w:p>
      <w:pPr>
        <w:pStyle w:val="Normal"/>
        <w:rPr>
          <w:rFonts w:ascii="Comic Sans MS" w:hAnsi="Comic Sans MS"/>
          <w:sz w:val="22"/>
          <w:szCs w:val="22"/>
        </w:rPr>
      </w:pPr>
      <w:r>
        <w:rPr>
          <w:rFonts w:ascii="Comic Sans MS" w:hAnsi="Comic Sans MS"/>
          <w:sz w:val="22"/>
          <w:szCs w:val="22"/>
        </w:rPr>
        <mc:AlternateContent>
          <mc:Choice Requires="wpg">
            <w:drawing>
              <wp:anchor behindDoc="0" distT="0" distB="14605" distL="0" distR="19050" simplePos="0" locked="0" layoutInCell="0" allowOverlap="1" relativeHeight="2" wp14:anchorId="72C296EF">
                <wp:simplePos x="0" y="0"/>
                <wp:positionH relativeFrom="column">
                  <wp:posOffset>27940</wp:posOffset>
                </wp:positionH>
                <wp:positionV relativeFrom="paragraph">
                  <wp:posOffset>27940</wp:posOffset>
                </wp:positionV>
                <wp:extent cx="4819650" cy="1508760"/>
                <wp:effectExtent l="635" t="13335" r="12700" b="13335"/>
                <wp:wrapNone/>
                <wp:docPr id="1" name="Groupe 12"/>
                <a:graphic xmlns:a="http://schemas.openxmlformats.org/drawingml/2006/main">
                  <a:graphicData uri="http://schemas.microsoft.com/office/word/2010/wordprocessingGroup">
                    <wpg:wgp>
                      <wpg:cNvGrpSpPr/>
                      <wpg:grpSpPr>
                        <a:xfrm>
                          <a:off x="0" y="0"/>
                          <a:ext cx="4819680" cy="1508760"/>
                          <a:chOff x="0" y="0"/>
                          <a:chExt cx="4819680" cy="1508760"/>
                        </a:xfrm>
                      </wpg:grpSpPr>
                      <wps:wsp>
                        <wps:cNvSpPr/>
                        <wps:spPr>
                          <a:xfrm>
                            <a:off x="3858840" y="697320"/>
                            <a:ext cx="946080" cy="370800"/>
                          </a:xfrm>
                          <a:prstGeom prst="cube">
                            <a:avLst>
                              <a:gd name="adj" fmla="val 59236"/>
                            </a:avLst>
                          </a:prstGeom>
                          <a:solidFill>
                            <a:schemeClr val="bg2">
                              <a:lumMod val="50000"/>
                            </a:schemeClr>
                          </a:solidFill>
                          <a:ln>
                            <a:solidFill>
                              <a:srgbClr val="000000">
                                <a:lumMod val="65000"/>
                                <a:lumOff val="35000"/>
                              </a:srgbClr>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3858840" y="28080"/>
                            <a:ext cx="960840" cy="1480680"/>
                          </a:xfrm>
                          <a:prstGeom prst="cube">
                            <a:avLst>
                              <a:gd name="adj" fmla="val 30682"/>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886320" y="60480"/>
                            <a:ext cx="1005120" cy="1410840"/>
                          </a:xfrm>
                          <a:prstGeom prst="cube">
                            <a:avLst>
                              <a:gd name="adj" fmla="val 30682"/>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wpg:grpSp>
                        <wpg:cNvGrpSpPr/>
                        <wpg:grpSpPr>
                          <a:xfrm>
                            <a:off x="897120" y="528840"/>
                            <a:ext cx="680040" cy="163080"/>
                          </a:xfrm>
                        </wpg:grpSpPr>
                        <wps:wsp>
                          <wps:cNvSpPr/>
                          <wps:spPr>
                            <a:xfrm>
                              <a:off x="0" y="0"/>
                              <a:ext cx="680040" cy="163080"/>
                            </a:xfrm>
                            <a:prstGeom prst="rect">
                              <a:avLst/>
                            </a:prstGeom>
                            <a:solidFill>
                              <a:srgbClr val="000000"/>
                            </a:solidFill>
                            <a:ln w="3175">
                              <a:solidFill>
                                <a:srgbClr val="000000"/>
                              </a:solidFill>
                              <a:round/>
                            </a:ln>
                          </wps:spPr>
                          <wps:style>
                            <a:lnRef idx="2">
                              <a:schemeClr val="dk1">
                                <a:shade val="50000"/>
                              </a:schemeClr>
                            </a:lnRef>
                            <a:fillRef idx="1">
                              <a:schemeClr val="dk1"/>
                            </a:fillRef>
                            <a:effectRef idx="0">
                              <a:schemeClr val="dk1"/>
                            </a:effectRef>
                            <a:fontRef idx="minor"/>
                          </wps:style>
                          <wps:bodyPr/>
                        </wps:wsp>
                        <wps:wsp>
                          <wps:cNvSpPr/>
                          <wps:spPr>
                            <a:xfrm>
                              <a:off x="29880" y="2916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054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810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256680" y="338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32724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4096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487080" y="2916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5626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3869640" y="528840"/>
                            <a:ext cx="680040" cy="163080"/>
                          </a:xfrm>
                        </wpg:grpSpPr>
                        <wps:wsp>
                          <wps:cNvSpPr/>
                          <wps:spPr>
                            <a:xfrm>
                              <a:off x="0" y="0"/>
                              <a:ext cx="680040" cy="163080"/>
                            </a:xfrm>
                            <a:prstGeom prst="rect">
                              <a:avLst/>
                            </a:prstGeom>
                            <a:solidFill>
                              <a:srgbClr val="000000"/>
                            </a:solidFill>
                            <a:ln w="3175">
                              <a:solidFill>
                                <a:srgbClr val="000000"/>
                              </a:solidFill>
                              <a:round/>
                            </a:ln>
                          </wps:spPr>
                          <wps:style>
                            <a:lnRef idx="2">
                              <a:schemeClr val="dk1">
                                <a:shade val="50000"/>
                              </a:schemeClr>
                            </a:lnRef>
                            <a:fillRef idx="1">
                              <a:schemeClr val="dk1"/>
                            </a:fillRef>
                            <a:effectRef idx="0">
                              <a:schemeClr val="dk1"/>
                            </a:effectRef>
                            <a:fontRef idx="minor"/>
                          </wps:style>
                          <wps:bodyPr/>
                        </wps:wsp>
                        <wps:wsp>
                          <wps:cNvSpPr/>
                          <wps:spPr>
                            <a:xfrm>
                              <a:off x="29880" y="2916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054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810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256680" y="338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32724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4096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487080" y="2916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562680" y="32040"/>
                              <a:ext cx="45000" cy="92880"/>
                            </a:xfrm>
                            <a:prstGeom prst="rect">
                              <a:avLst/>
                            </a:prstGeom>
                            <a:solidFill>
                              <a:schemeClr val="bg1"/>
                            </a:solidFill>
                            <a:ln w="3175">
                              <a:solidFill>
                                <a:srgbClr val="3a5f8b"/>
                              </a:solidFill>
                              <a:round/>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1106280" y="407160"/>
                            <a:ext cx="2905920" cy="163080"/>
                          </a:xfrm>
                        </wpg:grpSpPr>
                        <wps:wsp>
                          <wps:cNvSpPr/>
                          <wps:spPr>
                            <a:xfrm flipV="1">
                              <a:off x="0" y="6840"/>
                              <a:ext cx="720" cy="107280"/>
                            </a:xfrm>
                            <a:prstGeom prst="line">
                              <a:avLst/>
                            </a:prstGeom>
                            <a:ln w="38100">
                              <a:solidFill>
                                <a:srgbClr val="be4b48"/>
                              </a:solidFill>
                              <a:round/>
                            </a:ln>
                          </wps:spPr>
                          <wps:style>
                            <a:lnRef idx="1">
                              <a:schemeClr val="accent2"/>
                            </a:lnRef>
                            <a:fillRef idx="0">
                              <a:schemeClr val="accent2"/>
                            </a:fillRef>
                            <a:effectRef idx="0">
                              <a:schemeClr val="accent2"/>
                            </a:effectRef>
                            <a:fontRef idx="minor"/>
                          </wps:style>
                          <wps:bodyPr/>
                        </wps:wsp>
                        <wps:wsp>
                          <wps:cNvSpPr/>
                          <wps:spPr>
                            <a:xfrm>
                              <a:off x="17640" y="18360"/>
                              <a:ext cx="2887920" cy="0"/>
                            </a:xfrm>
                            <a:prstGeom prst="line">
                              <a:avLst/>
                            </a:prstGeom>
                            <a:ln w="38100">
                              <a:solidFill>
                                <a:srgbClr val="be4b48"/>
                              </a:solidFill>
                              <a:round/>
                            </a:ln>
                          </wps:spPr>
                          <wps:style>
                            <a:lnRef idx="1">
                              <a:schemeClr val="accent2"/>
                            </a:lnRef>
                            <a:fillRef idx="0">
                              <a:schemeClr val="accent2"/>
                            </a:fillRef>
                            <a:effectRef idx="0">
                              <a:schemeClr val="accent2"/>
                            </a:effectRef>
                            <a:fontRef idx="minor"/>
                          </wps:style>
                          <wps:bodyPr/>
                        </wps:wsp>
                        <wps:wsp>
                          <wps:cNvSpPr/>
                          <wps:spPr>
                            <a:xfrm>
                              <a:off x="2883600" y="0"/>
                              <a:ext cx="7560" cy="163080"/>
                            </a:xfrm>
                            <a:prstGeom prst="line">
                              <a:avLst/>
                            </a:prstGeom>
                            <a:ln w="38100">
                              <a:solidFill>
                                <a:srgbClr val="be4b48"/>
                              </a:solidFill>
                              <a:round/>
                            </a:ln>
                          </wps:spPr>
                          <wps:style>
                            <a:lnRef idx="1">
                              <a:schemeClr val="accent2"/>
                            </a:lnRef>
                            <a:fillRef idx="0">
                              <a:schemeClr val="accent2"/>
                            </a:fillRef>
                            <a:effectRef idx="0">
                              <a:schemeClr val="accent2"/>
                            </a:effectRef>
                            <a:fontRef idx="minor"/>
                          </wps:style>
                          <wps:bodyPr/>
                        </wps:wsp>
                      </wpg:grpSp>
                      <wps:wsp>
                        <wps:cNvSpPr/>
                        <wps:spPr>
                          <a:xfrm>
                            <a:off x="198000" y="0"/>
                            <a:ext cx="340200" cy="336600"/>
                          </a:xfrm>
                          <a:prstGeom prst="roundRect">
                            <a:avLst>
                              <a:gd name="adj" fmla="val 1666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wpg:grpSp>
                        <wpg:cNvGrpSpPr/>
                        <wpg:grpSpPr>
                          <a:xfrm>
                            <a:off x="313560" y="336600"/>
                            <a:ext cx="753120" cy="274320"/>
                          </a:xfrm>
                        </wpg:grpSpPr>
                        <wps:wsp>
                          <wps:cNvSpPr/>
                          <wps:spPr>
                            <a:xfrm>
                              <a:off x="0" y="0"/>
                              <a:ext cx="6480" cy="271800"/>
                            </a:xfrm>
                            <a:prstGeom prst="line">
                              <a:avLst/>
                            </a:prstGeom>
                            <a:ln w="38100">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V="1">
                              <a:off x="12240" y="272880"/>
                              <a:ext cx="740880" cy="1440"/>
                            </a:xfrm>
                            <a:prstGeom prst="line">
                              <a:avLst/>
                            </a:prstGeom>
                            <a:ln w="38100">
                              <a:solidFill>
                                <a:srgbClr val="4a7ebb"/>
                              </a:solidFill>
                              <a:round/>
                            </a:ln>
                          </wps:spPr>
                          <wps:style>
                            <a:lnRef idx="1">
                              <a:schemeClr val="accent1"/>
                            </a:lnRef>
                            <a:fillRef idx="0">
                              <a:schemeClr val="accent1"/>
                            </a:fillRef>
                            <a:effectRef idx="0">
                              <a:schemeClr val="accent1"/>
                            </a:effectRef>
                            <a:fontRef idx="minor"/>
                          </wps:style>
                          <wps:bodyPr/>
                        </wps:wsp>
                      </wpg:grpSp>
                      <wps:wsp>
                        <wps:cNvSpPr/>
                        <wps:spPr>
                          <a:xfrm>
                            <a:off x="0" y="622440"/>
                            <a:ext cx="639360" cy="315720"/>
                          </a:xfrm>
                          <a:prstGeom prst="rect">
                            <a:avLst/>
                          </a:prstGeom>
                          <a:noFill/>
                          <a:ln w="6350">
                            <a:noFill/>
                          </a:ln>
                        </wps:spPr>
                        <wps:style>
                          <a:lnRef idx="0"/>
                          <a:fillRef idx="0"/>
                          <a:effectRef idx="0"/>
                          <a:fontRef idx="minor"/>
                        </wps:style>
                        <wps:txbx>
                          <w:txbxContent>
                            <w:p>
                              <w:pPr>
                                <w:pStyle w:val="Normal"/>
                                <w:jc w:val="center"/>
                                <w:rPr>
                                  <w:sz w:val="16"/>
                                  <w:szCs w:val="16"/>
                                </w:rPr>
                              </w:pPr>
                              <w:r>
                                <w:rPr>
                                  <w:sz w:val="16"/>
                                  <w:szCs w:val="16"/>
                                </w:rPr>
                                <w:t>AP Alcatel</w:t>
                              </w:r>
                            </w:p>
                          </w:txbxContent>
                        </wps:txbx>
                        <wps:bodyPr anchor="t">
                          <a:noAutofit/>
                        </wps:bodyPr>
                      </wps:wsp>
                      <wps:wsp>
                        <wps:cNvSpPr/>
                        <wps:spPr>
                          <a:xfrm>
                            <a:off x="907920" y="1132920"/>
                            <a:ext cx="639360" cy="315720"/>
                          </a:xfrm>
                          <a:prstGeom prst="rect">
                            <a:avLst/>
                          </a:prstGeom>
                          <a:noFill/>
                          <a:ln w="6350">
                            <a:noFill/>
                          </a:ln>
                        </wps:spPr>
                        <wps:style>
                          <a:lnRef idx="0"/>
                          <a:fillRef idx="0"/>
                          <a:effectRef idx="0"/>
                          <a:fontRef idx="minor"/>
                        </wps:style>
                        <wps:txbx>
                          <w:txbxContent>
                            <w:p>
                              <w:pPr>
                                <w:pStyle w:val="Normal"/>
                                <w:jc w:val="center"/>
                                <w:rPr>
                                  <w:b/>
                                  <w:b/>
                                  <w:sz w:val="16"/>
                                  <w:szCs w:val="16"/>
                                </w:rPr>
                              </w:pPr>
                              <w:r>
                                <w:rPr>
                                  <w:b/>
                                  <w:sz w:val="16"/>
                                  <w:szCs w:val="16"/>
                                </w:rPr>
                                <w:t>Baie salle C100</w:t>
                              </w:r>
                            </w:p>
                          </w:txbxContent>
                        </wps:txbx>
                        <wps:bodyPr anchor="t">
                          <a:noAutofit/>
                        </wps:bodyPr>
                      </wps:wsp>
                      <wps:wsp>
                        <wps:cNvSpPr/>
                        <wps:spPr>
                          <a:xfrm>
                            <a:off x="3886200" y="1165320"/>
                            <a:ext cx="639360" cy="315000"/>
                          </a:xfrm>
                          <a:prstGeom prst="rect">
                            <a:avLst/>
                          </a:prstGeom>
                          <a:noFill/>
                          <a:ln w="6350">
                            <a:noFill/>
                          </a:ln>
                        </wps:spPr>
                        <wps:style>
                          <a:lnRef idx="0"/>
                          <a:fillRef idx="0"/>
                          <a:effectRef idx="0"/>
                          <a:fontRef idx="minor"/>
                        </wps:style>
                        <wps:txbx>
                          <w:txbxContent>
                            <w:p>
                              <w:pPr>
                                <w:pStyle w:val="Normal"/>
                                <w:jc w:val="center"/>
                                <w:rPr>
                                  <w:b/>
                                  <w:b/>
                                  <w:sz w:val="16"/>
                                  <w:szCs w:val="16"/>
                                </w:rPr>
                              </w:pPr>
                              <w:r>
                                <w:rPr>
                                  <w:b/>
                                  <w:sz w:val="16"/>
                                  <w:szCs w:val="16"/>
                                </w:rPr>
                                <w:t>Baie salle C102</w:t>
                              </w:r>
                            </w:p>
                            <w:p>
                              <w:pPr>
                                <w:pStyle w:val="Normal"/>
                                <w:rPr>
                                  <w:sz w:val="16"/>
                                  <w:szCs w:val="16"/>
                                </w:rPr>
                              </w:pPr>
                              <w:r>
                                <w:rPr/>
                              </w:r>
                            </w:p>
                          </w:txbxContent>
                        </wps:txbx>
                        <wps:bodyPr anchor="t">
                          <a:noAutofit/>
                        </wps:bodyPr>
                      </wps:wsp>
                      <wps:wsp>
                        <wps:cNvSpPr/>
                        <wps:spPr>
                          <a:xfrm>
                            <a:off x="3032640" y="813960"/>
                            <a:ext cx="783720" cy="315000"/>
                          </a:xfrm>
                          <a:prstGeom prst="rect">
                            <a:avLst/>
                          </a:prstGeom>
                          <a:noFill/>
                          <a:ln w="6350">
                            <a:noFill/>
                          </a:ln>
                        </wps:spPr>
                        <wps:style>
                          <a:lnRef idx="0"/>
                          <a:fillRef idx="0"/>
                          <a:effectRef idx="0"/>
                          <a:fontRef idx="minor"/>
                        </wps:style>
                        <wps:txbx>
                          <w:txbxContent>
                            <w:p>
                              <w:pPr>
                                <w:pStyle w:val="Normal"/>
                                <w:jc w:val="center"/>
                                <w:rPr>
                                  <w:sz w:val="16"/>
                                  <w:szCs w:val="16"/>
                                </w:rPr>
                              </w:pPr>
                              <w:r>
                                <w:rPr>
                                  <w:sz w:val="16"/>
                                  <w:szCs w:val="16"/>
                                </w:rPr>
                                <w:t xml:space="preserve">Contrôleur </w:t>
                              </w:r>
                            </w:p>
                            <w:p>
                              <w:pPr>
                                <w:pStyle w:val="Normal"/>
                                <w:jc w:val="center"/>
                                <w:rPr>
                                  <w:sz w:val="16"/>
                                  <w:szCs w:val="16"/>
                                </w:rPr>
                              </w:pPr>
                              <w:r>
                                <w:rPr>
                                  <w:sz w:val="16"/>
                                  <w:szCs w:val="16"/>
                                </w:rPr>
                                <w:t>Wifi Alcatel</w:t>
                              </w:r>
                            </w:p>
                          </w:txbxContent>
                        </wps:txbx>
                        <wps:bodyPr anchor="t">
                          <a:noAutofit/>
                        </wps:bodyPr>
                      </wps:wsp>
                      <wps:wsp>
                        <wps:cNvSpPr/>
                        <wps:spPr>
                          <a:xfrm>
                            <a:off x="1629360" y="580320"/>
                            <a:ext cx="783720" cy="315000"/>
                          </a:xfrm>
                          <a:prstGeom prst="rect">
                            <a:avLst/>
                          </a:prstGeom>
                          <a:noFill/>
                          <a:ln w="6350">
                            <a:noFill/>
                          </a:ln>
                        </wps:spPr>
                        <wps:style>
                          <a:lnRef idx="0"/>
                          <a:fillRef idx="0"/>
                          <a:effectRef idx="0"/>
                          <a:fontRef idx="minor"/>
                        </wps:style>
                        <wps:txbx>
                          <w:txbxContent>
                            <w:p>
                              <w:pPr>
                                <w:pStyle w:val="Normal"/>
                                <w:jc w:val="center"/>
                                <w:rPr>
                                  <w:sz w:val="16"/>
                                  <w:szCs w:val="16"/>
                                </w:rPr>
                              </w:pPr>
                              <w:r>
                                <w:rPr>
                                  <w:sz w:val="16"/>
                                  <w:szCs w:val="16"/>
                                </w:rPr>
                                <w:t>Panneau de Brassage</w:t>
                              </w:r>
                            </w:p>
                          </w:txbxContent>
                        </wps:txbx>
                        <wps:bodyPr anchor="t">
                          <a:noAutofit/>
                        </wps:bodyPr>
                      </wps:wsp>
                      <wps:wsp>
                        <wps:cNvSpPr/>
                        <wps:spPr>
                          <a:xfrm>
                            <a:off x="3082320" y="463680"/>
                            <a:ext cx="783720" cy="315000"/>
                          </a:xfrm>
                          <a:prstGeom prst="rect">
                            <a:avLst/>
                          </a:prstGeom>
                          <a:noFill/>
                          <a:ln w="6350">
                            <a:noFill/>
                          </a:ln>
                        </wps:spPr>
                        <wps:style>
                          <a:lnRef idx="0"/>
                          <a:fillRef idx="0"/>
                          <a:effectRef idx="0"/>
                          <a:fontRef idx="minor"/>
                        </wps:style>
                        <wps:txbx>
                          <w:txbxContent>
                            <w:p>
                              <w:pPr>
                                <w:pStyle w:val="Normal"/>
                                <w:jc w:val="center"/>
                                <w:rPr>
                                  <w:sz w:val="16"/>
                                  <w:szCs w:val="16"/>
                                </w:rPr>
                              </w:pPr>
                              <w:r>
                                <w:rPr>
                                  <w:sz w:val="16"/>
                                  <w:szCs w:val="16"/>
                                </w:rPr>
                                <w:t>Panneau de Brassage</w:t>
                              </w:r>
                            </w:p>
                          </w:txbxContent>
                        </wps:txbx>
                        <wps:bodyPr anchor="t">
                          <a:noAutofit/>
                        </wps:bodyPr>
                      </wps:wsp>
                      <wps:wsp>
                        <wps:cNvSpPr/>
                        <wps:spPr>
                          <a:xfrm>
                            <a:off x="2246040" y="144720"/>
                            <a:ext cx="783720" cy="315000"/>
                          </a:xfrm>
                          <a:prstGeom prst="rect">
                            <a:avLst/>
                          </a:prstGeom>
                          <a:noFill/>
                          <a:ln w="6350">
                            <a:noFill/>
                          </a:ln>
                        </wps:spPr>
                        <wps:style>
                          <a:lnRef idx="0"/>
                          <a:fillRef idx="0"/>
                          <a:effectRef idx="0"/>
                          <a:fontRef idx="minor"/>
                        </wps:style>
                        <wps:txbx>
                          <w:txbxContent>
                            <w:p>
                              <w:pPr>
                                <w:pStyle w:val="Normal"/>
                                <w:jc w:val="center"/>
                                <w:rPr>
                                  <w:sz w:val="16"/>
                                  <w:szCs w:val="16"/>
                                </w:rPr>
                              </w:pPr>
                              <w:r>
                                <w:rPr>
                                  <w:sz w:val="16"/>
                                  <w:szCs w:val="16"/>
                                </w:rPr>
                                <w:t>Câble 4 paires S/FTP</w:t>
                              </w:r>
                            </w:p>
                          </w:txbxContent>
                        </wps:txbx>
                        <wps:bodyPr anchor="t">
                          <a:noAutofit/>
                        </wps:bodyPr>
                      </wps:wsp>
                      <wps:wsp>
                        <wps:cNvSpPr/>
                        <wps:spPr>
                          <a:xfrm>
                            <a:off x="4007520" y="585000"/>
                            <a:ext cx="9360" cy="428760"/>
                          </a:xfrm>
                          <a:prstGeom prst="line">
                            <a:avLst/>
                          </a:prstGeom>
                          <a:ln w="38100">
                            <a:solidFill>
                              <a:srgbClr val="000000"/>
                            </a:solidFill>
                            <a:round/>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e 12" style="position:absolute;margin-left:2.2pt;margin-top:2.2pt;width:379.5pt;height:118.85pt" coordorigin="44,44" coordsize="7590,2377">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Cube 56" path="l-2147483637,-2147483642l-2147483637,-2147483633l0,-2147483633xel-2147483632,0l-2147483632,-2147483641l-2147483637,-2147483633xel-2147483642,0l-2147483632,0l-2147483637,-2147483642xel-2147483642,0l-2147483632,0l-2147483632,-2147483641l-2147483637,-2147483633l0,-2147483633xl-2147483637,-2147483642l-2147483632,0l-2147483637,-2147483633e" fillcolor="#948a54" stroked="t" o:allowincell="f" style="position:absolute;left:6121;top:1142;width:1489;height:583;mso-wrap-style:none;v-text-anchor:middle" type="_x0000_t16">
                  <v:fill o:detectmouseclick="t" type="solid" color2="#6b75ab"/>
                  <v:stroke color="#595959" weight="25560" joinstyle="round" endcap="flat"/>
                  <w10:wrap type="none"/>
                </v:shape>
                <v:shape id="shape_0" ID="Cube 53" path="l-2147483637,-2147483642l-2147483637,-2147483633l0,-2147483633xel-2147483632,0l-2147483632,-2147483641l-2147483637,-2147483633xel-2147483642,0l-2147483632,0l-2147483637,-2147483642xel-2147483642,0l-2147483632,0l-2147483632,-2147483641l-2147483637,-2147483633l0,-2147483633xl-2147483637,-2147483642l-2147483632,0l-2147483637,-2147483633e" stroked="t" o:allowincell="f" style="position:absolute;left:6121;top:88;width:1512;height:2331;mso-wrap-style:none;v-text-anchor:middle" type="_x0000_t16">
                  <v:fill o:detectmouseclick="t" on="false"/>
                  <v:stroke color="#3a5f8b" weight="25560" joinstyle="round" endcap="flat"/>
                  <w10:wrap type="none"/>
                </v:shape>
                <v:shape id="shape_0" ID="Cube 57" path="l-2147483637,-2147483642l-2147483637,-2147483633l0,-2147483633xel-2147483632,0l-2147483632,-2147483641l-2147483637,-2147483633xel-2147483642,0l-2147483632,0l-2147483637,-2147483642xel-2147483642,0l-2147483632,0l-2147483632,-2147483641l-2147483637,-2147483633l0,-2147483633xl-2147483637,-2147483642l-2147483632,0l-2147483637,-2147483633e" stroked="t" o:allowincell="f" style="position:absolute;left:1440;top:139;width:1582;height:2221;mso-wrap-style:none;v-text-anchor:middle" type="_x0000_t16">
                  <v:fill o:detectmouseclick="t" on="false"/>
                  <v:stroke color="#3a5f8b" weight="25560" joinstyle="round" endcap="flat"/>
                  <w10:wrap type="none"/>
                </v:shape>
                <v:group id="shape_0" style="position:absolute;left:1457;top:877;width:1071;height:257">
                  <v:rect id="shape_0" ID="Rectangle 262" path="m0,0l-2147483645,0l-2147483645,-2147483646l0,-2147483646xe" fillcolor="black" stroked="t" o:allowincell="f" style="position:absolute;left:1457;top:877;width:1070;height:256;mso-wrap-style:none;v-text-anchor:middle">
                    <v:fill o:detectmouseclick="t" type="solid" color2="white"/>
                    <v:stroke color="black" weight="3240" joinstyle="round" endcap="flat"/>
                    <w10:wrap type="none"/>
                  </v:rect>
                  <v:rect id="shape_0" ID="Rectangle 263" path="m0,0l-2147483645,0l-2147483645,-2147483646l0,-2147483646xe" fillcolor="white" stroked="t" o:allowincell="f" style="position:absolute;left:1504;top:923;width:70;height:145;mso-wrap-style:none;v-text-anchor:middle">
                    <v:fill o:detectmouseclick="t" type="solid" color2="black"/>
                    <v:stroke color="#3a5f8b" weight="3240" joinstyle="round" endcap="flat"/>
                    <w10:wrap type="none"/>
                  </v:rect>
                  <v:rect id="shape_0" ID="Rectangle 264" path="m0,0l-2147483645,0l-2147483645,-2147483646l0,-2147483646xe" fillcolor="white" stroked="t" o:allowincell="f" style="position:absolute;left:1623;top:927;width:70;height:145;mso-wrap-style:none;v-text-anchor:middle">
                    <v:fill o:detectmouseclick="t" type="solid" color2="black"/>
                    <v:stroke color="#3a5f8b" weight="3240" joinstyle="round" endcap="flat"/>
                    <w10:wrap type="none"/>
                  </v:rect>
                  <v:rect id="shape_0" ID="Rectangle 265" path="m0,0l-2147483645,0l-2147483645,-2147483646l0,-2147483646xe" fillcolor="white" stroked="t" o:allowincell="f" style="position:absolute;left:1742;top:927;width:70;height:145;mso-wrap-style:none;v-text-anchor:middle">
                    <v:fill o:detectmouseclick="t" type="solid" color2="black"/>
                    <v:stroke color="#3a5f8b" weight="3240" joinstyle="round" endcap="flat"/>
                    <w10:wrap type="none"/>
                  </v:rect>
                  <v:rect id="shape_0" ID="Rectangle 266" path="m0,0l-2147483645,0l-2147483645,-2147483646l0,-2147483646xe" fillcolor="white" stroked="t" o:allowincell="f" style="position:absolute;left:1861;top:930;width:70;height:145;mso-wrap-style:none;v-text-anchor:middle">
                    <v:fill o:detectmouseclick="t" type="solid" color2="black"/>
                    <v:stroke color="#3a5f8b" weight="3240" joinstyle="round" endcap="flat"/>
                    <w10:wrap type="none"/>
                  </v:rect>
                  <v:rect id="shape_0" ID="Rectangle 267" path="m0,0l-2147483645,0l-2147483645,-2147483646l0,-2147483646xe" fillcolor="white" stroked="t" o:allowincell="f" style="position:absolute;left:1972;top:927;width:70;height:145;mso-wrap-style:none;v-text-anchor:middle">
                    <v:fill o:detectmouseclick="t" type="solid" color2="black"/>
                    <v:stroke color="#3a5f8b" weight="3240" joinstyle="round" endcap="flat"/>
                    <w10:wrap type="none"/>
                  </v:rect>
                  <v:rect id="shape_0" ID="Rectangle 268" path="m0,0l-2147483645,0l-2147483645,-2147483646l0,-2147483646xe" fillcolor="white" stroked="t" o:allowincell="f" style="position:absolute;left:2102;top:927;width:70;height:145;mso-wrap-style:none;v-text-anchor:middle">
                    <v:fill o:detectmouseclick="t" type="solid" color2="black"/>
                    <v:stroke color="#3a5f8b" weight="3240" joinstyle="round" endcap="flat"/>
                    <w10:wrap type="none"/>
                  </v:rect>
                  <v:rect id="shape_0" ID="Rectangle 269" path="m0,0l-2147483645,0l-2147483645,-2147483646l0,-2147483646xe" fillcolor="white" stroked="t" o:allowincell="f" style="position:absolute;left:2224;top:923;width:70;height:145;mso-wrap-style:none;v-text-anchor:middle">
                    <v:fill o:detectmouseclick="t" type="solid" color2="black"/>
                    <v:stroke color="#3a5f8b" weight="3240" joinstyle="round" endcap="flat"/>
                    <w10:wrap type="none"/>
                  </v:rect>
                  <v:rect id="shape_0" ID="Rectangle 270" path="m0,0l-2147483645,0l-2147483645,-2147483646l0,-2147483646xe" fillcolor="white" stroked="t" o:allowincell="f" style="position:absolute;left:2343;top:927;width:70;height:145;mso-wrap-style:none;v-text-anchor:middle">
                    <v:fill o:detectmouseclick="t" type="solid" color2="black"/>
                    <v:stroke color="#3a5f8b" weight="3240" joinstyle="round" endcap="flat"/>
                    <w10:wrap type="none"/>
                  </v:rect>
                </v:group>
                <v:group id="shape_0" style="position:absolute;left:6138;top:877;width:1071;height:257">
                  <v:rect id="shape_0" ID="Rectangle 272" path="m0,0l-2147483645,0l-2147483645,-2147483646l0,-2147483646xe" fillcolor="black" stroked="t" o:allowincell="f" style="position:absolute;left:6138;top:877;width:1070;height:256;mso-wrap-style:none;v-text-anchor:middle">
                    <v:fill o:detectmouseclick="t" type="solid" color2="white"/>
                    <v:stroke color="black" weight="3240" joinstyle="round" endcap="flat"/>
                    <w10:wrap type="none"/>
                  </v:rect>
                  <v:rect id="shape_0" ID="Rectangle 273" path="m0,0l-2147483645,0l-2147483645,-2147483646l0,-2147483646xe" fillcolor="white" stroked="t" o:allowincell="f" style="position:absolute;left:6185;top:923;width:70;height:145;mso-wrap-style:none;v-text-anchor:middle">
                    <v:fill o:detectmouseclick="t" type="solid" color2="black"/>
                    <v:stroke color="#3a5f8b" weight="3240" joinstyle="round" endcap="flat"/>
                    <w10:wrap type="none"/>
                  </v:rect>
                  <v:rect id="shape_0" ID="Rectangle 274" path="m0,0l-2147483645,0l-2147483645,-2147483646l0,-2147483646xe" fillcolor="white" stroked="t" o:allowincell="f" style="position:absolute;left:6304;top:927;width:70;height:145;mso-wrap-style:none;v-text-anchor:middle">
                    <v:fill o:detectmouseclick="t" type="solid" color2="black"/>
                    <v:stroke color="#3a5f8b" weight="3240" joinstyle="round" endcap="flat"/>
                    <w10:wrap type="none"/>
                  </v:rect>
                  <v:rect id="shape_0" ID="Rectangle 275" path="m0,0l-2147483645,0l-2147483645,-2147483646l0,-2147483646xe" fillcolor="white" stroked="t" o:allowincell="f" style="position:absolute;left:6423;top:927;width:70;height:145;mso-wrap-style:none;v-text-anchor:middle">
                    <v:fill o:detectmouseclick="t" type="solid" color2="black"/>
                    <v:stroke color="#3a5f8b" weight="3240" joinstyle="round" endcap="flat"/>
                    <w10:wrap type="none"/>
                  </v:rect>
                  <v:rect id="shape_0" ID="Rectangle 276" path="m0,0l-2147483645,0l-2147483645,-2147483646l0,-2147483646xe" fillcolor="white" stroked="t" o:allowincell="f" style="position:absolute;left:6542;top:930;width:70;height:145;mso-wrap-style:none;v-text-anchor:middle">
                    <v:fill o:detectmouseclick="t" type="solid" color2="black"/>
                    <v:stroke color="#3a5f8b" weight="3240" joinstyle="round" endcap="flat"/>
                    <w10:wrap type="none"/>
                  </v:rect>
                  <v:rect id="shape_0" ID="Rectangle 277" path="m0,0l-2147483645,0l-2147483645,-2147483646l0,-2147483646xe" fillcolor="white" stroked="t" o:allowincell="f" style="position:absolute;left:6653;top:927;width:70;height:145;mso-wrap-style:none;v-text-anchor:middle">
                    <v:fill o:detectmouseclick="t" type="solid" color2="black"/>
                    <v:stroke color="#3a5f8b" weight="3240" joinstyle="round" endcap="flat"/>
                    <w10:wrap type="none"/>
                  </v:rect>
                  <v:rect id="shape_0" ID="Rectangle 278" path="m0,0l-2147483645,0l-2147483645,-2147483646l0,-2147483646xe" fillcolor="white" stroked="t" o:allowincell="f" style="position:absolute;left:6783;top:927;width:70;height:145;mso-wrap-style:none;v-text-anchor:middle">
                    <v:fill o:detectmouseclick="t" type="solid" color2="black"/>
                    <v:stroke color="#3a5f8b" weight="3240" joinstyle="round" endcap="flat"/>
                    <w10:wrap type="none"/>
                  </v:rect>
                  <v:rect id="shape_0" ID="Rectangle 279" path="m0,0l-2147483645,0l-2147483645,-2147483646l0,-2147483646xe" fillcolor="white" stroked="t" o:allowincell="f" style="position:absolute;left:6905;top:923;width:70;height:145;mso-wrap-style:none;v-text-anchor:middle">
                    <v:fill o:detectmouseclick="t" type="solid" color2="black"/>
                    <v:stroke color="#3a5f8b" weight="3240" joinstyle="round" endcap="flat"/>
                    <w10:wrap type="none"/>
                  </v:rect>
                  <v:rect id="shape_0" ID="Rectangle 280" path="m0,0l-2147483645,0l-2147483645,-2147483646l0,-2147483646xe" fillcolor="white" stroked="t" o:allowincell="f" style="position:absolute;left:7024;top:927;width:70;height:145;mso-wrap-style:none;v-text-anchor:middle">
                    <v:fill o:detectmouseclick="t" type="solid" color2="black"/>
                    <v:stroke color="#3a5f8b" weight="3240" joinstyle="round" endcap="flat"/>
                    <w10:wrap type="none"/>
                  </v:rect>
                </v:group>
                <v:group id="shape_0" style="position:absolute;left:1787;top:685;width:4574;height:256">
                  <v:line id="shape_0" from="1786,696" to="1786,864" ID="Connecteur droit 281" stroked="t" o:allowincell="f" style="position:absolute;flip:y">
                    <v:stroke color="#be4b48" weight="38160" joinstyle="round" endcap="flat"/>
                    <v:fill o:detectmouseclick="t" on="false"/>
                    <w10:wrap type="none"/>
                  </v:line>
                  <v:line id="shape_0" from="1814,714" to="6361,714" ID="Connecteur droit 283" stroked="t" o:allowincell="f" style="position:absolute">
                    <v:stroke color="#be4b48" weight="38160" joinstyle="round" endcap="flat"/>
                    <v:fill o:detectmouseclick="t" on="false"/>
                    <w10:wrap type="none"/>
                  </v:line>
                  <v:line id="shape_0" from="6327,685" to="6338,941" ID="Connecteur droit 284" stroked="t" o:allowincell="f" style="position:absolute">
                    <v:stroke color="#be4b48" weight="38160" joinstyle="round" endcap="flat"/>
                    <v:fill o:detectmouseclick="t" on="false"/>
                    <w10:wrap type="none"/>
                  </v:line>
                </v:group>
                <v:group id="shape_0" style="position:absolute;left:538;top:575;width:1186;height:430">
                  <v:line id="shape_0" from="538,574" to="547,1001" ID="Connecteur droit 288" stroked="t" o:allowincell="f" style="position:absolute">
                    <v:stroke color="#4a7ebb" weight="38160" joinstyle="round" endcap="flat"/>
                    <v:fill o:detectmouseclick="t" on="false"/>
                    <w10:wrap type="none"/>
                  </v:line>
                  <v:line id="shape_0" from="557,1004" to="1723,1005" ID="Connecteur droit 289" stroked="t" o:allowincell="f" style="position:absolute;flip:y">
                    <v:stroke color="#4a7ebb" weight="38160" joinstyle="round" endcap="flat"/>
                    <v:fill o:detectmouseclick="t" on="false"/>
                    <w10:wrap type="none"/>
                  </v:line>
                </v:group>
                <v:rect id="shape_0" ID="Zone de texte 2" path="m0,0l-2147483645,0l-2147483645,-2147483646l0,-2147483646xe" stroked="f" o:allowincell="f" style="position:absolute;left:44;top:1024;width:1006;height:496;mso-wrap-style:square;v-text-anchor:top">
                  <v:fill o:detectmouseclick="t" on="false"/>
                  <v:stroke color="#3465a4" weight="6480" joinstyle="round" endcap="flat"/>
                  <v:textbox>
                    <w:txbxContent>
                      <w:p>
                        <w:pPr>
                          <w:pStyle w:val="Normal"/>
                          <w:jc w:val="center"/>
                          <w:rPr>
                            <w:sz w:val="16"/>
                            <w:szCs w:val="16"/>
                          </w:rPr>
                        </w:pPr>
                        <w:r>
                          <w:rPr>
                            <w:sz w:val="16"/>
                            <w:szCs w:val="16"/>
                          </w:rPr>
                          <w:t>AP Alcatel</w:t>
                        </w:r>
                      </w:p>
                    </w:txbxContent>
                  </v:textbox>
                  <w10:wrap type="none"/>
                </v:rect>
                <v:rect id="shape_0" ID="Zone de texte 4" path="m0,0l-2147483645,0l-2147483645,-2147483646l0,-2147483646xe" stroked="f" o:allowincell="f" style="position:absolute;left:1474;top:1828;width:1006;height:496;mso-wrap-style:square;v-text-anchor:top">
                  <v:fill o:detectmouseclick="t" on="false"/>
                  <v:stroke color="#3465a4" weight="6480" joinstyle="round" endcap="flat"/>
                  <v:textbox>
                    <w:txbxContent>
                      <w:p>
                        <w:pPr>
                          <w:pStyle w:val="Normal"/>
                          <w:jc w:val="center"/>
                          <w:rPr>
                            <w:b/>
                            <w:b/>
                            <w:sz w:val="16"/>
                            <w:szCs w:val="16"/>
                          </w:rPr>
                        </w:pPr>
                        <w:r>
                          <w:rPr>
                            <w:b/>
                            <w:sz w:val="16"/>
                            <w:szCs w:val="16"/>
                          </w:rPr>
                          <w:t>Baie salle C100</w:t>
                        </w:r>
                      </w:p>
                    </w:txbxContent>
                  </v:textbox>
                  <w10:wrap type="none"/>
                </v:rect>
                <v:rect id="shape_0" ID="Zone de texte 5" path="m0,0l-2147483645,0l-2147483645,-2147483646l0,-2147483646xe" stroked="f" o:allowincell="f" style="position:absolute;left:6164;top:1879;width:1006;height:495;mso-wrap-style:square;v-text-anchor:top">
                  <v:fill o:detectmouseclick="t" on="false"/>
                  <v:stroke color="#3465a4" weight="6480" joinstyle="round" endcap="flat"/>
                  <v:textbox>
                    <w:txbxContent>
                      <w:p>
                        <w:pPr>
                          <w:pStyle w:val="Normal"/>
                          <w:jc w:val="center"/>
                          <w:rPr>
                            <w:b/>
                            <w:b/>
                            <w:sz w:val="16"/>
                            <w:szCs w:val="16"/>
                          </w:rPr>
                        </w:pPr>
                        <w:r>
                          <w:rPr>
                            <w:b/>
                            <w:sz w:val="16"/>
                            <w:szCs w:val="16"/>
                          </w:rPr>
                          <w:t>Baie salle C102</w:t>
                        </w:r>
                      </w:p>
                      <w:p>
                        <w:pPr>
                          <w:pStyle w:val="Normal"/>
                          <w:rPr>
                            <w:sz w:val="16"/>
                            <w:szCs w:val="16"/>
                          </w:rPr>
                        </w:pPr>
                        <w:r>
                          <w:rPr/>
                        </w:r>
                      </w:p>
                    </w:txbxContent>
                  </v:textbox>
                  <w10:wrap type="none"/>
                </v:rect>
                <v:rect id="shape_0" ID="Zone de texte 6" path="m0,0l-2147483645,0l-2147483645,-2147483646l0,-2147483646xe" stroked="f" o:allowincell="f" style="position:absolute;left:4820;top:1326;width:1233;height:495;mso-wrap-style:square;v-text-anchor:top">
                  <v:fill o:detectmouseclick="t" on="false"/>
                  <v:stroke color="#3465a4" weight="6480" joinstyle="round" endcap="flat"/>
                  <v:textbox>
                    <w:txbxContent>
                      <w:p>
                        <w:pPr>
                          <w:pStyle w:val="Normal"/>
                          <w:jc w:val="center"/>
                          <w:rPr>
                            <w:sz w:val="16"/>
                            <w:szCs w:val="16"/>
                          </w:rPr>
                        </w:pPr>
                        <w:r>
                          <w:rPr>
                            <w:sz w:val="16"/>
                            <w:szCs w:val="16"/>
                          </w:rPr>
                          <w:t xml:space="preserve">Contrôleur </w:t>
                        </w:r>
                      </w:p>
                      <w:p>
                        <w:pPr>
                          <w:pStyle w:val="Normal"/>
                          <w:jc w:val="center"/>
                          <w:rPr>
                            <w:sz w:val="16"/>
                            <w:szCs w:val="16"/>
                          </w:rPr>
                        </w:pPr>
                        <w:r>
                          <w:rPr>
                            <w:sz w:val="16"/>
                            <w:szCs w:val="16"/>
                          </w:rPr>
                          <w:t>Wifi Alcatel</w:t>
                        </w:r>
                      </w:p>
                    </w:txbxContent>
                  </v:textbox>
                  <w10:wrap type="none"/>
                </v:rect>
                <v:rect id="shape_0" ID="Zone de texte 7" path="m0,0l-2147483645,0l-2147483645,-2147483646l0,-2147483646xe" stroked="f" o:allowincell="f" style="position:absolute;left:2610;top:958;width:1233;height:495;mso-wrap-style:square;v-text-anchor:top">
                  <v:fill o:detectmouseclick="t" on="false"/>
                  <v:stroke color="#3465a4" weight="6480" joinstyle="round" endcap="flat"/>
                  <v:textbox>
                    <w:txbxContent>
                      <w:p>
                        <w:pPr>
                          <w:pStyle w:val="Normal"/>
                          <w:jc w:val="center"/>
                          <w:rPr>
                            <w:sz w:val="16"/>
                            <w:szCs w:val="16"/>
                          </w:rPr>
                        </w:pPr>
                        <w:r>
                          <w:rPr>
                            <w:sz w:val="16"/>
                            <w:szCs w:val="16"/>
                          </w:rPr>
                          <w:t>Panneau de Brassage</w:t>
                        </w:r>
                      </w:p>
                    </w:txbxContent>
                  </v:textbox>
                  <w10:wrap type="none"/>
                </v:rect>
                <v:rect id="shape_0" ID="Zone de texte 8" path="m0,0l-2147483645,0l-2147483645,-2147483646l0,-2147483646xe" stroked="f" o:allowincell="f" style="position:absolute;left:4898;top:774;width:1233;height:495;mso-wrap-style:square;v-text-anchor:top">
                  <v:fill o:detectmouseclick="t" on="false"/>
                  <v:stroke color="#3465a4" weight="6480" joinstyle="round" endcap="flat"/>
                  <v:textbox>
                    <w:txbxContent>
                      <w:p>
                        <w:pPr>
                          <w:pStyle w:val="Normal"/>
                          <w:jc w:val="center"/>
                          <w:rPr>
                            <w:sz w:val="16"/>
                            <w:szCs w:val="16"/>
                          </w:rPr>
                        </w:pPr>
                        <w:r>
                          <w:rPr>
                            <w:sz w:val="16"/>
                            <w:szCs w:val="16"/>
                          </w:rPr>
                          <w:t>Panneau de Brassage</w:t>
                        </w:r>
                      </w:p>
                    </w:txbxContent>
                  </v:textbox>
                  <w10:wrap type="none"/>
                </v:rect>
                <v:rect id="shape_0" ID="Zone de texte 10" path="m0,0l-2147483645,0l-2147483645,-2147483646l0,-2147483646xe" stroked="f" o:allowincell="f" style="position:absolute;left:3581;top:272;width:1233;height:495;mso-wrap-style:square;v-text-anchor:top">
                  <v:fill o:detectmouseclick="t" on="false"/>
                  <v:stroke color="#3465a4" weight="6480" joinstyle="round" endcap="flat"/>
                  <v:textbox>
                    <w:txbxContent>
                      <w:p>
                        <w:pPr>
                          <w:pStyle w:val="Normal"/>
                          <w:jc w:val="center"/>
                          <w:rPr>
                            <w:sz w:val="16"/>
                            <w:szCs w:val="16"/>
                          </w:rPr>
                        </w:pPr>
                        <w:r>
                          <w:rPr>
                            <w:sz w:val="16"/>
                            <w:szCs w:val="16"/>
                          </w:rPr>
                          <w:t>Câble 4 paires S/FTP</w:t>
                        </w:r>
                      </w:p>
                    </w:txbxContent>
                  </v:textbox>
                  <w10:wrap type="none"/>
                </v:rect>
                <v:line id="shape_0" from="6355,965" to="6369,1639" ID="Connecteur droit 11" stroked="t" o:allowincell="f" style="position:absolute">
                  <v:stroke color="black" weight="38160" joinstyle="round" endcap="flat"/>
                  <v:fill o:detectmouseclick="t" on="false"/>
                  <w10:wrap type="none"/>
                </v:line>
              </v:group>
            </w:pict>
          </mc:Fallback>
        </mc:AlternateContent>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color w:val="FF0000"/>
          <w:sz w:val="32"/>
          <w:szCs w:val="32"/>
        </w:rPr>
      </w:pPr>
      <w:r>
        <w:rPr>
          <w:rFonts w:ascii="Comic Sans MS" w:hAnsi="Comic Sans MS"/>
          <w:color w:val="FF0000"/>
          <w:sz w:val="32"/>
          <w:szCs w:val="32"/>
        </w:rPr>
      </w:r>
    </w:p>
    <w:p>
      <w:pPr>
        <w:pStyle w:val="Normal"/>
        <w:jc w:val="center"/>
        <w:rPr>
          <w:rFonts w:ascii="Comic Sans MS" w:hAnsi="Comic Sans MS"/>
          <w:color w:val="FF0000"/>
          <w:sz w:val="22"/>
          <w:szCs w:val="22"/>
        </w:rPr>
      </w:pPr>
      <w:r>
        <w:rPr>
          <w:rFonts w:ascii="Comic Sans MS" w:hAnsi="Comic Sans MS"/>
          <w:color w:val="FF0000"/>
          <w:sz w:val="22"/>
          <w:szCs w:val="22"/>
        </w:rPr>
        <w:t xml:space="preserve">Pour ces deux séances de 3h00 en autonomie, vous devrez </w:t>
      </w:r>
    </w:p>
    <w:p>
      <w:pPr>
        <w:pStyle w:val="Normal"/>
        <w:jc w:val="center"/>
        <w:rPr>
          <w:rFonts w:ascii="Comic Sans MS" w:hAnsi="Comic Sans MS"/>
          <w:color w:val="FF0000"/>
          <w:sz w:val="22"/>
          <w:szCs w:val="22"/>
        </w:rPr>
      </w:pPr>
      <w:r>
        <w:rPr>
          <w:rFonts w:ascii="Comic Sans MS" w:hAnsi="Comic Sans MS"/>
          <w:color w:val="FF0000"/>
          <w:sz w:val="22"/>
          <w:szCs w:val="22"/>
        </w:rPr>
        <w:t>tâcher de répondre avec la qualité et la précision que vous jugerez nécessaire aux questions suivantes .</w:t>
      </w:r>
    </w:p>
    <w:p>
      <w:pPr>
        <w:pStyle w:val="Normal"/>
        <w:jc w:val="center"/>
        <w:rPr>
          <w:rFonts w:ascii="Comic Sans MS" w:hAnsi="Comic Sans MS"/>
          <w:color w:val="FF0000"/>
          <w:sz w:val="22"/>
          <w:szCs w:val="22"/>
        </w:rPr>
      </w:pPr>
      <w:r>
        <w:rPr>
          <w:rFonts w:ascii="Comic Sans MS" w:hAnsi="Comic Sans MS"/>
          <w:color w:val="FF0000"/>
          <w:sz w:val="22"/>
          <w:szCs w:val="22"/>
        </w:rPr>
      </w:r>
    </w:p>
    <w:p>
      <w:pPr>
        <w:pStyle w:val="Normal"/>
        <w:spacing w:lineRule="auto" w:line="276" w:before="0" w:after="200"/>
        <w:rPr>
          <w:rFonts w:ascii="Comic Sans MS" w:hAnsi="Comic Sans MS"/>
          <w:b/>
          <w:b/>
          <w:sz w:val="22"/>
          <w:szCs w:val="22"/>
          <w:u w:val="single"/>
        </w:rPr>
      </w:pPr>
      <w:r>
        <w:rPr>
          <w:rFonts w:ascii="Comic Sans MS" w:hAnsi="Comic Sans MS"/>
          <w:b/>
          <w:sz w:val="22"/>
          <w:szCs w:val="22"/>
          <w:u w:val="single"/>
        </w:rPr>
        <w:t>I - Mesures sur votre réseau Wifi 802.11g - Couverture</w:t>
      </w:r>
    </w:p>
    <w:p>
      <w:pPr>
        <w:pStyle w:val="Normal"/>
        <w:spacing w:lineRule="auto" w:line="276" w:before="0" w:after="200"/>
        <w:rPr>
          <w:highlight w:val="none"/>
          <w:shd w:fill="FFFF00" w:val="clear"/>
        </w:rPr>
      </w:pPr>
      <w:r>
        <w:rPr>
          <w:rFonts w:eastAsia="Wingdings" w:cs="Wingdings" w:ascii="Wingdings" w:hAnsi="Wingdings"/>
          <w:sz w:val="22"/>
          <w:szCs w:val="22"/>
          <w:shd w:fill="FFFF00" w:val="clear"/>
        </w:rPr>
        <w:t></w:t>
      </w:r>
      <w:r>
        <w:rPr>
          <w:rFonts w:ascii="Comic Sans MS" w:hAnsi="Comic Sans MS"/>
          <w:sz w:val="22"/>
          <w:szCs w:val="22"/>
          <w:shd w:fill="FFFF00" w:val="clear"/>
        </w:rPr>
        <w:t xml:space="preserve"> </w:t>
      </w:r>
      <w:r>
        <w:rPr>
          <w:rFonts w:ascii="Comic Sans MS" w:hAnsi="Comic Sans MS"/>
          <w:sz w:val="22"/>
          <w:szCs w:val="22"/>
          <w:shd w:fill="FFFF00" w:val="clear"/>
        </w:rPr>
        <w:t>A l’aide d’</w:t>
      </w:r>
      <w:r>
        <w:rPr>
          <w:rFonts w:ascii="Comic Sans MS" w:hAnsi="Comic Sans MS"/>
          <w:sz w:val="22"/>
          <w:szCs w:val="22"/>
          <w:shd w:fill="FFFF00" w:val="clear"/>
          <w:lang w:val="en-US"/>
        </w:rPr>
        <w:t>Acrylic Wifi Analyser</w:t>
      </w:r>
      <w:r>
        <w:rPr>
          <w:rFonts w:ascii="Comic Sans MS" w:hAnsi="Comic Sans MS"/>
          <w:sz w:val="22"/>
          <w:szCs w:val="22"/>
          <w:shd w:fill="FFFF00" w:val="clear"/>
        </w:rPr>
        <w:t xml:space="preserve"> et/ou d’une application sur mobile (Wifi Analyser) réalisez un </w:t>
      </w:r>
      <w:r>
        <w:rPr>
          <w:rFonts w:ascii="Comic Sans MS" w:hAnsi="Comic Sans MS"/>
          <w:b/>
          <w:sz w:val="22"/>
          <w:szCs w:val="22"/>
          <w:shd w:fill="FFFF00" w:val="clear"/>
        </w:rPr>
        <w:t xml:space="preserve">diagramme </w:t>
      </w:r>
      <w:r>
        <w:rPr>
          <w:rFonts w:ascii="Comic Sans MS" w:hAnsi="Comic Sans MS"/>
          <w:sz w:val="22"/>
          <w:szCs w:val="22"/>
          <w:shd w:fill="FFFF00" w:val="clear"/>
        </w:rPr>
        <w:t>représentant</w:t>
      </w:r>
      <w:r>
        <w:rPr>
          <w:rFonts w:ascii="Comic Sans MS" w:hAnsi="Comic Sans MS"/>
          <w:b/>
          <w:sz w:val="22"/>
          <w:szCs w:val="22"/>
          <w:shd w:fill="FFFF00" w:val="clear"/>
        </w:rPr>
        <w:t xml:space="preserve"> la puissance en réception</w:t>
      </w:r>
      <w:r>
        <w:rPr>
          <w:rFonts w:ascii="Comic Sans MS" w:hAnsi="Comic Sans MS"/>
          <w:sz w:val="22"/>
          <w:szCs w:val="22"/>
          <w:shd w:fill="FFFF00" w:val="clear"/>
        </w:rPr>
        <w:t xml:space="preserve"> en fonction de la distance à la borne. Pour éviter les interférences dues aux trajets complexes des ondes en intérieur, on pourra placer la borne près d’une fenêtre ouverte et se déplacer en ligne droite sur le campus, en face de la borne. La distance pourra être évaluée à partir du plan du campus (à télécharger dans la page moodle), ou via googlemap…</w:t>
      </w:r>
    </w:p>
    <w:p>
      <w:pPr>
        <w:pStyle w:val="Normal"/>
        <w:spacing w:lineRule="auto" w:line="276" w:before="0" w:after="200"/>
        <w:rPr>
          <w:rFonts w:ascii="Comic Sans MS" w:hAnsi="Comic Sans MS"/>
          <w:sz w:val="22"/>
          <w:szCs w:val="22"/>
        </w:rPr>
      </w:pPr>
      <w:r>
        <w:rPr>
          <w:rFonts w:ascii="Comic Sans MS" w:hAnsi="Comic Sans MS"/>
          <w:sz w:val="22"/>
          <w:szCs w:val="22"/>
        </w:rPr>
        <w:t>fais</w:t>
      </w:r>
    </w:p>
    <w:p>
      <w:pPr>
        <w:pStyle w:val="Normal"/>
        <w:spacing w:lineRule="auto" w:line="276" w:before="0" w:after="200"/>
        <w:rPr>
          <w:rFonts w:ascii="Comic Sans MS" w:hAnsi="Comic Sans MS"/>
          <w:sz w:val="22"/>
          <w:szCs w:val="22"/>
        </w:rPr>
      </w:pPr>
      <w:r>
        <w:rPr/>
      </w:r>
    </w:p>
    <w:p>
      <w:pPr>
        <w:pStyle w:val="Normal"/>
        <w:spacing w:lineRule="auto" w:line="276" w:before="0" w:after="200"/>
        <w:rPr>
          <w:rFonts w:ascii="Comic Sans MS" w:hAnsi="Comic Sans MS"/>
          <w:sz w:val="22"/>
          <w:szCs w:val="22"/>
        </w:rPr>
      </w:pPr>
      <w:r>
        <w:rPr/>
      </w:r>
    </w:p>
    <w:p>
      <w:pPr>
        <w:pStyle w:val="Normal"/>
        <w:spacing w:lineRule="auto" w:line="276" w:before="0" w:after="200"/>
        <w:rPr>
          <w:rFonts w:ascii="Comic Sans MS" w:hAnsi="Comic Sans MS"/>
          <w:sz w:val="22"/>
          <w:szCs w:val="22"/>
        </w:rPr>
      </w:pPr>
      <w:r>
        <w:rPr/>
      </w:r>
    </w:p>
    <w:p>
      <w:pPr>
        <w:pStyle w:val="Normal"/>
        <w:spacing w:lineRule="auto" w:line="276" w:before="0" w:after="200"/>
        <w:rPr>
          <w:rFonts w:ascii="Comic Sans MS" w:hAnsi="Comic Sans MS"/>
          <w:sz w:val="22"/>
          <w:szCs w:val="22"/>
        </w:rPr>
      </w:pPr>
      <w:r>
        <w:rPr/>
      </w:r>
    </w:p>
    <w:p>
      <w:pPr>
        <w:pStyle w:val="Normal"/>
        <w:spacing w:lineRule="auto" w:line="276" w:before="0" w:after="200"/>
        <w:rPr>
          <w:highlight w:val="none"/>
          <w:shd w:fill="FFFF00" w:val="clear"/>
        </w:rPr>
      </w:pPr>
      <w:r>
        <w:rPr>
          <w:rFonts w:eastAsia="Wingdings" w:cs="Wingdings" w:ascii="Wingdings" w:hAnsi="Wingdings"/>
          <w:sz w:val="22"/>
          <w:szCs w:val="22"/>
          <w:shd w:fill="FFFF00" w:val="clear"/>
        </w:rPr>
        <w:t></w:t>
      </w:r>
      <w:r>
        <w:rPr>
          <w:rFonts w:ascii="Comic Sans MS" w:hAnsi="Comic Sans MS"/>
          <w:sz w:val="22"/>
          <w:szCs w:val="22"/>
          <w:shd w:fill="FFFF00" w:val="clear"/>
        </w:rPr>
        <w:t xml:space="preserve"> </w:t>
      </w:r>
      <w:r>
        <w:rPr>
          <w:rFonts w:ascii="Comic Sans MS" w:hAnsi="Comic Sans MS"/>
          <w:sz w:val="22"/>
          <w:szCs w:val="22"/>
          <w:shd w:fill="FFFF00" w:val="clear"/>
        </w:rPr>
        <w:t>A l’aide d’</w:t>
      </w:r>
      <w:r>
        <w:rPr>
          <w:rFonts w:ascii="Comic Sans MS" w:hAnsi="Comic Sans MS"/>
          <w:sz w:val="22"/>
          <w:szCs w:val="22"/>
          <w:shd w:fill="FFFF00" w:val="clear"/>
          <w:lang w:val="en-US"/>
        </w:rPr>
        <w:t>Acrylic Wifi Analyser</w:t>
      </w:r>
      <w:r>
        <w:rPr>
          <w:rFonts w:ascii="Comic Sans MS" w:hAnsi="Comic Sans MS"/>
          <w:sz w:val="22"/>
          <w:szCs w:val="22"/>
          <w:shd w:fill="FFFF00" w:val="clear"/>
        </w:rPr>
        <w:t xml:space="preserve"> ou d’une application sur mobile (Wifi Analyser) évaluez les pertes de puissance à travers un mur en placoplâtre (mur de séparation des salles dans le bâtiment C), a travers la dalle de béton séparant deux étages du bâtiment, à travers une vitre …. etc.</w:t>
      </w:r>
    </w:p>
    <w:p>
      <w:pPr>
        <w:pStyle w:val="Normal"/>
        <w:spacing w:lineRule="auto" w:line="276" w:before="0" w:after="200"/>
        <w:rPr>
          <w:highlight w:val="none"/>
          <w:shd w:fill="FFFF00" w:val="clear"/>
        </w:rPr>
      </w:pPr>
      <w:r>
        <w:rPr>
          <w:rFonts w:eastAsia="Wingdings" w:cs="Wingdings" w:ascii="Wingdings" w:hAnsi="Wingdings"/>
          <w:sz w:val="22"/>
          <w:szCs w:val="22"/>
          <w:shd w:fill="FFFF00" w:val="clear"/>
        </w:rPr>
        <w:t></w:t>
      </w:r>
      <w:r>
        <w:rPr>
          <w:rFonts w:ascii="Comic Sans MS" w:hAnsi="Comic Sans MS"/>
          <w:sz w:val="22"/>
          <w:szCs w:val="22"/>
          <w:shd w:fill="FFFF00" w:val="clear"/>
        </w:rPr>
        <w:t xml:space="preserve"> </w:t>
      </w:r>
      <w:r>
        <w:rPr>
          <w:rFonts w:ascii="Comic Sans MS" w:hAnsi="Comic Sans MS"/>
          <w:sz w:val="22"/>
          <w:szCs w:val="22"/>
          <w:shd w:fill="FFFF00" w:val="clear"/>
        </w:rPr>
        <w:t>Comparez, les puissances mesurées à un même endroit donné par vos PC portable et vos smartphones.  Proposez une explication des différences de réception obtenus.</w:t>
      </w:r>
    </w:p>
    <w:p>
      <w:pPr>
        <w:pStyle w:val="Normal"/>
        <w:spacing w:lineRule="auto" w:line="276" w:before="0" w:after="200"/>
        <w:rPr>
          <w:rFonts w:ascii="Comic Sans MS" w:hAnsi="Comic Sans MS"/>
          <w:b/>
          <w:b/>
          <w:sz w:val="22"/>
          <w:szCs w:val="22"/>
          <w:u w:val="single"/>
        </w:rPr>
      </w:pPr>
      <w:r>
        <w:rPr>
          <w:rFonts w:ascii="Comic Sans MS" w:hAnsi="Comic Sans MS"/>
          <w:b/>
          <w:sz w:val="22"/>
          <w:szCs w:val="22"/>
          <w:u w:val="single"/>
        </w:rPr>
        <w:t>II - Mesures sur votre réseau Wifi 802.11a - Couverture</w:t>
      </w:r>
    </w:p>
    <w:p>
      <w:pPr>
        <w:pStyle w:val="Normal"/>
        <w:spacing w:lineRule="auto" w:line="276" w:before="0" w:after="200"/>
        <w:rPr>
          <w:highlight w:val="none"/>
          <w:shd w:fill="FFFF00" w:val="clear"/>
        </w:rPr>
      </w:pPr>
      <w:r>
        <w:rPr>
          <w:rFonts w:ascii="Comic Sans MS" w:hAnsi="Comic Sans MS"/>
          <w:sz w:val="22"/>
          <w:szCs w:val="22"/>
          <w:shd w:fill="FFFF00" w:val="clear"/>
        </w:rPr>
        <w:t xml:space="preserve">Mêmes questions que précédemment mais sur votre réseau </w:t>
      </w:r>
      <w:r>
        <w:rPr>
          <w:rFonts w:ascii="Comic Sans MS" w:hAnsi="Comic Sans MS"/>
          <w:b/>
          <w:sz w:val="22"/>
          <w:szCs w:val="22"/>
          <w:shd w:fill="FFFF00" w:val="clear"/>
        </w:rPr>
        <w:t>Wifi 802.11a</w:t>
      </w:r>
    </w:p>
    <w:p>
      <w:pPr>
        <w:pStyle w:val="Normal"/>
        <w:spacing w:lineRule="auto" w:line="276" w:before="0" w:after="200"/>
        <w:rPr>
          <w:rFonts w:ascii="Comic Sans MS" w:hAnsi="Comic Sans MS"/>
          <w:b/>
          <w:b/>
          <w:sz w:val="22"/>
          <w:szCs w:val="22"/>
          <w:u w:val="single"/>
        </w:rPr>
      </w:pPr>
      <w:r>
        <w:rPr>
          <w:rFonts w:ascii="Comic Sans MS" w:hAnsi="Comic Sans MS"/>
          <w:b/>
          <w:sz w:val="22"/>
          <w:szCs w:val="22"/>
          <w:u w:val="single"/>
        </w:rPr>
        <w:t>III - Comparaison des normes 802.11g et 802.11a</w:t>
      </w:r>
    </w:p>
    <w:p>
      <w:pPr>
        <w:pStyle w:val="Normal"/>
        <w:spacing w:lineRule="auto" w:line="276"/>
        <w:rPr>
          <w:highlight w:val="none"/>
          <w:shd w:fill="FFFF00" w:val="clear"/>
        </w:rPr>
      </w:pPr>
      <w:r>
        <w:rPr>
          <w:rFonts w:eastAsia="Wingdings" w:cs="Wingdings" w:ascii="Wingdings" w:hAnsi="Wingdings"/>
          <w:sz w:val="22"/>
          <w:szCs w:val="22"/>
          <w:shd w:fill="FFFF00" w:val="clear"/>
        </w:rPr>
        <w:t></w:t>
      </w:r>
      <w:r>
        <w:rPr>
          <w:rFonts w:ascii="Comic Sans MS" w:hAnsi="Comic Sans MS"/>
          <w:sz w:val="22"/>
          <w:szCs w:val="22"/>
          <w:shd w:fill="FFFF00" w:val="clear"/>
        </w:rPr>
        <w:t xml:space="preserve"> </w:t>
      </w:r>
      <w:r>
        <w:rPr>
          <w:rFonts w:ascii="Comic Sans MS" w:hAnsi="Comic Sans MS"/>
          <w:sz w:val="22"/>
          <w:szCs w:val="22"/>
          <w:shd w:fill="FFFF00" w:val="clear"/>
        </w:rPr>
        <w:t>Comparez les résultats de mesures précédents obtenus sur les réseaux 802.11g et 802.11a. Commentez les différences.</w:t>
      </w:r>
    </w:p>
    <w:p>
      <w:pPr>
        <w:pStyle w:val="Normal"/>
        <w:spacing w:lineRule="auto" w:line="276"/>
        <w:rPr>
          <w:rFonts w:ascii="Comic Sans MS" w:hAnsi="Comic Sans MS"/>
          <w:sz w:val="22"/>
          <w:szCs w:val="22"/>
        </w:rPr>
      </w:pPr>
      <w:r>
        <w:rPr>
          <w:rFonts w:ascii="Comic Sans MS" w:hAnsi="Comic Sans MS"/>
          <w:sz w:val="22"/>
          <w:szCs w:val="22"/>
        </w:rPr>
      </w:r>
    </w:p>
    <w:p>
      <w:pPr>
        <w:pStyle w:val="Normal"/>
        <w:spacing w:lineRule="auto" w:line="276"/>
        <w:rPr>
          <w:rFonts w:ascii="Comic Sans MS" w:hAnsi="Comic Sans MS"/>
          <w:b/>
          <w:b/>
          <w:sz w:val="22"/>
          <w:szCs w:val="22"/>
          <w:u w:val="single"/>
        </w:rPr>
      </w:pPr>
      <w:r>
        <w:rPr>
          <w:rFonts w:ascii="Comic Sans MS" w:hAnsi="Comic Sans MS"/>
          <w:b/>
          <w:sz w:val="22"/>
          <w:szCs w:val="22"/>
          <w:u w:val="single"/>
        </w:rPr>
        <w:t>IV - Heatmap</w:t>
      </w:r>
    </w:p>
    <w:p>
      <w:pPr>
        <w:pStyle w:val="Normal"/>
        <w:spacing w:lineRule="auto" w:line="276"/>
        <w:rPr>
          <w:rFonts w:ascii="Comic Sans MS" w:hAnsi="Comic Sans MS"/>
          <w:b/>
          <w:b/>
          <w:sz w:val="22"/>
          <w:szCs w:val="22"/>
          <w:u w:val="single"/>
        </w:rPr>
      </w:pPr>
      <w:r>
        <w:rPr>
          <w:rFonts w:ascii="Comic Sans MS" w:hAnsi="Comic Sans MS"/>
          <w:b/>
          <w:sz w:val="22"/>
          <w:szCs w:val="22"/>
          <w:u w:val="single"/>
        </w:rPr>
      </w:r>
    </w:p>
    <w:p>
      <w:pPr>
        <w:pStyle w:val="Normal"/>
        <w:spacing w:lineRule="auto" w:line="276"/>
        <w:rPr>
          <w:rFonts w:ascii="Comic Sans MS" w:hAnsi="Comic Sans MS"/>
          <w:sz w:val="22"/>
          <w:szCs w:val="22"/>
        </w:rPr>
      </w:pPr>
      <w:r>
        <w:rPr>
          <w:rFonts w:eastAsia="Wingdings" w:cs="Wingdings" w:ascii="Wingdings" w:hAnsi="Wingdings"/>
          <w:sz w:val="22"/>
          <w:szCs w:val="22"/>
        </w:rPr>
        <w:t></w:t>
      </w:r>
      <w:r>
        <w:rPr>
          <w:rFonts w:ascii="Comic Sans MS" w:hAnsi="Comic Sans MS"/>
          <w:sz w:val="22"/>
          <w:szCs w:val="22"/>
        </w:rPr>
        <w:t xml:space="preserve"> </w:t>
      </w:r>
      <w:r>
        <w:rPr>
          <w:rFonts w:ascii="Comic Sans MS" w:hAnsi="Comic Sans MS"/>
          <w:sz w:val="22"/>
          <w:szCs w:val="22"/>
        </w:rPr>
        <w:t>Placez au mieux votre points d’accès en C100 pour obtenir la meilleure couverture possible de votre réseau Wifi dans les 2 normes.</w:t>
      </w:r>
    </w:p>
    <w:p>
      <w:pPr>
        <w:pStyle w:val="Normal"/>
        <w:spacing w:lineRule="auto" w:line="276"/>
        <w:rPr>
          <w:rFonts w:ascii="Comic Sans MS" w:hAnsi="Comic Sans MS"/>
          <w:sz w:val="22"/>
          <w:szCs w:val="22"/>
        </w:rPr>
      </w:pPr>
      <w:r>
        <w:rPr>
          <w:rFonts w:ascii="Comic Sans MS" w:hAnsi="Comic Sans MS"/>
          <w:sz w:val="22"/>
          <w:szCs w:val="22"/>
        </w:rPr>
        <w:t>Réalisez alors un Heatmap de votre réseau global sur l’ensemble des salles C100 à C102, couloir compris.</w:t>
      </w:r>
    </w:p>
    <w:p>
      <w:pPr>
        <w:pStyle w:val="Normal"/>
        <w:rPr/>
      </w:pPr>
      <w:r>
        <w:rPr/>
        <w:tab/>
        <w:tab/>
        <w:tab/>
      </w:r>
    </w:p>
    <w:p>
      <w:pPr>
        <w:pStyle w:val="Normal"/>
        <w:rPr>
          <w:rFonts w:ascii="Comic Sans MS" w:hAnsi="Comic Sans MS"/>
          <w:b/>
          <w:b/>
          <w:sz w:val="22"/>
          <w:szCs w:val="22"/>
          <w:u w:val="single"/>
        </w:rPr>
      </w:pPr>
      <w:r>
        <w:rPr>
          <w:rFonts w:ascii="Comic Sans MS" w:hAnsi="Comic Sans MS"/>
          <w:b/>
          <w:sz w:val="22"/>
          <w:szCs w:val="22"/>
          <w:u w:val="single"/>
        </w:rPr>
        <w:t>V – Mesure des débits.</w:t>
      </w:r>
    </w:p>
    <w:p>
      <w:pPr>
        <w:pStyle w:val="Normal"/>
        <w:rPr/>
      </w:pPr>
      <w:r>
        <w:rPr/>
      </w:r>
    </w:p>
    <w:p>
      <w:pPr>
        <w:pStyle w:val="Normal"/>
        <w:spacing w:lineRule="auto" w:line="276" w:before="0" w:after="200"/>
        <w:rPr>
          <w:highlight w:val="none"/>
          <w:shd w:fill="FFFF00" w:val="clear"/>
        </w:rPr>
      </w:pPr>
      <w:r>
        <w:rPr>
          <w:rFonts w:eastAsia="Wingdings" w:cs="Wingdings" w:ascii="Wingdings" w:hAnsi="Wingdings"/>
          <w:sz w:val="22"/>
          <w:szCs w:val="22"/>
          <w:shd w:fill="FFFF00" w:val="clear"/>
        </w:rPr>
        <w:t></w:t>
      </w:r>
      <w:r>
        <w:rPr>
          <w:rFonts w:ascii="Comic Sans MS" w:hAnsi="Comic Sans MS"/>
          <w:sz w:val="22"/>
          <w:szCs w:val="22"/>
          <w:shd w:fill="FFFF00" w:val="clear"/>
        </w:rPr>
        <w:t xml:space="preserve"> </w:t>
      </w:r>
      <w:r>
        <w:rPr>
          <w:rFonts w:ascii="Comic Sans MS" w:hAnsi="Comic Sans MS"/>
          <w:sz w:val="22"/>
          <w:szCs w:val="22"/>
          <w:shd w:fill="FFFF00" w:val="clear"/>
        </w:rPr>
        <w:t>Réalisez des tests de débits descendants (download) en fonction de la distance à l’AP. (Pour mesurer les débits en Mégabits/secondes, reportez-vous à la fiche spécifique dans la page Moodle.). Faire par exemple trois mesures de débits : une en C100, une en C01 puis une en C102.</w:t>
      </w:r>
    </w:p>
    <w:p>
      <w:pPr>
        <w:pStyle w:val="Normal"/>
        <w:spacing w:lineRule="auto" w:line="276" w:before="0" w:after="200"/>
        <w:rPr>
          <w:highlight w:val="none"/>
          <w:shd w:fill="FFFF00" w:val="clear"/>
        </w:rPr>
      </w:pPr>
      <w:r>
        <w:rPr>
          <w:rFonts w:ascii="Comic Sans MS" w:hAnsi="Comic Sans MS"/>
          <w:sz w:val="22"/>
          <w:szCs w:val="22"/>
          <w:shd w:fill="FFFF00" w:val="clear"/>
        </w:rPr>
        <w:t>Faite cette étude pour le réseau 802.11a et 802.11g. Comparez et commentez les résultats.</w:t>
      </w:r>
    </w:p>
    <w:p>
      <w:pPr>
        <w:pStyle w:val="Normal"/>
        <w:rPr>
          <w:rFonts w:ascii="Comic Sans MS" w:hAnsi="Comic Sans MS"/>
          <w:b/>
          <w:b/>
          <w:sz w:val="22"/>
          <w:szCs w:val="22"/>
          <w:u w:val="single"/>
        </w:rPr>
      </w:pPr>
      <w:r>
        <w:rPr>
          <w:rFonts w:ascii="Comic Sans MS" w:hAnsi="Comic Sans MS"/>
          <w:b/>
          <w:sz w:val="22"/>
          <w:szCs w:val="22"/>
          <w:u w:val="single"/>
        </w:rPr>
        <w:t>V – Informations remontés par le contrôleur Wifi.</w:t>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eastAsia="Wingdings" w:cs="Wingdings" w:ascii="Wingdings" w:hAnsi="Wingdings"/>
          <w:sz w:val="22"/>
          <w:szCs w:val="22"/>
        </w:rPr>
        <w:t></w:t>
      </w:r>
      <w:r>
        <w:rPr>
          <w:rFonts w:ascii="Comic Sans MS" w:hAnsi="Comic Sans MS"/>
          <w:sz w:val="22"/>
          <w:szCs w:val="22"/>
        </w:rPr>
        <w:t xml:space="preserve"> </w:t>
      </w:r>
      <w:r>
        <w:rPr>
          <w:rFonts w:ascii="Comic Sans MS" w:hAnsi="Comic Sans MS"/>
          <w:sz w:val="22"/>
          <w:szCs w:val="22"/>
        </w:rPr>
        <w:t>En vous connectant sur le contrôleur, quelles informations « réseau » concernant les AP ainsi que les clients du réseau peut-on observer ?</w:t>
      </w:r>
    </w:p>
    <w:p>
      <w:pPr>
        <w:pStyle w:val="Normal"/>
        <w:rPr>
          <w:rFonts w:ascii="Comic Sans MS" w:hAnsi="Comic Sans MS"/>
          <w:sz w:val="22"/>
          <w:szCs w:val="22"/>
        </w:rPr>
      </w:pPr>
      <w:r>
        <w:rPr>
          <w:rFonts w:ascii="Comic Sans MS" w:hAnsi="Comic Sans MS"/>
          <w:sz w:val="22"/>
          <w:szCs w:val="22"/>
        </w:rPr>
        <w:t>Vérifiez avec les informations « réseaux » (@IP,@Mac) relevé sur vos appareils mobiles connectés sur votre réseau Wifi.</w:t>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t>(Pour la connexion au contrôleur, reportez-vous à la fiche spécifique sur le contrôleur Alcatel dans la page Moodle).</w:t>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Fonts w:ascii="Comic Sans MS" w:hAnsi="Comic Sans MS"/>
          <w:sz w:val="22"/>
          <w:szCs w:val="22"/>
        </w:rPr>
      </w:r>
    </w:p>
    <w:p>
      <w:pPr>
        <w:pStyle w:val="Normal"/>
        <w:rPr>
          <w:rFonts w:ascii="Comic Sans MS" w:hAnsi="Comic Sans MS"/>
          <w:sz w:val="22"/>
          <w:szCs w:val="22"/>
        </w:rPr>
      </w:pPr>
      <w:r>
        <w:rPr/>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mic Sans MS">
    <w:charset w:val="00"/>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6" w:space="1" w:color="000000"/>
      </w:pBdr>
      <w:rPr/>
    </w:pPr>
    <w:r>
      <w:rPr>
        <w:i/>
      </w:rPr>
      <w:t>IUT de Colmar, Département R&amp;T</w:t>
      <w:tab/>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pBdr>
        <w:bottom w:val="single" w:sz="6" w:space="1" w:color="000000"/>
      </w:pBdr>
      <w:rPr>
        <w:i/>
        <w:i/>
      </w:rPr>
    </w:pPr>
    <w:r>
      <w:rPr>
        <w:i/>
      </w:rPr>
      <w:t>SAE13 Découverte d’un dispositif de transmission</w:t>
      <w:tab/>
      <w:tab/>
      <w:t>2022/2023</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77ee4"/>
    <w:pPr>
      <w:widowControl/>
      <w:bidi w:val="0"/>
      <w:spacing w:lineRule="auto" w:line="240" w:before="0" w:after="0"/>
      <w:jc w:val="left"/>
    </w:pPr>
    <w:rPr>
      <w:rFonts w:ascii="Times New Roman" w:hAnsi="Times New Roman" w:eastAsia="Times New Roman" w:cs="Times New Roman"/>
      <w:color w:val="auto"/>
      <w:kern w:val="0"/>
      <w:sz w:val="20"/>
      <w:szCs w:val="20"/>
      <w:lang w:eastAsia="fr-FR" w:val="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a77ee4"/>
    <w:rPr>
      <w:rFonts w:ascii="Tahoma" w:hAnsi="Tahoma" w:cs="Tahoma"/>
      <w:sz w:val="16"/>
      <w:szCs w:val="16"/>
    </w:rPr>
  </w:style>
  <w:style w:type="character" w:styleId="LienInternet">
    <w:name w:val="Hyperlink"/>
    <w:basedOn w:val="DefaultParagraphFont"/>
    <w:uiPriority w:val="99"/>
    <w:unhideWhenUsed/>
    <w:rsid w:val="00d10369"/>
    <w:rPr>
      <w:color w:val="0000FF" w:themeColor="hyperlink"/>
      <w:u w:val="single"/>
    </w:rPr>
  </w:style>
  <w:style w:type="character" w:styleId="EntteCar" w:customStyle="1">
    <w:name w:val="En-tête Car"/>
    <w:basedOn w:val="DefaultParagraphFont"/>
    <w:qFormat/>
    <w:rsid w:val="000c4cfa"/>
    <w:rPr>
      <w:rFonts w:ascii="Times New Roman" w:hAnsi="Times New Roman" w:eastAsia="Times New Roman" w:cs="Times New Roman"/>
      <w:sz w:val="20"/>
      <w:szCs w:val="20"/>
      <w:lang w:eastAsia="fr-FR"/>
    </w:rPr>
  </w:style>
  <w:style w:type="character" w:styleId="PieddepageCar" w:customStyle="1">
    <w:name w:val="Pied de page Car"/>
    <w:basedOn w:val="DefaultParagraphFont"/>
    <w:uiPriority w:val="99"/>
    <w:qFormat/>
    <w:rsid w:val="000c4cfa"/>
    <w:rPr>
      <w:rFonts w:ascii="Times New Roman" w:hAnsi="Times New Roman" w:eastAsia="Times New Roman" w:cs="Times New Roman"/>
      <w:sz w:val="20"/>
      <w:szCs w:val="20"/>
      <w:lang w:eastAsia="fr-FR"/>
    </w:rPr>
  </w:style>
  <w:style w:type="character" w:styleId="Pagenumber">
    <w:name w:val="page number"/>
    <w:basedOn w:val="DefaultParagraphFont"/>
    <w:semiHidden/>
    <w:qFormat/>
    <w:rsid w:val="000c4cfa"/>
    <w:rPr/>
  </w:style>
  <w:style w:type="character" w:styleId="UnresolvedMention">
    <w:name w:val="Unresolved Mention"/>
    <w:basedOn w:val="DefaultParagraphFont"/>
    <w:uiPriority w:val="99"/>
    <w:semiHidden/>
    <w:unhideWhenUsed/>
    <w:qFormat/>
    <w:rsid w:val="002e64d0"/>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a77ee4"/>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a77ee4"/>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nhideWhenUsed/>
    <w:rsid w:val="000c4cfa"/>
    <w:pPr>
      <w:tabs>
        <w:tab w:val="clear" w:pos="708"/>
        <w:tab w:val="center" w:pos="4536" w:leader="none"/>
        <w:tab w:val="right" w:pos="9072" w:leader="none"/>
      </w:tabs>
    </w:pPr>
    <w:rPr/>
  </w:style>
  <w:style w:type="paragraph" w:styleId="Pieddepage">
    <w:name w:val="Footer"/>
    <w:basedOn w:val="Normal"/>
    <w:link w:val="PieddepageCar"/>
    <w:unhideWhenUsed/>
    <w:rsid w:val="000c4cfa"/>
    <w:pPr>
      <w:tabs>
        <w:tab w:val="clear" w:pos="708"/>
        <w:tab w:val="center" w:pos="4536" w:leader="none"/>
        <w:tab w:val="right" w:pos="9072" w:leader="none"/>
      </w:tab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502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Application>LibreOffice/7.4.1.2$Windows_X86_64 LibreOffice_project/3c58a8f3a960df8bc8fd77b461821e42c061c5f0</Application>
  <AppVersion>15.0000</AppVersion>
  <Pages>3</Pages>
  <Words>536</Words>
  <Characters>2756</Characters>
  <CharactersWithSpaces>3270</CharactersWithSpaces>
  <Paragraphs>40</Paragraphs>
  <Company>Université de Haute Alsace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2022-10-15T14:45:00Z</dcterms:created>
  <dc:creator>Jacques GARINET</dc:creator>
  <dc:description/>
  <dc:language>fr-FR</dc:language>
  <cp:lastModifiedBy/>
  <cp:lastPrinted>2012-11-15T11:29:00Z</cp:lastPrinted>
  <dcterms:modified xsi:type="dcterms:W3CDTF">2022-11-22T21:18:08Z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