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wf5i8vrkmf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Design Document – Use Case 4: Clear Data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b052nvq45s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System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allows the user to permanently delete all previously added ideas. The operation is triggered via a button located on the Home page (</w:t>
      </w:r>
      <w:r w:rsidDel="00000000" w:rsidR="00000000" w:rsidRPr="00000000">
        <w:rPr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). Upon activation, the process resets both the application state (</w:t>
      </w:r>
      <w:r w:rsidDel="00000000" w:rsidR="00000000" w:rsidRPr="00000000">
        <w:rPr>
          <w:rtl w:val="0"/>
        </w:rPr>
        <w:t xml:space="preserve">ideas</w:t>
      </w:r>
      <w:r w:rsidDel="00000000" w:rsidR="00000000" w:rsidRPr="00000000">
        <w:rPr>
          <w:rtl w:val="0"/>
        </w:rPr>
        <w:t xml:space="preserve">) and the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, returning the application to its initial, empty state. The Singleton Design Pattern is applied for managing this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wals6e9jmg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Context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entirely self-contained and does not interact with any external services. The architecture includes: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The only actor in the system. In this use case, the user performs the data reset action.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The platform where the application runs.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: The storage mechanism for persisting user ideas, and the target of the data-clearing operation.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8k5vbnah0q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Key Functions and Functionalities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provides the following capabilities: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Displays a “Clear All” button on the Home page.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clicked, invokes </w:t>
      </w:r>
      <w:r w:rsidDel="00000000" w:rsidR="00000000" w:rsidRPr="00000000">
        <w:rPr>
          <w:rtl w:val="0"/>
        </w:rPr>
        <w:t xml:space="preserve">getDeleteAllIdeasSingleton()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Resets the in‑memory </w:t>
      </w:r>
      <w:r w:rsidDel="00000000" w:rsidR="00000000" w:rsidRPr="00000000">
        <w:rPr>
          <w:rtl w:val="0"/>
        </w:rPr>
        <w:t xml:space="preserve">ideas</w:t>
      </w:r>
      <w:r w:rsidDel="00000000" w:rsidR="00000000" w:rsidRPr="00000000">
        <w:rPr>
          <w:rtl w:val="0"/>
        </w:rPr>
        <w:t xml:space="preserve"> state via </w:t>
      </w:r>
      <w:r w:rsidDel="00000000" w:rsidR="00000000" w:rsidRPr="00000000">
        <w:rPr>
          <w:rtl w:val="0"/>
        </w:rPr>
        <w:t xml:space="preserve">setIdeas([])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Clears the </w:t>
      </w:r>
      <w:r w:rsidDel="00000000" w:rsidR="00000000" w:rsidRPr="00000000">
        <w:rPr>
          <w:rtl w:val="0"/>
        </w:rPr>
        <w:t xml:space="preserve">ideapulse_ideas</w:t>
      </w:r>
      <w:r w:rsidDel="00000000" w:rsidR="00000000" w:rsidRPr="00000000">
        <w:rPr>
          <w:rtl w:val="0"/>
        </w:rPr>
        <w:t xml:space="preserve"> key from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saveIdeasToStorage([])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Automatically updates the UI to reflect an empty list.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0ndrut912z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Assumptions and Dependencies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0tri8ozl4p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using a modern web browser.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is enabled.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localStorage is available and unrestricted in the browser.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37e7t5j02p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 / Next.js</w:t>
      </w:r>
      <w:r w:rsidDel="00000000" w:rsidR="00000000" w:rsidRPr="00000000">
        <w:rPr>
          <w:rtl w:val="0"/>
        </w:rPr>
        <w:t xml:space="preserve">: Framework used for component-based UI.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Ensures type safety.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: Used for UI styling.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Next-pwa</w:t>
      </w:r>
      <w:r w:rsidDel="00000000" w:rsidR="00000000" w:rsidRPr="00000000">
        <w:rPr>
          <w:rtl w:val="0"/>
        </w:rPr>
        <w:t xml:space="preserve">: Enables PWA features.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utils/storage.ts</w:t>
      </w:r>
      <w:r w:rsidDel="00000000" w:rsidR="00000000" w:rsidRPr="00000000">
        <w:rPr>
          <w:rtl w:val="0"/>
        </w:rPr>
        <w:t xml:space="preserve">: Contains storage logic and helper functions.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StorageManager.ts</w:t>
      </w:r>
      <w:r w:rsidDel="00000000" w:rsidR="00000000" w:rsidRPr="00000000">
        <w:rPr>
          <w:rtl w:val="0"/>
        </w:rPr>
        <w:t xml:space="preserve">: Implements the Singleton pattern for centralized storage access.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llen54qkv2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Architectural Design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yf9d4pk3mq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Layered Architecture Structure: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 Layer</w:t>
      </w:r>
      <w:r w:rsidDel="00000000" w:rsidR="00000000" w:rsidRPr="00000000">
        <w:rPr>
          <w:rtl w:val="0"/>
        </w:rPr>
        <w:t xml:space="preserve">: index.tsx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Controller Layer</w:t>
      </w:r>
      <w:r w:rsidDel="00000000" w:rsidR="00000000" w:rsidRPr="00000000">
        <w:rPr>
          <w:rtl w:val="0"/>
        </w:rPr>
        <w:t xml:space="preserve">: utils/ideaFactory.ts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Storage Layer</w:t>
      </w:r>
      <w:r w:rsidDel="00000000" w:rsidR="00000000" w:rsidRPr="00000000">
        <w:rPr>
          <w:rtl w:val="0"/>
        </w:rPr>
        <w:t xml:space="preserve">: utils/storage.ts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eanxosgg68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Component Design</w:t>
      </w:r>
    </w:p>
    <w:tbl>
      <w:tblPr>
        <w:tblStyle w:val="Table1"/>
        <w:tblW w:w="792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5490"/>
        <w:tblGridChange w:id="0">
          <w:tblGrid>
            <w:gridCol w:w="2430"/>
            <w:gridCol w:w="5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index.tsx</w:t>
            </w:r>
            <w:r w:rsidDel="00000000" w:rsidR="00000000" w:rsidRPr="00000000">
              <w:rPr>
                <w:rtl w:val="0"/>
              </w:rPr>
              <w:t xml:space="preserve"> (Home page)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Renders the “Clear All” button and displays the idea list.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utils/ideaFactory.ts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Exposes </w:t>
            </w:r>
            <w:r w:rsidDel="00000000" w:rsidR="00000000" w:rsidRPr="00000000">
              <w:rPr>
                <w:rtl w:val="0"/>
              </w:rPr>
              <w:t xml:space="preserve">getDeleteAllIdeasSingleton()</w:t>
            </w:r>
            <w:r w:rsidDel="00000000" w:rsidR="00000000" w:rsidRPr="00000000">
              <w:rPr>
                <w:rtl w:val="0"/>
              </w:rPr>
              <w:t xml:space="preserve"> for delete logic.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utils/storage.ts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Implements </w:t>
            </w:r>
            <w:r w:rsidDel="00000000" w:rsidR="00000000" w:rsidRPr="00000000">
              <w:rPr>
                <w:rtl w:val="0"/>
              </w:rPr>
              <w:t xml:space="preserve">saveIdeasToStorage()</w:t>
            </w:r>
            <w:r w:rsidDel="00000000" w:rsidR="00000000" w:rsidRPr="00000000">
              <w:rPr>
                <w:rtl w:val="0"/>
              </w:rPr>
              <w:t xml:space="preserve"> and related helpers.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lyhvft2ljd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Data Design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78h58kindk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Data: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ideas are stored in localStorage under the key </w:t>
      </w:r>
      <w:r w:rsidDel="00000000" w:rsidR="00000000" w:rsidRPr="00000000">
        <w:rPr>
          <w:rtl w:val="0"/>
        </w:rPr>
        <w:t xml:space="preserve">ideapulse_ideas</w:t>
      </w:r>
      <w:r w:rsidDel="00000000" w:rsidR="00000000" w:rsidRPr="00000000">
        <w:rPr>
          <w:rtl w:val="0"/>
        </w:rPr>
        <w:t xml:space="preserve">. When the user clears data, this key is removed.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43yssd2kkq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clicks button → getDeleteAllIdeasSingleton() → setIdeas([])   → saveIdeasToStorage([])  →UI re‑render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e4vh7xhu1o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Design Patterns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 is applied in this use case to ensure there is only one instance of the storage controller (</w:t>
      </w:r>
      <w:r w:rsidDel="00000000" w:rsidR="00000000" w:rsidRPr="00000000">
        <w:rPr>
          <w:rtl w:val="0"/>
        </w:rPr>
        <w:t xml:space="preserve">StorageManager</w:t>
      </w:r>
      <w:r w:rsidDel="00000000" w:rsidR="00000000" w:rsidRPr="00000000">
        <w:rPr>
          <w:rtl w:val="0"/>
        </w:rPr>
        <w:t xml:space="preserve">) throughout the application.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StorageManager.getInstance().clearIdeas()</w:t>
      </w:r>
      <w:r w:rsidDel="00000000" w:rsidR="00000000" w:rsidRPr="00000000">
        <w:rPr>
          <w:rtl w:val="0"/>
        </w:rPr>
        <w:t xml:space="preserve"> is used to remove all ideas.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Centralized access ensures consistency across all components.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4ygjtahuck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Implementation Notes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interface presents a single button labeled "Clear All Data".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clicked, the </w:t>
      </w:r>
      <w:r w:rsidDel="00000000" w:rsidR="00000000" w:rsidRPr="00000000">
        <w:rPr>
          <w:rtl w:val="0"/>
        </w:rPr>
        <w:t xml:space="preserve">clearIdeasFromStorage()</w:t>
      </w:r>
      <w:r w:rsidDel="00000000" w:rsidR="00000000" w:rsidRPr="00000000">
        <w:rPr>
          <w:rtl w:val="0"/>
        </w:rPr>
        <w:t xml:space="preserve"> function is triggered.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state is updated using </w:t>
      </w:r>
      <w:r w:rsidDel="00000000" w:rsidR="00000000" w:rsidRPr="00000000">
        <w:rPr>
          <w:rtl w:val="0"/>
        </w:rPr>
        <w:t xml:space="preserve">setIdeas([])</w:t>
      </w:r>
      <w:r w:rsidDel="00000000" w:rsidR="00000000" w:rsidRPr="00000000">
        <w:rPr>
          <w:rtl w:val="0"/>
        </w:rPr>
        <w:t xml:space="preserve">, and the UI refreshes to reflect the empty list.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confirmation dialog is implemented by default, but it can be added for safety.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7lmw7qahx5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User Interface Design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includes: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prominently placed </w:t>
      </w:r>
      <w:r w:rsidDel="00000000" w:rsidR="00000000" w:rsidRPr="00000000">
        <w:rPr>
          <w:b w:val="1"/>
          <w:rtl w:val="0"/>
        </w:rPr>
        <w:t xml:space="preserve">“Clear All”</w:t>
      </w:r>
      <w:r w:rsidDel="00000000" w:rsidR="00000000" w:rsidRPr="00000000">
        <w:rPr>
          <w:rtl w:val="0"/>
        </w:rPr>
        <w:t xml:space="preserve"> button.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idea list view, which becomes empty after clearing.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Optionally, a toast or banner can confirm successful data deletion.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syvwbf8rnp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11. External Interfaces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APIs or third-party services are used.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logic and data interactions remain within the local browser context.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sppq6t7ccx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12. Performance Considerations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Data clearing should execute in under 50ms.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 should reflect the cleared state immediately.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Minimal memory usage and efficient localStorage operations are guaranteed.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htrmr8xwxl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13. Design for Testability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clearAll()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tl w:val="0"/>
        </w:rPr>
        <w:t xml:space="preserve">getDeleteAllIdeasSingleton()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rtl w:val="0"/>
        </w:rPr>
        <w:t xml:space="preserve">saveIdeasToStorage()</w:t>
      </w:r>
      <w:r w:rsidDel="00000000" w:rsidR="00000000" w:rsidRPr="00000000">
        <w:rPr>
          <w:rtl w:val="0"/>
        </w:rPr>
        <w:t xml:space="preserve"> are pure functions—ideal for unit tests.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Home page component can be tested with React Testing Library by mocking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and verifying state resets on button click.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