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8A6F3E"/>
          <w:spacing w:val="30"/>
          <w:sz w:val="18"/>
          <w:szCs w:val="18"/>
        </w:rPr>
        <w:t xml:space="preserve">THE VERIFIED REALITY PLATFORM</w:t>
      </w:r>
    </w:p>
    <w:p>
      <w:pPr>
        <w:spacing w:after="200" w:before="200"/>
        <w:jc w:val="center"/>
      </w:pPr>
      <w:r>
        <w:rPr>
          <w:rFonts w:ascii="Georgia" w:cs="Georgia" w:eastAsia="Georgia" w:hAnsi="Georgia"/>
          <w:b/>
          <w:bCs/>
          <w:color w:val="17140F"/>
          <w:sz w:val="72"/>
          <w:szCs w:val="72"/>
        </w:rPr>
        <w:t xml:space="preserve">BETA ART</w:t>
      </w:r>
    </w:p>
    <w:p>
      <w:pPr>
        <w:spacing w:after="1600"/>
        <w:jc w:val="center"/>
      </w:pPr>
      <w:r>
        <w:rPr>
          <w:rFonts w:ascii="Georgia" w:cs="Georgia" w:eastAsia="Georgia" w:hAnsi="Georgia"/>
          <w:i/>
          <w:iCs/>
          <w:color w:val="5B5648"/>
          <w:sz w:val="32"/>
          <w:szCs w:val="32"/>
        </w:rPr>
        <w:t xml:space="preserve">Forretningsplan</w:t>
      </w:r>
    </w:p>
    <w:p>
      <w:pPr>
        <w:jc w:val="center"/>
      </w:pPr>
      <w:r>
        <w:rPr>
          <w:rFonts w:ascii="Calibri" w:cs="Calibri" w:eastAsia="Calibri" w:hAnsi="Calibri"/>
          <w:color w:val="5B5648"/>
          <w:sz w:val="20"/>
          <w:szCs w:val="20"/>
        </w:rPr>
        <w:t xml:space="preserve">Juli 2026</w:t>
      </w:r>
    </w:p>
    <w:p>
      <w:pPr>
        <w:spacing w:before="80"/>
        <w:jc w:val="center"/>
      </w:pPr>
      <w:r>
        <w:rPr>
          <w:rFonts w:ascii="Calibri" w:cs="Calibri" w:eastAsia="Calibri" w:hAnsi="Calibri"/>
          <w:i/>
          <w:iCs/>
          <w:color w:val="5B5648"/>
          <w:sz w:val="16"/>
          <w:szCs w:val="16"/>
        </w:rPr>
        <w:t xml:space="preserve">Konfidensielt utkast — kun for internt bruk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80"/>
      </w:pPr>
      <w:r>
        <w:rPr>
          <w:rFonts w:ascii="Georgia" w:cs="Georgia" w:eastAsia="Georgia" w:hAnsi="Georgia"/>
          <w:b/>
          <w:bCs/>
          <w:color w:val="17140F"/>
          <w:sz w:val="30"/>
          <w:szCs w:val="30"/>
        </w:rPr>
        <w:t xml:space="preserve">Innhold</w:t>
      </w:r>
    </w:p>
    <w:sdt>
      <w:sdtPr>
        <w:alias w:val="Innhold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80"/>
      </w:pPr>
      <w:r>
        <w:rPr>
          <w:rFonts w:ascii="Georgia" w:cs="Georgia" w:eastAsia="Georgia" w:hAnsi="Georgia"/>
          <w:b/>
          <w:bCs/>
          <w:color w:val="17140F"/>
          <w:sz w:val="30"/>
          <w:szCs w:val="30"/>
        </w:rPr>
        <w:t xml:space="preserve">1. Sammendrag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17140F"/>
          <w:sz w:val="21"/>
          <w:szCs w:val="21"/>
        </w:rPr>
        <w:t xml:space="preserve">BETA ART er en tillitsbasert markedsplass og et digitalt arkiv for autentisk, menneskeskapt fotografi og kunst. I en tid der kunstig intelligens gjør det stadig vanskeligere å vite om et bilde er ekte, bygger BETA ART sin posisjon rundt det motsatte prinsippet: alt innhold er verifisert til en navngitt, ekte skaper, med dokumentert opprinnelse og rettigheter.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17140F"/>
          <w:sz w:val="21"/>
          <w:szCs w:val="21"/>
        </w:rPr>
        <w:t xml:space="preserve">Plattformen kombinerer fire forretningsmodeller i én: en markedsplass for lisensiering og salg, et abonnementsbasert arkivsystem for bedrifter, en kuratert utstillings- og arrangementskanal for kunstnere og gallerier, og på lengre sikt et strukturert datagrunnlag med kommersiell og historisk verdi.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17140F"/>
          <w:sz w:val="21"/>
          <w:szCs w:val="21"/>
        </w:rPr>
        <w:t xml:space="preserve">Kjerneposisjonen er ikke å bli størst, men mest pålitelig — "The Verified Reality Platform." Denne forretningsplanen beskriver visjon, produkt, forretningsmodell, marked, differensiering og veikart for de neste fasene.</w:t>
      </w:r>
    </w:p>
    <w:p>
      <w:pPr>
        <w:pStyle w:val="Heading1"/>
        <w:spacing w:after="200" w:before="480"/>
      </w:pPr>
      <w:r>
        <w:rPr>
          <w:rFonts w:ascii="Georgia" w:cs="Georgia" w:eastAsia="Georgia" w:hAnsi="Georgia"/>
          <w:b/>
          <w:bCs/>
          <w:color w:val="17140F"/>
          <w:sz w:val="30"/>
          <w:szCs w:val="30"/>
        </w:rPr>
        <w:t xml:space="preserve">2. Visjon og misjon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8A6F3E"/>
          <w:sz w:val="24"/>
          <w:szCs w:val="24"/>
        </w:rPr>
        <w:t xml:space="preserve">Visjon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17140F"/>
          <w:sz w:val="21"/>
          <w:szCs w:val="21"/>
        </w:rPr>
        <w:t xml:space="preserve">Å bygge verdens største verifiserte visuelle database over ekte menneskelig arbeid, kunst og hverdagsliv — én plattform for hvert yrke, hver bransje, hvert lokalsamfunn, over tid.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8A6F3E"/>
          <w:sz w:val="24"/>
          <w:szCs w:val="24"/>
        </w:rPr>
        <w:t xml:space="preserve">Misjon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17140F"/>
          <w:sz w:val="21"/>
          <w:szCs w:val="21"/>
        </w:rPr>
        <w:t xml:space="preserve">Å la fotografer, kunstnere, ansatte og virksomheter dokumentere autentisk arbeid, kunst og kultur, samtidig som kjøpere og bedrifter får tilgang til det mest pålitelige visuelle biblioteket som finnes.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8A6F3E"/>
          <w:sz w:val="24"/>
          <w:szCs w:val="24"/>
        </w:rPr>
        <w:t xml:space="preserve">Posisjon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17140F"/>
          <w:sz w:val="21"/>
          <w:szCs w:val="21"/>
        </w:rPr>
        <w:t xml:space="preserve">BETA ART er verken en ny Shutterstock, Getty Images eller Unsplash. Plattformen definerer en egen kategori: infrastruktur for tillit i visuelt innhold, bygget på menneskelig verifisering fremfor volum.</w:t>
      </w:r>
    </w:p>
    <w:p>
      <w:pPr>
        <w:pStyle w:val="Heading1"/>
        <w:spacing w:after="200" w:before="480"/>
      </w:pPr>
      <w:r>
        <w:rPr>
          <w:rFonts w:ascii="Georgia" w:cs="Georgia" w:eastAsia="Georgia" w:hAnsi="Georgia"/>
          <w:b/>
          <w:bCs/>
          <w:color w:val="17140F"/>
          <w:sz w:val="30"/>
          <w:szCs w:val="30"/>
        </w:rPr>
        <w:t xml:space="preserve">3. Problem og markedsmulighet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17140F"/>
          <w:sz w:val="21"/>
          <w:szCs w:val="21"/>
        </w:rPr>
        <w:t xml:space="preserve">Tradisjonelle bildebanker konkurrerer på volum og pris, ikke på ekthet. Samtidig gjør fremveksten av generativ KI det stadig vanskeligere for kjøpere — redaksjoner, merkevarer, forskere, offentlige virksomheter — å vite om et bilde faktisk representerer noe ekte.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7140F"/>
          <w:sz w:val="21"/>
          <w:szCs w:val="21"/>
        </w:rPr>
        <w:t xml:space="preserve">Økende etterspørsel etter dokumentert, menneskeskapt innhold til redaksjonell og kommersiell bruk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7140F"/>
          <w:sz w:val="21"/>
          <w:szCs w:val="21"/>
        </w:rPr>
        <w:t xml:space="preserve">Manglende standard for proveniens og rettighetsdokumentasjon i eksisterende bildebanker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7140F"/>
          <w:sz w:val="21"/>
          <w:szCs w:val="21"/>
        </w:rPr>
        <w:t xml:space="preserve">Virksomheter mangler et strukturert, eierstyrt arkiv for eget visuelt materiale (HMS, ESG, markedsføring, historikk)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7140F"/>
          <w:sz w:val="21"/>
          <w:szCs w:val="21"/>
        </w:rPr>
        <w:t xml:space="preserve">Kunstnere og fotografer mangler en kanal som beskytter opphavsrett og bygger langsiktig, verifisert omdømme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17140F"/>
          <w:sz w:val="21"/>
          <w:szCs w:val="21"/>
        </w:rPr>
        <w:t xml:space="preserve">Jo mer syntetisk innhold som produseres, desto høyere verdi får det som beviselig er ekte. BETA ART posisjonerer seg til å eie denne kategorien før den blir allment forstått.</w:t>
      </w:r>
    </w:p>
    <w:p>
      <w:pPr>
        <w:pStyle w:val="Heading1"/>
        <w:spacing w:after="200" w:before="480"/>
      </w:pPr>
      <w:r>
        <w:rPr>
          <w:rFonts w:ascii="Georgia" w:cs="Georgia" w:eastAsia="Georgia" w:hAnsi="Georgia"/>
          <w:b/>
          <w:bCs/>
          <w:color w:val="17140F"/>
          <w:sz w:val="30"/>
          <w:szCs w:val="30"/>
        </w:rPr>
        <w:t xml:space="preserve">4. Produktet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8A6F3E"/>
          <w:sz w:val="24"/>
          <w:szCs w:val="24"/>
        </w:rPr>
        <w:t xml:space="preserve">4.1 Fotografi-markedsplassen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17140F"/>
          <w:sz w:val="21"/>
          <w:szCs w:val="21"/>
        </w:rPr>
        <w:t xml:space="preserve">Kjernen i plattformen: verifiserte fotografer laster opp bilder med dokumentert sted, tidspunkt og eierskap. Kjøpere kan bla i redaksjonelt kuraterte samlinger og lisensiere bilder til redaksjonell eller kommersiell bruk.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8A6F3E"/>
          <w:sz w:val="24"/>
          <w:szCs w:val="24"/>
        </w:rPr>
        <w:t xml:space="preserve">4.2 Utvidelse: kunst, utstillinger og arrangementer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17140F"/>
          <w:sz w:val="21"/>
          <w:szCs w:val="21"/>
        </w:rPr>
        <w:t xml:space="preserve">Samme tillits-infrastruktur utvides til å dekke billedkunstnere, gallerier og arrangører, og åpner tre nye produktflater: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7140F"/>
          <w:sz w:val="21"/>
          <w:szCs w:val="21"/>
        </w:rPr>
        <w:t xml:space="preserve">Kunstnerprofil og verk-side — portefølje, medium, mål, opplagsnummer og proveniens for originalverk og trykk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7140F"/>
          <w:sz w:val="21"/>
          <w:szCs w:val="21"/>
        </w:rPr>
        <w:t xml:space="preserve">Utstillingskalender — kuraterte, tidsbegrensede visninger knyttet til deltakende kunstnere og fotografer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7140F"/>
          <w:sz w:val="21"/>
          <w:szCs w:val="21"/>
        </w:rPr>
        <w:t xml:space="preserve">Galleri- og arrangørkonto — en verifisert kontotype som kan administrere utstillinger, invitere kunstnere og selge billetter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8A6F3E"/>
          <w:sz w:val="24"/>
          <w:szCs w:val="24"/>
        </w:rPr>
        <w:t xml:space="preserve">4.3 Bedriftsarkiv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17140F"/>
          <w:sz w:val="21"/>
          <w:szCs w:val="21"/>
        </w:rPr>
        <w:t xml:space="preserve">Virksomheter får en egen, verifisert bedriftsprofil med bildearkiv, rettighetsstyring, ansattbidrag og godkjenningsflyt — relevant for bygg, industri, helse, kommune og andre sektorer som trenger dokumentasjon over tid.</w:t>
      </w:r>
    </w:p>
    <w:p>
      <w:pPr>
        <w:pStyle w:val="Heading1"/>
        <w:spacing w:after="200" w:before="480"/>
      </w:pPr>
      <w:r>
        <w:rPr>
          <w:rFonts w:ascii="Georgia" w:cs="Georgia" w:eastAsia="Georgia" w:hAnsi="Georgia"/>
          <w:b/>
          <w:bCs/>
          <w:color w:val="17140F"/>
          <w:sz w:val="30"/>
          <w:szCs w:val="30"/>
        </w:rPr>
        <w:t xml:space="preserve">5. Tillit og eksklusivitetsstrategi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17140F"/>
          <w:sz w:val="21"/>
          <w:szCs w:val="21"/>
        </w:rPr>
        <w:t xml:space="preserve">Tillit er kjerneproduktet; eksklusivitet er hvordan det forsvares. Strategien bygger på fem prinsipper: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7140F"/>
          <w:sz w:val="21"/>
          <w:szCs w:val="21"/>
        </w:rPr>
        <w:t xml:space="preserve">Søknadsbasert opptak — fotografer og kunstnere kvalifiserer seg gjennom kuratering, ikke selvregistrering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7140F"/>
          <w:sz w:val="21"/>
          <w:szCs w:val="21"/>
        </w:rPr>
        <w:t xml:space="preserve">Synlige statusnivåer (Verified → Established → Featured) som skaper langsiktig tilhørighet fremfor en engangstransaksjon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7140F"/>
          <w:sz w:val="21"/>
          <w:szCs w:val="21"/>
        </w:rPr>
        <w:t xml:space="preserve">Begrenset synlighet — enkelte samlinger og "private views" er forbeholdt innloggede, verifiserte kjøpere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7140F"/>
          <w:sz w:val="21"/>
          <w:szCs w:val="21"/>
        </w:rPr>
        <w:t xml:space="preserve">Knapphet i tilbudet — nummererte opplag og tidsbegrensede utstillinger fremfor uendelig lagerbeholdning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7140F"/>
          <w:sz w:val="21"/>
          <w:szCs w:val="21"/>
        </w:rPr>
        <w:t xml:space="preserve">Økonomiske insentiver for eksklusivitet — bedre vilkår for skapere som selger utelukkende gjennom BETA ART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17140F"/>
          <w:sz w:val="21"/>
          <w:szCs w:val="21"/>
        </w:rPr>
        <w:t xml:space="preserve">Denne tilnærmingen er designet for å gjøre medlemskap til et statussymbol, ikke bare en salgskanal — og for å gjøre det vanskelig for konkurrenter å kopiere fellesskapet, selv om de kopierer funksjonene.</w:t>
      </w:r>
    </w:p>
    <w:p>
      <w:pPr>
        <w:pStyle w:val="Heading1"/>
        <w:spacing w:after="200" w:before="480"/>
      </w:pPr>
      <w:r>
        <w:rPr>
          <w:rFonts w:ascii="Georgia" w:cs="Georgia" w:eastAsia="Georgia" w:hAnsi="Georgia"/>
          <w:b/>
          <w:bCs/>
          <w:color w:val="17140F"/>
          <w:sz w:val="30"/>
          <w:szCs w:val="30"/>
        </w:rPr>
        <w:t xml:space="preserve">6. Forretningsmodell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17140F"/>
          <w:sz w:val="21"/>
          <w:szCs w:val="21"/>
        </w:rPr>
        <w:t xml:space="preserve">Inntektene bygger på fire sammenkoblede strømmer: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2200"/>
      </w:tblGrid>
      <w:tr>
        <w:tc>
          <w:tcPr>
            <w:tcW w:type="dxa" w:w="2600"/>
            <w:shd w:fill="17140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Inntektsstrøm</w:t>
            </w:r>
          </w:p>
        </w:tc>
        <w:tc>
          <w:tcPr>
            <w:tcW w:type="dxa" w:w="4600"/>
            <w:shd w:fill="17140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Beskrivelse</w:t>
            </w:r>
          </w:p>
        </w:tc>
        <w:tc>
          <w:tcPr>
            <w:tcW w:type="dxa" w:w="2200"/>
            <w:shd w:fill="17140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Betaler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40F"/>
                <w:sz w:val="20"/>
                <w:szCs w:val="20"/>
              </w:rPr>
              <w:t xml:space="preserve">Kommisjon på salg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40F"/>
                <w:sz w:val="20"/>
                <w:szCs w:val="20"/>
              </w:rPr>
              <w:t xml:space="preserve">Prosentandel av hvert lisens- eller kunstsalg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40F"/>
                <w:sz w:val="20"/>
                <w:szCs w:val="20"/>
              </w:rPr>
              <w:t xml:space="preserve">Fotograf / kunstner</w:t>
            </w:r>
          </w:p>
        </w:tc>
      </w:tr>
      <w:tr>
        <w:tc>
          <w:tcPr>
            <w:tcW w:type="dxa" w:w="2600"/>
            <w:shd w:fill="F5F1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40F"/>
                <w:sz w:val="20"/>
                <w:szCs w:val="20"/>
              </w:rPr>
              <w:t xml:space="preserve">Bedriftsabonnement</w:t>
            </w:r>
          </w:p>
        </w:tc>
        <w:tc>
          <w:tcPr>
            <w:tcW w:type="dxa" w:w="4600"/>
            <w:shd w:fill="F5F1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40F"/>
                <w:sz w:val="20"/>
                <w:szCs w:val="20"/>
              </w:rPr>
              <w:t xml:space="preserve">Bedriftsprofil, arkiv og rettighetsstyring</w:t>
            </w:r>
          </w:p>
        </w:tc>
        <w:tc>
          <w:tcPr>
            <w:tcW w:type="dxa" w:w="2200"/>
            <w:shd w:fill="F5F1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40F"/>
                <w:sz w:val="20"/>
                <w:szCs w:val="20"/>
              </w:rPr>
              <w:t xml:space="preserve">Virksomheter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40F"/>
                <w:sz w:val="20"/>
                <w:szCs w:val="20"/>
              </w:rPr>
              <w:t xml:space="preserve">Utstilling &amp; billetter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40F"/>
                <w:sz w:val="20"/>
                <w:szCs w:val="20"/>
              </w:rPr>
              <w:t xml:space="preserve">Fremhevet plassering og billettformidling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40F"/>
                <w:sz w:val="20"/>
                <w:szCs w:val="20"/>
              </w:rPr>
              <w:t xml:space="preserve">Galleri / arrangør</w:t>
            </w:r>
          </w:p>
        </w:tc>
      </w:tr>
      <w:tr>
        <w:tc>
          <w:tcPr>
            <w:tcW w:type="dxa" w:w="2600"/>
            <w:shd w:fill="F5F1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40F"/>
                <w:sz w:val="20"/>
                <w:szCs w:val="20"/>
              </w:rPr>
              <w:t xml:space="preserve">Data &amp; innsikt</w:t>
            </w:r>
          </w:p>
        </w:tc>
        <w:tc>
          <w:tcPr>
            <w:tcW w:type="dxa" w:w="4600"/>
            <w:shd w:fill="F5F1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40F"/>
                <w:sz w:val="20"/>
                <w:szCs w:val="20"/>
              </w:rPr>
              <w:t xml:space="preserve">Strukturerte metadata til forskning/analyse der rettigheter tillater det</w:t>
            </w:r>
          </w:p>
        </w:tc>
        <w:tc>
          <w:tcPr>
            <w:tcW w:type="dxa" w:w="2200"/>
            <w:shd w:fill="F5F1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40F"/>
                <w:sz w:val="20"/>
                <w:szCs w:val="20"/>
              </w:rPr>
              <w:t xml:space="preserve">Institusjoner / forskere</w:t>
            </w:r>
          </w:p>
        </w:tc>
      </w:tr>
    </w:tbl>
    <w:p>
      <w:pPr>
        <w:spacing w:before="240"/>
      </w:pP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17140F"/>
          <w:sz w:val="21"/>
          <w:szCs w:val="21"/>
        </w:rPr>
        <w:t xml:space="preserve">Den langsiktige verdien ligger ikke bare i transaksjonene, men i det voksende, strukturerte og verifiserte datagrunnlaget selve arkivet representerer.</w:t>
      </w:r>
    </w:p>
    <w:p>
      <w:pPr>
        <w:pStyle w:val="Heading1"/>
        <w:spacing w:after="200" w:before="480"/>
      </w:pPr>
      <w:r>
        <w:rPr>
          <w:rFonts w:ascii="Georgia" w:cs="Georgia" w:eastAsia="Georgia" w:hAnsi="Georgia"/>
          <w:b/>
          <w:bCs/>
          <w:color w:val="17140F"/>
          <w:sz w:val="30"/>
          <w:szCs w:val="30"/>
        </w:rPr>
        <w:t xml:space="preserve">7. Marked og kunder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8A6F3E"/>
          <w:sz w:val="24"/>
          <w:szCs w:val="24"/>
        </w:rPr>
        <w:t xml:space="preserve">Tilbudssiden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7140F"/>
          <w:sz w:val="21"/>
          <w:szCs w:val="21"/>
        </w:rPr>
        <w:t xml:space="preserve">Fotografer og billedkunstnere som ønsker et verifisert, høykvalitets utsalg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7140F"/>
          <w:sz w:val="21"/>
          <w:szCs w:val="21"/>
        </w:rPr>
        <w:t xml:space="preserve">Gallerier og arrangører som ønsker digital rekkevidde for fysiske utstillinger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7140F"/>
          <w:sz w:val="21"/>
          <w:szCs w:val="21"/>
        </w:rPr>
        <w:t xml:space="preserve">Ansatte og virksomheter som dokumenterer egen arbeidsplass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8A6F3E"/>
          <w:sz w:val="24"/>
          <w:szCs w:val="24"/>
        </w:rPr>
        <w:t xml:space="preserve">Etterspørselssiden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7140F"/>
          <w:sz w:val="21"/>
          <w:szCs w:val="21"/>
        </w:rPr>
        <w:t xml:space="preserve">Redaksjoner, forlag og medieaktører som trenger dokumentert, rettighetsklarert innhold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7140F"/>
          <w:sz w:val="21"/>
          <w:szCs w:val="21"/>
        </w:rPr>
        <w:t xml:space="preserve">Merkevarer og reklamebyråer som ønsker autentisk fremfor generisk stockbilder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7140F"/>
          <w:sz w:val="21"/>
          <w:szCs w:val="21"/>
        </w:rPr>
        <w:t xml:space="preserve">Offentlig sektor og kommuner med behov for dokumentasjon og arkivering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7140F"/>
          <w:sz w:val="21"/>
          <w:szCs w:val="21"/>
        </w:rPr>
        <w:t xml:space="preserve">Forskere, museer og kulturinstitusjoner med interesse for langsiktig visuell historikk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7140F"/>
          <w:sz w:val="21"/>
          <w:szCs w:val="21"/>
        </w:rPr>
        <w:t xml:space="preserve">Private kjøpere og samlere av originalkunst og fotografi</w:t>
      </w:r>
    </w:p>
    <w:p>
      <w:pPr>
        <w:pStyle w:val="Heading1"/>
        <w:spacing w:after="200" w:before="480"/>
      </w:pPr>
      <w:r>
        <w:rPr>
          <w:rFonts w:ascii="Georgia" w:cs="Georgia" w:eastAsia="Georgia" w:hAnsi="Georgia"/>
          <w:b/>
          <w:bCs/>
          <w:color w:val="17140F"/>
          <w:sz w:val="30"/>
          <w:szCs w:val="30"/>
        </w:rPr>
        <w:t xml:space="preserve">8. Konkurranseposisjon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17140F"/>
          <w:sz w:val="21"/>
          <w:szCs w:val="21"/>
        </w:rPr>
        <w:t xml:space="preserve">BETA ART skiller seg fra eksisterende bildebanker og kunstplattformer på tre akser samtidig: menneskelig verifisering fremfor anonym opplasting, kuratert eksklusivitet fremfor åpen tilgang for alle, og strukturert proveniens fremfor løsrevne filer.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17140F"/>
          <w:sz w:val="21"/>
          <w:szCs w:val="21"/>
        </w:rPr>
        <w:t xml:space="preserve">Denne kombinasjonen er vanskelig å kopiere raskt, fordi den krever både teknisk infrastruktur (verifisering, rettighetsstyring) og et opparbeidet fellesskap av skapere som har valgt å være eksklusive til plattformen.</w:t>
      </w:r>
    </w:p>
    <w:p>
      <w:pPr>
        <w:pStyle w:val="Heading1"/>
        <w:spacing w:after="200" w:before="480"/>
      </w:pPr>
      <w:r>
        <w:rPr>
          <w:rFonts w:ascii="Georgia" w:cs="Georgia" w:eastAsia="Georgia" w:hAnsi="Georgia"/>
          <w:b/>
          <w:bCs/>
          <w:color w:val="17140F"/>
          <w:sz w:val="30"/>
          <w:szCs w:val="30"/>
        </w:rPr>
        <w:t xml:space="preserve">9. Veikart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5000"/>
      </w:tblGrid>
      <w:tr>
        <w:tc>
          <w:tcPr>
            <w:tcW w:type="dxa" w:w="1600"/>
            <w:shd w:fill="17140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800"/>
            <w:shd w:fill="17140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Fokus</w:t>
            </w:r>
          </w:p>
        </w:tc>
        <w:tc>
          <w:tcPr>
            <w:tcW w:type="dxa" w:w="5000"/>
            <w:shd w:fill="17140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Leveranser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40F"/>
                <w:sz w:val="20"/>
                <w:szCs w:val="20"/>
              </w:rPr>
              <w:t xml:space="preserve">Fase 1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40F"/>
                <w:sz w:val="20"/>
                <w:szCs w:val="20"/>
              </w:rPr>
              <w:t xml:space="preserve">Fundament</w:t>
            </w:r>
          </w:p>
        </w:tc>
        <w:tc>
          <w:tcPr>
            <w:tcW w:type="dxa" w:w="5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40F"/>
                <w:sz w:val="20"/>
                <w:szCs w:val="20"/>
              </w:rPr>
              <w:t xml:space="preserve">Merkevare, designsystem, fotografprofil, bildeside</w:t>
            </w:r>
          </w:p>
        </w:tc>
      </w:tr>
      <w:tr>
        <w:tc>
          <w:tcPr>
            <w:tcW w:type="dxa" w:w="1600"/>
            <w:shd w:fill="F5F1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40F"/>
                <w:sz w:val="20"/>
                <w:szCs w:val="20"/>
              </w:rPr>
              <w:t xml:space="preserve">Fase 2</w:t>
            </w:r>
          </w:p>
        </w:tc>
        <w:tc>
          <w:tcPr>
            <w:tcW w:type="dxa" w:w="2800"/>
            <w:shd w:fill="F5F1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40F"/>
                <w:sz w:val="20"/>
                <w:szCs w:val="20"/>
              </w:rPr>
              <w:t xml:space="preserve">Markedsplass</w:t>
            </w:r>
          </w:p>
        </w:tc>
        <w:tc>
          <w:tcPr>
            <w:tcW w:type="dxa" w:w="5000"/>
            <w:shd w:fill="F5F1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40F"/>
                <w:sz w:val="20"/>
                <w:szCs w:val="20"/>
              </w:rPr>
              <w:t xml:space="preserve">Lisensiering, søk, samlinger, betaling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40F"/>
                <w:sz w:val="20"/>
                <w:szCs w:val="20"/>
              </w:rPr>
              <w:t xml:space="preserve">Fase 3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40F"/>
                <w:sz w:val="20"/>
                <w:szCs w:val="20"/>
              </w:rPr>
              <w:t xml:space="preserve">Tillitssystem</w:t>
            </w:r>
          </w:p>
        </w:tc>
        <w:tc>
          <w:tcPr>
            <w:tcW w:type="dxa" w:w="5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40F"/>
                <w:sz w:val="20"/>
                <w:szCs w:val="20"/>
              </w:rPr>
              <w:t xml:space="preserve">Verifisering, proveniens-sporing, omdømmemotor</w:t>
            </w:r>
          </w:p>
        </w:tc>
      </w:tr>
      <w:tr>
        <w:tc>
          <w:tcPr>
            <w:tcW w:type="dxa" w:w="1600"/>
            <w:shd w:fill="F5F1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40F"/>
                <w:sz w:val="20"/>
                <w:szCs w:val="20"/>
              </w:rPr>
              <w:t xml:space="preserve">Fase 4</w:t>
            </w:r>
          </w:p>
        </w:tc>
        <w:tc>
          <w:tcPr>
            <w:tcW w:type="dxa" w:w="2800"/>
            <w:shd w:fill="F5F1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40F"/>
                <w:sz w:val="20"/>
                <w:szCs w:val="20"/>
              </w:rPr>
              <w:t xml:space="preserve">Kunst &amp; utstillinger</w:t>
            </w:r>
          </w:p>
        </w:tc>
        <w:tc>
          <w:tcPr>
            <w:tcW w:type="dxa" w:w="5000"/>
            <w:shd w:fill="F5F1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40F"/>
                <w:sz w:val="20"/>
                <w:szCs w:val="20"/>
              </w:rPr>
              <w:t xml:space="preserve">Kunstnerprofil, utstillingskalender, galleri-/arrangørkonto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40F"/>
                <w:sz w:val="20"/>
                <w:szCs w:val="20"/>
              </w:rPr>
              <w:t xml:space="preserve">Fase 5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40F"/>
                <w:sz w:val="20"/>
                <w:szCs w:val="20"/>
              </w:rPr>
              <w:t xml:space="preserve">Data &amp; arkiv</w:t>
            </w:r>
          </w:p>
        </w:tc>
        <w:tc>
          <w:tcPr>
            <w:tcW w:type="dxa" w:w="5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40F"/>
                <w:sz w:val="20"/>
                <w:szCs w:val="20"/>
              </w:rPr>
              <w:t xml:space="preserve">Bedriftsarkiv, bransjedashboard, forskningsdata</w:t>
            </w:r>
          </w:p>
        </w:tc>
      </w:tr>
    </w:tbl>
    <w:p>
      <w:pPr>
        <w:pStyle w:val="Heading1"/>
        <w:spacing w:after="200" w:before="480"/>
      </w:pPr>
      <w:r>
        <w:rPr>
          <w:rFonts w:ascii="Georgia" w:cs="Georgia" w:eastAsia="Georgia" w:hAnsi="Georgia"/>
          <w:b/>
          <w:bCs/>
          <w:color w:val="17140F"/>
          <w:sz w:val="30"/>
          <w:szCs w:val="30"/>
        </w:rPr>
        <w:t xml:space="preserve">10. Risiko og juridiske hensyn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7140F"/>
          <w:sz w:val="21"/>
          <w:szCs w:val="21"/>
        </w:rPr>
        <w:t xml:space="preserve">Opphavsrett og lisensmodell må være juridisk robust før skalering — fotografer og kunstnere beholder eierskap med mindre annet er avtalt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7140F"/>
          <w:sz w:val="21"/>
          <w:szCs w:val="21"/>
        </w:rPr>
        <w:t xml:space="preserve">Ansattes bilder fra arbeidsplass krever tydelig samtykke og bedriftsgodkjenning før publisering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7140F"/>
          <w:sz w:val="21"/>
          <w:szCs w:val="21"/>
        </w:rPr>
        <w:t xml:space="preserve">Verifiseringsprosessen må balansere grundighet med praktisk skalerbarhet etter hvert som antall søkere øker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7140F"/>
          <w:sz w:val="21"/>
          <w:szCs w:val="21"/>
        </w:rPr>
        <w:t xml:space="preserve">Databehandling og eventuell bruk av innhold til KI-trening krever eksplisitt, separat samtykke fra rettighetshaver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17140F"/>
          <w:sz w:val="21"/>
          <w:szCs w:val="21"/>
        </w:rPr>
        <w:t xml:space="preserve">Dette dokumentet er ikke juridisk rådgivning. Selskaps- og avtalestruktur bør gjennomgås med jurist før lansering, spesielt for rettighetsoverdragelse, personvern og eventuell selskapsregistrering.</w:t>
      </w:r>
    </w:p>
    <w:p>
      <w:pPr>
        <w:pStyle w:val="Heading1"/>
        <w:spacing w:after="200" w:before="480"/>
      </w:pPr>
      <w:r>
        <w:rPr>
          <w:rFonts w:ascii="Georgia" w:cs="Georgia" w:eastAsia="Georgia" w:hAnsi="Georgia"/>
          <w:b/>
          <w:bCs/>
          <w:color w:val="17140F"/>
          <w:sz w:val="30"/>
          <w:szCs w:val="30"/>
        </w:rPr>
        <w:t xml:space="preserve">11. Neste steg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7140F"/>
          <w:sz w:val="21"/>
          <w:szCs w:val="21"/>
        </w:rPr>
        <w:t xml:space="preserve">Formalisere selskapsstruktur og eierskap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7140F"/>
          <w:sz w:val="21"/>
          <w:szCs w:val="21"/>
        </w:rPr>
        <w:t xml:space="preserve">Ferdigstille designsystem og fase 1-produkt (fotografprofil, bildeside, markedsplass)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7140F"/>
          <w:sz w:val="21"/>
          <w:szCs w:val="21"/>
        </w:rPr>
        <w:t xml:space="preserve">Rekruttere en første, håndplukket gruppe verifiserte fotografer og kunstnere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7140F"/>
          <w:sz w:val="21"/>
          <w:szCs w:val="21"/>
        </w:rPr>
        <w:t xml:space="preserve">Etablere partnerskap med minst ett anerkjent galleri eller institusjon for tidlig legitimitet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7140F"/>
          <w:sz w:val="21"/>
          <w:szCs w:val="21"/>
        </w:rPr>
        <w:t xml:space="preserve">Definere konkrete finansielle mål og kapitalbehov sammen med regnskaps-/rådgiverteam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5648"/>
        <w:sz w:val="16"/>
        <w:szCs w:val="16"/>
      </w:rPr>
      <w:t xml:space="preserve"/>
    </w:r>
    <w:r>
      <w:rPr>
        <w:rFonts w:ascii="Calibri" w:cs="Calibri" w:eastAsia="Calibri" w:hAnsi="Calibri"/>
        <w:color w:val="5B564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2C2" w:sz="4" w:space="4"/>
      </w:pBdr>
    </w:pPr>
    <w:r>
      <w:rPr>
        <w:rFonts w:ascii="Calibri" w:cs="Calibri" w:eastAsia="Calibri" w:hAnsi="Calibri"/>
        <w:color w:val="5B5648"/>
        <w:spacing w:val="15"/>
        <w:sz w:val="14"/>
        <w:szCs w:val="14"/>
      </w:rPr>
      <w:t xml:space="preserve">BETA ART — FORRETNINGSPLAN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31" w:hanging="288"/>
      </w:pPr>
      <w:rPr>
        <w:color w:val="8A6F3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7140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2026-07-18T14:14:46.172Z</dcterms:created>
  <dcterms:modified xsi:type="dcterms:W3CDTF">2026-07-18T14:14:46.202Z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