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b/>
          <w:bCs/>
          <w:color w:val="111111"/>
          <w:sz w:val="56"/>
          <w:szCs w:val="56"/>
        </w:rPr>
        <w:t xml:space="preserve">BETA ART</w:t>
      </w:r>
    </w:p>
    <w:p>
      <w:pPr>
        <w:spacing w:after="100"/>
      </w:pPr>
      <w:r>
        <w:rPr>
          <w:color w:val="444444"/>
          <w:sz w:val="26"/>
          <w:szCs w:val="26"/>
        </w:rPr>
        <w:t xml:space="preserve">Bransjer som kjøper bilder — markedsoversikt &amp; prioritert kundeliste</w:t>
      </w:r>
    </w:p>
    <w:p>
      <w:pPr>
        <w:spacing w:after="600"/>
      </w:pPr>
      <w:r>
        <w:rPr>
          <w:color w:val="999999"/>
          <w:sz w:val="20"/>
          <w:szCs w:val="20"/>
        </w:rPr>
        <w:t xml:space="preserve">30+ bransjer · 4 tiers · Norsk B2B-fokus</w:t>
      </w:r>
    </w:p>
    <w:p>
      <w:pPr>
        <w:pBdr>
          <w:bottom w:val="single" w:color="111111" w:sz="6"/>
        </w:pBdr>
        <w:spacing w:after="600"/>
      </w:pPr>
    </w:p>
    <w:p>
      <w:pPr>
        <w:spacing w:after="120" w:before="0"/>
      </w:pPr>
      <w:r>
        <w:rPr>
          <w:b/>
          <w:bCs/>
          <w:color w:val="111111"/>
          <w:sz w:val="32"/>
          <w:szCs w:val="32"/>
        </w:rPr>
        <w:t xml:space="preserve">DEL 1 — Bransjeoverikt</w:t>
      </w:r>
    </w:p>
    <w:p>
      <w:pPr>
        <w:spacing w:after="80"/>
      </w:pPr>
      <w:r>
        <w:rPr>
          <w:color w:val="888888"/>
          <w:sz w:val="20"/>
          <w:szCs w:val="20"/>
        </w:rPr>
        <w:t xml:space="preserve">Alle bransjer rangert etter kjøpsvolum og relevans for BETA ART</w:t>
      </w:r>
    </w:p>
    <w:p>
      <w:pPr>
        <w:spacing w:after="200"/>
      </w:pPr>
    </w:p>
    <w:p>
      <w:pPr>
        <w:spacing w:after="120" w:before="320"/>
      </w:pPr>
      <w:r>
        <w:rPr>
          <w:b/>
          <w:bCs/>
          <w:color w:val="0F6E56"/>
          <w:sz w:val="18"/>
          <w:szCs w:val="18"/>
        </w:rPr>
        <w:t xml:space="preserve">TIER 1 — HØYEST KJØPSVOLUM</w:t>
      </w:r>
      <w:r>
        <w:rPr>
          <w:color w:val="999999"/>
          <w:sz w:val="18"/>
          <w:szCs w:val="18"/>
        </w:rPr>
        <w:t xml:space="preserve">   5 bransjer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Reklame &amp; kommunikasjonsbyråer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Kampanjer, annonser, sosiale medier — kjøper alt og ofte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E-handel &amp; nettbutikker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Produktbilder, livsstilsbilder, modeller — daglig behov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Media &amp; aviser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Nyheter, portrett, editorial — NTB/Scanpix dominerer, gap for lokalt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Markedsføringsavdelinger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Nettsider, presentasjoner, kampanjer — alle norske bedrifter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Design &amp; PR-byråer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Merkevarebygging, pitch-materiell, årsrapporter</w:t>
            </w:r>
          </w:p>
        </w:tc>
      </w:tr>
    </w:tbl>
    <w:p>
      <w:pPr>
        <w:spacing w:after="60"/>
      </w:pPr>
    </w:p>
    <w:p>
      <w:pPr>
        <w:spacing w:after="120" w:before="320"/>
      </w:pPr>
      <w:r>
        <w:rPr>
          <w:b/>
          <w:bCs/>
          <w:color w:val="185FA5"/>
          <w:sz w:val="18"/>
          <w:szCs w:val="18"/>
        </w:rPr>
        <w:t xml:space="preserve">TIER 2 — HØY OG STABIL ETTERSPØRSEL</w:t>
      </w:r>
      <w:r>
        <w:rPr>
          <w:color w:val="999999"/>
          <w:sz w:val="18"/>
          <w:szCs w:val="18"/>
        </w:rPr>
        <w:t xml:space="preserve">   8 bransjer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Eiendom &amp; meglere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Interiør, nabolag, livsstilsbilder — høy lokal relevans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Helse &amp; sykehus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Pasienter, helsepersonell, wellness — strenge krav til autentisitet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Utdanning &amp; skoler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Barn, klasserom, læring — forlag, apper og kommuner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Reiseliv &amp; hoteller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Destinasjoner, opplevelser, mat — Visit Norway og private aktører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Restaurant &amp; matbransjen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Matretter, råvarer, stemning — sosiale medier og menyer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Finans &amp; forsikring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Tillitsbygging, familie, kontormiljø — konservativ men stabil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Teknologi &amp; startups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Team, produkter, innovasjon — Oslo-scenen vokser raskt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9"/>
                <w:szCs w:val="19"/>
              </w:rPr>
              <w:t xml:space="preserve">Offentlig sektor &amp; stat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Kampanjer, informasjon, årsrapporter — stor kjøper</w:t>
            </w:r>
          </w:p>
        </w:tc>
      </w:tr>
    </w:tbl>
    <w:p>
      <w:pPr>
        <w:spacing w:after="60"/>
      </w:pPr>
    </w:p>
    <w:p>
      <w:pPr>
        <w:spacing w:after="120" w:before="320"/>
      </w:pPr>
      <w:r>
        <w:rPr>
          <w:b/>
          <w:bCs/>
          <w:color w:val="854F0B"/>
          <w:sz w:val="18"/>
          <w:szCs w:val="18"/>
        </w:rPr>
        <w:t xml:space="preserve">TIER 3 — NORSK-SPESIFIKKE KJØPERE</w:t>
      </w:r>
      <w:r>
        <w:rPr>
          <w:color w:val="999999"/>
          <w:sz w:val="18"/>
          <w:szCs w:val="18"/>
        </w:rPr>
        <w:t xml:space="preserve">   8 bransjer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Olje &amp; offshore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Plattformer, arbeidere, sikkerhet — stor budsjetter, høy verdi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Maritim &amp; fiskeri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Båter, havn, sjømat — Norges mest ikoniske eksportindustri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Sportsforbund &amp; idrettslag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Action, trening, arrangement — NIF og kommersielle sponsorer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Turisme &amp; Visit Norway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Natur, kultur, opplevelse — massivt behov for lokalt innhold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Politiske partier &amp; NGO-er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Folk, samfunn, miljø — valgkamp og kampanjer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Forlag &amp; bokbransjen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Portrett, natur, illustrasjon — omslag og innhold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Arkitekter &amp; interiørdesignere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Bygg, materialer, rom — prosjektdokumentasjon og PR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9"/>
                <w:szCs w:val="19"/>
              </w:rPr>
              <w:t xml:space="preserve">Mote &amp; klesmerker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Livsstil, portrett, sesong — norske merkevarer og e-handel</w:t>
            </w:r>
          </w:p>
        </w:tc>
      </w:tr>
    </w:tbl>
    <w:p>
      <w:pPr>
        <w:spacing w:after="60"/>
      </w:pPr>
    </w:p>
    <w:p>
      <w:pPr>
        <w:spacing w:after="120" w:before="320"/>
      </w:pPr>
      <w:r>
        <w:rPr>
          <w:b/>
          <w:bCs/>
          <w:color w:val="534AB7"/>
          <w:sz w:val="18"/>
          <w:szCs w:val="18"/>
        </w:rPr>
        <w:t xml:space="preserve">TIER 4 — VOKSENDE DIGITALE KJØPERE</w:t>
      </w:r>
      <w:r>
        <w:rPr>
          <w:color w:val="999999"/>
          <w:sz w:val="18"/>
          <w:szCs w:val="18"/>
        </w:rPr>
        <w:t xml:space="preserve">   5 bransjer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Sosiale medier-byråer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Vertikal, autentisk, rask levering — Instagram, TikTok, LinkedIn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Podkast &amp; YouTube-produsenter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Thumbnails, bannere, profilbilde — voksende segment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Bloggere &amp; innholdsskapere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Livsstil, mat, reise — creator economy i sterk vekst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App-utviklere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UI-illustrasjoner, ikon-bilder — ofte etterspurt lokalt innhold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Rekrutteringsbyråer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Arbeidsliv, team, kontormiljø — employer branding</w:t>
            </w:r>
          </w:p>
        </w:tc>
      </w:tr>
    </w:tbl>
    <w:p>
      <w:pPr>
        <w:spacing w:after="6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120" w:before="400"/>
      </w:pPr>
      <w:r>
        <w:rPr>
          <w:b/>
          <w:bCs/>
          <w:color w:val="111111"/>
          <w:sz w:val="32"/>
          <w:szCs w:val="32"/>
        </w:rPr>
        <w:t xml:space="preserve">DEL 2 — Prioritert kundeliste for salg</w:t>
      </w:r>
    </w:p>
    <w:p>
      <w:pPr>
        <w:spacing w:after="80"/>
      </w:pPr>
      <w:r>
        <w:rPr>
          <w:color w:val="888888"/>
          <w:sz w:val="20"/>
          <w:szCs w:val="20"/>
        </w:rPr>
        <w:t xml:space="preserve">Top 10 segmenter å kontakte først — rangert etter inntektspotensial og BETA ART-fit</w:t>
      </w:r>
    </w:p>
    <w:p>
      <w:pPr>
        <w:spacing w:after="20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1.  </w:t>
      </w:r>
      <w:r>
        <w:rPr>
          <w:b/>
          <w:bCs/>
          <w:color w:val="111111"/>
          <w:sz w:val="22"/>
          <w:szCs w:val="22"/>
        </w:rPr>
        <w:t xml:space="preserve">Reklame &amp; kommunikasjonsbyråer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Kjøper bilder daglig på tvers av alle kategorier. Høyest volum og betalingsvillighet.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Direkte salg til byråer i Oslo, Bergen, Stavanger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2.  </w:t>
      </w:r>
      <w:r>
        <w:rPr>
          <w:b/>
          <w:bCs/>
          <w:color w:val="111111"/>
          <w:sz w:val="22"/>
          <w:szCs w:val="22"/>
        </w:rPr>
        <w:t xml:space="preserve">E-handel &amp; nettbutikker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Konstant behov for produktbilder og livsstilsbilder. Abonnementsmodell passer perfekt.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Pakketilbud for norske nettbutikker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3.  </w:t>
      </w:r>
      <w:r>
        <w:rPr>
          <w:b/>
          <w:bCs/>
          <w:color w:val="111111"/>
          <w:sz w:val="22"/>
          <w:szCs w:val="22"/>
        </w:rPr>
        <w:t xml:space="preserve">Olje &amp; offshore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Store budsjetter, lite konkurranse på autentisk norsk innhold. Høy bildeverdi.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B2B-salg til Equinor, Aker BP, leverandørindustri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4.  </w:t>
      </w:r>
      <w:r>
        <w:rPr>
          <w:b/>
          <w:bCs/>
          <w:color w:val="111111"/>
          <w:sz w:val="22"/>
          <w:szCs w:val="22"/>
        </w:rPr>
        <w:t xml:space="preserve">Offentlig sektor &amp; stat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Stor og stabil kjøper. Kommuner, departementer og statlige etater bruker mye bildeinnhold.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Rammeavtale med kommuner og statlige etater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5.  </w:t>
      </w:r>
      <w:r>
        <w:rPr>
          <w:b/>
          <w:bCs/>
          <w:color w:val="111111"/>
          <w:sz w:val="22"/>
          <w:szCs w:val="22"/>
        </w:rPr>
        <w:t xml:space="preserve">Media &amp; aviser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Høy frekvens. Norske medier mangler lokalt autentisk bildemateriell.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Redaksjonsavtaler med VG, Aftenposten, NRK, TV2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6.  </w:t>
      </w:r>
      <w:r>
        <w:rPr>
          <w:b/>
          <w:bCs/>
          <w:color w:val="111111"/>
          <w:sz w:val="22"/>
          <w:szCs w:val="22"/>
        </w:rPr>
        <w:t xml:space="preserve">Reiseliv &amp; hoteller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Visit Norway og private aktører har massivt behov for norsk naturinnhold.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Partnerskap med Visit Norway og Innovasjon Norge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7.  </w:t>
      </w:r>
      <w:r>
        <w:rPr>
          <w:b/>
          <w:bCs/>
          <w:color w:val="111111"/>
          <w:sz w:val="22"/>
          <w:szCs w:val="22"/>
        </w:rPr>
        <w:t xml:space="preserve">Eiendom &amp; meglere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Lokal bildebruk er kjernebehov. Nabolag, livsstil og arkitektur etterspørres konstant.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Pakker til DNB Eiendom, Krogsveen, PrivatMegleren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8.  </w:t>
      </w:r>
      <w:r>
        <w:rPr>
          <w:b/>
          <w:bCs/>
          <w:color w:val="111111"/>
          <w:sz w:val="22"/>
          <w:szCs w:val="22"/>
        </w:rPr>
        <w:t xml:space="preserve">Teknologi &amp; startups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Oslo-scenen vokser. Startups trenger autentiske team- og produktbilder raskt.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Månedlig abonnement, rask levering, startup-pris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9.  </w:t>
      </w:r>
      <w:r>
        <w:rPr>
          <w:b/>
          <w:bCs/>
          <w:color w:val="111111"/>
          <w:sz w:val="22"/>
          <w:szCs w:val="22"/>
        </w:rPr>
        <w:t xml:space="preserve">Maritim &amp; fiskeri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Norges mest ikoniske industri — nesten ingen autentisk bildedekning finnes.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Bransjeorganisasjoner: Sjømat Norge, Norges Rederiforbund</w:t>
      </w:r>
    </w:p>
    <w:p>
      <w:pPr>
        <w:spacing w:after="60"/>
      </w:pPr>
    </w:p>
    <w:p>
      <w:pPr>
        <w:spacing w:after="80" w:before="280"/>
      </w:pPr>
      <w:r>
        <w:rPr>
          <w:b/>
          <w:bCs/>
          <w:color w:val="111111"/>
          <w:sz w:val="22"/>
          <w:szCs w:val="22"/>
        </w:rPr>
        <w:t xml:space="preserve">10.  </w:t>
      </w:r>
      <w:r>
        <w:rPr>
          <w:b/>
          <w:bCs/>
          <w:color w:val="111111"/>
          <w:sz w:val="22"/>
          <w:szCs w:val="22"/>
        </w:rPr>
        <w:t xml:space="preserve">Helse &amp; sykehus</w:t>
      </w:r>
    </w:p>
    <w:p>
      <w:pPr>
        <w:spacing w:after="60"/>
      </w:pPr>
      <w:r>
        <w:rPr>
          <w:color w:val="555555"/>
          <w:sz w:val="19"/>
          <w:szCs w:val="19"/>
        </w:rPr>
        <w:t xml:space="preserve">Hvorfor: Strenge krav til autentisitet og representasjon. Stor kjøper av verified innhold.</w:t>
      </w:r>
    </w:p>
    <w:p>
      <w:pPr>
        <w:spacing w:after="60"/>
      </w:pPr>
      <w:r>
        <w:rPr>
          <w:b/>
          <w:bCs/>
          <w:color w:val="0F6E56"/>
          <w:sz w:val="19"/>
          <w:szCs w:val="19"/>
        </w:rPr>
        <w:t xml:space="preserve">Handling: Helseforetak, private klinikker, helseteknologi</w:t>
      </w:r>
    </w:p>
    <w:p>
      <w:pPr>
        <w:spacing w:after="60"/>
      </w:pPr>
    </w:p>
    <w:p>
      <w:pPr>
        <w:pBdr>
          <w:top w:val="single" w:color="cccccc" w:sz="4"/>
        </w:pBdr>
        <w:spacing w:after="200" w:before="600"/>
      </w:pPr>
    </w:p>
    <w:p>
      <w:pPr>
        <w:jc w:val="center"/>
      </w:pPr>
      <w:r>
        <w:rPr>
          <w:color w:val="aaaaaa"/>
          <w:sz w:val="18"/>
          <w:szCs w:val="18"/>
        </w:rPr>
        <w:t xml:space="preserve">BETA ART — Norges visuelle infrastruktur</w:t>
      </w:r>
    </w:p>
    <w:p>
      <w:pPr>
        <w:jc w:val="center"/>
      </w:pPr>
      <w:r>
        <w:rPr>
          <w:color w:val="aaaaaa"/>
          <w:sz w:val="18"/>
          <w:szCs w:val="18"/>
        </w:rPr>
        <w:t xml:space="preserve">betaart.no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2026-07-24T17:06:36.883Z</dcterms:created>
  <dcterms:modified xsi:type="dcterms:W3CDTF">2026-07-24T17:06:36.906Z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