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6F4" w:rsidRDefault="004857F8">
      <w:pPr>
        <w:pStyle w:val="a3"/>
        <w:ind w:left="2172"/>
        <w:rPr>
          <w:rFonts w:ascii="Times New Roman"/>
          <w:sz w:val="20"/>
        </w:rPr>
      </w:pPr>
      <w:r>
        <w:rPr>
          <w:rFonts w:ascii="Times New Roman"/>
          <w:noProof/>
          <w:sz w:val="20"/>
        </w:rPr>
        <w:drawing>
          <wp:inline distT="0" distB="0" distL="0" distR="0">
            <wp:extent cx="2864357" cy="7054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864357" cy="705421"/>
                    </a:xfrm>
                    <a:prstGeom prst="rect">
                      <a:avLst/>
                    </a:prstGeom>
                  </pic:spPr>
                </pic:pic>
              </a:graphicData>
            </a:graphic>
          </wp:inline>
        </w:drawing>
      </w:r>
    </w:p>
    <w:p w:rsidR="006B26F4" w:rsidRDefault="006B26F4">
      <w:pPr>
        <w:pStyle w:val="a3"/>
        <w:rPr>
          <w:rFonts w:ascii="Times New Roman"/>
          <w:sz w:val="20"/>
        </w:rPr>
      </w:pPr>
    </w:p>
    <w:p w:rsidR="006B26F4" w:rsidRDefault="006B26F4">
      <w:pPr>
        <w:pStyle w:val="a3"/>
        <w:rPr>
          <w:rFonts w:ascii="Times New Roman"/>
          <w:sz w:val="20"/>
        </w:rPr>
      </w:pPr>
    </w:p>
    <w:p w:rsidR="006B26F4" w:rsidRDefault="006B26F4">
      <w:pPr>
        <w:pStyle w:val="a3"/>
        <w:rPr>
          <w:rFonts w:ascii="Times New Roman"/>
          <w:sz w:val="20"/>
        </w:rPr>
      </w:pPr>
    </w:p>
    <w:p w:rsidR="006B26F4" w:rsidRDefault="006B26F4">
      <w:pPr>
        <w:pStyle w:val="a3"/>
        <w:rPr>
          <w:rFonts w:ascii="Times New Roman"/>
          <w:sz w:val="20"/>
        </w:rPr>
      </w:pPr>
    </w:p>
    <w:p w:rsidR="006B26F4" w:rsidRDefault="006B26F4">
      <w:pPr>
        <w:pStyle w:val="a3"/>
        <w:rPr>
          <w:rFonts w:ascii="Times New Roman"/>
          <w:sz w:val="20"/>
        </w:rPr>
      </w:pPr>
    </w:p>
    <w:p w:rsidR="006B26F4" w:rsidRDefault="006B26F4">
      <w:pPr>
        <w:pStyle w:val="a3"/>
        <w:rPr>
          <w:rFonts w:ascii="Times New Roman"/>
          <w:sz w:val="20"/>
        </w:rPr>
      </w:pPr>
    </w:p>
    <w:p w:rsidR="006B26F4" w:rsidRDefault="006B26F4">
      <w:pPr>
        <w:pStyle w:val="a3"/>
        <w:rPr>
          <w:rFonts w:ascii="Times New Roman"/>
          <w:sz w:val="20"/>
        </w:rPr>
      </w:pPr>
    </w:p>
    <w:p w:rsidR="006B26F4" w:rsidRDefault="006B26F4">
      <w:pPr>
        <w:pStyle w:val="a3"/>
        <w:rPr>
          <w:rFonts w:ascii="Times New Roman"/>
          <w:sz w:val="20"/>
        </w:rPr>
      </w:pPr>
    </w:p>
    <w:p w:rsidR="006B26F4" w:rsidRDefault="006B26F4">
      <w:pPr>
        <w:pStyle w:val="a3"/>
        <w:rPr>
          <w:rFonts w:ascii="Times New Roman"/>
          <w:sz w:val="20"/>
        </w:rPr>
      </w:pPr>
    </w:p>
    <w:p w:rsidR="006B26F4" w:rsidRDefault="006B26F4">
      <w:pPr>
        <w:pStyle w:val="a3"/>
        <w:spacing w:before="6"/>
        <w:rPr>
          <w:rFonts w:ascii="Times New Roman"/>
        </w:rPr>
      </w:pPr>
    </w:p>
    <w:p w:rsidR="006B26F4" w:rsidRDefault="004857F8">
      <w:pPr>
        <w:spacing w:before="38"/>
        <w:ind w:left="1340" w:right="1519"/>
        <w:jc w:val="center"/>
        <w:rPr>
          <w:rFonts w:ascii="黑体" w:eastAsia="黑体"/>
          <w:sz w:val="44"/>
        </w:rPr>
      </w:pPr>
      <w:r>
        <w:rPr>
          <w:rFonts w:ascii="黑体" w:eastAsia="黑体" w:hint="eastAsia"/>
          <w:sz w:val="44"/>
        </w:rPr>
        <w:t>《计算科学导论》课程总结报告</w:t>
      </w:r>
    </w:p>
    <w:p w:rsidR="006B26F4" w:rsidRDefault="006B26F4">
      <w:pPr>
        <w:pStyle w:val="a3"/>
        <w:rPr>
          <w:rFonts w:ascii="黑体"/>
          <w:sz w:val="44"/>
        </w:rPr>
      </w:pPr>
    </w:p>
    <w:p w:rsidR="006B26F4" w:rsidRDefault="006B26F4">
      <w:pPr>
        <w:pStyle w:val="a3"/>
        <w:rPr>
          <w:rFonts w:ascii="黑体"/>
          <w:sz w:val="44"/>
        </w:rPr>
      </w:pPr>
    </w:p>
    <w:p w:rsidR="006B26F4" w:rsidRDefault="006B26F4">
      <w:pPr>
        <w:pStyle w:val="a3"/>
        <w:rPr>
          <w:rFonts w:ascii="黑体"/>
          <w:sz w:val="44"/>
        </w:rPr>
      </w:pPr>
    </w:p>
    <w:p w:rsidR="006B26F4" w:rsidRDefault="004857F8">
      <w:pPr>
        <w:tabs>
          <w:tab w:val="left" w:pos="3257"/>
          <w:tab w:val="left" w:pos="4365"/>
          <w:tab w:val="left" w:pos="4488"/>
          <w:tab w:val="left" w:pos="6236"/>
          <w:tab w:val="left" w:pos="6315"/>
        </w:tabs>
        <w:spacing w:before="358" w:line="374" w:lineRule="auto"/>
        <w:ind w:left="2540" w:right="2440"/>
        <w:rPr>
          <w:sz w:val="28"/>
        </w:rPr>
      </w:pPr>
      <w:r>
        <w:rPr>
          <w:sz w:val="28"/>
        </w:rPr>
        <w:t>学生姓名：</w:t>
      </w:r>
      <w:r>
        <w:rPr>
          <w:sz w:val="28"/>
          <w:u w:val="single"/>
        </w:rPr>
        <w:t xml:space="preserve"> </w:t>
      </w:r>
      <w:r>
        <w:rPr>
          <w:sz w:val="28"/>
          <w:u w:val="single"/>
        </w:rPr>
        <w:tab/>
      </w:r>
      <w:r>
        <w:rPr>
          <w:sz w:val="28"/>
          <w:u w:val="single"/>
        </w:rPr>
        <w:tab/>
      </w:r>
      <w:r w:rsidR="001331EA">
        <w:rPr>
          <w:rFonts w:hint="eastAsia"/>
          <w:sz w:val="28"/>
          <w:u w:val="single"/>
        </w:rPr>
        <w:t>凌云川</w:t>
      </w:r>
      <w:r>
        <w:rPr>
          <w:rFonts w:ascii="Times New Roman" w:eastAsia="Times New Roman"/>
          <w:sz w:val="28"/>
          <w:u w:val="single"/>
        </w:rPr>
        <w:tab/>
      </w:r>
      <w:r>
        <w:rPr>
          <w:sz w:val="28"/>
        </w:rPr>
        <w:t xml:space="preserve"> </w:t>
      </w:r>
      <w:bookmarkStart w:id="0" w:name="_GoBack"/>
      <w:bookmarkEnd w:id="0"/>
      <w:r>
        <w:rPr>
          <w:sz w:val="28"/>
        </w:rPr>
        <w:t>学</w:t>
      </w:r>
      <w:r>
        <w:rPr>
          <w:rFonts w:ascii="Times New Roman" w:eastAsia="Times New Roman"/>
          <w:sz w:val="28"/>
        </w:rPr>
        <w:tab/>
      </w:r>
      <w:r>
        <w:rPr>
          <w:sz w:val="28"/>
        </w:rPr>
        <w:t>号：</w:t>
      </w:r>
      <w:r>
        <w:rPr>
          <w:sz w:val="28"/>
          <w:u w:val="single"/>
        </w:rPr>
        <w:t xml:space="preserve"> </w:t>
      </w:r>
      <w:r>
        <w:rPr>
          <w:sz w:val="28"/>
          <w:u w:val="single"/>
        </w:rPr>
        <w:tab/>
      </w:r>
      <w:r w:rsidR="0098603D">
        <w:rPr>
          <w:rFonts w:hint="eastAsia"/>
          <w:sz w:val="28"/>
          <w:u w:val="single"/>
        </w:rPr>
        <w:t>2007010215</w:t>
      </w:r>
      <w:r>
        <w:rPr>
          <w:rFonts w:ascii="Century" w:eastAsia="Century"/>
          <w:sz w:val="28"/>
          <w:u w:val="single"/>
        </w:rPr>
        <w:tab/>
      </w:r>
      <w:r>
        <w:rPr>
          <w:rFonts w:ascii="Century" w:eastAsia="Century"/>
          <w:sz w:val="28"/>
          <w:u w:val="single"/>
        </w:rPr>
        <w:tab/>
      </w:r>
      <w:r>
        <w:rPr>
          <w:rFonts w:ascii="Century" w:eastAsia="Century"/>
          <w:sz w:val="28"/>
        </w:rPr>
        <w:t xml:space="preserve"> </w:t>
      </w:r>
      <w:r>
        <w:rPr>
          <w:sz w:val="28"/>
        </w:rPr>
        <w:t>专业班级：</w:t>
      </w:r>
      <w:r>
        <w:rPr>
          <w:sz w:val="28"/>
          <w:u w:val="single"/>
        </w:rPr>
        <w:t xml:space="preserve"> </w:t>
      </w:r>
      <w:r>
        <w:rPr>
          <w:sz w:val="28"/>
          <w:u w:val="single"/>
        </w:rPr>
        <w:tab/>
      </w:r>
      <w:r>
        <w:rPr>
          <w:sz w:val="28"/>
          <w:u w:val="single"/>
        </w:rPr>
        <w:tab/>
      </w:r>
      <w:r>
        <w:rPr>
          <w:w w:val="90"/>
          <w:sz w:val="28"/>
          <w:u w:val="single"/>
        </w:rPr>
        <w:t>计科</w:t>
      </w:r>
      <w:r w:rsidR="0098603D">
        <w:rPr>
          <w:rFonts w:hint="eastAsia"/>
          <w:w w:val="90"/>
          <w:sz w:val="28"/>
          <w:u w:val="single"/>
        </w:rPr>
        <w:t>2002</w:t>
      </w:r>
      <w:r>
        <w:rPr>
          <w:rFonts w:ascii="Century" w:eastAsia="Century"/>
          <w:w w:val="90"/>
          <w:sz w:val="28"/>
          <w:u w:val="single"/>
        </w:rPr>
        <w:tab/>
      </w:r>
      <w:r>
        <w:rPr>
          <w:rFonts w:ascii="Century" w:eastAsia="Century"/>
          <w:w w:val="90"/>
          <w:sz w:val="28"/>
        </w:rPr>
        <w:t xml:space="preserve"> </w:t>
      </w:r>
      <w:r w:rsidR="001331EA">
        <w:rPr>
          <w:rFonts w:ascii="Century" w:eastAsiaTheme="minorEastAsia"/>
          <w:w w:val="90"/>
          <w:sz w:val="28"/>
        </w:rPr>
        <w:t xml:space="preserve"> </w:t>
      </w:r>
      <w:r>
        <w:rPr>
          <w:sz w:val="28"/>
        </w:rPr>
        <w:t>学</w:t>
      </w:r>
      <w:r>
        <w:rPr>
          <w:rFonts w:ascii="Times New Roman" w:eastAsia="Times New Roman"/>
          <w:sz w:val="28"/>
        </w:rPr>
        <w:tab/>
      </w:r>
      <w:r>
        <w:rPr>
          <w:sz w:val="28"/>
        </w:rPr>
        <w:t>院：</w:t>
      </w:r>
      <w:r>
        <w:rPr>
          <w:sz w:val="28"/>
          <w:u w:val="single"/>
        </w:rPr>
        <w:t>计算机科学与技术学</w:t>
      </w:r>
      <w:r>
        <w:rPr>
          <w:spacing w:val="-17"/>
          <w:sz w:val="28"/>
          <w:u w:val="single"/>
        </w:rPr>
        <w:t>院</w:t>
      </w:r>
    </w:p>
    <w:p w:rsidR="006B26F4" w:rsidRDefault="006B26F4">
      <w:pPr>
        <w:pStyle w:val="a3"/>
        <w:rPr>
          <w:sz w:val="20"/>
        </w:rPr>
      </w:pPr>
    </w:p>
    <w:p w:rsidR="006B26F4" w:rsidRDefault="006B26F4">
      <w:pPr>
        <w:pStyle w:val="a3"/>
        <w:rPr>
          <w:sz w:val="20"/>
        </w:rPr>
      </w:pPr>
    </w:p>
    <w:p w:rsidR="006B26F4" w:rsidRDefault="006B26F4">
      <w:pPr>
        <w:pStyle w:val="a3"/>
        <w:rPr>
          <w:sz w:val="20"/>
        </w:rPr>
      </w:pPr>
    </w:p>
    <w:p w:rsidR="006B26F4" w:rsidRDefault="006B26F4">
      <w:pPr>
        <w:pStyle w:val="a3"/>
        <w:rPr>
          <w:sz w:val="20"/>
        </w:rPr>
      </w:pPr>
    </w:p>
    <w:p w:rsidR="006B26F4" w:rsidRDefault="006B26F4">
      <w:pPr>
        <w:pStyle w:val="a3"/>
        <w:spacing w:before="10"/>
        <w:rPr>
          <w:sz w:val="10"/>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9"/>
        <w:gridCol w:w="1359"/>
        <w:gridCol w:w="1359"/>
        <w:gridCol w:w="1096"/>
        <w:gridCol w:w="1481"/>
        <w:gridCol w:w="799"/>
        <w:gridCol w:w="1359"/>
      </w:tblGrid>
      <w:tr w:rsidR="006B26F4">
        <w:trPr>
          <w:trHeight w:val="669"/>
        </w:trPr>
        <w:tc>
          <w:tcPr>
            <w:tcW w:w="1359" w:type="dxa"/>
          </w:tcPr>
          <w:p w:rsidR="006B26F4" w:rsidRDefault="004857F8">
            <w:pPr>
              <w:pStyle w:val="TableParagraph"/>
              <w:spacing w:line="303" w:lineRule="exact"/>
              <w:ind w:left="98" w:right="90"/>
              <w:rPr>
                <w:sz w:val="28"/>
              </w:rPr>
            </w:pPr>
            <w:r>
              <w:rPr>
                <w:sz w:val="28"/>
              </w:rPr>
              <w:t>课程认识</w:t>
            </w:r>
          </w:p>
          <w:p w:rsidR="006B26F4" w:rsidRDefault="004857F8">
            <w:pPr>
              <w:pStyle w:val="TableParagraph"/>
              <w:spacing w:line="327" w:lineRule="exact"/>
              <w:ind w:left="97" w:right="90"/>
              <w:rPr>
                <w:rFonts w:ascii="Century"/>
                <w:sz w:val="28"/>
              </w:rPr>
            </w:pPr>
            <w:r>
              <w:rPr>
                <w:rFonts w:ascii="Century"/>
                <w:sz w:val="28"/>
              </w:rPr>
              <w:t>30%</w:t>
            </w:r>
          </w:p>
        </w:tc>
        <w:tc>
          <w:tcPr>
            <w:tcW w:w="1359" w:type="dxa"/>
          </w:tcPr>
          <w:p w:rsidR="006B26F4" w:rsidRDefault="004857F8">
            <w:pPr>
              <w:pStyle w:val="TableParagraph"/>
              <w:spacing w:line="303" w:lineRule="exact"/>
              <w:ind w:left="98" w:right="90"/>
              <w:rPr>
                <w:sz w:val="28"/>
              </w:rPr>
            </w:pPr>
            <w:r>
              <w:rPr>
                <w:sz w:val="28"/>
              </w:rPr>
              <w:t>问题思考</w:t>
            </w:r>
          </w:p>
          <w:p w:rsidR="006B26F4" w:rsidRDefault="004857F8">
            <w:pPr>
              <w:pStyle w:val="TableParagraph"/>
              <w:spacing w:line="327" w:lineRule="exact"/>
              <w:ind w:left="98" w:right="90"/>
              <w:rPr>
                <w:rFonts w:ascii="Century"/>
                <w:sz w:val="28"/>
              </w:rPr>
            </w:pPr>
            <w:r>
              <w:rPr>
                <w:rFonts w:ascii="Century"/>
                <w:sz w:val="28"/>
              </w:rPr>
              <w:t>30%</w:t>
            </w:r>
          </w:p>
        </w:tc>
        <w:tc>
          <w:tcPr>
            <w:tcW w:w="1359" w:type="dxa"/>
          </w:tcPr>
          <w:p w:rsidR="006B26F4" w:rsidRDefault="004857F8">
            <w:pPr>
              <w:pStyle w:val="TableParagraph"/>
              <w:spacing w:line="303" w:lineRule="exact"/>
              <w:ind w:left="98" w:right="90"/>
              <w:rPr>
                <w:sz w:val="28"/>
              </w:rPr>
            </w:pPr>
            <w:r>
              <w:rPr>
                <w:sz w:val="28"/>
              </w:rPr>
              <w:t>格式规范</w:t>
            </w:r>
          </w:p>
          <w:p w:rsidR="006B26F4" w:rsidRDefault="004857F8">
            <w:pPr>
              <w:pStyle w:val="TableParagraph"/>
              <w:spacing w:line="327" w:lineRule="exact"/>
              <w:ind w:left="98" w:right="90"/>
              <w:rPr>
                <w:rFonts w:ascii="Century"/>
                <w:sz w:val="28"/>
              </w:rPr>
            </w:pPr>
            <w:r>
              <w:rPr>
                <w:rFonts w:ascii="Century"/>
                <w:sz w:val="28"/>
              </w:rPr>
              <w:t>20%</w:t>
            </w:r>
          </w:p>
        </w:tc>
        <w:tc>
          <w:tcPr>
            <w:tcW w:w="1096" w:type="dxa"/>
          </w:tcPr>
          <w:p w:rsidR="006B26F4" w:rsidRDefault="004857F8">
            <w:pPr>
              <w:pStyle w:val="TableParagraph"/>
              <w:spacing w:line="303" w:lineRule="exact"/>
              <w:ind w:left="96" w:right="88"/>
              <w:rPr>
                <w:sz w:val="28"/>
              </w:rPr>
            </w:pPr>
            <w:r>
              <w:rPr>
                <w:rFonts w:ascii="Century" w:eastAsia="Century"/>
                <w:sz w:val="28"/>
              </w:rPr>
              <w:t>IT</w:t>
            </w:r>
            <w:r>
              <w:rPr>
                <w:sz w:val="28"/>
              </w:rPr>
              <w:t>工具</w:t>
            </w:r>
          </w:p>
          <w:p w:rsidR="006B26F4" w:rsidRDefault="004857F8">
            <w:pPr>
              <w:pStyle w:val="TableParagraph"/>
              <w:spacing w:line="327" w:lineRule="exact"/>
              <w:ind w:left="96" w:right="88"/>
              <w:rPr>
                <w:rFonts w:ascii="Century"/>
                <w:sz w:val="28"/>
              </w:rPr>
            </w:pPr>
            <w:r>
              <w:rPr>
                <w:rFonts w:ascii="Century"/>
                <w:sz w:val="28"/>
              </w:rPr>
              <w:t>20%</w:t>
            </w:r>
          </w:p>
        </w:tc>
        <w:tc>
          <w:tcPr>
            <w:tcW w:w="1481" w:type="dxa"/>
          </w:tcPr>
          <w:p w:rsidR="006B26F4" w:rsidRDefault="004857F8">
            <w:pPr>
              <w:pStyle w:val="TableParagraph"/>
              <w:spacing w:line="303" w:lineRule="exact"/>
              <w:ind w:left="68" w:right="60"/>
              <w:rPr>
                <w:sz w:val="28"/>
              </w:rPr>
            </w:pPr>
            <w:r>
              <w:rPr>
                <w:rFonts w:ascii="Century" w:eastAsia="Century"/>
                <w:sz w:val="28"/>
              </w:rPr>
              <w:t>Latex</w:t>
            </w:r>
            <w:r>
              <w:rPr>
                <w:sz w:val="28"/>
              </w:rPr>
              <w:t>附加</w:t>
            </w:r>
          </w:p>
          <w:p w:rsidR="006B26F4" w:rsidRDefault="004857F8">
            <w:pPr>
              <w:pStyle w:val="TableParagraph"/>
              <w:spacing w:line="327" w:lineRule="exact"/>
              <w:ind w:left="68" w:right="60"/>
              <w:rPr>
                <w:rFonts w:ascii="Century"/>
                <w:sz w:val="28"/>
              </w:rPr>
            </w:pPr>
            <w:r>
              <w:rPr>
                <w:rFonts w:ascii="Century"/>
                <w:sz w:val="28"/>
              </w:rPr>
              <w:t>10%</w:t>
            </w:r>
          </w:p>
        </w:tc>
        <w:tc>
          <w:tcPr>
            <w:tcW w:w="799" w:type="dxa"/>
          </w:tcPr>
          <w:p w:rsidR="006B26F4" w:rsidRDefault="004857F8">
            <w:pPr>
              <w:pStyle w:val="TableParagraph"/>
              <w:spacing w:line="313" w:lineRule="exact"/>
              <w:ind w:left="118"/>
              <w:jc w:val="left"/>
              <w:rPr>
                <w:sz w:val="28"/>
              </w:rPr>
            </w:pPr>
            <w:r>
              <w:rPr>
                <w:sz w:val="28"/>
              </w:rPr>
              <w:t>总分</w:t>
            </w:r>
          </w:p>
        </w:tc>
        <w:tc>
          <w:tcPr>
            <w:tcW w:w="1359" w:type="dxa"/>
          </w:tcPr>
          <w:p w:rsidR="006B26F4" w:rsidRDefault="004857F8">
            <w:pPr>
              <w:pStyle w:val="TableParagraph"/>
              <w:spacing w:line="313" w:lineRule="exact"/>
              <w:ind w:left="118"/>
              <w:jc w:val="left"/>
              <w:rPr>
                <w:sz w:val="28"/>
              </w:rPr>
            </w:pPr>
            <w:r>
              <w:rPr>
                <w:sz w:val="28"/>
              </w:rPr>
              <w:t>评阅教师</w:t>
            </w:r>
          </w:p>
        </w:tc>
      </w:tr>
      <w:tr w:rsidR="006B26F4">
        <w:trPr>
          <w:trHeight w:val="669"/>
        </w:trPr>
        <w:tc>
          <w:tcPr>
            <w:tcW w:w="1359" w:type="dxa"/>
          </w:tcPr>
          <w:p w:rsidR="006B26F4" w:rsidRDefault="006B26F4">
            <w:pPr>
              <w:pStyle w:val="TableParagraph"/>
              <w:jc w:val="left"/>
              <w:rPr>
                <w:rFonts w:ascii="Times New Roman"/>
                <w:sz w:val="30"/>
              </w:rPr>
            </w:pPr>
          </w:p>
        </w:tc>
        <w:tc>
          <w:tcPr>
            <w:tcW w:w="1359" w:type="dxa"/>
          </w:tcPr>
          <w:p w:rsidR="006B26F4" w:rsidRDefault="006B26F4">
            <w:pPr>
              <w:pStyle w:val="TableParagraph"/>
              <w:jc w:val="left"/>
              <w:rPr>
                <w:rFonts w:ascii="Times New Roman"/>
                <w:sz w:val="30"/>
              </w:rPr>
            </w:pPr>
          </w:p>
        </w:tc>
        <w:tc>
          <w:tcPr>
            <w:tcW w:w="1359" w:type="dxa"/>
          </w:tcPr>
          <w:p w:rsidR="006B26F4" w:rsidRDefault="006B26F4">
            <w:pPr>
              <w:pStyle w:val="TableParagraph"/>
              <w:jc w:val="left"/>
              <w:rPr>
                <w:rFonts w:ascii="Times New Roman"/>
                <w:sz w:val="30"/>
              </w:rPr>
            </w:pPr>
          </w:p>
        </w:tc>
        <w:tc>
          <w:tcPr>
            <w:tcW w:w="1096" w:type="dxa"/>
          </w:tcPr>
          <w:p w:rsidR="006B26F4" w:rsidRDefault="006B26F4">
            <w:pPr>
              <w:pStyle w:val="TableParagraph"/>
              <w:jc w:val="left"/>
              <w:rPr>
                <w:rFonts w:ascii="Times New Roman"/>
                <w:sz w:val="30"/>
              </w:rPr>
            </w:pPr>
          </w:p>
        </w:tc>
        <w:tc>
          <w:tcPr>
            <w:tcW w:w="1481" w:type="dxa"/>
          </w:tcPr>
          <w:p w:rsidR="006B26F4" w:rsidRDefault="006B26F4">
            <w:pPr>
              <w:pStyle w:val="TableParagraph"/>
              <w:jc w:val="left"/>
              <w:rPr>
                <w:rFonts w:ascii="Times New Roman"/>
                <w:sz w:val="30"/>
              </w:rPr>
            </w:pPr>
          </w:p>
        </w:tc>
        <w:tc>
          <w:tcPr>
            <w:tcW w:w="799" w:type="dxa"/>
          </w:tcPr>
          <w:p w:rsidR="006B26F4" w:rsidRDefault="006B26F4">
            <w:pPr>
              <w:pStyle w:val="TableParagraph"/>
              <w:jc w:val="left"/>
              <w:rPr>
                <w:rFonts w:ascii="Times New Roman"/>
                <w:sz w:val="30"/>
              </w:rPr>
            </w:pPr>
          </w:p>
        </w:tc>
        <w:tc>
          <w:tcPr>
            <w:tcW w:w="1359" w:type="dxa"/>
          </w:tcPr>
          <w:p w:rsidR="006B26F4" w:rsidRDefault="006B26F4">
            <w:pPr>
              <w:pStyle w:val="TableParagraph"/>
              <w:jc w:val="left"/>
              <w:rPr>
                <w:rFonts w:ascii="Times New Roman"/>
                <w:sz w:val="30"/>
              </w:rPr>
            </w:pPr>
          </w:p>
        </w:tc>
      </w:tr>
    </w:tbl>
    <w:p w:rsidR="006B26F4" w:rsidRDefault="006B26F4">
      <w:pPr>
        <w:pStyle w:val="a3"/>
        <w:rPr>
          <w:sz w:val="20"/>
        </w:rPr>
      </w:pPr>
    </w:p>
    <w:p w:rsidR="006B26F4" w:rsidRDefault="006B26F4">
      <w:pPr>
        <w:pStyle w:val="a3"/>
        <w:rPr>
          <w:sz w:val="20"/>
        </w:rPr>
      </w:pPr>
    </w:p>
    <w:p w:rsidR="006B26F4" w:rsidRDefault="006B26F4">
      <w:pPr>
        <w:pStyle w:val="a3"/>
        <w:rPr>
          <w:sz w:val="20"/>
        </w:rPr>
      </w:pPr>
    </w:p>
    <w:p w:rsidR="006B26F4" w:rsidRDefault="006B26F4">
      <w:pPr>
        <w:pStyle w:val="a3"/>
        <w:rPr>
          <w:sz w:val="20"/>
        </w:rPr>
      </w:pPr>
    </w:p>
    <w:p w:rsidR="006B26F4" w:rsidRDefault="006B26F4">
      <w:pPr>
        <w:pStyle w:val="a3"/>
        <w:rPr>
          <w:sz w:val="20"/>
        </w:rPr>
      </w:pPr>
    </w:p>
    <w:p w:rsidR="006B26F4" w:rsidRDefault="006B26F4">
      <w:pPr>
        <w:pStyle w:val="a3"/>
        <w:spacing w:before="12"/>
        <w:rPr>
          <w:sz w:val="18"/>
        </w:rPr>
      </w:pPr>
    </w:p>
    <w:p w:rsidR="006B26F4" w:rsidRDefault="005D01C5">
      <w:pPr>
        <w:spacing w:before="61"/>
        <w:ind w:left="1340" w:right="1519"/>
        <w:jc w:val="center"/>
        <w:rPr>
          <w:sz w:val="28"/>
        </w:rPr>
      </w:pPr>
      <w:r>
        <w:rPr>
          <w:rFonts w:asciiTheme="minorEastAsia" w:eastAsiaTheme="minorEastAsia" w:hAnsiTheme="minorEastAsia" w:hint="eastAsia"/>
          <w:sz w:val="28"/>
        </w:rPr>
        <w:t>2021</w:t>
      </w:r>
      <w:r>
        <w:rPr>
          <w:rFonts w:asciiTheme="minorEastAsia" w:eastAsiaTheme="minorEastAsia" w:hAnsiTheme="minorEastAsia"/>
          <w:sz w:val="28"/>
        </w:rPr>
        <w:t xml:space="preserve"> </w:t>
      </w:r>
      <w:r w:rsidR="004857F8">
        <w:rPr>
          <w:sz w:val="28"/>
        </w:rPr>
        <w:t xml:space="preserve">年 </w:t>
      </w:r>
      <w:r w:rsidR="004857F8">
        <w:rPr>
          <w:rFonts w:ascii="Century" w:eastAsia="Century"/>
          <w:sz w:val="28"/>
        </w:rPr>
        <w:t>1</w:t>
      </w:r>
      <w:r>
        <w:rPr>
          <w:rFonts w:ascii="Century" w:eastAsiaTheme="minorEastAsia"/>
          <w:sz w:val="28"/>
        </w:rPr>
        <w:t xml:space="preserve"> </w:t>
      </w:r>
      <w:r w:rsidR="004857F8">
        <w:rPr>
          <w:sz w:val="28"/>
        </w:rPr>
        <w:t xml:space="preserve">月 </w:t>
      </w:r>
      <w:r>
        <w:rPr>
          <w:rFonts w:asciiTheme="minorEastAsia" w:eastAsiaTheme="minorEastAsia" w:hAnsiTheme="minorEastAsia" w:hint="eastAsia"/>
          <w:sz w:val="28"/>
        </w:rPr>
        <w:t>8</w:t>
      </w:r>
      <w:r>
        <w:rPr>
          <w:rFonts w:ascii="Century" w:eastAsiaTheme="minorEastAsia"/>
          <w:sz w:val="28"/>
        </w:rPr>
        <w:t xml:space="preserve"> </w:t>
      </w:r>
      <w:r w:rsidR="004857F8">
        <w:rPr>
          <w:sz w:val="28"/>
        </w:rPr>
        <w:t>日</w:t>
      </w:r>
    </w:p>
    <w:p w:rsidR="006B26F4" w:rsidRDefault="006B26F4">
      <w:pPr>
        <w:jc w:val="center"/>
        <w:rPr>
          <w:sz w:val="28"/>
        </w:rPr>
        <w:sectPr w:rsidR="006B26F4">
          <w:type w:val="continuous"/>
          <w:pgSz w:w="12240" w:h="15840"/>
          <w:pgMar w:top="1440" w:right="1500" w:bottom="280" w:left="1680" w:header="720" w:footer="720" w:gutter="0"/>
          <w:cols w:space="720"/>
        </w:sectPr>
      </w:pPr>
    </w:p>
    <w:p w:rsidR="004857F8" w:rsidRPr="005D5DF6" w:rsidRDefault="004857F8" w:rsidP="005D5DF6">
      <w:pPr>
        <w:jc w:val="both"/>
        <w:rPr>
          <w:rFonts w:ascii="华文仿宋" w:eastAsia="华文仿宋" w:hAnsi="华文仿宋"/>
          <w:b/>
          <w:sz w:val="24"/>
          <w:szCs w:val="24"/>
        </w:rPr>
      </w:pPr>
      <w:r>
        <w:rPr>
          <w:sz w:val="18"/>
          <w:szCs w:val="18"/>
        </w:rPr>
        <w:lastRenderedPageBreak/>
        <w:t xml:space="preserve"> </w:t>
      </w:r>
      <w:r w:rsidRPr="00884642">
        <w:rPr>
          <w:sz w:val="28"/>
          <w:szCs w:val="28"/>
        </w:rPr>
        <w:t xml:space="preserve"> </w:t>
      </w:r>
      <w:r w:rsidRPr="005D5DF6">
        <w:rPr>
          <w:rFonts w:ascii="华文仿宋" w:eastAsia="华文仿宋" w:hAnsi="华文仿宋"/>
          <w:b/>
          <w:sz w:val="24"/>
          <w:szCs w:val="24"/>
        </w:rPr>
        <w:t xml:space="preserve"> </w:t>
      </w:r>
      <w:r w:rsidRPr="005D5DF6">
        <w:rPr>
          <w:rFonts w:ascii="华文仿宋" w:eastAsia="华文仿宋" w:hAnsi="华文仿宋" w:hint="eastAsia"/>
          <w:b/>
          <w:sz w:val="24"/>
          <w:szCs w:val="24"/>
        </w:rPr>
        <w:t>摘要：</w:t>
      </w:r>
    </w:p>
    <w:p w:rsidR="004857F8" w:rsidRPr="005D5DF6" w:rsidRDefault="004857F8" w:rsidP="005D5DF6">
      <w:pPr>
        <w:ind w:leftChars="200" w:left="440"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t>计算科学导论的学习已经结束了，作为大</w:t>
      </w:r>
      <w:proofErr w:type="gramStart"/>
      <w:r w:rsidRPr="005D5DF6">
        <w:rPr>
          <w:rFonts w:ascii="华文仿宋" w:eastAsia="华文仿宋" w:hAnsi="华文仿宋" w:hint="eastAsia"/>
          <w:sz w:val="24"/>
          <w:szCs w:val="24"/>
        </w:rPr>
        <w:t>一</w:t>
      </w:r>
      <w:proofErr w:type="gramEnd"/>
      <w:r w:rsidRPr="005D5DF6">
        <w:rPr>
          <w:rFonts w:ascii="华文仿宋" w:eastAsia="华文仿宋" w:hAnsi="华文仿宋" w:hint="eastAsia"/>
          <w:sz w:val="24"/>
          <w:szCs w:val="24"/>
        </w:rPr>
        <w:t>新生的我在这门课上受益匪浅。通过这次的学习，我在认识计算机科学与技术，学习计算机科学与技术两个方面有所收获。</w:t>
      </w:r>
      <w:r w:rsidRPr="005D5DF6">
        <w:rPr>
          <w:rFonts w:ascii="华文仿宋" w:eastAsia="华文仿宋" w:hAnsi="华文仿宋"/>
          <w:sz w:val="24"/>
          <w:szCs w:val="24"/>
        </w:rPr>
        <w:t xml:space="preserve"> </w:t>
      </w:r>
    </w:p>
    <w:p w:rsidR="004857F8" w:rsidRPr="005D5DF6" w:rsidRDefault="004857F8" w:rsidP="005D5DF6">
      <w:pPr>
        <w:ind w:firstLineChars="100" w:firstLine="240"/>
        <w:jc w:val="both"/>
        <w:rPr>
          <w:rFonts w:ascii="华文仿宋" w:eastAsia="华文仿宋" w:hAnsi="华文仿宋"/>
          <w:b/>
          <w:sz w:val="24"/>
          <w:szCs w:val="24"/>
        </w:rPr>
      </w:pPr>
      <w:r w:rsidRPr="005D5DF6">
        <w:rPr>
          <w:rFonts w:ascii="华文仿宋" w:eastAsia="华文仿宋" w:hAnsi="华文仿宋" w:hint="eastAsia"/>
          <w:b/>
          <w:sz w:val="24"/>
          <w:szCs w:val="24"/>
        </w:rPr>
        <w:t>关键词：</w:t>
      </w:r>
    </w:p>
    <w:p w:rsidR="004857F8" w:rsidRPr="005D5DF6" w:rsidRDefault="004857F8" w:rsidP="005D5DF6">
      <w:pPr>
        <w:jc w:val="both"/>
        <w:rPr>
          <w:rFonts w:ascii="华文仿宋" w:eastAsia="华文仿宋" w:hAnsi="华文仿宋"/>
          <w:sz w:val="24"/>
          <w:szCs w:val="24"/>
        </w:rPr>
      </w:pPr>
      <w:r w:rsidRPr="005D5DF6">
        <w:rPr>
          <w:rFonts w:ascii="华文仿宋" w:eastAsia="华文仿宋" w:hAnsi="华文仿宋" w:hint="eastAsia"/>
          <w:sz w:val="24"/>
          <w:szCs w:val="24"/>
        </w:rPr>
        <w:t xml:space="preserve"> </w:t>
      </w:r>
      <w:r w:rsidRPr="005D5DF6">
        <w:rPr>
          <w:rFonts w:ascii="华文仿宋" w:eastAsia="华文仿宋" w:hAnsi="华文仿宋"/>
          <w:sz w:val="24"/>
          <w:szCs w:val="24"/>
        </w:rPr>
        <w:t xml:space="preserve">            </w:t>
      </w:r>
      <w:r w:rsidRPr="005D5DF6">
        <w:rPr>
          <w:rFonts w:ascii="华文仿宋" w:eastAsia="华文仿宋" w:hAnsi="华文仿宋" w:hint="eastAsia"/>
          <w:sz w:val="24"/>
          <w:szCs w:val="24"/>
        </w:rPr>
        <w:t>计算科学导论，计算机安全</w:t>
      </w:r>
    </w:p>
    <w:p w:rsidR="004857F8" w:rsidRPr="005D5DF6" w:rsidRDefault="004857F8" w:rsidP="005D5DF6">
      <w:pPr>
        <w:pStyle w:val="a4"/>
        <w:numPr>
          <w:ilvl w:val="0"/>
          <w:numId w:val="4"/>
        </w:numPr>
        <w:autoSpaceDE/>
        <w:autoSpaceDN/>
        <w:spacing w:before="0"/>
        <w:jc w:val="both"/>
        <w:rPr>
          <w:rFonts w:ascii="华文仿宋" w:eastAsia="华文仿宋" w:hAnsi="华文仿宋"/>
          <w:b/>
          <w:sz w:val="24"/>
          <w:szCs w:val="24"/>
        </w:rPr>
      </w:pPr>
      <w:r w:rsidRPr="005D5DF6">
        <w:rPr>
          <w:rFonts w:ascii="华文仿宋" w:eastAsia="华文仿宋" w:hAnsi="华文仿宋" w:hint="eastAsia"/>
          <w:b/>
          <w:sz w:val="24"/>
          <w:szCs w:val="24"/>
        </w:rPr>
        <w:t>引言</w:t>
      </w:r>
    </w:p>
    <w:p w:rsidR="004857F8" w:rsidRPr="005D5DF6" w:rsidRDefault="004857F8" w:rsidP="005D5DF6">
      <w:pPr>
        <w:ind w:left="264"/>
        <w:jc w:val="both"/>
        <w:rPr>
          <w:rFonts w:ascii="华文仿宋" w:eastAsia="华文仿宋" w:hAnsi="华文仿宋"/>
          <w:sz w:val="24"/>
          <w:szCs w:val="24"/>
        </w:rPr>
      </w:pPr>
      <w:r w:rsidRPr="005D5DF6">
        <w:rPr>
          <w:rFonts w:ascii="华文仿宋" w:eastAsia="华文仿宋" w:hAnsi="华文仿宋" w:hint="eastAsia"/>
          <w:sz w:val="24"/>
          <w:szCs w:val="24"/>
        </w:rPr>
        <w:t xml:space="preserve"> </w:t>
      </w:r>
      <w:r w:rsidRPr="005D5DF6">
        <w:rPr>
          <w:rFonts w:ascii="华文仿宋" w:eastAsia="华文仿宋" w:hAnsi="华文仿宋"/>
          <w:sz w:val="24"/>
          <w:szCs w:val="24"/>
        </w:rPr>
        <w:t xml:space="preserve">  </w:t>
      </w:r>
      <w:r w:rsidR="00807BC4" w:rsidRPr="005D5DF6">
        <w:rPr>
          <w:rFonts w:ascii="华文仿宋" w:eastAsia="华文仿宋" w:hAnsi="华文仿宋"/>
          <w:sz w:val="24"/>
          <w:szCs w:val="24"/>
        </w:rPr>
        <w:t xml:space="preserve">      </w:t>
      </w:r>
      <w:r w:rsidRPr="005D5DF6">
        <w:rPr>
          <w:rFonts w:ascii="华文仿宋" w:eastAsia="华文仿宋" w:hAnsi="华文仿宋" w:hint="eastAsia"/>
          <w:sz w:val="24"/>
          <w:szCs w:val="24"/>
        </w:rPr>
        <w:t>导论的目的在于从科学哲学的角度用高级科普的形式为初学者提供一个了解和学习计算机科学与技术领域的专门的，具体的，系统的专业技术知识，特别要注意避免焦躁情绪的产生。而且导论并不系统地阐述科学哲学与学科方法论的内容，而是将科学哲学的观点与学科方法论中大量成熟的内容融入到各章节之中，自始至终贯穿在各个章节的字里行间中。导论中很少涉及具体的，系统的专业知识特别是操作使用计算机的技术知识，不必感到困惑，因为导论仅是为我们以后学习基础课程和后续计算机科学与技术的一个导引。其中没有解释的一些名词和术语，以后会在一些具体的分支学科课程中学到，其中的许多观点和思想方法，对整个大学生涯是大有裨益的。</w:t>
      </w:r>
    </w:p>
    <w:p w:rsidR="004857F8" w:rsidRPr="005D5DF6" w:rsidRDefault="004857F8" w:rsidP="005D5DF6">
      <w:pPr>
        <w:pStyle w:val="a4"/>
        <w:numPr>
          <w:ilvl w:val="0"/>
          <w:numId w:val="4"/>
        </w:numPr>
        <w:autoSpaceDE/>
        <w:autoSpaceDN/>
        <w:spacing w:before="0"/>
        <w:jc w:val="both"/>
        <w:rPr>
          <w:rFonts w:ascii="华文仿宋" w:eastAsia="华文仿宋" w:hAnsi="华文仿宋"/>
          <w:b/>
          <w:sz w:val="24"/>
          <w:szCs w:val="24"/>
        </w:rPr>
      </w:pPr>
      <w:r w:rsidRPr="005D5DF6">
        <w:rPr>
          <w:rFonts w:ascii="华文仿宋" w:eastAsia="华文仿宋" w:hAnsi="华文仿宋" w:hint="eastAsia"/>
          <w:b/>
          <w:sz w:val="24"/>
          <w:szCs w:val="24"/>
        </w:rPr>
        <w:t>对计算机科学导论的认识，体会</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t>计算科学导论作为导引性课程的教程，对计算机科学与技术知识知之甚少的初学者了解计算机科学与技术，学习计算机科学与技术提供了不小帮助。计算科学导论从科学哲学的角度对计算机科学与技术的定义，范畴，特点，基本问题，发展主线，学科分类，知识组织结构，学科发展的特点和内在规律以及从事学科工作的基本工作流程建立起一种基本的，科学概貌性的认识，</w:t>
      </w:r>
      <w:r w:rsidRPr="005D5DF6">
        <w:rPr>
          <w:rFonts w:ascii="华文仿宋" w:eastAsia="华文仿宋" w:hAnsi="华文仿宋" w:hint="eastAsia"/>
          <w:sz w:val="24"/>
          <w:szCs w:val="24"/>
        </w:rPr>
        <w:lastRenderedPageBreak/>
        <w:t>对如何使自己富有创新意识，逐步成长为创新人才建立起一种基本的，正确的科学认识。它并不要求初学者广泛借阅图书资料，因为初学者并不具备同时掌握几个体系的能力与知识基础，并且很少涉及具体的，系统的专业知识，特别是操作使用计算机的技术知识，它仅是为初学者学习基础课程和后续计算机科学与技术课程的一个导引。</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t>同时在这阐述一下我对计算机科学与计算科学的理解。计算科学，就是用计算思维构成的反映现实世界中各种现象及其客观规律的知识体系。而计算思维的定义-运用计算机科学的基础概念进行问题求解，系统设计，以及人类行为理解等涵盖计算机科学之广度的一系列思维活动。而对于计算机科学而言，</w:t>
      </w:r>
      <w:r w:rsidRPr="005D5DF6">
        <w:rPr>
          <w:rFonts w:ascii="华文仿宋" w:eastAsia="华文仿宋" w:hAnsi="华文仿宋"/>
          <w:sz w:val="24"/>
          <w:szCs w:val="24"/>
        </w:rPr>
        <w:t>计算机科学，研究计算机及其周围各种现象和规律的科学，亦即研究计算机系统结构、程序系统（即软件）、人工智能以及计算本身的性质和问题的学科。</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t>导论开始先从计算科学一词的来历讲起，讲述了计算机科学与技术的研究与学科发展的大致历程。然后又依次介绍了科学哲学与学科方法论，一般的科学思想方法，计算模型与二进制，存储程序式计算机的基本构造和工作原理，数学逻辑与集成电路，机器指令与汇编语言，算法过程与程序，高级语言，程序设计技术与方法，系统软件与应用软件，计算机图形学，图象处理与模式识别，逻辑与人工智能，计算机组织与体系结构，并行计算机通道与并行计算，计算机网络与通信，高性能计算以及学科的基本问题，计算学科的学科形态与核心形态与核心概念，计算科学的典型方法与典型实例，学科基本工作流程方式及学科意义，计算科学学科特点，发展规律，趋势及其社会影响。计算科学组织结构及其演变，计算机产业发展前景以及如何学习</w:t>
      </w:r>
      <w:r w:rsidRPr="005D5DF6">
        <w:rPr>
          <w:rFonts w:ascii="华文仿宋" w:eastAsia="华文仿宋" w:hAnsi="华文仿宋" w:hint="eastAsia"/>
          <w:sz w:val="24"/>
          <w:szCs w:val="24"/>
        </w:rPr>
        <w:lastRenderedPageBreak/>
        <w:t>计算科学与健康成长。通过这些方面的简单介绍，使我们这些初学者比较全面的了解本学科的基本框架。</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t>计算科学导论作为计算机科学与技术专业的基础必修课，使初学者建立了对计算机科学技术大致的基本框架。了解了计算机的工作原理，基本构成，发展历程，为以后的学习奠定了一定的基础。·这门课程的概括性很强，课程对学科中涉猎的各个领域的各个问题都有整体上的概括性的说明。其中的定理结论，甚至程序逻辑，都是经过严格合理的规则论述推理而来的。课程除了让我们学到专业知识外，还在一些别的方面让我们受益匪浅。譬如：这门</w:t>
      </w:r>
      <w:proofErr w:type="gramStart"/>
      <w:r w:rsidRPr="005D5DF6">
        <w:rPr>
          <w:rFonts w:ascii="华文仿宋" w:eastAsia="华文仿宋" w:hAnsi="华文仿宋" w:hint="eastAsia"/>
          <w:sz w:val="24"/>
          <w:szCs w:val="24"/>
        </w:rPr>
        <w:t>课似乎</w:t>
      </w:r>
      <w:proofErr w:type="gramEnd"/>
      <w:r w:rsidRPr="005D5DF6">
        <w:rPr>
          <w:rFonts w:ascii="华文仿宋" w:eastAsia="华文仿宋" w:hAnsi="华文仿宋" w:hint="eastAsia"/>
          <w:sz w:val="24"/>
          <w:szCs w:val="24"/>
        </w:rPr>
        <w:t>在努力为我们这些计算机初学者打造一种思维体系，是一种与我们以往十二年学习截然不同的思维。譬如：对问题的思考方式，现在面对的不是这个问题，而是由此问题抽象而来的一种模型，使我们看问题的眼光更多地落在问题的本质上，而非表面。再譬如：</w:t>
      </w:r>
      <w:proofErr w:type="gramStart"/>
      <w:r w:rsidRPr="005D5DF6">
        <w:rPr>
          <w:rFonts w:ascii="华文仿宋" w:eastAsia="华文仿宋" w:hAnsi="华文仿宋" w:hint="eastAsia"/>
          <w:sz w:val="24"/>
          <w:szCs w:val="24"/>
        </w:rPr>
        <w:t>整门课</w:t>
      </w:r>
      <w:proofErr w:type="gramEnd"/>
      <w:r w:rsidRPr="005D5DF6">
        <w:rPr>
          <w:rFonts w:ascii="华文仿宋" w:eastAsia="华文仿宋" w:hAnsi="华文仿宋" w:hint="eastAsia"/>
          <w:sz w:val="24"/>
          <w:szCs w:val="24"/>
        </w:rPr>
        <w:t>贯穿始终的严谨思维严密论证的态度也对我们今后的学习都有所启示。任何一门学科或专业，都含有丰富的人文内容和特质，都可以进行人文教育，使学生在学习中感受到美的熏陶与生命力量的提升，在计算学科导论的教学过程中，以一种什么样的意义来揭示该学科，就帮助学生设置一个学习的方向。方向不同，学生在从事学习过程中进行的心理活动不同，学习的结果也不同。对知识，学生会记忆性地学，对技能，学生会模仿性地学，对能力方面，学生会思维地学，对伦理方面，学生会体验地学。无论如何，教学过程中的引导作用是非常明显也是极其重要的。并且相信几乎占据导论“半壁江山”的学科意义，内容，方法，健康成长是任意一本专业书都不会出现的。也就是说，本书是为了培养高素质的计算机科学与技术专业人才的一个导引。</w:t>
      </w:r>
    </w:p>
    <w:p w:rsidR="005D5DF6" w:rsidRPr="005D5DF6" w:rsidRDefault="005D5DF6"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lastRenderedPageBreak/>
        <w:t>还有，它所阐述的理论和方法对于我们今后的学习起到一个指导作用。它教会我们怎样才是一个科学的思维过程，面对所要处理和解决的问题，我们要有一套怎样的科学细想方法：一个科学的认识，一套科学的方法，一个科学的程序。看问题要从本质出发，发现问题的根本所在，这样给有利于实际问题的解决。强调了理论知识的重要性，这也是这门学科与其它学科的明显区别。</w:t>
      </w:r>
    </w:p>
    <w:p w:rsidR="004857F8" w:rsidRPr="005D5DF6" w:rsidRDefault="004857F8" w:rsidP="005D5DF6">
      <w:pPr>
        <w:pStyle w:val="a4"/>
        <w:numPr>
          <w:ilvl w:val="0"/>
          <w:numId w:val="4"/>
        </w:numPr>
        <w:autoSpaceDE/>
        <w:autoSpaceDN/>
        <w:spacing w:before="0"/>
        <w:jc w:val="both"/>
        <w:rPr>
          <w:rFonts w:ascii="华文仿宋" w:eastAsia="华文仿宋" w:hAnsi="华文仿宋"/>
          <w:b/>
          <w:sz w:val="24"/>
          <w:szCs w:val="24"/>
        </w:rPr>
      </w:pPr>
      <w:r w:rsidRPr="005D5DF6">
        <w:rPr>
          <w:rFonts w:ascii="华文仿宋" w:eastAsia="华文仿宋" w:hAnsi="华文仿宋" w:hint="eastAsia"/>
          <w:b/>
          <w:sz w:val="24"/>
          <w:szCs w:val="24"/>
        </w:rPr>
        <w:t>进一步的思考</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t>在1946年世界第一台电子计算机问世的二十多年之后</w:t>
      </w:r>
      <w:r w:rsidR="008D10A0" w:rsidRPr="005D5DF6">
        <w:rPr>
          <w:rFonts w:ascii="华文仿宋" w:eastAsia="华文仿宋" w:hAnsi="华文仿宋" w:hint="eastAsia"/>
          <w:sz w:val="24"/>
          <w:szCs w:val="24"/>
        </w:rPr>
        <w:t>，“计算机安全”</w:t>
      </w:r>
      <w:r w:rsidRPr="005D5DF6">
        <w:rPr>
          <w:rFonts w:ascii="华文仿宋" w:eastAsia="华文仿宋" w:hAnsi="华文仿宋" w:hint="eastAsia"/>
          <w:sz w:val="24"/>
          <w:szCs w:val="24"/>
        </w:rPr>
        <w:t>概念在美国兰德公司给美国国防部的报告中首次指出</w:t>
      </w:r>
      <w:r w:rsidR="009146FD" w:rsidRPr="005D5DF6">
        <w:rPr>
          <w:rFonts w:ascii="华文仿宋" w:eastAsia="华文仿宋" w:hAnsi="华文仿宋" w:hint="eastAsia"/>
          <w:sz w:val="24"/>
          <w:szCs w:val="24"/>
        </w:rPr>
        <w:t xml:space="preserve"> “计算机太脆弱了，有安全问题”</w:t>
      </w:r>
      <w:r w:rsidRPr="005D5DF6">
        <w:rPr>
          <w:rFonts w:ascii="华文仿宋" w:eastAsia="华文仿宋" w:hAnsi="华文仿宋" w:hint="eastAsia"/>
          <w:sz w:val="24"/>
          <w:szCs w:val="24"/>
        </w:rPr>
        <w:t>。到了七八十年代，由于各类计算机管理系统开始发展，各种应用开始增多，</w:t>
      </w:r>
      <w:proofErr w:type="gramStart"/>
      <w:r w:rsidRPr="005D5DF6">
        <w:rPr>
          <w:rFonts w:ascii="华文仿宋" w:eastAsia="华文仿宋" w:hAnsi="华文仿宋" w:hint="eastAsia"/>
          <w:sz w:val="24"/>
          <w:szCs w:val="24"/>
        </w:rPr>
        <w:t>”</w:t>
      </w:r>
      <w:proofErr w:type="gramEnd"/>
      <w:r w:rsidRPr="005D5DF6">
        <w:rPr>
          <w:rFonts w:ascii="华文仿宋" w:eastAsia="华文仿宋" w:hAnsi="华文仿宋" w:hint="eastAsia"/>
          <w:sz w:val="24"/>
          <w:szCs w:val="24"/>
        </w:rPr>
        <w:t>计算机安全“开始逐步演化为”计算机信息系统安全“。”安全“的概念已经不仅仅是实体的安全，也包括软件与信息内存等的安全。1983年11月，美国计算机安全专家费雷德博士研制出一种能够自我复制的计算机程序，随后该程序在VAX/11机上进行了攻击试验，并获成功，第一例计算机病毒就此诞生了。1988年我国发现首例计算机病毒Pingpang（乒乓病毒）。1977年，随着万维网（WoldWideWed）上Java语言的普及，利用Java语言进行传播和资料获取的病毒开始出现，两千种新病毒发展速度极快，这一现状不断困扰着涉及计算机领域的各个行业。</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t>未来信息安全技术发展四大趋势。总的来说，现在的信息安全技术是基于网络的安全技术，这是未来信息安全技术发展的重要方向。</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sz w:val="24"/>
          <w:szCs w:val="24"/>
        </w:rPr>
        <w:t>可信化：这个趋势是指从传统计算机安全理念过渡到以可信计算理念为核心的计算机安全。近年来计算机安全问题愈演愈烈，传统安全理念很非常</w:t>
      </w:r>
      <w:r w:rsidRPr="005D5DF6">
        <w:rPr>
          <w:rFonts w:ascii="华文仿宋" w:eastAsia="华文仿宋" w:hAnsi="华文仿宋"/>
          <w:sz w:val="24"/>
          <w:szCs w:val="24"/>
        </w:rPr>
        <w:lastRenderedPageBreak/>
        <w:t>难有所突破，人们试图利用可信计算的理念来解决计算机安全问题，其主要思想是在硬件平台上引入安全芯片，从而将一点（不多的意思）或几个计算平台变为“可信”的计算平台。目前还有很非常多问题需要研究跟探索，就像如基于TCP的访问控制、基于TCP的安全操作系统、基于TCP的安全中间件、基于TCP的安全应用等。</w:t>
      </w:r>
      <w:r w:rsidR="009146FD" w:rsidRPr="005D5DF6">
        <w:rPr>
          <w:rFonts w:ascii="华文仿宋" w:eastAsia="华文仿宋" w:hAnsi="华文仿宋" w:hint="eastAsia"/>
          <w:sz w:val="24"/>
          <w:szCs w:val="24"/>
        </w:rPr>
        <w:t>在这里补充一下可信计算的含义：可信计算</w:t>
      </w:r>
      <w:r w:rsidR="009146FD" w:rsidRPr="005D5DF6">
        <w:rPr>
          <w:rFonts w:ascii="华文仿宋" w:eastAsia="华文仿宋" w:hAnsi="华文仿宋"/>
          <w:sz w:val="24"/>
          <w:szCs w:val="24"/>
        </w:rPr>
        <w:t>/</w:t>
      </w:r>
      <w:proofErr w:type="gramStart"/>
      <w:r w:rsidR="009146FD" w:rsidRPr="005D5DF6">
        <w:rPr>
          <w:rFonts w:ascii="华文仿宋" w:eastAsia="华文仿宋" w:hAnsi="华文仿宋"/>
          <w:sz w:val="24"/>
          <w:szCs w:val="24"/>
        </w:rPr>
        <w:t>可信用</w:t>
      </w:r>
      <w:proofErr w:type="gramEnd"/>
      <w:r w:rsidR="009146FD" w:rsidRPr="005D5DF6">
        <w:rPr>
          <w:rFonts w:ascii="华文仿宋" w:eastAsia="华文仿宋" w:hAnsi="华文仿宋"/>
          <w:sz w:val="24"/>
          <w:szCs w:val="24"/>
        </w:rPr>
        <w:t>计算（Trusted Computing，TC）是一项由可信计算组（可信计算集群，前称为TCPA）推动和开发的技术。可信计算是在计算和通信系统中广泛使用基于硬件安全模块支持下的可信计算平台，以提高系统整体的安全性 。签注密钥是一个2048位的RSA公共和私有密钥对，它在芯片出厂时随机生成并且不能改变。这个私有密钥永远在芯片里，而公共密钥用来认证及加密发送到该芯片的敏感数据。</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sz w:val="24"/>
          <w:szCs w:val="24"/>
        </w:rPr>
        <w:t>网络化：由网络应用、普及引发的技术与应用模式的变革，正在进一步推动信息安全关键技术的创新开展，并诱发新技术与应用模式的发现。就像如安全中间件，安全管理与安全监控都是网络化开展的带来的必然的开展方向；网络病毒与垃圾信息防范都是网络化带来的一些安全性问题；网络可生存性；网络信任都是要继续研究的领域</w:t>
      </w:r>
      <w:r w:rsidRPr="005D5DF6">
        <w:rPr>
          <w:rFonts w:ascii="华文仿宋" w:eastAsia="华文仿宋" w:hAnsi="华文仿宋" w:hint="eastAsia"/>
          <w:sz w:val="24"/>
          <w:szCs w:val="24"/>
        </w:rPr>
        <w:t>。</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sz w:val="24"/>
          <w:szCs w:val="24"/>
        </w:rPr>
        <w:t>标准化：发达国家地区高度重视标准化的趋势，现在逐步渗透到发展中国家都应重视标准化问题。逐步体现专利标准化、标准专利化的观点。安全技术也要走向国际，也要走向应用。我国政府、产业界、学术界等必将更加高度重视信息安全标准的研究与制定工作的进一步深化与细化，就像如密码算法类标准（加密算法、签名算法、密码算法接口）、安全认证与授权类标准（PKI、PMI、生物认证）、安全评估类标准（安全评估准则、方法、规</w:t>
      </w:r>
      <w:r w:rsidRPr="005D5DF6">
        <w:rPr>
          <w:rFonts w:ascii="华文仿宋" w:eastAsia="华文仿宋" w:hAnsi="华文仿宋"/>
          <w:sz w:val="24"/>
          <w:szCs w:val="24"/>
        </w:rPr>
        <w:lastRenderedPageBreak/>
        <w:t>范）、系统与网络类安全标准（安全体系结构、安全操作系统、安全数据库、安全路由器、可信计算平台）、安全管</w:t>
      </w:r>
      <w:r w:rsidRPr="005D5DF6">
        <w:rPr>
          <w:rFonts w:ascii="华文仿宋" w:eastAsia="华文仿宋" w:hAnsi="华文仿宋" w:hint="eastAsia"/>
          <w:sz w:val="24"/>
          <w:szCs w:val="24"/>
        </w:rPr>
        <w:t>理类标准（防信息泄漏、质量保证、机房设计）等。</w:t>
      </w:r>
      <w:r w:rsidRPr="005D5DF6">
        <w:rPr>
          <w:rFonts w:ascii="华文仿宋" w:eastAsia="华文仿宋" w:hAnsi="华文仿宋"/>
          <w:sz w:val="24"/>
          <w:szCs w:val="24"/>
        </w:rPr>
        <w:t>   </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sz w:val="24"/>
          <w:szCs w:val="24"/>
        </w:rPr>
        <w:t>集成化：即从单一功能信息安全技术与产品，向多种功能融于某一个产品，或者是几个功能相结合的集成化产品，不再以单一的形式发现，否则产品太多了，也不利于产品的推广跟应用。安全产品呈硬件化/芯片化发展趋势，这将带来更高安全度与更高运算速率，也需要开展更灵活的安全芯片实现技术，特别是密码芯片的物理防护机制。</w:t>
      </w:r>
    </w:p>
    <w:p w:rsidR="00DE789F"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t>以上的四个趋势是国家信息化专家咨询委员会安全专家、信息</w:t>
      </w:r>
      <w:proofErr w:type="gramStart"/>
      <w:r w:rsidRPr="005D5DF6">
        <w:rPr>
          <w:rFonts w:ascii="华文仿宋" w:eastAsia="华文仿宋" w:hAnsi="华文仿宋" w:hint="eastAsia"/>
          <w:sz w:val="24"/>
          <w:szCs w:val="24"/>
        </w:rPr>
        <w:t>安全国家</w:t>
      </w:r>
      <w:proofErr w:type="gramEnd"/>
      <w:r w:rsidRPr="005D5DF6">
        <w:rPr>
          <w:rFonts w:ascii="华文仿宋" w:eastAsia="华文仿宋" w:hAnsi="华文仿宋" w:hint="eastAsia"/>
          <w:sz w:val="24"/>
          <w:szCs w:val="24"/>
        </w:rPr>
        <w:t>重点实验室主任冯登国对信息安全技术的发展主要呈现四大趋势进行的总结。在导论的演讲中，</w:t>
      </w:r>
      <w:r w:rsidR="00B86339" w:rsidRPr="005D5DF6">
        <w:rPr>
          <w:rFonts w:ascii="华文仿宋" w:eastAsia="华文仿宋" w:hAnsi="华文仿宋" w:hint="eastAsia"/>
          <w:sz w:val="24"/>
          <w:szCs w:val="24"/>
        </w:rPr>
        <w:t>以计算机安全的发展趋势简略结束</w:t>
      </w:r>
      <w:r w:rsidR="00233E79" w:rsidRPr="005D5DF6">
        <w:rPr>
          <w:rFonts w:ascii="华文仿宋" w:eastAsia="华文仿宋" w:hAnsi="华文仿宋" w:hint="eastAsia"/>
          <w:sz w:val="24"/>
          <w:szCs w:val="24"/>
        </w:rPr>
        <w:t>，</w:t>
      </w:r>
      <w:r w:rsidR="009E5A7F" w:rsidRPr="005D5DF6">
        <w:rPr>
          <w:rFonts w:ascii="华文仿宋" w:eastAsia="华文仿宋" w:hAnsi="华文仿宋" w:hint="eastAsia"/>
          <w:sz w:val="24"/>
          <w:szCs w:val="24"/>
        </w:rPr>
        <w:t>现在我想结合我在网络书籍查阅</w:t>
      </w:r>
      <w:r w:rsidR="00B35231" w:rsidRPr="005D5DF6">
        <w:rPr>
          <w:rFonts w:ascii="华文仿宋" w:eastAsia="华文仿宋" w:hAnsi="华文仿宋" w:hint="eastAsia"/>
          <w:sz w:val="24"/>
          <w:szCs w:val="24"/>
        </w:rPr>
        <w:t>的资料</w:t>
      </w:r>
      <w:r w:rsidR="009E5A7F" w:rsidRPr="005D5DF6">
        <w:rPr>
          <w:rFonts w:ascii="华文仿宋" w:eastAsia="华文仿宋" w:hAnsi="华文仿宋" w:hint="eastAsia"/>
          <w:sz w:val="24"/>
          <w:szCs w:val="24"/>
        </w:rPr>
        <w:t>和自己的一点理解对计算机安全的发展趋势</w:t>
      </w:r>
      <w:r w:rsidR="00B35231" w:rsidRPr="005D5DF6">
        <w:rPr>
          <w:rFonts w:ascii="华文仿宋" w:eastAsia="华文仿宋" w:hAnsi="华文仿宋" w:hint="eastAsia"/>
          <w:sz w:val="24"/>
          <w:szCs w:val="24"/>
        </w:rPr>
        <w:t>说说自己的理解。第一个是完善的操作系统之间的不断取代，在保障计算机安全与用户隐私方面，操作系统其实承担着比安全软件更重的任务</w:t>
      </w:r>
      <w:r w:rsidR="00807BC4" w:rsidRPr="005D5DF6">
        <w:rPr>
          <w:rFonts w:ascii="华文仿宋" w:eastAsia="华文仿宋" w:hAnsi="华文仿宋" w:hint="eastAsia"/>
          <w:sz w:val="24"/>
          <w:szCs w:val="24"/>
        </w:rPr>
        <w:t>。苹果系统一向重视安全问题。例如Mac</w:t>
      </w:r>
      <w:r w:rsidR="00807BC4" w:rsidRPr="005D5DF6">
        <w:rPr>
          <w:rFonts w:ascii="华文仿宋" w:eastAsia="华文仿宋" w:hAnsi="华文仿宋"/>
          <w:sz w:val="24"/>
          <w:szCs w:val="24"/>
        </w:rPr>
        <w:t xml:space="preserve"> </w:t>
      </w:r>
      <w:r w:rsidR="00807BC4" w:rsidRPr="005D5DF6">
        <w:rPr>
          <w:rFonts w:ascii="华文仿宋" w:eastAsia="华文仿宋" w:hAnsi="华文仿宋" w:hint="eastAsia"/>
          <w:sz w:val="24"/>
          <w:szCs w:val="24"/>
        </w:rPr>
        <w:t>OS</w:t>
      </w:r>
      <w:r w:rsidR="00807BC4" w:rsidRPr="005D5DF6">
        <w:rPr>
          <w:rFonts w:ascii="华文仿宋" w:eastAsia="华文仿宋" w:hAnsi="华文仿宋"/>
          <w:sz w:val="24"/>
          <w:szCs w:val="24"/>
        </w:rPr>
        <w:t xml:space="preserve"> </w:t>
      </w:r>
      <w:r w:rsidR="00807BC4" w:rsidRPr="005D5DF6">
        <w:rPr>
          <w:rFonts w:ascii="华文仿宋" w:eastAsia="华文仿宋" w:hAnsi="华文仿宋" w:hint="eastAsia"/>
          <w:sz w:val="24"/>
          <w:szCs w:val="24"/>
        </w:rPr>
        <w:t>X，OS</w:t>
      </w:r>
      <w:r w:rsidR="00807BC4" w:rsidRPr="005D5DF6">
        <w:rPr>
          <w:rFonts w:ascii="华文仿宋" w:eastAsia="华文仿宋" w:hAnsi="华文仿宋"/>
          <w:sz w:val="24"/>
          <w:szCs w:val="24"/>
        </w:rPr>
        <w:t xml:space="preserve"> </w:t>
      </w:r>
      <w:r w:rsidR="00807BC4" w:rsidRPr="005D5DF6">
        <w:rPr>
          <w:rFonts w:ascii="华文仿宋" w:eastAsia="华文仿宋" w:hAnsi="华文仿宋" w:hint="eastAsia"/>
          <w:sz w:val="24"/>
          <w:szCs w:val="24"/>
        </w:rPr>
        <w:t>X系列。它统一默认一切外来信息是</w:t>
      </w:r>
      <w:r w:rsidR="00FF359E" w:rsidRPr="005D5DF6">
        <w:rPr>
          <w:rFonts w:ascii="华文仿宋" w:eastAsia="华文仿宋" w:hAnsi="华文仿宋" w:hint="eastAsia"/>
          <w:sz w:val="24"/>
          <w:szCs w:val="24"/>
        </w:rPr>
        <w:t>未经授权的</w:t>
      </w:r>
      <w:r w:rsidR="00AC2CB7" w:rsidRPr="005D5DF6">
        <w:rPr>
          <w:rFonts w:ascii="华文仿宋" w:eastAsia="华文仿宋" w:hAnsi="华文仿宋" w:hint="eastAsia"/>
          <w:sz w:val="24"/>
          <w:szCs w:val="24"/>
        </w:rPr>
        <w:t>信息，所以任何底层程序启动的时候都要求授权。也就是说，Mac</w:t>
      </w:r>
      <w:r w:rsidR="00AC2CB7" w:rsidRPr="005D5DF6">
        <w:rPr>
          <w:rFonts w:ascii="华文仿宋" w:eastAsia="华文仿宋" w:hAnsi="华文仿宋"/>
          <w:sz w:val="24"/>
          <w:szCs w:val="24"/>
        </w:rPr>
        <w:t xml:space="preserve"> </w:t>
      </w:r>
      <w:r w:rsidR="00AC2CB7" w:rsidRPr="005D5DF6">
        <w:rPr>
          <w:rFonts w:ascii="华文仿宋" w:eastAsia="华文仿宋" w:hAnsi="华文仿宋" w:hint="eastAsia"/>
          <w:sz w:val="24"/>
          <w:szCs w:val="24"/>
        </w:rPr>
        <w:t>OS</w:t>
      </w:r>
      <w:r w:rsidR="00AC2CB7" w:rsidRPr="005D5DF6">
        <w:rPr>
          <w:rFonts w:ascii="华文仿宋" w:eastAsia="华文仿宋" w:hAnsi="华文仿宋"/>
          <w:sz w:val="24"/>
          <w:szCs w:val="24"/>
        </w:rPr>
        <w:t xml:space="preserve"> </w:t>
      </w:r>
      <w:r w:rsidR="00AC2CB7" w:rsidRPr="005D5DF6">
        <w:rPr>
          <w:rFonts w:ascii="华文仿宋" w:eastAsia="华文仿宋" w:hAnsi="华文仿宋" w:hint="eastAsia"/>
          <w:sz w:val="24"/>
          <w:szCs w:val="24"/>
        </w:rPr>
        <w:t>X上要感染病毒的话，病毒必须被用户名和密码授权一下。这无疑大大</w:t>
      </w:r>
      <w:r w:rsidR="00DE789F" w:rsidRPr="005D5DF6">
        <w:rPr>
          <w:rFonts w:ascii="华文仿宋" w:eastAsia="华文仿宋" w:hAnsi="华文仿宋" w:hint="eastAsia"/>
          <w:sz w:val="24"/>
          <w:szCs w:val="24"/>
        </w:rPr>
        <w:t>减小了系统感染病毒与木马的机会。</w:t>
      </w:r>
      <w:r w:rsidR="008D10A0" w:rsidRPr="005D5DF6">
        <w:rPr>
          <w:rFonts w:ascii="华文仿宋" w:eastAsia="华文仿宋" w:hAnsi="华文仿宋" w:hint="eastAsia"/>
          <w:sz w:val="24"/>
          <w:szCs w:val="24"/>
        </w:rPr>
        <w:t>第二个是网络系统密码</w:t>
      </w:r>
      <w:proofErr w:type="gramStart"/>
      <w:r w:rsidR="008D10A0" w:rsidRPr="005D5DF6">
        <w:rPr>
          <w:rFonts w:ascii="华文仿宋" w:eastAsia="华文仿宋" w:hAnsi="华文仿宋" w:hint="eastAsia"/>
          <w:sz w:val="24"/>
          <w:szCs w:val="24"/>
        </w:rPr>
        <w:t>安全发展</w:t>
      </w:r>
      <w:proofErr w:type="gramEnd"/>
      <w:r w:rsidR="008D10A0" w:rsidRPr="005D5DF6">
        <w:rPr>
          <w:rFonts w:ascii="华文仿宋" w:eastAsia="华文仿宋" w:hAnsi="华文仿宋" w:hint="eastAsia"/>
          <w:sz w:val="24"/>
          <w:szCs w:val="24"/>
        </w:rPr>
        <w:t>方向，在计算机网络系统中，使用密码技术不仅可以保证信息的机密性，而且可以保证信息的完整性和准确性，防止信息被篡改，伪造或假冒。第三是</w:t>
      </w:r>
      <w:r w:rsidR="00717999" w:rsidRPr="005D5DF6">
        <w:rPr>
          <w:rFonts w:ascii="华文仿宋" w:eastAsia="华文仿宋" w:hAnsi="华文仿宋" w:hint="eastAsia"/>
          <w:sz w:val="24"/>
          <w:szCs w:val="24"/>
        </w:rPr>
        <w:t>移动终端将成为下一个阵地，随着智能移动</w:t>
      </w:r>
      <w:r w:rsidR="00315BE7" w:rsidRPr="005D5DF6">
        <w:rPr>
          <w:rFonts w:ascii="华文仿宋" w:eastAsia="华文仿宋" w:hAnsi="华文仿宋" w:hint="eastAsia"/>
          <w:sz w:val="24"/>
          <w:szCs w:val="24"/>
        </w:rPr>
        <w:t>设备的增加，移动端的信息安全问题已经日趋严峻。数据显示，在</w:t>
      </w:r>
      <w:r w:rsidR="00F86B36" w:rsidRPr="005D5DF6">
        <w:rPr>
          <w:rFonts w:ascii="华文仿宋" w:eastAsia="华文仿宋" w:hAnsi="华文仿宋" w:hint="eastAsia"/>
          <w:sz w:val="24"/>
          <w:szCs w:val="24"/>
        </w:rPr>
        <w:t>近一段时间内</w:t>
      </w:r>
      <w:r w:rsidR="006A600D" w:rsidRPr="005D5DF6">
        <w:rPr>
          <w:rFonts w:ascii="华文仿宋" w:eastAsia="华文仿宋" w:hAnsi="华文仿宋" w:hint="eastAsia"/>
          <w:sz w:val="24"/>
          <w:szCs w:val="24"/>
        </w:rPr>
        <w:t>，</w:t>
      </w:r>
      <w:r w:rsidR="00F86B36" w:rsidRPr="005D5DF6">
        <w:rPr>
          <w:rFonts w:ascii="华文仿宋" w:eastAsia="华文仿宋" w:hAnsi="华文仿宋" w:hint="eastAsia"/>
          <w:sz w:val="24"/>
          <w:szCs w:val="24"/>
        </w:rPr>
        <w:t>世面上已发现有超过1.49万个新恶意程序针对</w:t>
      </w:r>
      <w:r w:rsidR="00F86B36" w:rsidRPr="005D5DF6">
        <w:rPr>
          <w:rFonts w:ascii="华文仿宋" w:eastAsia="华文仿宋" w:hAnsi="华文仿宋" w:hint="eastAsia"/>
          <w:sz w:val="24"/>
          <w:szCs w:val="24"/>
        </w:rPr>
        <w:lastRenderedPageBreak/>
        <w:t>A</w:t>
      </w:r>
      <w:r w:rsidR="00F86B36" w:rsidRPr="005D5DF6">
        <w:rPr>
          <w:rFonts w:ascii="华文仿宋" w:eastAsia="华文仿宋" w:hAnsi="华文仿宋"/>
          <w:sz w:val="24"/>
          <w:szCs w:val="24"/>
        </w:rPr>
        <w:t>ndroid</w:t>
      </w:r>
      <w:r w:rsidR="00F86B36" w:rsidRPr="005D5DF6">
        <w:rPr>
          <w:rFonts w:ascii="华文仿宋" w:eastAsia="华文仿宋" w:hAnsi="华文仿宋" w:hint="eastAsia"/>
          <w:sz w:val="24"/>
          <w:szCs w:val="24"/>
        </w:rPr>
        <w:t>平台。其中有一半的恶意文件被归类为多功能木马，用于从智能手机中偷窃数据。还有</w:t>
      </w:r>
      <w:r w:rsidR="00D35986" w:rsidRPr="005D5DF6">
        <w:rPr>
          <w:rFonts w:ascii="华文仿宋" w:eastAsia="华文仿宋" w:hAnsi="华文仿宋" w:hint="eastAsia"/>
          <w:sz w:val="24"/>
          <w:szCs w:val="24"/>
        </w:rPr>
        <w:t>18%的恶意软件被认为是后门威胁，能使黑客完全</w:t>
      </w:r>
      <w:proofErr w:type="gramStart"/>
      <w:r w:rsidR="00D35986" w:rsidRPr="005D5DF6">
        <w:rPr>
          <w:rFonts w:ascii="华文仿宋" w:eastAsia="华文仿宋" w:hAnsi="华文仿宋" w:hint="eastAsia"/>
          <w:sz w:val="24"/>
          <w:szCs w:val="24"/>
        </w:rPr>
        <w:t>控制受</w:t>
      </w:r>
      <w:proofErr w:type="gramEnd"/>
      <w:r w:rsidR="00D35986" w:rsidRPr="005D5DF6">
        <w:rPr>
          <w:rFonts w:ascii="华文仿宋" w:eastAsia="华文仿宋" w:hAnsi="华文仿宋" w:hint="eastAsia"/>
          <w:sz w:val="24"/>
          <w:szCs w:val="24"/>
        </w:rPr>
        <w:t>感染的设备。第四是计算机网络系统法律，法规层面，由于IP网络自身的局限性，使基于http，email等各种协议存在很大的安全漏洞。这样一来，利用计算机网络信息系统的犯罪活动相当猖獗，其主要原因</w:t>
      </w:r>
      <w:r w:rsidR="0051090B" w:rsidRPr="005D5DF6">
        <w:rPr>
          <w:rFonts w:ascii="华文仿宋" w:eastAsia="华文仿宋" w:hAnsi="华文仿宋" w:hint="eastAsia"/>
          <w:sz w:val="24"/>
          <w:szCs w:val="24"/>
        </w:rPr>
        <w:t xml:space="preserve">之一就是各国的计算机网络信息系统安全立法不健全。计算机网络系统的法律，法规是规范开发者和用户的计算机行为，政府或机构应发布阻止任何违反规定要求的法令和禁令，明确计算机系统工作人员和最终用户的权力和义务。 </w:t>
      </w:r>
      <w:r w:rsidR="0051090B" w:rsidRPr="005D5DF6">
        <w:rPr>
          <w:rFonts w:ascii="华文仿宋" w:eastAsia="华文仿宋" w:hAnsi="华文仿宋"/>
          <w:sz w:val="24"/>
          <w:szCs w:val="24"/>
        </w:rPr>
        <w:t xml:space="preserve"> </w:t>
      </w:r>
    </w:p>
    <w:p w:rsidR="004857F8" w:rsidRPr="005D5DF6" w:rsidRDefault="004857F8" w:rsidP="005D5DF6">
      <w:pPr>
        <w:pStyle w:val="a4"/>
        <w:numPr>
          <w:ilvl w:val="0"/>
          <w:numId w:val="4"/>
        </w:numPr>
        <w:autoSpaceDE/>
        <w:autoSpaceDN/>
        <w:spacing w:before="0"/>
        <w:jc w:val="both"/>
        <w:rPr>
          <w:rFonts w:ascii="华文仿宋" w:eastAsia="华文仿宋" w:hAnsi="华文仿宋"/>
          <w:b/>
          <w:sz w:val="24"/>
          <w:szCs w:val="24"/>
        </w:rPr>
      </w:pPr>
      <w:r w:rsidRPr="005D5DF6">
        <w:rPr>
          <w:rFonts w:ascii="华文仿宋" w:eastAsia="华文仿宋" w:hAnsi="华文仿宋" w:hint="eastAsia"/>
          <w:b/>
          <w:sz w:val="24"/>
          <w:szCs w:val="24"/>
        </w:rPr>
        <w:t>总结</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t>导论在教学目标方面，可以归纳为：了解本学科的发展史及其发展趋势，能从中获得必要的启示；从理论模型的层次上掌握计算及计算机的本质问题；了解本学科的知识结构及其相互之间的关系，掌握正确的学习方法；激发学生的学习兴趣；从整体上提高学生对本学科的认识水平；通过大量的事例和素材，在轻松愉快的氛围中给学生以人文精神的熏陶</w:t>
      </w:r>
      <w:r w:rsidRPr="005D5DF6">
        <w:rPr>
          <w:rFonts w:ascii="华文仿宋" w:eastAsia="华文仿宋" w:hAnsi="华文仿宋"/>
          <w:sz w:val="24"/>
          <w:szCs w:val="24"/>
        </w:rPr>
        <w:t>. 虽然导论对初学者具有导引作用，但是通过对教学内容的定位，组织与设计方面，我们可以总结出导论的一些特点与问题： </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sz w:val="24"/>
          <w:szCs w:val="24"/>
        </w:rPr>
        <w:t>（1）高层次抽象：也就是用高度抽象的理论模型来刻画计算机及计算的本质问题，其特点是层次高</w:t>
      </w:r>
      <w:r w:rsidRPr="005D5DF6">
        <w:rPr>
          <w:rFonts w:ascii="华文仿宋" w:eastAsia="华文仿宋" w:hAnsi="华文仿宋" w:hint="eastAsia"/>
          <w:sz w:val="24"/>
          <w:szCs w:val="24"/>
        </w:rPr>
        <w:t>，系统性强，</w:t>
      </w:r>
      <w:proofErr w:type="gramStart"/>
      <w:r w:rsidRPr="005D5DF6">
        <w:rPr>
          <w:rFonts w:ascii="华文仿宋" w:eastAsia="华文仿宋" w:hAnsi="华文仿宋" w:hint="eastAsia"/>
          <w:sz w:val="24"/>
          <w:szCs w:val="24"/>
        </w:rPr>
        <w:t>且融抽象性</w:t>
      </w:r>
      <w:proofErr w:type="gramEnd"/>
      <w:r w:rsidRPr="005D5DF6">
        <w:rPr>
          <w:rFonts w:ascii="华文仿宋" w:eastAsia="华文仿宋" w:hAnsi="华文仿宋" w:hint="eastAsia"/>
          <w:sz w:val="24"/>
          <w:szCs w:val="24"/>
        </w:rPr>
        <w:t>与科学性于一体。这种教材质量较高，但对于本科生来说，难度较大，不易掌握。</w:t>
      </w:r>
      <w:r w:rsidRPr="005D5DF6">
        <w:rPr>
          <w:rFonts w:ascii="华文仿宋" w:eastAsia="华文仿宋" w:hAnsi="华文仿宋"/>
          <w:sz w:val="24"/>
          <w:szCs w:val="24"/>
        </w:rPr>
        <w:t>  </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t>（2）</w:t>
      </w:r>
      <w:r w:rsidRPr="005D5DF6">
        <w:rPr>
          <w:rFonts w:ascii="华文仿宋" w:eastAsia="华文仿宋" w:hAnsi="华文仿宋"/>
          <w:sz w:val="24"/>
          <w:szCs w:val="24"/>
        </w:rPr>
        <w:t>“浓缩”+“拼盘”。将本学科的主干课程，如操作系统、数据结构、软件工程、</w:t>
      </w:r>
      <w:proofErr w:type="gramStart"/>
      <w:r w:rsidRPr="005D5DF6">
        <w:rPr>
          <w:rFonts w:ascii="华文仿宋" w:eastAsia="华文仿宋" w:hAnsi="华文仿宋"/>
          <w:sz w:val="24"/>
          <w:szCs w:val="24"/>
        </w:rPr>
        <w:t>数库系统</w:t>
      </w:r>
      <w:proofErr w:type="gramEnd"/>
      <w:r w:rsidRPr="005D5DF6">
        <w:rPr>
          <w:rFonts w:ascii="华文仿宋" w:eastAsia="华文仿宋" w:hAnsi="华文仿宋"/>
          <w:sz w:val="24"/>
          <w:szCs w:val="24"/>
        </w:rPr>
        <w:t>、计算机网络等“浓缩”起来，独立成章，然后合成一个“拼盘”。其特点是内容广而散、概念多而杂、理论深而不透，学生</w:t>
      </w:r>
      <w:r w:rsidRPr="005D5DF6">
        <w:rPr>
          <w:rFonts w:ascii="华文仿宋" w:eastAsia="华文仿宋" w:hAnsi="华文仿宋"/>
          <w:sz w:val="24"/>
          <w:szCs w:val="24"/>
        </w:rPr>
        <w:lastRenderedPageBreak/>
        <w:t>很难理解与掌握。此外，还存在以下几个问题：教学目的不明确；教师讲授到什么程度，学生学到什么程度，对这个“度”的把握非常困难；与后续课程内容重复等。 </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hint="eastAsia"/>
          <w:sz w:val="24"/>
          <w:szCs w:val="24"/>
        </w:rPr>
        <w:t>（</w:t>
      </w:r>
      <w:r w:rsidRPr="005D5DF6">
        <w:rPr>
          <w:rFonts w:ascii="华文仿宋" w:eastAsia="华文仿宋" w:hAnsi="华文仿宋"/>
          <w:sz w:val="24"/>
          <w:szCs w:val="24"/>
        </w:rPr>
        <w:t>3</w:t>
      </w:r>
      <w:r w:rsidRPr="005D5DF6">
        <w:rPr>
          <w:rFonts w:ascii="华文仿宋" w:eastAsia="华文仿宋" w:hAnsi="华文仿宋" w:hint="eastAsia"/>
          <w:sz w:val="24"/>
          <w:szCs w:val="24"/>
        </w:rPr>
        <w:t>）</w:t>
      </w:r>
      <w:r w:rsidRPr="005D5DF6">
        <w:rPr>
          <w:rFonts w:ascii="华文仿宋" w:eastAsia="华文仿宋" w:hAnsi="华文仿宋"/>
          <w:sz w:val="24"/>
          <w:szCs w:val="24"/>
        </w:rPr>
        <w:t>实用主义。主要体现在以操作为主的入门教育，教学内容类似于非计算机专业</w:t>
      </w:r>
      <w:r w:rsidRPr="005D5DF6">
        <w:rPr>
          <w:rFonts w:ascii="华文仿宋" w:eastAsia="华文仿宋" w:hAnsi="华文仿宋" w:hint="eastAsia"/>
          <w:sz w:val="24"/>
          <w:szCs w:val="24"/>
        </w:rPr>
        <w:t>的《计算机文化基础》，其特点是学生容易掌握，也可提高学生的操作技能，但却失去了“导论”课程的本质属性，学生对整个计算学科很难有所认识和把握。</w:t>
      </w:r>
      <w:r w:rsidRPr="005D5DF6">
        <w:rPr>
          <w:rFonts w:ascii="华文仿宋" w:eastAsia="华文仿宋" w:hAnsi="华文仿宋"/>
          <w:sz w:val="24"/>
          <w:szCs w:val="24"/>
        </w:rPr>
        <w:t> </w:t>
      </w:r>
    </w:p>
    <w:p w:rsidR="004857F8" w:rsidRPr="005D5DF6" w:rsidRDefault="004857F8" w:rsidP="005D5DF6">
      <w:pPr>
        <w:ind w:left="264" w:firstLineChars="200" w:firstLine="480"/>
        <w:jc w:val="both"/>
        <w:rPr>
          <w:rFonts w:ascii="华文仿宋" w:eastAsia="华文仿宋" w:hAnsi="华文仿宋"/>
          <w:sz w:val="24"/>
          <w:szCs w:val="24"/>
        </w:rPr>
      </w:pPr>
      <w:r w:rsidRPr="005D5DF6">
        <w:rPr>
          <w:rFonts w:ascii="华文仿宋" w:eastAsia="华文仿宋" w:hAnsi="华文仿宋"/>
          <w:sz w:val="24"/>
          <w:szCs w:val="24"/>
        </w:rPr>
        <w:t>对我来说，很感谢专业导论课的开设，也很幸运地进行专业导论课的学习，感谢石老师的指导，让我深入了解自己专业有关知识，让我对自己未来的四年学习</w:t>
      </w:r>
      <w:proofErr w:type="gramStart"/>
      <w:r w:rsidRPr="005D5DF6">
        <w:rPr>
          <w:rFonts w:ascii="华文仿宋" w:eastAsia="华文仿宋" w:hAnsi="华文仿宋"/>
          <w:sz w:val="24"/>
          <w:szCs w:val="24"/>
        </w:rPr>
        <w:t>作出</w:t>
      </w:r>
      <w:proofErr w:type="gramEnd"/>
      <w:r w:rsidRPr="005D5DF6">
        <w:rPr>
          <w:rFonts w:ascii="华文仿宋" w:eastAsia="华文仿宋" w:hAnsi="华文仿宋"/>
          <w:sz w:val="24"/>
          <w:szCs w:val="24"/>
        </w:rPr>
        <w:t>一定的规划，更让我明白了学习一种东西，不应仅是学习它的内容，而是细心地了解，探索它的思想，总结出学习它的科学思想方法，深入了解它的外延与内涵。 </w:t>
      </w:r>
    </w:p>
    <w:p w:rsidR="004857F8" w:rsidRPr="005D5DF6" w:rsidRDefault="004857F8" w:rsidP="005D5DF6">
      <w:pPr>
        <w:pStyle w:val="a4"/>
        <w:numPr>
          <w:ilvl w:val="0"/>
          <w:numId w:val="4"/>
        </w:numPr>
        <w:autoSpaceDE/>
        <w:autoSpaceDN/>
        <w:spacing w:before="0"/>
        <w:jc w:val="both"/>
        <w:rPr>
          <w:rFonts w:ascii="华文仿宋" w:eastAsia="华文仿宋" w:hAnsi="华文仿宋"/>
          <w:b/>
          <w:sz w:val="24"/>
          <w:szCs w:val="24"/>
        </w:rPr>
      </w:pPr>
      <w:r w:rsidRPr="005D5DF6">
        <w:rPr>
          <w:rFonts w:ascii="华文仿宋" w:eastAsia="华文仿宋" w:hAnsi="华文仿宋" w:hint="eastAsia"/>
          <w:b/>
          <w:sz w:val="24"/>
          <w:szCs w:val="24"/>
        </w:rPr>
        <w:t>参考文献</w:t>
      </w:r>
    </w:p>
    <w:p w:rsidR="004857F8" w:rsidRPr="005D5DF6" w:rsidRDefault="00B86339" w:rsidP="005D5DF6">
      <w:pPr>
        <w:pStyle w:val="a4"/>
        <w:numPr>
          <w:ilvl w:val="0"/>
          <w:numId w:val="5"/>
        </w:numPr>
        <w:autoSpaceDE/>
        <w:autoSpaceDN/>
        <w:spacing w:before="0"/>
        <w:jc w:val="both"/>
        <w:rPr>
          <w:rFonts w:ascii="华文仿宋" w:eastAsia="华文仿宋" w:hAnsi="华文仿宋" w:cs="Arial"/>
          <w:color w:val="4D4D4D"/>
          <w:sz w:val="24"/>
          <w:szCs w:val="24"/>
          <w:shd w:val="clear" w:color="auto" w:fill="FFFFFF"/>
        </w:rPr>
      </w:pPr>
      <w:r w:rsidRPr="005D5DF6">
        <w:rPr>
          <w:rFonts w:ascii="华文仿宋" w:eastAsia="华文仿宋" w:hAnsi="华文仿宋" w:cs="Arial" w:hint="eastAsia"/>
          <w:color w:val="4D4D4D"/>
          <w:sz w:val="24"/>
          <w:szCs w:val="24"/>
          <w:shd w:val="clear" w:color="auto" w:fill="FFFFFF"/>
        </w:rPr>
        <w:t xml:space="preserve"> </w:t>
      </w:r>
      <w:r w:rsidR="004857F8" w:rsidRPr="005D5DF6">
        <w:rPr>
          <w:rFonts w:ascii="华文仿宋" w:eastAsia="华文仿宋" w:hAnsi="华文仿宋" w:cs="Arial"/>
          <w:color w:val="4D4D4D"/>
          <w:sz w:val="24"/>
          <w:szCs w:val="24"/>
          <w:shd w:val="clear" w:color="auto" w:fill="FFFFFF"/>
        </w:rPr>
        <w:t>赵致琢，《计算科学导论（第3版）》，科学出版社，2005</w:t>
      </w:r>
    </w:p>
    <w:p w:rsidR="004857F8" w:rsidRPr="005D5DF6" w:rsidRDefault="004857F8" w:rsidP="005D5DF6">
      <w:pPr>
        <w:pStyle w:val="a4"/>
        <w:numPr>
          <w:ilvl w:val="0"/>
          <w:numId w:val="5"/>
        </w:numPr>
        <w:jc w:val="both"/>
        <w:rPr>
          <w:rFonts w:ascii="华文仿宋" w:eastAsia="华文仿宋" w:hAnsi="华文仿宋" w:cs="Arial"/>
          <w:color w:val="4D4D4D"/>
          <w:sz w:val="24"/>
          <w:szCs w:val="24"/>
          <w:shd w:val="clear" w:color="auto" w:fill="FFFFFF"/>
        </w:rPr>
      </w:pPr>
      <w:proofErr w:type="gramStart"/>
      <w:r w:rsidRPr="005D5DF6">
        <w:rPr>
          <w:rFonts w:ascii="华文仿宋" w:eastAsia="华文仿宋" w:hAnsi="华文仿宋" w:cs="Arial"/>
          <w:color w:val="4D4D4D"/>
          <w:sz w:val="24"/>
          <w:szCs w:val="24"/>
          <w:shd w:val="clear" w:color="auto" w:fill="FFFFFF"/>
        </w:rPr>
        <w:t>唐培和</w:t>
      </w:r>
      <w:proofErr w:type="gramEnd"/>
      <w:r w:rsidRPr="005D5DF6">
        <w:rPr>
          <w:rFonts w:ascii="华文仿宋" w:eastAsia="华文仿宋" w:hAnsi="华文仿宋" w:cs="Arial"/>
          <w:color w:val="4D4D4D"/>
          <w:sz w:val="24"/>
          <w:szCs w:val="24"/>
          <w:shd w:val="clear" w:color="auto" w:fill="FFFFFF"/>
        </w:rPr>
        <w:t>，陈树春，刘浩，《&lt;计算学科导论&gt;中的人文素质教育》,文化建设,2008,(40):146-</w:t>
      </w:r>
      <w:r w:rsidR="00233E79" w:rsidRPr="005D5DF6">
        <w:rPr>
          <w:rFonts w:ascii="华文仿宋" w:eastAsia="华文仿宋" w:hAnsi="华文仿宋" w:cs="Arial" w:hint="eastAsia"/>
          <w:color w:val="4D4D4D"/>
          <w:sz w:val="24"/>
          <w:szCs w:val="24"/>
          <w:shd w:val="clear" w:color="auto" w:fill="FFFFFF"/>
        </w:rPr>
        <w:t>147</w:t>
      </w:r>
    </w:p>
    <w:p w:rsidR="004857F8" w:rsidRPr="005D5DF6" w:rsidRDefault="00233E79" w:rsidP="005D5DF6">
      <w:pPr>
        <w:pStyle w:val="a4"/>
        <w:numPr>
          <w:ilvl w:val="0"/>
          <w:numId w:val="5"/>
        </w:numPr>
        <w:jc w:val="both"/>
        <w:rPr>
          <w:rFonts w:ascii="华文仿宋" w:eastAsia="华文仿宋" w:hAnsi="华文仿宋" w:cs="Arial"/>
          <w:color w:val="4D4D4D"/>
          <w:sz w:val="24"/>
          <w:szCs w:val="24"/>
          <w:shd w:val="clear" w:color="auto" w:fill="FFFFFF"/>
        </w:rPr>
      </w:pPr>
      <w:r w:rsidRPr="005D5DF6">
        <w:rPr>
          <w:rFonts w:ascii="华文仿宋" w:eastAsia="华文仿宋" w:hAnsi="华文仿宋" w:cs="Arial" w:hint="eastAsia"/>
          <w:color w:val="4D4D4D"/>
          <w:sz w:val="24"/>
          <w:szCs w:val="24"/>
          <w:shd w:val="clear" w:color="auto" w:fill="FFFFFF"/>
        </w:rPr>
        <w:t>王志强，《计算机导论》，电子工业出版社，2007</w:t>
      </w:r>
    </w:p>
    <w:p w:rsidR="004A4652" w:rsidRPr="005D5DF6" w:rsidRDefault="005D5DF6" w:rsidP="005D5DF6">
      <w:pPr>
        <w:pStyle w:val="a4"/>
        <w:numPr>
          <w:ilvl w:val="0"/>
          <w:numId w:val="5"/>
        </w:numPr>
        <w:jc w:val="both"/>
        <w:rPr>
          <w:rFonts w:ascii="华文仿宋" w:eastAsia="华文仿宋" w:hAnsi="华文仿宋" w:cs="Arial"/>
          <w:color w:val="4D4D4D"/>
          <w:sz w:val="24"/>
          <w:szCs w:val="24"/>
          <w:shd w:val="clear" w:color="auto" w:fill="FFFFFF"/>
        </w:rPr>
      </w:pPr>
      <w:r w:rsidRPr="005D5DF6">
        <w:rPr>
          <w:rFonts w:ascii="华文仿宋" w:eastAsia="华文仿宋" w:hAnsi="华文仿宋" w:cs="Arial" w:hint="eastAsia"/>
          <w:color w:val="4D4D4D"/>
          <w:sz w:val="24"/>
          <w:szCs w:val="24"/>
          <w:shd w:val="clear" w:color="auto" w:fill="FFFFFF"/>
        </w:rPr>
        <w:t>刘坤起，赵致琢，《计算科学导论教学辅导》，科学出版社，2005</w:t>
      </w:r>
    </w:p>
    <w:p w:rsidR="004857F8" w:rsidRDefault="004857F8" w:rsidP="005D5DF6">
      <w:pPr>
        <w:pStyle w:val="a4"/>
        <w:numPr>
          <w:ilvl w:val="0"/>
          <w:numId w:val="4"/>
        </w:numPr>
        <w:autoSpaceDE/>
        <w:autoSpaceDN/>
        <w:spacing w:before="0"/>
        <w:jc w:val="both"/>
        <w:rPr>
          <w:rFonts w:ascii="华文仿宋" w:eastAsia="华文仿宋" w:hAnsi="华文仿宋"/>
          <w:b/>
          <w:sz w:val="24"/>
          <w:szCs w:val="24"/>
        </w:rPr>
      </w:pPr>
      <w:r w:rsidRPr="005D5DF6">
        <w:rPr>
          <w:rFonts w:ascii="华文仿宋" w:eastAsia="华文仿宋" w:hAnsi="华文仿宋" w:hint="eastAsia"/>
          <w:b/>
          <w:sz w:val="24"/>
          <w:szCs w:val="24"/>
        </w:rPr>
        <w:t>附录</w:t>
      </w:r>
    </w:p>
    <w:p w:rsidR="0071215F" w:rsidRPr="0071215F" w:rsidRDefault="0071215F" w:rsidP="0071215F">
      <w:pPr>
        <w:autoSpaceDE/>
        <w:autoSpaceDN/>
        <w:ind w:left="264"/>
        <w:jc w:val="both"/>
        <w:rPr>
          <w:rFonts w:ascii="华文仿宋" w:eastAsia="华文仿宋" w:hAnsi="华文仿宋"/>
          <w:sz w:val="24"/>
          <w:szCs w:val="24"/>
        </w:rPr>
      </w:pPr>
      <w:r w:rsidRPr="0071215F">
        <w:rPr>
          <w:rFonts w:ascii="华文仿宋" w:eastAsia="华文仿宋" w:hAnsi="华文仿宋" w:hint="eastAsia"/>
          <w:sz w:val="24"/>
          <w:szCs w:val="24"/>
        </w:rPr>
        <w:t>网址：</w:t>
      </w:r>
      <w:r w:rsidRPr="0071215F">
        <w:rPr>
          <w:rFonts w:ascii="华文仿宋" w:eastAsia="华文仿宋" w:hAnsi="华文仿宋"/>
          <w:sz w:val="24"/>
          <w:szCs w:val="24"/>
        </w:rPr>
        <w:t>https://github.com/COCmasterling/-/tree/main</w:t>
      </w:r>
    </w:p>
    <w:p w:rsidR="004857F8" w:rsidRPr="005D5DF6" w:rsidRDefault="00366275" w:rsidP="00366275">
      <w:pPr>
        <w:jc w:val="center"/>
        <w:rPr>
          <w:rFonts w:ascii="华文仿宋" w:eastAsia="华文仿宋" w:hAnsi="华文仿宋"/>
          <w:sz w:val="24"/>
          <w:szCs w:val="24"/>
        </w:rPr>
      </w:pPr>
      <w:r>
        <w:rPr>
          <w:rFonts w:ascii="华文仿宋" w:eastAsia="华文仿宋" w:hAnsi="华文仿宋"/>
          <w:noProof/>
          <w:sz w:val="24"/>
          <w:szCs w:val="24"/>
        </w:rPr>
        <w:lastRenderedPageBreak/>
        <w:drawing>
          <wp:inline distT="0" distB="0" distL="0" distR="0">
            <wp:extent cx="4583577" cy="22393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HQ877L@XKHF${U5(T(~9LK - 副本.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4491" cy="2259353"/>
                    </a:xfrm>
                    <a:prstGeom prst="rect">
                      <a:avLst/>
                    </a:prstGeom>
                  </pic:spPr>
                </pic:pic>
              </a:graphicData>
            </a:graphic>
          </wp:inline>
        </w:drawing>
      </w:r>
      <w:r>
        <w:rPr>
          <w:rFonts w:ascii="华文仿宋" w:eastAsia="华文仿宋" w:hAnsi="华文仿宋"/>
          <w:noProof/>
          <w:sz w:val="24"/>
          <w:szCs w:val="24"/>
        </w:rPr>
        <w:drawing>
          <wp:inline distT="0" distB="0" distL="0" distR="0">
            <wp:extent cx="2349406" cy="52209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09989868688 - 副本.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3864" cy="5430893"/>
                    </a:xfrm>
                    <a:prstGeom prst="rect">
                      <a:avLst/>
                    </a:prstGeom>
                  </pic:spPr>
                </pic:pic>
              </a:graphicData>
            </a:graphic>
          </wp:inline>
        </w:drawing>
      </w:r>
      <w:r>
        <w:rPr>
          <w:rFonts w:ascii="华文仿宋" w:eastAsia="华文仿宋" w:hAnsi="华文仿宋"/>
          <w:noProof/>
          <w:sz w:val="24"/>
          <w:szCs w:val="24"/>
        </w:rPr>
        <w:drawing>
          <wp:inline distT="0" distB="0" distL="0" distR="0">
            <wp:extent cx="2250908" cy="52043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09989868691 - 副本.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373" cy="5489832"/>
                    </a:xfrm>
                    <a:prstGeom prst="rect">
                      <a:avLst/>
                    </a:prstGeom>
                  </pic:spPr>
                </pic:pic>
              </a:graphicData>
            </a:graphic>
          </wp:inline>
        </w:drawing>
      </w:r>
    </w:p>
    <w:p w:rsidR="006B26F4" w:rsidRPr="005D5DF6" w:rsidRDefault="006B26F4" w:rsidP="005D5DF6">
      <w:pPr>
        <w:pStyle w:val="a3"/>
        <w:spacing w:before="1"/>
        <w:ind w:right="179"/>
        <w:jc w:val="both"/>
        <w:rPr>
          <w:sz w:val="24"/>
          <w:szCs w:val="24"/>
        </w:rPr>
      </w:pPr>
    </w:p>
    <w:sectPr w:rsidR="006B26F4" w:rsidRPr="005D5D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0E0" w:rsidRDefault="00B700E0" w:rsidP="0071215F">
      <w:r>
        <w:separator/>
      </w:r>
    </w:p>
  </w:endnote>
  <w:endnote w:type="continuationSeparator" w:id="0">
    <w:p w:rsidR="00B700E0" w:rsidRDefault="00B700E0" w:rsidP="0071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0E0" w:rsidRDefault="00B700E0" w:rsidP="0071215F">
      <w:r>
        <w:separator/>
      </w:r>
    </w:p>
  </w:footnote>
  <w:footnote w:type="continuationSeparator" w:id="0">
    <w:p w:rsidR="00B700E0" w:rsidRDefault="00B700E0" w:rsidP="00712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44C3B"/>
    <w:multiLevelType w:val="hybridMultilevel"/>
    <w:tmpl w:val="66A671FC"/>
    <w:lvl w:ilvl="0" w:tplc="40A2E722">
      <w:numFmt w:val="bullet"/>
      <w:lvlText w:val="•"/>
      <w:lvlJc w:val="left"/>
      <w:pPr>
        <w:ind w:left="620" w:hanging="205"/>
      </w:pPr>
      <w:rPr>
        <w:rFonts w:ascii="Arial" w:eastAsia="Arial" w:hAnsi="Arial" w:cs="Arial" w:hint="default"/>
        <w:i/>
        <w:w w:val="142"/>
        <w:sz w:val="21"/>
        <w:szCs w:val="21"/>
        <w:lang w:val="zh-CN" w:eastAsia="zh-CN" w:bidi="zh-CN"/>
      </w:rPr>
    </w:lvl>
    <w:lvl w:ilvl="1" w:tplc="C5968974">
      <w:numFmt w:val="bullet"/>
      <w:lvlText w:val="•"/>
      <w:lvlJc w:val="left"/>
      <w:pPr>
        <w:ind w:left="1464" w:hanging="205"/>
      </w:pPr>
      <w:rPr>
        <w:rFonts w:hint="default"/>
        <w:lang w:val="zh-CN" w:eastAsia="zh-CN" w:bidi="zh-CN"/>
      </w:rPr>
    </w:lvl>
    <w:lvl w:ilvl="2" w:tplc="AF386BE0">
      <w:numFmt w:val="bullet"/>
      <w:lvlText w:val="•"/>
      <w:lvlJc w:val="left"/>
      <w:pPr>
        <w:ind w:left="2308" w:hanging="205"/>
      </w:pPr>
      <w:rPr>
        <w:rFonts w:hint="default"/>
        <w:lang w:val="zh-CN" w:eastAsia="zh-CN" w:bidi="zh-CN"/>
      </w:rPr>
    </w:lvl>
    <w:lvl w:ilvl="3" w:tplc="DD4A0550">
      <w:numFmt w:val="bullet"/>
      <w:lvlText w:val="•"/>
      <w:lvlJc w:val="left"/>
      <w:pPr>
        <w:ind w:left="3152" w:hanging="205"/>
      </w:pPr>
      <w:rPr>
        <w:rFonts w:hint="default"/>
        <w:lang w:val="zh-CN" w:eastAsia="zh-CN" w:bidi="zh-CN"/>
      </w:rPr>
    </w:lvl>
    <w:lvl w:ilvl="4" w:tplc="360E04C8">
      <w:numFmt w:val="bullet"/>
      <w:lvlText w:val="•"/>
      <w:lvlJc w:val="left"/>
      <w:pPr>
        <w:ind w:left="3996" w:hanging="205"/>
      </w:pPr>
      <w:rPr>
        <w:rFonts w:hint="default"/>
        <w:lang w:val="zh-CN" w:eastAsia="zh-CN" w:bidi="zh-CN"/>
      </w:rPr>
    </w:lvl>
    <w:lvl w:ilvl="5" w:tplc="D2C69E76">
      <w:numFmt w:val="bullet"/>
      <w:lvlText w:val="•"/>
      <w:lvlJc w:val="left"/>
      <w:pPr>
        <w:ind w:left="4840" w:hanging="205"/>
      </w:pPr>
      <w:rPr>
        <w:rFonts w:hint="default"/>
        <w:lang w:val="zh-CN" w:eastAsia="zh-CN" w:bidi="zh-CN"/>
      </w:rPr>
    </w:lvl>
    <w:lvl w:ilvl="6" w:tplc="A6C0A890">
      <w:numFmt w:val="bullet"/>
      <w:lvlText w:val="•"/>
      <w:lvlJc w:val="left"/>
      <w:pPr>
        <w:ind w:left="5684" w:hanging="205"/>
      </w:pPr>
      <w:rPr>
        <w:rFonts w:hint="default"/>
        <w:lang w:val="zh-CN" w:eastAsia="zh-CN" w:bidi="zh-CN"/>
      </w:rPr>
    </w:lvl>
    <w:lvl w:ilvl="7" w:tplc="1E4E0900">
      <w:numFmt w:val="bullet"/>
      <w:lvlText w:val="•"/>
      <w:lvlJc w:val="left"/>
      <w:pPr>
        <w:ind w:left="6528" w:hanging="205"/>
      </w:pPr>
      <w:rPr>
        <w:rFonts w:hint="default"/>
        <w:lang w:val="zh-CN" w:eastAsia="zh-CN" w:bidi="zh-CN"/>
      </w:rPr>
    </w:lvl>
    <w:lvl w:ilvl="8" w:tplc="890E74B6">
      <w:numFmt w:val="bullet"/>
      <w:lvlText w:val="•"/>
      <w:lvlJc w:val="left"/>
      <w:pPr>
        <w:ind w:left="7372" w:hanging="205"/>
      </w:pPr>
      <w:rPr>
        <w:rFonts w:hint="default"/>
        <w:lang w:val="zh-CN" w:eastAsia="zh-CN" w:bidi="zh-CN"/>
      </w:rPr>
    </w:lvl>
  </w:abstractNum>
  <w:abstractNum w:abstractNumId="1" w15:restartNumberingAfterBreak="0">
    <w:nsid w:val="2C8F2601"/>
    <w:multiLevelType w:val="hybridMultilevel"/>
    <w:tmpl w:val="7A382604"/>
    <w:lvl w:ilvl="0" w:tplc="F4029C44">
      <w:start w:val="1"/>
      <w:numFmt w:val="japaneseCounting"/>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abstractNum w:abstractNumId="2" w15:restartNumberingAfterBreak="0">
    <w:nsid w:val="64224305"/>
    <w:multiLevelType w:val="multilevel"/>
    <w:tmpl w:val="B2E0F228"/>
    <w:lvl w:ilvl="0">
      <w:start w:val="1"/>
      <w:numFmt w:val="decimal"/>
      <w:lvlText w:val="%1"/>
      <w:lvlJc w:val="left"/>
      <w:pPr>
        <w:ind w:left="629" w:hanging="507"/>
      </w:pPr>
      <w:rPr>
        <w:rFonts w:ascii="Century Gothic" w:eastAsia="Century Gothic" w:hAnsi="Century Gothic" w:cs="Century Gothic" w:hint="default"/>
        <w:b/>
        <w:bCs/>
        <w:w w:val="100"/>
        <w:sz w:val="30"/>
        <w:szCs w:val="30"/>
        <w:lang w:val="zh-CN" w:eastAsia="zh-CN" w:bidi="zh-CN"/>
      </w:rPr>
    </w:lvl>
    <w:lvl w:ilvl="1">
      <w:start w:val="1"/>
      <w:numFmt w:val="decimal"/>
      <w:lvlText w:val="%1.%2"/>
      <w:lvlJc w:val="left"/>
      <w:pPr>
        <w:ind w:left="737" w:hanging="615"/>
      </w:pPr>
      <w:rPr>
        <w:rFonts w:ascii="Century Gothic" w:eastAsia="Century Gothic" w:hAnsi="Century Gothic" w:cs="Century Gothic" w:hint="default"/>
        <w:b/>
        <w:bCs/>
        <w:w w:val="102"/>
        <w:sz w:val="24"/>
        <w:szCs w:val="24"/>
        <w:lang w:val="zh-CN" w:eastAsia="zh-CN" w:bidi="zh-CN"/>
      </w:rPr>
    </w:lvl>
    <w:lvl w:ilvl="2">
      <w:numFmt w:val="bullet"/>
      <w:lvlText w:val="•"/>
      <w:lvlJc w:val="left"/>
      <w:pPr>
        <w:ind w:left="1664" w:hanging="615"/>
      </w:pPr>
      <w:rPr>
        <w:rFonts w:hint="default"/>
        <w:lang w:val="zh-CN" w:eastAsia="zh-CN" w:bidi="zh-CN"/>
      </w:rPr>
    </w:lvl>
    <w:lvl w:ilvl="3">
      <w:numFmt w:val="bullet"/>
      <w:lvlText w:val="•"/>
      <w:lvlJc w:val="left"/>
      <w:pPr>
        <w:ind w:left="2588" w:hanging="615"/>
      </w:pPr>
      <w:rPr>
        <w:rFonts w:hint="default"/>
        <w:lang w:val="zh-CN" w:eastAsia="zh-CN" w:bidi="zh-CN"/>
      </w:rPr>
    </w:lvl>
    <w:lvl w:ilvl="4">
      <w:numFmt w:val="bullet"/>
      <w:lvlText w:val="•"/>
      <w:lvlJc w:val="left"/>
      <w:pPr>
        <w:ind w:left="3513" w:hanging="615"/>
      </w:pPr>
      <w:rPr>
        <w:rFonts w:hint="default"/>
        <w:lang w:val="zh-CN" w:eastAsia="zh-CN" w:bidi="zh-CN"/>
      </w:rPr>
    </w:lvl>
    <w:lvl w:ilvl="5">
      <w:numFmt w:val="bullet"/>
      <w:lvlText w:val="•"/>
      <w:lvlJc w:val="left"/>
      <w:pPr>
        <w:ind w:left="4437" w:hanging="615"/>
      </w:pPr>
      <w:rPr>
        <w:rFonts w:hint="default"/>
        <w:lang w:val="zh-CN" w:eastAsia="zh-CN" w:bidi="zh-CN"/>
      </w:rPr>
    </w:lvl>
    <w:lvl w:ilvl="6">
      <w:numFmt w:val="bullet"/>
      <w:lvlText w:val="•"/>
      <w:lvlJc w:val="left"/>
      <w:pPr>
        <w:ind w:left="5362" w:hanging="615"/>
      </w:pPr>
      <w:rPr>
        <w:rFonts w:hint="default"/>
        <w:lang w:val="zh-CN" w:eastAsia="zh-CN" w:bidi="zh-CN"/>
      </w:rPr>
    </w:lvl>
    <w:lvl w:ilvl="7">
      <w:numFmt w:val="bullet"/>
      <w:lvlText w:val="•"/>
      <w:lvlJc w:val="left"/>
      <w:pPr>
        <w:ind w:left="6286" w:hanging="615"/>
      </w:pPr>
      <w:rPr>
        <w:rFonts w:hint="default"/>
        <w:lang w:val="zh-CN" w:eastAsia="zh-CN" w:bidi="zh-CN"/>
      </w:rPr>
    </w:lvl>
    <w:lvl w:ilvl="8">
      <w:numFmt w:val="bullet"/>
      <w:lvlText w:val="•"/>
      <w:lvlJc w:val="left"/>
      <w:pPr>
        <w:ind w:left="7211" w:hanging="615"/>
      </w:pPr>
      <w:rPr>
        <w:rFonts w:hint="default"/>
        <w:lang w:val="zh-CN" w:eastAsia="zh-CN" w:bidi="zh-CN"/>
      </w:rPr>
    </w:lvl>
  </w:abstractNum>
  <w:abstractNum w:abstractNumId="3" w15:restartNumberingAfterBreak="0">
    <w:nsid w:val="67DF24F5"/>
    <w:multiLevelType w:val="hybridMultilevel"/>
    <w:tmpl w:val="7680A840"/>
    <w:lvl w:ilvl="0" w:tplc="C7964FC4">
      <w:start w:val="1"/>
      <w:numFmt w:val="decimal"/>
      <w:lvlText w:val="【%1】"/>
      <w:lvlJc w:val="left"/>
      <w:pPr>
        <w:ind w:left="984" w:hanging="72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abstractNum w:abstractNumId="4" w15:restartNumberingAfterBreak="0">
    <w:nsid w:val="6F530ABF"/>
    <w:multiLevelType w:val="hybridMultilevel"/>
    <w:tmpl w:val="003C75B6"/>
    <w:lvl w:ilvl="0" w:tplc="67F0C2AE">
      <w:numFmt w:val="bullet"/>
      <w:lvlText w:val="•"/>
      <w:lvlJc w:val="left"/>
      <w:pPr>
        <w:ind w:left="620" w:hanging="205"/>
      </w:pPr>
      <w:rPr>
        <w:rFonts w:ascii="Arial" w:eastAsia="Arial" w:hAnsi="Arial" w:cs="Arial" w:hint="default"/>
        <w:i/>
        <w:w w:val="142"/>
        <w:sz w:val="21"/>
        <w:szCs w:val="21"/>
        <w:lang w:val="zh-CN" w:eastAsia="zh-CN" w:bidi="zh-CN"/>
      </w:rPr>
    </w:lvl>
    <w:lvl w:ilvl="1" w:tplc="0602E95A">
      <w:numFmt w:val="bullet"/>
      <w:lvlText w:val="•"/>
      <w:lvlJc w:val="left"/>
      <w:pPr>
        <w:ind w:left="1464" w:hanging="205"/>
      </w:pPr>
      <w:rPr>
        <w:rFonts w:hint="default"/>
        <w:lang w:val="zh-CN" w:eastAsia="zh-CN" w:bidi="zh-CN"/>
      </w:rPr>
    </w:lvl>
    <w:lvl w:ilvl="2" w:tplc="CC58D1D8">
      <w:numFmt w:val="bullet"/>
      <w:lvlText w:val="•"/>
      <w:lvlJc w:val="left"/>
      <w:pPr>
        <w:ind w:left="2308" w:hanging="205"/>
      </w:pPr>
      <w:rPr>
        <w:rFonts w:hint="default"/>
        <w:lang w:val="zh-CN" w:eastAsia="zh-CN" w:bidi="zh-CN"/>
      </w:rPr>
    </w:lvl>
    <w:lvl w:ilvl="3" w:tplc="E23A64EC">
      <w:numFmt w:val="bullet"/>
      <w:lvlText w:val="•"/>
      <w:lvlJc w:val="left"/>
      <w:pPr>
        <w:ind w:left="3152" w:hanging="205"/>
      </w:pPr>
      <w:rPr>
        <w:rFonts w:hint="default"/>
        <w:lang w:val="zh-CN" w:eastAsia="zh-CN" w:bidi="zh-CN"/>
      </w:rPr>
    </w:lvl>
    <w:lvl w:ilvl="4" w:tplc="33001666">
      <w:numFmt w:val="bullet"/>
      <w:lvlText w:val="•"/>
      <w:lvlJc w:val="left"/>
      <w:pPr>
        <w:ind w:left="3996" w:hanging="205"/>
      </w:pPr>
      <w:rPr>
        <w:rFonts w:hint="default"/>
        <w:lang w:val="zh-CN" w:eastAsia="zh-CN" w:bidi="zh-CN"/>
      </w:rPr>
    </w:lvl>
    <w:lvl w:ilvl="5" w:tplc="CDF01CC0">
      <w:numFmt w:val="bullet"/>
      <w:lvlText w:val="•"/>
      <w:lvlJc w:val="left"/>
      <w:pPr>
        <w:ind w:left="4840" w:hanging="205"/>
      </w:pPr>
      <w:rPr>
        <w:rFonts w:hint="default"/>
        <w:lang w:val="zh-CN" w:eastAsia="zh-CN" w:bidi="zh-CN"/>
      </w:rPr>
    </w:lvl>
    <w:lvl w:ilvl="6" w:tplc="33DA9E10">
      <w:numFmt w:val="bullet"/>
      <w:lvlText w:val="•"/>
      <w:lvlJc w:val="left"/>
      <w:pPr>
        <w:ind w:left="5684" w:hanging="205"/>
      </w:pPr>
      <w:rPr>
        <w:rFonts w:hint="default"/>
        <w:lang w:val="zh-CN" w:eastAsia="zh-CN" w:bidi="zh-CN"/>
      </w:rPr>
    </w:lvl>
    <w:lvl w:ilvl="7" w:tplc="508207E8">
      <w:numFmt w:val="bullet"/>
      <w:lvlText w:val="•"/>
      <w:lvlJc w:val="left"/>
      <w:pPr>
        <w:ind w:left="6528" w:hanging="205"/>
      </w:pPr>
      <w:rPr>
        <w:rFonts w:hint="default"/>
        <w:lang w:val="zh-CN" w:eastAsia="zh-CN" w:bidi="zh-CN"/>
      </w:rPr>
    </w:lvl>
    <w:lvl w:ilvl="8" w:tplc="D3087786">
      <w:numFmt w:val="bullet"/>
      <w:lvlText w:val="•"/>
      <w:lvlJc w:val="left"/>
      <w:pPr>
        <w:ind w:left="7372" w:hanging="205"/>
      </w:pPr>
      <w:rPr>
        <w:rFonts w:hint="default"/>
        <w:lang w:val="zh-CN" w:eastAsia="zh-CN" w:bidi="zh-CN"/>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B26F4"/>
    <w:rsid w:val="000526DC"/>
    <w:rsid w:val="001331EA"/>
    <w:rsid w:val="001449BD"/>
    <w:rsid w:val="00233E79"/>
    <w:rsid w:val="00315BE7"/>
    <w:rsid w:val="00366275"/>
    <w:rsid w:val="004857F8"/>
    <w:rsid w:val="004A4652"/>
    <w:rsid w:val="0051090B"/>
    <w:rsid w:val="005D01C5"/>
    <w:rsid w:val="005D5DF6"/>
    <w:rsid w:val="006A600D"/>
    <w:rsid w:val="006B26F4"/>
    <w:rsid w:val="0071215F"/>
    <w:rsid w:val="00717999"/>
    <w:rsid w:val="00807BC4"/>
    <w:rsid w:val="008D10A0"/>
    <w:rsid w:val="009146FD"/>
    <w:rsid w:val="0098603D"/>
    <w:rsid w:val="009E5A7F"/>
    <w:rsid w:val="00AA10B1"/>
    <w:rsid w:val="00AC2CB7"/>
    <w:rsid w:val="00B35231"/>
    <w:rsid w:val="00B700E0"/>
    <w:rsid w:val="00B86339"/>
    <w:rsid w:val="00D35986"/>
    <w:rsid w:val="00DE789F"/>
    <w:rsid w:val="00F86B36"/>
    <w:rsid w:val="00FF3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5C9A"/>
  <w15:docId w15:val="{AB84E4DA-C441-473D-9833-1CD97C88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spacing w:before="38"/>
      <w:ind w:left="629" w:hanging="508"/>
      <w:outlineLvl w:val="0"/>
    </w:pPr>
    <w:rPr>
      <w:rFonts w:ascii="黑体" w:eastAsia="黑体" w:hAnsi="黑体" w:cs="黑体"/>
      <w:sz w:val="30"/>
      <w:szCs w:val="30"/>
    </w:rPr>
  </w:style>
  <w:style w:type="paragraph" w:styleId="2">
    <w:name w:val="heading 2"/>
    <w:basedOn w:val="a"/>
    <w:uiPriority w:val="9"/>
    <w:unhideWhenUsed/>
    <w:qFormat/>
    <w:pPr>
      <w:ind w:left="737" w:hanging="616"/>
      <w:outlineLvl w:val="1"/>
    </w:pPr>
    <w:rPr>
      <w:rFonts w:ascii="黑体" w:eastAsia="黑体" w:hAnsi="黑体" w:cs="黑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34"/>
    <w:qFormat/>
    <w:pPr>
      <w:spacing w:before="218"/>
      <w:ind w:left="620" w:hanging="205"/>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71215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1215F"/>
    <w:rPr>
      <w:rFonts w:ascii="宋体" w:eastAsia="宋体" w:hAnsi="宋体" w:cs="宋体"/>
      <w:sz w:val="18"/>
      <w:szCs w:val="18"/>
      <w:lang w:val="zh-CN" w:eastAsia="zh-CN" w:bidi="zh-CN"/>
    </w:rPr>
  </w:style>
  <w:style w:type="paragraph" w:styleId="a7">
    <w:name w:val="footer"/>
    <w:basedOn w:val="a"/>
    <w:link w:val="a8"/>
    <w:uiPriority w:val="99"/>
    <w:unhideWhenUsed/>
    <w:rsid w:val="0071215F"/>
    <w:pPr>
      <w:tabs>
        <w:tab w:val="center" w:pos="4153"/>
        <w:tab w:val="right" w:pos="8306"/>
      </w:tabs>
      <w:snapToGrid w:val="0"/>
    </w:pPr>
    <w:rPr>
      <w:sz w:val="18"/>
      <w:szCs w:val="18"/>
    </w:rPr>
  </w:style>
  <w:style w:type="character" w:customStyle="1" w:styleId="a8">
    <w:name w:val="页脚 字符"/>
    <w:basedOn w:val="a0"/>
    <w:link w:val="a7"/>
    <w:uiPriority w:val="99"/>
    <w:rsid w:val="0071215F"/>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BED55-B4CB-4B07-8396-0E6418365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凌云川</cp:lastModifiedBy>
  <cp:revision>9</cp:revision>
  <dcterms:created xsi:type="dcterms:W3CDTF">2021-01-06T08:54:00Z</dcterms:created>
  <dcterms:modified xsi:type="dcterms:W3CDTF">2021-01-07T03:38:00Z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TeX</vt:lpwstr>
  </property>
  <property fmtid="{D5CDD505-2E9C-101B-9397-08002B2CF9AE}" pid="4" name="LastSaved">
    <vt:filetime>2021-01-06T00:00:00Z</vt:filetime>
  </property>
</Properties>
</file>