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Library-ERM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library manages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published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publishing 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may be several copies of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also be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published issues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these are only available once, a loan is not possible.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articles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 well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should be managed in such a way that comfortable functions for information retrieval are possible: In addition to the assignment of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also be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whereby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relevance of each assigned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important.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Synonymous keywords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recorded.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several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translation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articles can reference each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Each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handled by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also responsible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reserve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each reservation usually results in a loan.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magazines are stored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placed on a shelf, and each shelf is assigned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storage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publishing_house:varchar(32), is_reserved_from:"Customer_id", is_borrowed_from:"Customer_id", is_sold_to:"Customer_id",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subject_area:varchar(32), main_author:varchar(32), co_author+:varchar(32), translatin_template:Integer,)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Journal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is_sold_to:"Customer_id",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main_author:varchar(32), co_author+:varchar(32))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Article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is_found_in:"ISBN", title:varchar(32),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subject_area:varchar(32), keyword+:varchar(32), refers_to:"Article_id",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first_name:varchar(32), last_name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:varchar(32), address:varchar(32), email_address:varchar(32), phone_nr:int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first_name:varchar(32), last_name:varchar(32), address:varchar(32), email_address:varchar(32), phone_nr:int,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work_hours:int;)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Shelfe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subject_area:varchar(32))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