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Library-ERM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library manages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published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publishing 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may be several copies of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also be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published issues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these are only available once, a loan is not possible.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articles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 well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should be managed in such a way that comfortable functions for information retrieval are possible: In addition to the assignment of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also be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whereby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relevance of each assigned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important.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Synonymous keywords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recorded.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several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translation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articles can reference each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Each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handled by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also responsible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reserve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each reservation usually results in a loan.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magazines are stored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placed on a shelf, and each shelf is assigned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storage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publishing_house:varchar(32),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subject_area:varchar(32), main_author:varchar(32), co_author+:varchar(32), copies:int, copies_borrowed:int, translatin_template:Integer,)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Journal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main_author:varchar(32), co_author1:varchar(32), co_author2:varchar(32), co_author3:varchar(32), is_published_issue:boolean,)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name:varchar(32), work_hours:int;)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Shelfe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subject_area:varchar(32))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