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FE3BA" w14:textId="77777777" w:rsidR="004B23A3" w:rsidRDefault="00000000">
      <w:pPr>
        <w:jc w:val="center"/>
      </w:pPr>
      <w:r>
        <w:rPr>
          <w:b/>
          <w:sz w:val="30"/>
        </w:rPr>
        <w:t>LAB 3 – WRITTEN JUSTIFICATION</w:t>
      </w:r>
    </w:p>
    <w:p w14:paraId="496029E4" w14:textId="77777777" w:rsidR="004B23A3" w:rsidRDefault="00000000">
      <w:pPr>
        <w:jc w:val="center"/>
        <w:rPr>
          <w:b/>
          <w:sz w:val="24"/>
        </w:rPr>
      </w:pPr>
      <w:r>
        <w:rPr>
          <w:b/>
          <w:sz w:val="24"/>
        </w:rPr>
        <w:t>Pharmacy Expiry &amp; Re-order Dispatch Engine</w:t>
      </w:r>
    </w:p>
    <w:p w14:paraId="197D31A7" w14:textId="02BC41AE" w:rsidR="00963371" w:rsidRDefault="00963371">
      <w:pPr>
        <w:jc w:val="center"/>
        <w:rPr>
          <w:b/>
          <w:sz w:val="24"/>
        </w:rPr>
      </w:pPr>
      <w:r>
        <w:rPr>
          <w:b/>
          <w:sz w:val="24"/>
        </w:rPr>
        <w:t xml:space="preserve">Name: Debargho Banerji </w:t>
      </w:r>
    </w:p>
    <w:p w14:paraId="5A30CB54" w14:textId="11AE0584" w:rsidR="00963371" w:rsidRDefault="00963371">
      <w:pPr>
        <w:jc w:val="center"/>
      </w:pPr>
      <w:r>
        <w:rPr>
          <w:b/>
          <w:sz w:val="24"/>
        </w:rPr>
        <w:t>SRN:PES1UG24CS141</w:t>
      </w:r>
    </w:p>
    <w:p w14:paraId="0933E912" w14:textId="77777777" w:rsidR="004B23A3" w:rsidRDefault="00000000">
      <w:pPr>
        <w:spacing w:before="100" w:after="40"/>
      </w:pPr>
      <w:r>
        <w:rPr>
          <w:b/>
          <w:sz w:val="22"/>
        </w:rPr>
        <w:t>1. Architecture Selection</w:t>
      </w:r>
    </w:p>
    <w:p w14:paraId="278117D4" w14:textId="76F68539" w:rsidR="004B23A3" w:rsidRDefault="00000000">
      <w:pPr>
        <w:spacing w:after="80" w:line="252" w:lineRule="auto"/>
      </w:pPr>
      <w:r>
        <w:t>We chose Layered Architecture for the Pharmacy Expiry &amp; Re-order Dispatch Engine. The system is divided into Presentation, Bu</w:t>
      </w:r>
      <w:r w:rsidR="00963371">
        <w:t>s</w:t>
      </w:r>
      <w:r>
        <w:t>ness, Data, and Integration layers, with each layer having a focused responsibility.</w:t>
      </w:r>
    </w:p>
    <w:p w14:paraId="1E7BF403" w14:textId="77777777" w:rsidR="004B23A3" w:rsidRDefault="00000000">
      <w:pPr>
        <w:spacing w:before="100" w:after="40"/>
      </w:pPr>
      <w:r>
        <w:rPr>
          <w:b/>
          <w:sz w:val="22"/>
        </w:rPr>
        <w:t>2. Architectural Choice and Reasons</w:t>
      </w:r>
    </w:p>
    <w:p w14:paraId="144CE252" w14:textId="77777777" w:rsidR="004B23A3" w:rsidRDefault="00000000">
      <w:pPr>
        <w:spacing w:after="80" w:line="252" w:lineRule="auto"/>
      </w:pPr>
      <w:r>
        <w:t>First, layered architecture provides clear separation of concerns. The Pharmacy Clerk UI is kept in the Presentation Layer, while the FEFO Dispensing Engine and Stock Reorder Manager contain the core business logic. The Inventory Database handles batches, expiry dates and stock levels in the Data Layer, while the Supplier Order Gateway handles purchase-order communication in the Integration Layer. This makes the system easier to understand, maintain and modify.</w:t>
      </w:r>
    </w:p>
    <w:p w14:paraId="64932559" w14:textId="77777777" w:rsidR="004B23A3" w:rsidRDefault="00000000">
      <w:pPr>
        <w:spacing w:after="80" w:line="252" w:lineRule="auto"/>
      </w:pPr>
      <w:r>
        <w:t>Second, the architecture matches the workflow of the assigned pharmacy scenario. A dispensing request can pass from the Pharmacy Clerk UI to the FEFO Dispensing Engine, which queries the Inventory Database for the nearest-expiry batch. When stock levels reach the threshold, the Stock Reorder Manager can check stock information and use the Supplier Order Gateway to dispatch a purchase order to the supplier. The components therefore reflect the main responsibilities of the problem statement.</w:t>
      </w:r>
    </w:p>
    <w:p w14:paraId="7C0CC50F" w14:textId="77777777" w:rsidR="004B23A3" w:rsidRDefault="00000000">
      <w:pPr>
        <w:spacing w:before="100" w:after="40"/>
      </w:pPr>
      <w:r>
        <w:rPr>
          <w:b/>
          <w:sz w:val="22"/>
        </w:rPr>
        <w:t>3. Security Advantage</w:t>
      </w:r>
    </w:p>
    <w:p w14:paraId="10F0C8B6" w14:textId="3A0E3DA6" w:rsidR="004B23A3" w:rsidRDefault="00000000">
      <w:pPr>
        <w:spacing w:after="80" w:line="252" w:lineRule="auto"/>
      </w:pPr>
      <w:r>
        <w:t>Layer separation helps limit direct access to sensitive data and operations. The Pharmacy Clerk intracts through the UI rather than directly accessing the Inventory Database or supplier system. Business operations such as FEFO selection, thrshold checking and purchase-order dispatch are handled by dedicated components, providing controlled interfaces between layers and reducing unnecessary direct dep</w:t>
      </w:r>
      <w:r w:rsidR="00963371">
        <w:t>a</w:t>
      </w:r>
      <w:r>
        <w:t>ndencies.</w:t>
      </w:r>
    </w:p>
    <w:p w14:paraId="0050B621" w14:textId="77777777" w:rsidR="004B23A3" w:rsidRDefault="00000000">
      <w:pPr>
        <w:spacing w:before="100" w:after="40"/>
      </w:pPr>
      <w:r>
        <w:rPr>
          <w:b/>
          <w:sz w:val="22"/>
        </w:rPr>
        <w:t>4. Performance Benefit</w:t>
      </w:r>
    </w:p>
    <w:p w14:paraId="3367B275" w14:textId="2D070F33" w:rsidR="004B23A3" w:rsidRDefault="00000000">
      <w:pPr>
        <w:spacing w:after="80" w:line="252" w:lineRule="auto"/>
      </w:pPr>
      <w:r>
        <w:t>Separating the business logic from data access allows frequently used operations to remain focused. For example, the FEFO Dispensing Engine can request only the bach information required to identify the nearest expiry, while the Stock Reorder Manager checks stock levels independently. This avoids placing all proc</w:t>
      </w:r>
      <w:r w:rsidR="00963371">
        <w:t>c</w:t>
      </w:r>
      <w:r>
        <w:t>essing responsibilities in a single component and supports more eficient handling of dispensing and re-order operations.</w:t>
      </w:r>
    </w:p>
    <w:p w14:paraId="2C35FB43" w14:textId="77777777" w:rsidR="004B23A3" w:rsidRDefault="00000000">
      <w:pPr>
        <w:spacing w:before="100" w:after="40"/>
      </w:pPr>
      <w:r>
        <w:rPr>
          <w:b/>
          <w:sz w:val="22"/>
        </w:rPr>
        <w:t>5. UML Component and Interface Justification</w:t>
      </w:r>
    </w:p>
    <w:p w14:paraId="2DF50984" w14:textId="654F6AC7" w:rsidR="004B23A3" w:rsidRDefault="00000000">
      <w:pPr>
        <w:spacing w:after="80" w:line="252" w:lineRule="auto"/>
      </w:pPr>
      <w:r>
        <w:t>The diagram uses five main components: Pharmacy Clerk UI, FEFO Dispensing Engine, Stock Reorder Manager, Inventory Database and Supplier Order Gateway. Provded and required interfaces are represented using UML ball-and-socket notation, while dashed &lt;&lt;use&gt;&gt; dependencies show service usage. Key operations include requestDispense(), getNearestExpiry(), checkThreshold(), dispatchPO(), and notifyStockChange(). This demonstrates the required component interactions and data flow while keeping the implementation details of each component encapsulated.</w:t>
      </w:r>
    </w:p>
    <w:p w14:paraId="161A8D76" w14:textId="77777777" w:rsidR="003B3050" w:rsidRDefault="003B3050">
      <w:pPr>
        <w:spacing w:after="80" w:line="252" w:lineRule="auto"/>
      </w:pPr>
    </w:p>
    <w:p w14:paraId="48973BDF" w14:textId="07E517DC" w:rsidR="00963371" w:rsidRPr="003B3050" w:rsidRDefault="003B3050">
      <w:pPr>
        <w:spacing w:after="80" w:line="252" w:lineRule="auto"/>
        <w:rPr>
          <w:b/>
          <w:bCs/>
        </w:rPr>
      </w:pPr>
      <w:r w:rsidRPr="003B3050">
        <w:rPr>
          <w:b/>
          <w:bCs/>
        </w:rPr>
        <w:t>ACKNOWLEDGMENT</w:t>
      </w:r>
      <w:r>
        <w:rPr>
          <w:b/>
          <w:bCs/>
        </w:rPr>
        <w:t xml:space="preserve"> : In some areas specifically for layered architecture selection and to understand how to operate Draw.io AI-Assistance was used</w:t>
      </w:r>
    </w:p>
    <w:p w14:paraId="2C7ACE11" w14:textId="77777777" w:rsidR="004B23A3" w:rsidRDefault="00000000">
      <w:pPr>
        <w:spacing w:before="100"/>
        <w:jc w:val="center"/>
        <w:rPr>
          <w:i/>
          <w:sz w:val="18"/>
        </w:rPr>
      </w:pPr>
      <w:r>
        <w:rPr>
          <w:i/>
          <w:sz w:val="18"/>
        </w:rPr>
        <w:t>Problem Statement #15 | Healthcare &amp; Telemedicine</w:t>
      </w:r>
    </w:p>
    <w:p w14:paraId="7DA96C71" w14:textId="77777777" w:rsidR="003B3050" w:rsidRDefault="003B3050">
      <w:pPr>
        <w:spacing w:before="100"/>
        <w:jc w:val="center"/>
      </w:pPr>
    </w:p>
    <w:sectPr w:rsidR="003B3050"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0921178">
    <w:abstractNumId w:val="8"/>
  </w:num>
  <w:num w:numId="2" w16cid:durableId="1539050969">
    <w:abstractNumId w:val="6"/>
  </w:num>
  <w:num w:numId="3" w16cid:durableId="1213347757">
    <w:abstractNumId w:val="5"/>
  </w:num>
  <w:num w:numId="4" w16cid:durableId="603343578">
    <w:abstractNumId w:val="4"/>
  </w:num>
  <w:num w:numId="5" w16cid:durableId="689378232">
    <w:abstractNumId w:val="7"/>
  </w:num>
  <w:num w:numId="6" w16cid:durableId="1609308377">
    <w:abstractNumId w:val="3"/>
  </w:num>
  <w:num w:numId="7" w16cid:durableId="1168330618">
    <w:abstractNumId w:val="2"/>
  </w:num>
  <w:num w:numId="8" w16cid:durableId="926186275">
    <w:abstractNumId w:val="1"/>
  </w:num>
  <w:num w:numId="9" w16cid:durableId="18976924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2320"/>
    <w:rsid w:val="0006063C"/>
    <w:rsid w:val="0015074B"/>
    <w:rsid w:val="0029639D"/>
    <w:rsid w:val="00326F90"/>
    <w:rsid w:val="003B3050"/>
    <w:rsid w:val="004B23A3"/>
    <w:rsid w:val="0096337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13A789"/>
  <w14:defaultImageDpi w14:val="300"/>
  <w15:docId w15:val="{29C52640-D13B-4AF8-A274-80F0DB7F0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452</Words>
  <Characters>2582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Debargho Banerji</cp:lastModifiedBy>
  <cp:revision>3</cp:revision>
  <dcterms:created xsi:type="dcterms:W3CDTF">2026-09-12T17:33:00Z</dcterms:created>
  <dcterms:modified xsi:type="dcterms:W3CDTF">2026-09-12T17:35:00Z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934554000</vt:i4>
  </property>
</Properties>
</file>