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Experience</w:t>
      </w:r>
    </w:p>
    <w:p>
      <w:r>
        <w:t>Barista — Coffee Shop, 2023-2024</w:t>
      </w:r>
    </w:p>
    <w:p>
      <w:r>
        <w:t>Education</w:t>
      </w:r>
    </w:p>
    <w:p>
      <w:r>
        <w:t>High School Diploma</w:t>
      </w:r>
    </w:p>
    <w:p>
      <w:r>
        <w:t>Skills</w:t>
      </w:r>
    </w:p>
    <w:p>
      <w:r>
        <w:t>Customer Service, Cash Handling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Casey Nguyen | casey.nguyen@email.com | (555) 444-5555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