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left w:val="none"/>
          <w:bottom w:val="none"/>
          <w:right w:val="none"/>
          <w:insideH w:val="single" w:color="auto" w:sz="4"/>
          <w:insideV w:val="single" w:color="auto" w:sz="4"/>
        </w:tblBorders>
      </w:tblPr>
      <w:tblGrid>
        <w:gridCol w:w="100"/>
      </w:tblGrid>
      <w:tr>
        <w:trPr>
          <w:tblHeader w:val="false"/>
          <w:trHeight w:val="15840" w:hRule="exact"/>
        </w:trPr>
        <w:tc>
          <w:tcPr>
            <w:tcW w:type="dxa" w:w="12240"/>
            <w:tcBorders>
              <w:top w:val="none" w:color="FFFFFF" w:sz="0"/>
              <w:left w:val="none" w:color="FFFFFF" w:sz="0"/>
              <w:bottom w:val="none" w:color="FFFFFF" w:sz="0"/>
              <w:right w:val="none" w:color="FFFFFF" w:sz="0"/>
            </w:tcBorders>
            <w:shd w:fill="1C2B4A" w:val="clear"/>
            <w:tcMar>
              <w:top w:type="dxa" w:w="1080"/>
              <w:left w:type="dxa" w:w="1440"/>
              <w:bottom w:type="dxa" w:w="1080"/>
              <w:right w:type="dxa" w:w="1440"/>
            </w:tcMar>
          </w:tcPr>
          <w:p>
            <w:pPr>
              <w:spacing w:after="0" w:before="400"/>
              <w:jc w:val="center"/>
            </w:pPr>
            <w:r>
              <w:drawing>
                <wp:inline distT="0" distB="0" distL="0" distR="0">
                  <wp:extent cx="2114550" cy="1409700"/>
                  <wp:effectExtent t="0" r="0" b="0" l="0"/>
                  <wp:docPr id="1" name="MedSync Logo" descr="MedSync logo" title="Med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14550" cy="1409700"/>
                          </a:xfrm>
                          <a:prstGeom prst="rect">
                            <a:avLst/>
                          </a:prstGeom>
                        </pic:spPr>
                      </pic:pic>
                    </a:graphicData>
                  </a:graphic>
                </wp:inline>
              </w:drawing>
            </w:r>
          </w:p>
          <w:p>
            <w:pPr>
              <w:spacing w:after="0" w:before="40"/>
              <w:jc w:val="center"/>
            </w:pPr>
            <w:r>
              <w:rPr>
                <w:rFonts w:ascii="Arial" w:cs="Arial" w:eastAsia="Arial" w:hAnsi="Arial"/>
                <w:color w:val="FFFFFF"/>
                <w:sz w:val="56"/>
                <w:szCs w:val="56"/>
              </w:rPr>
              <w:t xml:space="preserve">Med</w:t>
            </w:r>
            <w:r>
              <w:rPr>
                <w:rFonts w:ascii="Arial" w:cs="Arial" w:eastAsia="Arial" w:hAnsi="Arial"/>
                <w:b/>
                <w:bCs/>
                <w:color w:val="E8B84B"/>
                <w:sz w:val="56"/>
                <w:szCs w:val="56"/>
              </w:rPr>
              <w:t xml:space="preserve">Sync</w:t>
            </w:r>
          </w:p>
          <w:p>
            <w:pPr>
              <w:spacing w:after="0" w:before="60"/>
              <w:jc w:val="center"/>
            </w:pPr>
            <w:r>
              <w:rPr>
                <w:rFonts w:ascii="Arial" w:cs="Arial" w:eastAsia="Arial" w:hAnsi="Arial"/>
                <w:color w:val="C8922A"/>
                <w:sz w:val="18"/>
                <w:szCs w:val="18"/>
              </w:rPr>
              <w:t xml:space="preserve">STAFF TRAINING GUIDE</w:t>
            </w:r>
          </w:p>
          <w:p>
            <w:pPr>
              <w:pBdr>
                <w:bottom w:val="single" w:color="C8922A" w:sz="8" w:space="1"/>
              </w:pBdr>
              <w:spacing w:after="0" w:before="800"/>
            </w:pPr>
            <w:r>
              <w:rPr>
                <w:rFonts w:ascii="Arial" w:cs="Arial" w:eastAsia="Arial" w:hAnsi="Arial"/>
                <w:sz w:val="22"/>
                <w:szCs w:val="22"/>
              </w:rPr>
              <w:t xml:space="preserve"/>
            </w:r>
          </w:p>
          <w:p>
            <w:pPr>
              <w:spacing w:after="0" w:before="240"/>
              <w:jc w:val="center"/>
            </w:pPr>
            <w:r>
              <w:rPr>
                <w:rFonts w:ascii="Georgia" w:cs="Georgia" w:eastAsia="Georgia" w:hAnsi="Georgia"/>
                <w:i/>
                <w:iCs/>
                <w:color w:val="FFFFFF"/>
                <w:sz w:val="36"/>
                <w:szCs w:val="36"/>
              </w:rPr>
              <w:t xml:space="preserve">Every screen. Every role. Step by step.</w:t>
            </w:r>
          </w:p>
          <w:p>
            <w:pPr>
              <w:spacing w:after="0" w:before="200"/>
              <w:jc w:val="center"/>
            </w:pPr>
            <w:r>
              <w:rPr>
                <w:rFonts w:ascii="Arial" w:cs="Arial" w:eastAsia="Arial" w:hAnsi="Arial"/>
                <w:color w:val="C8B89A"/>
                <w:sz w:val="22"/>
                <w:szCs w:val="22"/>
              </w:rPr>
              <w:t xml:space="preserve">This guide walks every Scout team member through MedSync — from logging in for the first time to running cycle counts, building weekly orders, and pulling reports. Find your role, follow the steps, and reach out to your Admin with any questions.</w:t>
            </w:r>
          </w:p>
          <w:p>
            <w:pPr>
              <w:pBdr>
                <w:bottom w:val="single" w:color="C8922A" w:sz="6" w:space="1"/>
              </w:pBdr>
              <w:spacing w:after="0" w:before="800"/>
            </w:pPr>
            <w:r>
              <w:rPr>
                <w:rFonts w:ascii="Arial" w:cs="Arial" w:eastAsia="Arial" w:hAnsi="Arial"/>
                <w:sz w:val="22"/>
                <w:szCs w:val="22"/>
              </w:rPr>
              <w:t xml:space="preserve"/>
            </w:r>
          </w:p>
          <w:p>
            <w:pPr>
              <w:spacing w:after="60" w:before="200"/>
              <w:jc w:val="center"/>
            </w:pPr>
            <w:r>
              <w:rPr>
                <w:rFonts w:ascii="Arial" w:cs="Arial" w:eastAsia="Arial" w:hAnsi="Arial"/>
                <w:b/>
                <w:bCs/>
                <w:color w:val="FFFFFF"/>
                <w:sz w:val="16"/>
                <w:szCs w:val="16"/>
              </w:rPr>
              <w:t xml:space="preserve">Scout Veterinary Urgent Care  •  medsync.vet</w:t>
            </w:r>
          </w:p>
          <w:p>
            <w:pPr>
              <w:spacing w:after="40" w:before="0"/>
              <w:jc w:val="center"/>
            </w:pPr>
            <w:r>
              <w:rPr>
                <w:rFonts w:ascii="Arial" w:cs="Arial" w:eastAsia="Arial" w:hAnsi="Arial"/>
                <w:color w:val="C8B89A"/>
                <w:sz w:val="16"/>
                <w:szCs w:val="16"/>
              </w:rPr>
              <w:t xml:space="preserve">For internal use only  •  All roles</w:t>
            </w:r>
          </w:p>
          <w:p>
            <w:pPr>
              <w:spacing w:after="0" w:before="0"/>
              <w:jc w:val="center"/>
            </w:pPr>
            <w:r>
              <w:rPr>
                <w:rFonts w:ascii="Arial" w:cs="Arial" w:eastAsia="Arial" w:hAnsi="Arial"/>
                <w:color w:val="4A5568"/>
                <w:sz w:val="16"/>
                <w:szCs w:val="16"/>
              </w:rPr>
              <w:t xml:space="preserve">June 2026</w:t>
            </w:r>
          </w:p>
        </w:tc>
      </w:tr>
    </w:tbl>
    <w:p>
      <w:pPr>
        <w:sectPr>
          <w:pgSz w:w="12240" w:h="15840" w:orient="portrait"/>
          <w:pgMar w:top="0" w:right="0" w:bottom="0" w:left="0" w:header="0" w:footer="0" w:gutter="0"/>
          <w:pgNumType/>
          <w:docGrid w:linePitch="360"/>
        </w:sectPr>
      </w:pPr>
    </w:p>
    <w:p>
      <w:pPr>
        <w:spacing w:after="200" w:before="240"/>
      </w:pPr>
      <w:r>
        <w:rPr>
          <w:rFonts w:ascii="Arial" w:cs="Arial" w:eastAsia="Arial" w:hAnsi="Arial"/>
          <w:b/>
          <w:bCs/>
          <w:color w:val="1C2B4A"/>
          <w:sz w:val="36"/>
          <w:szCs w:val="36"/>
        </w:rPr>
        <w:t xml:space="preserve">Contents</w:t>
      </w:r>
    </w:p>
    <w:p>
      <w:pPr>
        <w:tabs>
          <w:tab w:val="right" w:pos="9360" w:leader="dot"/>
        </w:tabs>
        <w:spacing w:after="40" w:before="180"/>
        <w:ind w:left="0"/>
      </w:pPr>
      <w:r>
        <w:rPr>
          <w:rFonts w:ascii="Arial" w:cs="Arial" w:eastAsia="Arial" w:hAnsi="Arial"/>
          <w:b/>
          <w:bCs/>
          <w:color w:val="1C2B4A"/>
          <w:sz w:val="22"/>
          <w:szCs w:val="22"/>
        </w:rPr>
        <w:t xml:space="preserve">Welcome to MedSync</w:t>
      </w:r>
      <w:r>
        <w:rPr>
          <w:rFonts w:ascii="Arial" w:cs="Arial" w:eastAsia="Arial" w:hAnsi="Arial"/>
          <w:color w:val="1C2B4A"/>
          <w:sz w:val="22"/>
          <w:szCs w:val="22"/>
        </w:rPr>
        <w:t xml:space="preserve">	3</w:t>
      </w:r>
    </w:p>
    <w:p>
      <w:pPr>
        <w:tabs>
          <w:tab w:val="right" w:pos="9360" w:leader="dot"/>
        </w:tabs>
        <w:spacing w:after="40" w:before="80"/>
        <w:ind w:left="360"/>
      </w:pPr>
      <w:r>
        <w:rPr>
          <w:rFonts w:ascii="Arial" w:cs="Arial" w:eastAsia="Arial" w:hAnsi="Arial"/>
          <w:b w:val="false"/>
          <w:bCs w:val="false"/>
          <w:color w:val="4A5568"/>
          <w:sz w:val="20"/>
          <w:szCs w:val="20"/>
        </w:rPr>
        <w:t xml:space="preserve">Getting Started</w:t>
      </w:r>
      <w:r>
        <w:rPr>
          <w:rFonts w:ascii="Arial" w:cs="Arial" w:eastAsia="Arial" w:hAnsi="Arial"/>
          <w:color w:val="4A5568"/>
          <w:sz w:val="20"/>
          <w:szCs w:val="20"/>
        </w:rPr>
        <w:t xml:space="preserve">	3</w:t>
      </w:r>
    </w:p>
    <w:p>
      <w:pPr>
        <w:tabs>
          <w:tab w:val="right" w:pos="9360" w:leader="dot"/>
        </w:tabs>
        <w:spacing w:after="40" w:before="80"/>
        <w:ind w:left="360"/>
      </w:pPr>
      <w:r>
        <w:rPr>
          <w:rFonts w:ascii="Arial" w:cs="Arial" w:eastAsia="Arial" w:hAnsi="Arial"/>
          <w:b w:val="false"/>
          <w:bCs w:val="false"/>
          <w:color w:val="4A5568"/>
          <w:sz w:val="20"/>
          <w:szCs w:val="20"/>
        </w:rPr>
        <w:t xml:space="preserve">Roles in MedSync</w:t>
      </w:r>
      <w:r>
        <w:rPr>
          <w:rFonts w:ascii="Arial" w:cs="Arial" w:eastAsia="Arial" w:hAnsi="Arial"/>
          <w:color w:val="4A5568"/>
          <w:sz w:val="20"/>
          <w:szCs w:val="20"/>
        </w:rPr>
        <w:t xml:space="preserve">	4</w:t>
      </w:r>
    </w:p>
    <w:p>
      <w:pPr>
        <w:tabs>
          <w:tab w:val="right" w:pos="9360" w:leader="dot"/>
        </w:tabs>
        <w:spacing w:after="40" w:before="180"/>
        <w:ind w:left="0"/>
      </w:pPr>
      <w:r>
        <w:rPr>
          <w:rFonts w:ascii="Arial" w:cs="Arial" w:eastAsia="Arial" w:hAnsi="Arial"/>
          <w:b/>
          <w:bCs/>
          <w:color w:val="1C2B4A"/>
          <w:sz w:val="22"/>
          <w:szCs w:val="22"/>
        </w:rPr>
        <w:t xml:space="preserve">Section 1: Hospital Receiver</w:t>
      </w:r>
      <w:r>
        <w:rPr>
          <w:rFonts w:ascii="Arial" w:cs="Arial" w:eastAsia="Arial" w:hAnsi="Arial"/>
          <w:color w:val="1C2B4A"/>
          <w:sz w:val="22"/>
          <w:szCs w:val="22"/>
        </w:rPr>
        <w:t xml:space="preserve">	5</w:t>
      </w:r>
    </w:p>
    <w:p>
      <w:pPr>
        <w:tabs>
          <w:tab w:val="right" w:pos="9360" w:leader="dot"/>
        </w:tabs>
        <w:spacing w:after="40" w:before="80"/>
        <w:ind w:left="360"/>
      </w:pPr>
      <w:r>
        <w:rPr>
          <w:rFonts w:ascii="Arial" w:cs="Arial" w:eastAsia="Arial" w:hAnsi="Arial"/>
          <w:b w:val="false"/>
          <w:bCs w:val="false"/>
          <w:color w:val="4A5568"/>
          <w:sz w:val="20"/>
          <w:szCs w:val="20"/>
        </w:rPr>
        <w:t xml:space="preserve">Receiving</w:t>
      </w:r>
      <w:r>
        <w:rPr>
          <w:rFonts w:ascii="Arial" w:cs="Arial" w:eastAsia="Arial" w:hAnsi="Arial"/>
          <w:color w:val="4A5568"/>
          <w:sz w:val="20"/>
          <w:szCs w:val="20"/>
        </w:rPr>
        <w:t xml:space="preserve">	5</w:t>
      </w:r>
    </w:p>
    <w:p>
      <w:pPr>
        <w:tabs>
          <w:tab w:val="right" w:pos="9360" w:leader="dot"/>
        </w:tabs>
        <w:spacing w:after="40" w:before="80"/>
        <w:ind w:left="360"/>
      </w:pPr>
      <w:r>
        <w:rPr>
          <w:rFonts w:ascii="Arial" w:cs="Arial" w:eastAsia="Arial" w:hAnsi="Arial"/>
          <w:b w:val="false"/>
          <w:bCs w:val="false"/>
          <w:color w:val="4A5568"/>
          <w:sz w:val="20"/>
          <w:szCs w:val="20"/>
        </w:rPr>
        <w:t xml:space="preserve">Goods Lost</w:t>
      </w:r>
      <w:r>
        <w:rPr>
          <w:rFonts w:ascii="Arial" w:cs="Arial" w:eastAsia="Arial" w:hAnsi="Arial"/>
          <w:color w:val="4A5568"/>
          <w:sz w:val="20"/>
          <w:szCs w:val="20"/>
        </w:rPr>
        <w:t xml:space="preserve">	5</w:t>
      </w:r>
    </w:p>
    <w:p>
      <w:pPr>
        <w:tabs>
          <w:tab w:val="right" w:pos="9360" w:leader="dot"/>
        </w:tabs>
        <w:spacing w:after="40" w:before="180"/>
        <w:ind w:left="0"/>
      </w:pPr>
      <w:r>
        <w:rPr>
          <w:rFonts w:ascii="Arial" w:cs="Arial" w:eastAsia="Arial" w:hAnsi="Arial"/>
          <w:b/>
          <w:bCs/>
          <w:color w:val="1C2B4A"/>
          <w:sz w:val="22"/>
          <w:szCs w:val="22"/>
        </w:rPr>
        <w:t xml:space="preserve">Section 2: Inventory Lead</w:t>
      </w:r>
      <w:r>
        <w:rPr>
          <w:rFonts w:ascii="Arial" w:cs="Arial" w:eastAsia="Arial" w:hAnsi="Arial"/>
          <w:color w:val="1C2B4A"/>
          <w:sz w:val="22"/>
          <w:szCs w:val="22"/>
        </w:rPr>
        <w:t xml:space="preserve">	7</w:t>
      </w:r>
    </w:p>
    <w:p>
      <w:pPr>
        <w:tabs>
          <w:tab w:val="right" w:pos="9360" w:leader="dot"/>
        </w:tabs>
        <w:spacing w:after="40" w:before="80"/>
        <w:ind w:left="360"/>
      </w:pPr>
      <w:r>
        <w:rPr>
          <w:rFonts w:ascii="Arial" w:cs="Arial" w:eastAsia="Arial" w:hAnsi="Arial"/>
          <w:b w:val="false"/>
          <w:bCs w:val="false"/>
          <w:color w:val="4A5568"/>
          <w:sz w:val="20"/>
          <w:szCs w:val="20"/>
        </w:rPr>
        <w:t xml:space="preserve">Weekly Order</w:t>
      </w:r>
      <w:r>
        <w:rPr>
          <w:rFonts w:ascii="Arial" w:cs="Arial" w:eastAsia="Arial" w:hAnsi="Arial"/>
          <w:color w:val="4A5568"/>
          <w:sz w:val="20"/>
          <w:szCs w:val="20"/>
        </w:rPr>
        <w:t xml:space="preserve">	7</w:t>
      </w:r>
    </w:p>
    <w:p>
      <w:pPr>
        <w:tabs>
          <w:tab w:val="right" w:pos="9360" w:leader="dot"/>
        </w:tabs>
        <w:spacing w:after="40" w:before="80"/>
        <w:ind w:left="360"/>
      </w:pPr>
      <w:r>
        <w:rPr>
          <w:rFonts w:ascii="Arial" w:cs="Arial" w:eastAsia="Arial" w:hAnsi="Arial"/>
          <w:b w:val="false"/>
          <w:bCs w:val="false"/>
          <w:color w:val="4A5568"/>
          <w:sz w:val="20"/>
          <w:szCs w:val="20"/>
        </w:rPr>
        <w:t xml:space="preserve">Cycle Count</w:t>
      </w:r>
      <w:r>
        <w:rPr>
          <w:rFonts w:ascii="Arial" w:cs="Arial" w:eastAsia="Arial" w:hAnsi="Arial"/>
          <w:color w:val="4A5568"/>
          <w:sz w:val="20"/>
          <w:szCs w:val="20"/>
        </w:rPr>
        <w:t xml:space="preserve">	8</w:t>
      </w:r>
    </w:p>
    <w:p>
      <w:pPr>
        <w:tabs>
          <w:tab w:val="right" w:pos="9360" w:leader="dot"/>
        </w:tabs>
        <w:spacing w:after="40" w:before="180"/>
        <w:ind w:left="0"/>
      </w:pPr>
      <w:r>
        <w:rPr>
          <w:rFonts w:ascii="Arial" w:cs="Arial" w:eastAsia="Arial" w:hAnsi="Arial"/>
          <w:b/>
          <w:bCs/>
          <w:color w:val="1C2B4A"/>
          <w:sz w:val="22"/>
          <w:szCs w:val="22"/>
        </w:rPr>
        <w:t xml:space="preserve">Section 3: Manager</w:t>
      </w:r>
      <w:r>
        <w:rPr>
          <w:rFonts w:ascii="Arial" w:cs="Arial" w:eastAsia="Arial" w:hAnsi="Arial"/>
          <w:color w:val="1C2B4A"/>
          <w:sz w:val="22"/>
          <w:szCs w:val="22"/>
        </w:rPr>
        <w:t xml:space="preserve">	9</w:t>
      </w:r>
    </w:p>
    <w:p>
      <w:pPr>
        <w:tabs>
          <w:tab w:val="right" w:pos="9360" w:leader="dot"/>
        </w:tabs>
        <w:spacing w:after="40" w:before="80"/>
        <w:ind w:left="360"/>
      </w:pPr>
      <w:r>
        <w:rPr>
          <w:rFonts w:ascii="Arial" w:cs="Arial" w:eastAsia="Arial" w:hAnsi="Arial"/>
          <w:b w:val="false"/>
          <w:bCs w:val="false"/>
          <w:color w:val="4A5568"/>
          <w:sz w:val="20"/>
          <w:szCs w:val="20"/>
        </w:rPr>
        <w:t xml:space="preserve">Analytics</w:t>
      </w:r>
      <w:r>
        <w:rPr>
          <w:rFonts w:ascii="Arial" w:cs="Arial" w:eastAsia="Arial" w:hAnsi="Arial"/>
          <w:color w:val="4A5568"/>
          <w:sz w:val="20"/>
          <w:szCs w:val="20"/>
        </w:rPr>
        <w:t xml:space="preserve">	9</w:t>
      </w:r>
    </w:p>
    <w:p>
      <w:pPr>
        <w:tabs>
          <w:tab w:val="right" w:pos="9360" w:leader="dot"/>
        </w:tabs>
        <w:spacing w:after="40" w:before="80"/>
        <w:ind w:left="360"/>
      </w:pPr>
      <w:r>
        <w:rPr>
          <w:rFonts w:ascii="Arial" w:cs="Arial" w:eastAsia="Arial" w:hAnsi="Arial"/>
          <w:b w:val="false"/>
          <w:bCs w:val="false"/>
          <w:color w:val="4A5568"/>
          <w:sz w:val="20"/>
          <w:szCs w:val="20"/>
        </w:rPr>
        <w:t xml:space="preserve">Activity Log</w:t>
      </w:r>
      <w:r>
        <w:rPr>
          <w:rFonts w:ascii="Arial" w:cs="Arial" w:eastAsia="Arial" w:hAnsi="Arial"/>
          <w:color w:val="4A5568"/>
          <w:sz w:val="20"/>
          <w:szCs w:val="20"/>
        </w:rPr>
        <w:t xml:space="preserve">	12</w:t>
      </w:r>
    </w:p>
    <w:p>
      <w:pPr>
        <w:tabs>
          <w:tab w:val="right" w:pos="9360" w:leader="dot"/>
        </w:tabs>
        <w:spacing w:after="40" w:before="80"/>
        <w:ind w:left="360"/>
      </w:pPr>
      <w:r>
        <w:rPr>
          <w:rFonts w:ascii="Arial" w:cs="Arial" w:eastAsia="Arial" w:hAnsi="Arial"/>
          <w:b w:val="false"/>
          <w:bCs w:val="false"/>
          <w:color w:val="4A5568"/>
          <w:sz w:val="20"/>
          <w:szCs w:val="20"/>
        </w:rPr>
        <w:t xml:space="preserve">Lot Lifecycle</w:t>
      </w:r>
      <w:r>
        <w:rPr>
          <w:rFonts w:ascii="Arial" w:cs="Arial" w:eastAsia="Arial" w:hAnsi="Arial"/>
          <w:color w:val="4A5568"/>
          <w:sz w:val="20"/>
          <w:szCs w:val="20"/>
        </w:rPr>
        <w:t xml:space="preserve">	12</w:t>
      </w:r>
    </w:p>
    <w:p>
      <w:pPr>
        <w:tabs>
          <w:tab w:val="right" w:pos="9360" w:leader="dot"/>
        </w:tabs>
        <w:spacing w:after="40" w:before="180"/>
        <w:ind w:left="0"/>
      </w:pPr>
      <w:r>
        <w:rPr>
          <w:rFonts w:ascii="Arial" w:cs="Arial" w:eastAsia="Arial" w:hAnsi="Arial"/>
          <w:b/>
          <w:bCs/>
          <w:color w:val="1C2B4A"/>
          <w:sz w:val="22"/>
          <w:szCs w:val="22"/>
        </w:rPr>
        <w:t xml:space="preserve">Section 4: Admin</w:t>
      </w:r>
      <w:r>
        <w:rPr>
          <w:rFonts w:ascii="Arial" w:cs="Arial" w:eastAsia="Arial" w:hAnsi="Arial"/>
          <w:color w:val="1C2B4A"/>
          <w:sz w:val="22"/>
          <w:szCs w:val="22"/>
        </w:rPr>
        <w:t xml:space="preserve">	13</w:t>
      </w:r>
    </w:p>
    <w:p>
      <w:pPr>
        <w:tabs>
          <w:tab w:val="right" w:pos="9360" w:leader="dot"/>
        </w:tabs>
        <w:spacing w:after="40" w:before="80"/>
        <w:ind w:left="360"/>
      </w:pPr>
      <w:r>
        <w:rPr>
          <w:rFonts w:ascii="Arial" w:cs="Arial" w:eastAsia="Arial" w:hAnsi="Arial"/>
          <w:b w:val="false"/>
          <w:bCs w:val="false"/>
          <w:color w:val="4A5568"/>
          <w:sz w:val="20"/>
          <w:szCs w:val="20"/>
        </w:rPr>
        <w:t xml:space="preserve">Portfolio</w:t>
      </w:r>
      <w:r>
        <w:rPr>
          <w:rFonts w:ascii="Arial" w:cs="Arial" w:eastAsia="Arial" w:hAnsi="Arial"/>
          <w:color w:val="4A5568"/>
          <w:sz w:val="20"/>
          <w:szCs w:val="20"/>
        </w:rPr>
        <w:t xml:space="preserve">	13</w:t>
      </w:r>
    </w:p>
    <w:p>
      <w:pPr>
        <w:tabs>
          <w:tab w:val="right" w:pos="9360" w:leader="dot"/>
        </w:tabs>
        <w:spacing w:after="40" w:before="80"/>
        <w:ind w:left="360"/>
      </w:pPr>
      <w:r>
        <w:rPr>
          <w:rFonts w:ascii="Arial" w:cs="Arial" w:eastAsia="Arial" w:hAnsi="Arial"/>
          <w:b w:val="false"/>
          <w:bCs w:val="false"/>
          <w:color w:val="4A5568"/>
          <w:sz w:val="20"/>
          <w:szCs w:val="20"/>
        </w:rPr>
        <w:t xml:space="preserve">Manage Users</w:t>
      </w:r>
      <w:r>
        <w:rPr>
          <w:rFonts w:ascii="Arial" w:cs="Arial" w:eastAsia="Arial" w:hAnsi="Arial"/>
          <w:color w:val="4A5568"/>
          <w:sz w:val="20"/>
          <w:szCs w:val="20"/>
        </w:rPr>
        <w:t xml:space="preserve">	13</w:t>
      </w:r>
    </w:p>
    <w:p>
      <w:pPr>
        <w:tabs>
          <w:tab w:val="right" w:pos="9360" w:leader="dot"/>
        </w:tabs>
        <w:spacing w:after="40" w:before="80"/>
        <w:ind w:left="360"/>
      </w:pPr>
      <w:r>
        <w:rPr>
          <w:rFonts w:ascii="Arial" w:cs="Arial" w:eastAsia="Arial" w:hAnsi="Arial"/>
          <w:b w:val="false"/>
          <w:bCs w:val="false"/>
          <w:color w:val="4A5568"/>
          <w:sz w:val="20"/>
          <w:szCs w:val="20"/>
        </w:rPr>
        <w:t xml:space="preserve">New Location Setup</w:t>
      </w:r>
      <w:r>
        <w:rPr>
          <w:rFonts w:ascii="Arial" w:cs="Arial" w:eastAsia="Arial" w:hAnsi="Arial"/>
          <w:color w:val="4A5568"/>
          <w:sz w:val="20"/>
          <w:szCs w:val="20"/>
        </w:rPr>
        <w:t xml:space="preserve">	14</w:t>
      </w:r>
    </w:p>
    <w:p>
      <w:pPr>
        <w:tabs>
          <w:tab w:val="right" w:pos="9360" w:leader="dot"/>
        </w:tabs>
        <w:spacing w:after="40" w:before="80"/>
        <w:ind w:left="360"/>
      </w:pPr>
      <w:r>
        <w:rPr>
          <w:rFonts w:ascii="Arial" w:cs="Arial" w:eastAsia="Arial" w:hAnsi="Arial"/>
          <w:b w:val="false"/>
          <w:bCs w:val="false"/>
          <w:color w:val="4A5568"/>
          <w:sz w:val="20"/>
          <w:szCs w:val="20"/>
        </w:rPr>
        <w:t xml:space="preserve">Manage Regions</w:t>
      </w:r>
      <w:r>
        <w:rPr>
          <w:rFonts w:ascii="Arial" w:cs="Arial" w:eastAsia="Arial" w:hAnsi="Arial"/>
          <w:color w:val="4A5568"/>
          <w:sz w:val="20"/>
          <w:szCs w:val="20"/>
        </w:rPr>
        <w:t xml:space="preserve">	14</w:t>
      </w:r>
    </w:p>
    <w:p>
      <w:pPr>
        <w:tabs>
          <w:tab w:val="right" w:pos="9360" w:leader="dot"/>
        </w:tabs>
        <w:spacing w:after="40" w:before="80"/>
        <w:ind w:left="360"/>
      </w:pPr>
      <w:r>
        <w:rPr>
          <w:rFonts w:ascii="Arial" w:cs="Arial" w:eastAsia="Arial" w:hAnsi="Arial"/>
          <w:b w:val="false"/>
          <w:bCs w:val="false"/>
          <w:color w:val="4A5568"/>
          <w:sz w:val="20"/>
          <w:szCs w:val="20"/>
        </w:rPr>
        <w:t xml:space="preserve">Admin Settings</w:t>
      </w:r>
      <w:r>
        <w:rPr>
          <w:rFonts w:ascii="Arial" w:cs="Arial" w:eastAsia="Arial" w:hAnsi="Arial"/>
          <w:color w:val="4A5568"/>
          <w:sz w:val="20"/>
          <w:szCs w:val="20"/>
        </w:rPr>
        <w:t xml:space="preserve">	15</w:t>
      </w:r>
    </w:p>
    <w:p>
      <w:pPr>
        <w:tabs>
          <w:tab w:val="right" w:pos="9360" w:leader="dot"/>
        </w:tabs>
        <w:spacing w:after="40" w:before="180"/>
        <w:ind w:left="0"/>
      </w:pPr>
      <w:r>
        <w:rPr>
          <w:rFonts w:ascii="Arial" w:cs="Arial" w:eastAsia="Arial" w:hAnsi="Arial"/>
          <w:b/>
          <w:bCs/>
          <w:color w:val="1C2B4A"/>
          <w:sz w:val="22"/>
          <w:szCs w:val="22"/>
        </w:rPr>
        <w:t xml:space="preserve">Quick Reference</w:t>
      </w:r>
      <w:r>
        <w:rPr>
          <w:rFonts w:ascii="Arial" w:cs="Arial" w:eastAsia="Arial" w:hAnsi="Arial"/>
          <w:color w:val="1C2B4A"/>
          <w:sz w:val="22"/>
          <w:szCs w:val="22"/>
        </w:rPr>
        <w:t xml:space="preserve">	16</w:t>
      </w:r>
    </w:p>
    <w:p>
      <w:pPr>
        <w:tabs>
          <w:tab w:val="right" w:pos="9360" w:leader="dot"/>
        </w:tabs>
        <w:spacing w:after="40" w:before="80"/>
        <w:ind w:left="360"/>
      </w:pPr>
      <w:r>
        <w:rPr>
          <w:rFonts w:ascii="Arial" w:cs="Arial" w:eastAsia="Arial" w:hAnsi="Arial"/>
          <w:b w:val="false"/>
          <w:bCs w:val="false"/>
          <w:color w:val="4A5568"/>
          <w:sz w:val="20"/>
          <w:szCs w:val="20"/>
        </w:rPr>
        <w:t xml:space="preserve">Weekly Workflow Cheat Sheet</w:t>
      </w:r>
      <w:r>
        <w:rPr>
          <w:rFonts w:ascii="Arial" w:cs="Arial" w:eastAsia="Arial" w:hAnsi="Arial"/>
          <w:color w:val="4A5568"/>
          <w:sz w:val="20"/>
          <w:szCs w:val="20"/>
        </w:rPr>
        <w:t xml:space="preserve">	16</w:t>
      </w:r>
    </w:p>
    <w:p>
      <w:pPr>
        <w:tabs>
          <w:tab w:val="right" w:pos="9360" w:leader="dot"/>
        </w:tabs>
        <w:spacing w:after="40" w:before="80"/>
        <w:ind w:left="360"/>
      </w:pPr>
      <w:r>
        <w:rPr>
          <w:rFonts w:ascii="Arial" w:cs="Arial" w:eastAsia="Arial" w:hAnsi="Arial"/>
          <w:b w:val="false"/>
          <w:bCs w:val="false"/>
          <w:color w:val="4A5568"/>
          <w:sz w:val="20"/>
          <w:szCs w:val="20"/>
        </w:rPr>
        <w:t xml:space="preserve">Common Questions</w:t>
      </w:r>
      <w:r>
        <w:rPr>
          <w:rFonts w:ascii="Arial" w:cs="Arial" w:eastAsia="Arial" w:hAnsi="Arial"/>
          <w:color w:val="4A5568"/>
          <w:sz w:val="20"/>
          <w:szCs w:val="20"/>
        </w:rPr>
        <w:t xml:space="preserve">	16</w:t>
      </w:r>
    </w:p>
    <w:p>
      <w:pPr>
        <w:tabs>
          <w:tab w:val="right" w:pos="9360" w:leader="dot"/>
        </w:tabs>
        <w:spacing w:after="40" w:before="80"/>
        <w:ind w:left="360"/>
      </w:pPr>
      <w:r>
        <w:rPr>
          <w:rFonts w:ascii="Arial" w:cs="Arial" w:eastAsia="Arial" w:hAnsi="Arial"/>
          <w:b w:val="false"/>
          <w:bCs w:val="false"/>
          <w:color w:val="4A5568"/>
          <w:sz w:val="20"/>
          <w:szCs w:val="20"/>
        </w:rPr>
        <w:t xml:space="preserve">Support</w:t>
      </w:r>
      <w:r>
        <w:rPr>
          <w:rFonts w:ascii="Arial" w:cs="Arial" w:eastAsia="Arial" w:hAnsi="Arial"/>
          <w:color w:val="4A5568"/>
          <w:sz w:val="20"/>
          <w:szCs w:val="20"/>
        </w:rPr>
        <w:t xml:space="preserve">	17</w:t>
      </w:r>
    </w:p>
    <w:p>
      <w:r>
        <w:br w:type="page"/>
      </w:r>
    </w:p>
    <w:p>
      <w:pPr>
        <w:pStyle w:val="Heading1"/>
        <w:spacing w:after="120" w:before="360"/>
      </w:pPr>
      <w:r>
        <w:rPr>
          <w:rFonts w:ascii="Arial" w:cs="Arial" w:eastAsia="Arial" w:hAnsi="Arial"/>
          <w:b/>
          <w:bCs/>
          <w:color w:val="1C2B4A"/>
          <w:sz w:val="36"/>
          <w:szCs w:val="36"/>
        </w:rPr>
        <w:t xml:space="preserve">Welcome to MedSync</w:t>
      </w:r>
    </w:p>
    <w:p>
      <w:pPr>
        <w:spacing w:after="80" w:before="80"/>
      </w:pPr>
      <w:r>
        <w:rPr>
          <w:rFonts w:ascii="Arial" w:cs="Arial" w:eastAsia="Arial" w:hAnsi="Arial"/>
          <w:sz w:val="22"/>
          <w:szCs w:val="22"/>
        </w:rPr>
        <w:t xml:space="preserve">MedSync is Scout's inventory management platform. It helps every hospital team stay on top of supplies - from placing weekly orders to tracking what was received, counting inventory, and recording losses.</w:t>
      </w:r>
    </w:p>
    <w:p>
      <w:pPr>
        <w:spacing w:after="0" w:before="10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guide walks through every screen you'll use, step by step, in plain language. You don't need to be technical to use MedSync - if you can use a smartphone, you can use MedSync.</w:t>
      </w:r>
    </w:p>
    <w:p>
      <w:pPr>
        <w:spacing w:after="0" w:before="10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How to use this guide:  </w:t>
      </w:r>
      <w:r>
        <w:rPr>
          <w:rFonts w:ascii="Arial" w:cs="Arial" w:eastAsia="Arial" w:hAnsi="Arial"/>
          <w:sz w:val="22"/>
          <w:szCs w:val="22"/>
        </w:rPr>
        <w:t xml:space="preserve">Find your role's section. Each screen has a short description, numbered steps, and tips for common situations.</w:t>
      </w:r>
    </w:p>
    <w:p>
      <w:pPr>
        <w:spacing w:after="0" w:before="20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Getting Started</w:t>
      </w:r>
    </w:p>
    <w:p>
      <w:pPr>
        <w:pStyle w:val="Heading3"/>
        <w:spacing w:after="80" w:before="200"/>
      </w:pPr>
      <w:r>
        <w:rPr>
          <w:rFonts w:ascii="Arial" w:cs="Arial" w:eastAsia="Arial" w:hAnsi="Arial"/>
          <w:b/>
          <w:bCs/>
          <w:color w:val="C8922A"/>
          <w:sz w:val="22"/>
          <w:szCs w:val="22"/>
        </w:rPr>
        <w:t xml:space="preserve">Opening MedSync</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Open any web browser on your phone, tablet, or computer.</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Go to medsync.vet</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You'll see the MedSync login screen.</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MedSync works on any device with a browser - no app download needed. On your phone, add medsync.vet to your home screen for quick access.</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Logging In</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Enter your email address. This is the email your manager used when setting up your account.</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Enter your password.</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Tap or click Sign In.</w:t>
      </w:r>
    </w:p>
    <w:p>
      <w:pPr>
        <w:spacing w:after="60" w:before="100"/>
        <w:ind w:left="360"/>
      </w:pPr>
      <w:r>
        <w:rPr>
          <w:rFonts w:ascii="Arial" w:cs="Arial" w:eastAsia="Arial" w:hAnsi="Arial"/>
          <w:b/>
          <w:bCs/>
          <w:color w:val="1C2B4A"/>
          <w:sz w:val="22"/>
          <w:szCs w:val="22"/>
        </w:rPr>
        <w:t xml:space="preserve">4.  </w:t>
      </w:r>
      <w:r>
        <w:rPr>
          <w:rFonts w:ascii="Arial" w:cs="Arial" w:eastAsia="Arial" w:hAnsi="Arial"/>
          <w:sz w:val="22"/>
          <w:szCs w:val="22"/>
        </w:rPr>
        <w:t xml:space="preserve">You'll land on your home screen. Which screen that is depends on your role.</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If you forget your password, ask your manager or the MedSync Admin to reset it from the Manage Users screen.</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Navigating the App</w:t>
      </w:r>
    </w:p>
    <w:p>
      <w:pPr>
        <w:spacing w:after="80" w:before="80"/>
      </w:pPr>
      <w:r>
        <w:rPr>
          <w:rFonts w:ascii="Arial" w:cs="Arial" w:eastAsia="Arial" w:hAnsi="Arial"/>
          <w:sz w:val="22"/>
          <w:szCs w:val="22"/>
        </w:rPr>
        <w:t xml:space="preserve">Once you're logged in, use the navigation menu on the left (on a computer) or at the top (on a phone) to move between screens. Your name, role, and hospital location are shown in the top bar.</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Logging Out</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your name or the Sign Out button in the top right corner.</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You'll be returned to the login screen.</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Always log out when you're done on a shared device.</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Roles in MedSync</w:t>
      </w:r>
    </w:p>
    <w:p>
      <w:pPr>
        <w:spacing w:after="80" w:before="80"/>
      </w:pPr>
      <w:r>
        <w:rPr>
          <w:rFonts w:ascii="Arial" w:cs="Arial" w:eastAsia="Arial" w:hAnsi="Arial"/>
          <w:sz w:val="22"/>
          <w:szCs w:val="22"/>
        </w:rPr>
        <w:t xml:space="preserve">MedSync has four roles. Your role controls which screens you can see.</w:t>
      </w:r>
    </w:p>
    <w:p>
      <w:pPr>
        <w:spacing w:after="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90"/>
        <w:gridCol w:w="1490"/>
        <w:gridCol w:w="1490"/>
        <w:gridCol w:w="1690"/>
      </w:tblGrid>
      <w:tr>
        <w:tc>
          <w:tcPr>
            <w:tcW w:type="dxa" w:w="3200"/>
            <w:tcBorders>
              <w:top w:val="single" w:color="2E3A52" w:sz="1"/>
              <w:left w:val="single" w:color="2E3A52" w:sz="1"/>
              <w:bottom w:val="single" w:color="2E3A52" w:sz="1"/>
              <w:right w:val="single" w:color="2E3A52" w:sz="1"/>
            </w:tcBorders>
            <w:shd w:fill="1C2B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Screen</w:t>
            </w:r>
          </w:p>
        </w:tc>
        <w:tc>
          <w:tcPr>
            <w:tcW w:type="dxa" w:w="1490"/>
            <w:tcBorders>
              <w:top w:val="single" w:color="2E3A52" w:sz="1"/>
              <w:left w:val="single" w:color="2E3A52" w:sz="1"/>
              <w:bottom w:val="single" w:color="2E3A52" w:sz="1"/>
              <w:right w:val="single" w:color="2E3A52" w:sz="1"/>
            </w:tcBorders>
            <w:shd w:fill="1C2B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Admin</w:t>
            </w:r>
          </w:p>
        </w:tc>
        <w:tc>
          <w:tcPr>
            <w:tcW w:type="dxa" w:w="1490"/>
            <w:tcBorders>
              <w:top w:val="single" w:color="2E3A52" w:sz="1"/>
              <w:left w:val="single" w:color="2E3A52" w:sz="1"/>
              <w:bottom w:val="single" w:color="2E3A52" w:sz="1"/>
              <w:right w:val="single" w:color="2E3A52" w:sz="1"/>
            </w:tcBorders>
            <w:shd w:fill="1C2B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Manager</w:t>
            </w:r>
          </w:p>
        </w:tc>
        <w:tc>
          <w:tcPr>
            <w:tcW w:type="dxa" w:w="1490"/>
            <w:tcBorders>
              <w:top w:val="single" w:color="2E3A52" w:sz="1"/>
              <w:left w:val="single" w:color="2E3A52" w:sz="1"/>
              <w:bottom w:val="single" w:color="2E3A52" w:sz="1"/>
              <w:right w:val="single" w:color="2E3A52" w:sz="1"/>
            </w:tcBorders>
            <w:shd w:fill="1C2B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Inventory Lead</w:t>
            </w:r>
          </w:p>
        </w:tc>
        <w:tc>
          <w:tcPr>
            <w:tcW w:type="dxa" w:w="1690"/>
            <w:tcBorders>
              <w:top w:val="single" w:color="2E3A52" w:sz="1"/>
              <w:left w:val="single" w:color="2E3A52" w:sz="1"/>
              <w:bottom w:val="single" w:color="2E3A52" w:sz="1"/>
              <w:right w:val="single" w:color="2E3A52" w:sz="1"/>
            </w:tcBorders>
            <w:shd w:fill="1C2B4A"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Hospital Receiver</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Portfolio</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7B5800"/>
                <w:sz w:val="20"/>
                <w:szCs w:val="20"/>
              </w:rPr>
              <w:t xml:space="preserve">View only</w:t>
            </w:r>
          </w:p>
        </w:tc>
        <w:tc>
          <w:tcPr>
            <w:tcW w:type="dxa" w:w="1490"/>
            <w:tcBorders>
              <w:top w:val="single" w:color="E4E0F0" w:sz="1"/>
              <w:left w:val="single" w:color="E4E0F0" w:sz="1"/>
              <w:bottom w:val="single" w:color="E4E0F0" w:sz="1"/>
              <w:right w:val="single" w:color="E4E0F0"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7B5800"/>
                <w:sz w:val="20"/>
                <w:szCs w:val="20"/>
              </w:rPr>
              <w:t xml:space="preserve">View only</w:t>
            </w:r>
          </w:p>
        </w:tc>
        <w:tc>
          <w:tcPr>
            <w:tcW w:type="dxa" w:w="16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Analytics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7B5800"/>
                <w:sz w:val="20"/>
                <w:szCs w:val="20"/>
              </w:rPr>
              <w:t xml:space="preserve">View only</w:t>
            </w:r>
          </w:p>
        </w:tc>
        <w:tc>
          <w:tcPr>
            <w:tcW w:type="dxa" w:w="16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Lot Lifecycle</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7B5800"/>
                <w:sz w:val="20"/>
                <w:szCs w:val="20"/>
              </w:rPr>
              <w:t xml:space="preserve">View only</w:t>
            </w:r>
          </w:p>
        </w:tc>
        <w:tc>
          <w:tcPr>
            <w:tcW w:type="dxa" w:w="16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Activity Log</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7B5800"/>
                <w:sz w:val="20"/>
                <w:szCs w:val="20"/>
              </w:rPr>
              <w:t xml:space="preserve">View only</w:t>
            </w:r>
          </w:p>
        </w:tc>
        <w:tc>
          <w:tcPr>
            <w:tcW w:type="dxa" w:w="16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Weekly Order</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6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Receiving</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6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Cycle Count</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6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Goods Lost</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6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Manage Users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FFF8E1" w:val="clear"/>
            <w:tcMar>
              <w:top w:type="dxa" w:w="60"/>
              <w:left w:type="dxa" w:w="80"/>
              <w:bottom w:type="dxa" w:w="60"/>
              <w:right w:type="dxa" w:w="80"/>
            </w:tcMar>
            <w:vAlign w:val="center"/>
          </w:tcPr>
          <w:p>
            <w:pPr>
              <w:jc w:val="center"/>
            </w:pPr>
            <w:r>
              <w:rPr>
                <w:rFonts w:ascii="Arial" w:cs="Arial" w:eastAsia="Arial" w:hAnsi="Arial"/>
                <w:b w:val="false"/>
                <w:bCs w:val="false"/>
                <w:color w:val="7B5800"/>
                <w:sz w:val="20"/>
                <w:szCs w:val="20"/>
              </w:rPr>
              <w:t xml:space="preserve">Limited</w:t>
            </w:r>
          </w:p>
        </w:tc>
        <w:tc>
          <w:tcPr>
            <w:tcW w:type="dxa" w:w="16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New Location Setup</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c>
          <w:tcPr>
            <w:tcW w:type="dxa" w:w="14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c>
          <w:tcPr>
            <w:tcW w:type="dxa" w:w="16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Manage Regions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c>
          <w:tcPr>
            <w:tcW w:type="dxa" w:w="14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c>
          <w:tcPr>
            <w:tcW w:type="dxa" w:w="16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r>
      <w:tr>
        <w:tc>
          <w:tcPr>
            <w:tcW w:type="dxa" w:w="3200"/>
            <w:tcBorders>
              <w:top w:val="single" w:color="E4E0F0" w:sz="1"/>
              <w:left w:val="single" w:color="E4E0F0" w:sz="1"/>
              <w:bottom w:val="single" w:color="E4E0F0" w:sz="1"/>
              <w:right w:val="single" w:color="E4E0F0" w:sz="1"/>
            </w:tcBorders>
            <w:shd w:fill="F5F3FA" w:val="clear"/>
            <w:tcMar>
              <w:top w:type="dxa" w:w="60"/>
              <w:left w:type="dxa" w:w="120"/>
              <w:bottom w:type="dxa" w:w="60"/>
              <w:right w:type="dxa" w:w="80"/>
            </w:tcMar>
            <w:vAlign w:val="center"/>
          </w:tcPr>
          <w:p>
            <w:r>
              <w:rPr>
                <w:rFonts w:ascii="Arial" w:cs="Arial" w:eastAsia="Arial" w:hAnsi="Arial"/>
                <w:b/>
                <w:bCs/>
                <w:color w:val="1C2B4A"/>
                <w:sz w:val="20"/>
                <w:szCs w:val="20"/>
              </w:rPr>
              <w:t xml:space="preserve">Admin Settings</w:t>
            </w:r>
          </w:p>
        </w:tc>
        <w:tc>
          <w:tcPr>
            <w:tcW w:type="dxa" w:w="1490"/>
            <w:tcBorders>
              <w:top w:val="single" w:color="E4E0F0" w:sz="1"/>
              <w:left w:val="single" w:color="E4E0F0" w:sz="1"/>
              <w:bottom w:val="single" w:color="E4E0F0" w:sz="1"/>
              <w:right w:val="single" w:color="E4E0F0" w:sz="1"/>
            </w:tcBorders>
            <w:shd w:fill="E8F5E9" w:val="clear"/>
            <w:tcMar>
              <w:top w:type="dxa" w:w="60"/>
              <w:left w:type="dxa" w:w="80"/>
              <w:bottom w:type="dxa" w:w="60"/>
              <w:right w:type="dxa" w:w="80"/>
            </w:tcMar>
            <w:vAlign w:val="center"/>
          </w:tcPr>
          <w:p>
            <w:pPr>
              <w:jc w:val="center"/>
            </w:pPr>
            <w:r>
              <w:rPr>
                <w:rFonts w:ascii="Arial" w:cs="Arial" w:eastAsia="Arial" w:hAnsi="Arial"/>
                <w:b/>
                <w:bCs/>
                <w:color w:val="2E8B57"/>
                <w:sz w:val="20"/>
                <w:szCs w:val="20"/>
              </w:rPr>
              <w:t xml:space="preserve">Yes</w:t>
            </w:r>
          </w:p>
        </w:tc>
        <w:tc>
          <w:tcPr>
            <w:tcW w:type="dxa" w:w="14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c>
          <w:tcPr>
            <w:tcW w:type="dxa" w:w="14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c>
          <w:tcPr>
            <w:tcW w:type="dxa" w:w="1690"/>
            <w:tcBorders>
              <w:top w:val="single" w:color="E4E0F0" w:sz="1"/>
              <w:left w:val="single" w:color="E4E0F0" w:sz="1"/>
              <w:bottom w:val="single" w:color="E4E0F0" w:sz="1"/>
              <w:right w:val="single" w:color="E4E0F0" w:sz="1"/>
            </w:tcBorders>
            <w:shd w:fill="FAFAFA" w:val="clear"/>
            <w:tcMar>
              <w:top w:type="dxa" w:w="60"/>
              <w:left w:type="dxa" w:w="80"/>
              <w:bottom w:type="dxa" w:w="60"/>
              <w:right w:type="dxa" w:w="80"/>
            </w:tcMar>
            <w:vAlign w:val="center"/>
          </w:tcPr>
          <w:p>
            <w:pPr>
              <w:jc w:val="center"/>
            </w:pPr>
            <w:r>
              <w:rPr>
                <w:rFonts w:ascii="Arial" w:cs="Arial" w:eastAsia="Arial" w:hAnsi="Arial"/>
                <w:b w:val="false"/>
                <w:bCs w:val="false"/>
                <w:color w:val="AAAAAA"/>
                <w:sz w:val="20"/>
                <w:szCs w:val="20"/>
              </w:rPr>
              <w:t xml:space="preserve">--</w:t>
            </w:r>
          </w:p>
        </w:tc>
      </w:tr>
    </w:tbl>
    <w:p>
      <w:pPr>
        <w:spacing w:after="0" w:before="14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Admin:  </w:t>
      </w:r>
      <w:r>
        <w:rPr>
          <w:rFonts w:ascii="Arial" w:cs="Arial" w:eastAsia="Arial" w:hAnsi="Arial"/>
          <w:sz w:val="22"/>
          <w:szCs w:val="22"/>
        </w:rPr>
        <w:t xml:space="preserve">Full access to everything. Typically Scout's COD or operations lead.</w:t>
      </w:r>
    </w:p>
    <w:p>
      <w:pPr>
        <w:spacing w:after="80" w:before="80"/>
      </w:pPr>
      <w:r>
        <w:rPr>
          <w:rFonts w:ascii="Arial" w:cs="Arial" w:eastAsia="Arial" w:hAnsi="Arial"/>
          <w:b/>
          <w:bCs/>
          <w:sz w:val="22"/>
          <w:szCs w:val="22"/>
        </w:rPr>
        <w:t xml:space="preserve">Manager:  </w:t>
      </w:r>
      <w:r>
        <w:rPr>
          <w:rFonts w:ascii="Arial" w:cs="Arial" w:eastAsia="Arial" w:hAnsi="Arial"/>
          <w:sz w:val="22"/>
          <w:szCs w:val="22"/>
        </w:rPr>
        <w:t xml:space="preserve">Oversees their location. Can view analytics, export reports, and add Inventory Leads and Hospital Receivers to their hospital.</w:t>
      </w:r>
    </w:p>
    <w:p>
      <w:pPr>
        <w:spacing w:after="80" w:before="80"/>
      </w:pPr>
      <w:r>
        <w:rPr>
          <w:rFonts w:ascii="Arial" w:cs="Arial" w:eastAsia="Arial" w:hAnsi="Arial"/>
          <w:b/>
          <w:bCs/>
          <w:sz w:val="22"/>
          <w:szCs w:val="22"/>
        </w:rPr>
        <w:t xml:space="preserve">Inventory Lead:  </w:t>
      </w:r>
      <w:r>
        <w:rPr>
          <w:rFonts w:ascii="Arial" w:cs="Arial" w:eastAsia="Arial" w:hAnsi="Arial"/>
          <w:sz w:val="22"/>
          <w:szCs w:val="22"/>
        </w:rPr>
        <w:t xml:space="preserve">Handles day-to-day inventory - orders, receiving, cycle counts, and goods lost. Can set up Hospital Receiver accounts. Also has view-only access to Analytics, Activity Log, Lot Lifecycle, and Portfolio.</w:t>
      </w:r>
    </w:p>
    <w:p>
      <w:pPr>
        <w:spacing w:after="80" w:before="80"/>
      </w:pPr>
      <w:r>
        <w:rPr>
          <w:rFonts w:ascii="Arial" w:cs="Arial" w:eastAsia="Arial" w:hAnsi="Arial"/>
          <w:b/>
          <w:bCs/>
          <w:sz w:val="22"/>
          <w:szCs w:val="22"/>
        </w:rPr>
        <w:t xml:space="preserve">Hospital Receiver:  </w:t>
      </w:r>
      <w:r>
        <w:rPr>
          <w:rFonts w:ascii="Arial" w:cs="Arial" w:eastAsia="Arial" w:hAnsi="Arial"/>
          <w:sz w:val="22"/>
          <w:szCs w:val="22"/>
        </w:rPr>
        <w:t xml:space="preserve">Checks in deliveries and logs damaged or expired items. Focused, streamlined access.</w:t>
      </w:r>
    </w:p>
    <w:p>
      <w:r>
        <w:br w:type="page"/>
      </w:r>
    </w:p>
    <w:p>
      <w:pPr>
        <w:shd w:fill="1C2B4A" w:val="clear"/>
        <w:spacing w:after="200" w:before="0"/>
      </w:pPr>
      <w:r>
        <w:rPr>
          <w:rFonts w:ascii="Arial" w:cs="Arial" w:eastAsia="Arial" w:hAnsi="Arial"/>
          <w:b/>
          <w:bCs/>
          <w:color w:val="FFFFFF"/>
          <w:sz w:val="32"/>
          <w:szCs w:val="32"/>
        </w:rPr>
        <w:t xml:space="preserve">  Section 1: Hospital Receiver</w:t>
      </w:r>
    </w:p>
    <w:p>
      <w:pPr>
        <w:spacing w:after="80" w:before="80"/>
      </w:pPr>
      <w:r>
        <w:rPr>
          <w:rFonts w:ascii="Arial" w:cs="Arial" w:eastAsia="Arial" w:hAnsi="Arial"/>
          <w:sz w:val="22"/>
          <w:szCs w:val="22"/>
        </w:rPr>
        <w:t xml:space="preserve">As a Hospital Receiver, you'll use two screens: Receiving (to check in deliveries) and Goods Lost (to log damaged or expired items).</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Receiving</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Hospital Receiver, Inventory Lead, Manager, Admin</w:t>
      </w:r>
    </w:p>
    <w:p>
      <w:pPr>
        <w:spacing w:after="80" w:before="80"/>
      </w:pPr>
      <w:r>
        <w:rPr>
          <w:rFonts w:ascii="Arial" w:cs="Arial" w:eastAsia="Arial" w:hAnsi="Arial"/>
          <w:sz w:val="22"/>
          <w:szCs w:val="22"/>
        </w:rPr>
        <w:t xml:space="preserve">The Receiving screen is where you confirm that a delivery matches what was ordered. Every item you receive is logged automatically, and any discrepancies are flagged for your manager.</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Checking In a Delivery</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Receiving in the navigation menu.</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You'll see a list of items expected in today's delivery, pulled from the weekly order your Inventory Lead submitted.</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For each item in the box, find it on screen and confirm the quantity received.</w:t>
      </w:r>
    </w:p>
    <w:p>
      <w:pPr>
        <w:spacing w:after="60" w:before="100"/>
        <w:ind w:left="360"/>
      </w:pPr>
      <w:r>
        <w:rPr>
          <w:rFonts w:ascii="Arial" w:cs="Arial" w:eastAsia="Arial" w:hAnsi="Arial"/>
          <w:b/>
          <w:bCs/>
          <w:color w:val="1C2B4A"/>
          <w:sz w:val="22"/>
          <w:szCs w:val="22"/>
        </w:rPr>
        <w:t xml:space="preserve">4.  </w:t>
      </w:r>
      <w:r>
        <w:rPr>
          <w:rFonts w:ascii="Arial" w:cs="Arial" w:eastAsia="Arial" w:hAnsi="Arial"/>
          <w:sz w:val="22"/>
          <w:szCs w:val="22"/>
        </w:rPr>
        <w:t xml:space="preserve">If a quantity is different from what was ordered, enter the actual quantity. MedSync flags the difference automatically.</w:t>
      </w:r>
    </w:p>
    <w:p>
      <w:pPr>
        <w:spacing w:after="60" w:before="100"/>
        <w:ind w:left="360"/>
      </w:pPr>
      <w:r>
        <w:rPr>
          <w:rFonts w:ascii="Arial" w:cs="Arial" w:eastAsia="Arial" w:hAnsi="Arial"/>
          <w:b/>
          <w:bCs/>
          <w:color w:val="1C2B4A"/>
          <w:sz w:val="22"/>
          <w:szCs w:val="22"/>
        </w:rPr>
        <w:t xml:space="preserve">5.  </w:t>
      </w:r>
      <w:r>
        <w:rPr>
          <w:rFonts w:ascii="Arial" w:cs="Arial" w:eastAsia="Arial" w:hAnsi="Arial"/>
          <w:sz w:val="22"/>
          <w:szCs w:val="22"/>
        </w:rPr>
        <w:t xml:space="preserve">If an item arrived damaged, tap the flag icon next to it and select the reason.</w:t>
      </w:r>
    </w:p>
    <w:p>
      <w:pPr>
        <w:spacing w:after="60" w:before="100"/>
        <w:ind w:left="360"/>
      </w:pPr>
      <w:r>
        <w:rPr>
          <w:rFonts w:ascii="Arial" w:cs="Arial" w:eastAsia="Arial" w:hAnsi="Arial"/>
          <w:b/>
          <w:bCs/>
          <w:color w:val="1C2B4A"/>
          <w:sz w:val="22"/>
          <w:szCs w:val="22"/>
        </w:rPr>
        <w:t xml:space="preserve">6.  </w:t>
      </w:r>
      <w:r>
        <w:rPr>
          <w:rFonts w:ascii="Arial" w:cs="Arial" w:eastAsia="Arial" w:hAnsi="Arial"/>
          <w:sz w:val="22"/>
          <w:szCs w:val="22"/>
        </w:rPr>
        <w:t xml:space="preserve">When you've reviewed every item, tap Complete Receiving Session at the bottom.</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You don't have to finish all at once. If you need to step away, your progress is saved automatically.</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If an Item Isn't on the List</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"Add Unmatched Item."</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Enter the product name and quantity received.</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This will be flagged for your Inventory Lead to review.</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Goods Lost</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Hospital Receiver, Inventory Lead, Manager, Admin</w:t>
      </w:r>
    </w:p>
    <w:p>
      <w:pPr>
        <w:spacing w:after="80" w:before="80"/>
      </w:pPr>
      <w:r>
        <w:rPr>
          <w:rFonts w:ascii="Arial" w:cs="Arial" w:eastAsia="Arial" w:hAnsi="Arial"/>
          <w:sz w:val="22"/>
          <w:szCs w:val="22"/>
        </w:rPr>
        <w:t xml:space="preserve">Goods Lost is where you record items that can't be used - expired medications, damaged supplies, spilled solutions, or anything that has to be discarded. Accurate logging helps the hospital understand true costs and catch patterns.</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Logging a Lost Item</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Goods Lost in the navigation menu.</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Tap Log New Loss.</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Search for the product name. Start typing and MedSync will suggest matches.</w:t>
      </w:r>
    </w:p>
    <w:p>
      <w:pPr>
        <w:spacing w:after="60" w:before="100"/>
        <w:ind w:left="360"/>
      </w:pPr>
      <w:r>
        <w:rPr>
          <w:rFonts w:ascii="Arial" w:cs="Arial" w:eastAsia="Arial" w:hAnsi="Arial"/>
          <w:b/>
          <w:bCs/>
          <w:color w:val="1C2B4A"/>
          <w:sz w:val="22"/>
          <w:szCs w:val="22"/>
        </w:rPr>
        <w:t xml:space="preserve">4.  </w:t>
      </w:r>
      <w:r>
        <w:rPr>
          <w:rFonts w:ascii="Arial" w:cs="Arial" w:eastAsia="Arial" w:hAnsi="Arial"/>
          <w:sz w:val="22"/>
          <w:szCs w:val="22"/>
        </w:rPr>
        <w:t xml:space="preserve">Enter the quantity lost and select the reason:</w:t>
      </w:r>
      <w:r>
        <w:rPr>
          <w:rFonts w:ascii="Arial" w:cs="Arial" w:eastAsia="Arial" w:hAnsi="Arial"/>
          <w:i/>
          <w:iCs/>
          <w:color w:val="4A5568"/>
          <w:sz w:val="20"/>
          <w:szCs w:val="20"/>
        </w:rPr>
        <w:t xml:space="preserve">  Expired, Damaged/Spilled, Contaminated, or Other.</w:t>
      </w:r>
    </w:p>
    <w:p>
      <w:pPr>
        <w:spacing w:after="60" w:before="100"/>
        <w:ind w:left="360"/>
      </w:pPr>
      <w:r>
        <w:rPr>
          <w:rFonts w:ascii="Arial" w:cs="Arial" w:eastAsia="Arial" w:hAnsi="Arial"/>
          <w:b/>
          <w:bCs/>
          <w:color w:val="1C2B4A"/>
          <w:sz w:val="22"/>
          <w:szCs w:val="22"/>
        </w:rPr>
        <w:t xml:space="preserve">5.  </w:t>
      </w:r>
      <w:r>
        <w:rPr>
          <w:rFonts w:ascii="Arial" w:cs="Arial" w:eastAsia="Arial" w:hAnsi="Arial"/>
          <w:sz w:val="22"/>
          <w:szCs w:val="22"/>
        </w:rPr>
        <w:t xml:space="preserve">If you know the lot number, enter it. Optional but helpful.</w:t>
      </w:r>
    </w:p>
    <w:p>
      <w:pPr>
        <w:spacing w:after="60" w:before="100"/>
        <w:ind w:left="360"/>
      </w:pPr>
      <w:r>
        <w:rPr>
          <w:rFonts w:ascii="Arial" w:cs="Arial" w:eastAsia="Arial" w:hAnsi="Arial"/>
          <w:b/>
          <w:bCs/>
          <w:color w:val="1C2B4A"/>
          <w:sz w:val="22"/>
          <w:szCs w:val="22"/>
        </w:rPr>
        <w:t xml:space="preserve">6.  </w:t>
      </w:r>
      <w:r>
        <w:rPr>
          <w:rFonts w:ascii="Arial" w:cs="Arial" w:eastAsia="Arial" w:hAnsi="Arial"/>
          <w:sz w:val="22"/>
          <w:szCs w:val="22"/>
        </w:rPr>
        <w:t xml:space="preserve">Tap Submit. The loss is logged immediately and visible to your manager.</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When in doubt, log it. A complete record of losses is more useful than guessing at month-end counts.</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NOTE:  </w:t>
      </w:r>
      <w:r>
        <w:rPr>
          <w:rFonts w:ascii="Arial" w:cs="Arial" w:eastAsia="Arial" w:hAnsi="Arial"/>
          <w:i/>
          <w:iCs/>
          <w:color w:val="4A5568"/>
          <w:sz w:val="20"/>
          <w:szCs w:val="20"/>
        </w:rPr>
        <w:t xml:space="preserve">If you're logging a spill that happened during receiving, you can flag it from the Receiving screen directly.</w:t>
      </w:r>
    </w:p>
    <w:p>
      <w:r>
        <w:br w:type="page"/>
      </w:r>
    </w:p>
    <w:p>
      <w:pPr>
        <w:shd w:fill="1C2B4A" w:val="clear"/>
        <w:spacing w:after="200" w:before="0"/>
      </w:pPr>
      <w:r>
        <w:rPr>
          <w:rFonts w:ascii="Arial" w:cs="Arial" w:eastAsia="Arial" w:hAnsi="Arial"/>
          <w:b/>
          <w:bCs/>
          <w:color w:val="FFFFFF"/>
          <w:sz w:val="32"/>
          <w:szCs w:val="32"/>
        </w:rPr>
        <w:t xml:space="preserve">  Section 2: Inventory Lead</w:t>
      </w:r>
    </w:p>
    <w:p>
      <w:pPr>
        <w:spacing w:after="80" w:before="80"/>
      </w:pPr>
      <w:r>
        <w:rPr>
          <w:rFonts w:ascii="Arial" w:cs="Arial" w:eastAsia="Arial" w:hAnsi="Arial"/>
          <w:sz w:val="22"/>
          <w:szCs w:val="22"/>
        </w:rPr>
        <w:t xml:space="preserve">As an Inventory Lead, you manage day-to-day inventory for your hospital. You have all the access of a Hospital Receiver, plus Weekly Order, Cycle Count, and the full Receiving workflow. You can also set up Hospital Receiver accounts in Manage Users. You have view-only access to Analytics, Activity Log, Lot Lifecycle, and Portfolio - you can see the data but cannot export reports or make changes. The how-to for those screens is in Section 3.</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Weekly Order</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Inventory Lead, Manager, Admin</w:t>
      </w:r>
    </w:p>
    <w:p>
      <w:pPr>
        <w:spacing w:after="80" w:before="80"/>
      </w:pPr>
      <w:r>
        <w:rPr>
          <w:rFonts w:ascii="Arial" w:cs="Arial" w:eastAsia="Arial" w:hAnsi="Arial"/>
          <w:sz w:val="22"/>
          <w:szCs w:val="22"/>
        </w:rPr>
        <w:t xml:space="preserve">The Weekly Order screen is where you build and submit your hospital's Vetcove order each week. MedSync automatically adds items below their minimum stock level. Review the list, adjust quantities, add anything else needed, and submit before the weekly cutoff.</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Reviewing the Weekly Queue</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Weekly Order in the navigation menu.</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You'll see the order queue for the current week. System-flagged items and manually added items are marked differently.</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Review each item. The quantity shown is based on your min/max levels.</w:t>
      </w:r>
    </w:p>
    <w:p>
      <w:pPr>
        <w:spacing w:after="60" w:before="100"/>
        <w:ind w:left="360"/>
      </w:pPr>
      <w:r>
        <w:rPr>
          <w:rFonts w:ascii="Arial" w:cs="Arial" w:eastAsia="Arial" w:hAnsi="Arial"/>
          <w:b/>
          <w:bCs/>
          <w:color w:val="1C2B4A"/>
          <w:sz w:val="22"/>
          <w:szCs w:val="22"/>
        </w:rPr>
        <w:t xml:space="preserve">4.  </w:t>
      </w:r>
      <w:r>
        <w:rPr>
          <w:rFonts w:ascii="Arial" w:cs="Arial" w:eastAsia="Arial" w:hAnsi="Arial"/>
          <w:sz w:val="22"/>
          <w:szCs w:val="22"/>
        </w:rPr>
        <w:t xml:space="preserve">To adjust a quantity, tap the number and enter the new amount.</w:t>
      </w:r>
    </w:p>
    <w:p>
      <w:pPr>
        <w:spacing w:after="60" w:before="100"/>
        <w:ind w:left="360"/>
      </w:pPr>
      <w:r>
        <w:rPr>
          <w:rFonts w:ascii="Arial" w:cs="Arial" w:eastAsia="Arial" w:hAnsi="Arial"/>
          <w:b/>
          <w:bCs/>
          <w:color w:val="1C2B4A"/>
          <w:sz w:val="22"/>
          <w:szCs w:val="22"/>
        </w:rPr>
        <w:t xml:space="preserve">5.  </w:t>
      </w:r>
      <w:r>
        <w:rPr>
          <w:rFonts w:ascii="Arial" w:cs="Arial" w:eastAsia="Arial" w:hAnsi="Arial"/>
          <w:sz w:val="22"/>
          <w:szCs w:val="22"/>
        </w:rPr>
        <w:t xml:space="preserve">To remove an item, tap the remove icon.</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Adding an Item Manually</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Add Item at the top of the queue.</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Search for the product by name.</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Enter the quantity and confirm.</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If a product doesn't appear in search, it may not be in your product list yet. Contact your Admin to have it added.</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Submitting the Order</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When the queue looks right, tap Submit Order.</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Review the confirmation summary - total items and estimated cost.</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Tap Confirm to finalize. The order is marked submitted and a PDF is generated automatically.</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IMPORTANT:  </w:t>
      </w:r>
      <w:r>
        <w:rPr>
          <w:rFonts w:ascii="Arial" w:cs="Arial" w:eastAsia="Arial" w:hAnsi="Arial"/>
          <w:i/>
          <w:iCs/>
          <w:color w:val="4A5568"/>
          <w:sz w:val="20"/>
          <w:szCs w:val="20"/>
        </w:rPr>
        <w:t xml:space="preserve">There's a weekly submission cutoff - typically Monday at 1:00 PM. MedSync shows a countdown timer. Submitting late may delay next-day delivery.</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Cycle Count</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Inventory Lead, Manager, Admin</w:t>
      </w:r>
    </w:p>
    <w:p>
      <w:pPr>
        <w:spacing w:after="80" w:before="80"/>
      </w:pPr>
      <w:r>
        <w:rPr>
          <w:rFonts w:ascii="Arial" w:cs="Arial" w:eastAsia="Arial" w:hAnsi="Arial"/>
          <w:sz w:val="22"/>
          <w:szCs w:val="22"/>
        </w:rPr>
        <w:t xml:space="preserve">A cycle count is a physical count of your inventory. MedSync organizes products into three categories based on value and turnover. You count the most important products most frequently.</w:t>
      </w:r>
    </w:p>
    <w:p>
      <w:pPr>
        <w:spacing w:after="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Category A:  </w:t>
      </w:r>
      <w:r>
        <w:rPr>
          <w:rFonts w:ascii="Arial" w:cs="Arial" w:eastAsia="Arial" w:hAnsi="Arial"/>
          <w:sz w:val="22"/>
          <w:szCs w:val="22"/>
        </w:rPr>
        <w:t xml:space="preserve">High-value, high-turnover items. Counted most often.</w:t>
      </w:r>
    </w:p>
    <w:p>
      <w:pPr>
        <w:spacing w:after="80" w:before="80"/>
      </w:pPr>
      <w:r>
        <w:rPr>
          <w:rFonts w:ascii="Arial" w:cs="Arial" w:eastAsia="Arial" w:hAnsi="Arial"/>
          <w:b/>
          <w:bCs/>
          <w:sz w:val="22"/>
          <w:szCs w:val="22"/>
        </w:rPr>
        <w:t xml:space="preserve">Category B:  </w:t>
      </w:r>
      <w:r>
        <w:rPr>
          <w:rFonts w:ascii="Arial" w:cs="Arial" w:eastAsia="Arial" w:hAnsi="Arial"/>
          <w:sz w:val="22"/>
          <w:szCs w:val="22"/>
        </w:rPr>
        <w:t xml:space="preserve">Moderate value or usage.</w:t>
      </w:r>
    </w:p>
    <w:p>
      <w:pPr>
        <w:spacing w:after="80" w:before="80"/>
      </w:pPr>
      <w:r>
        <w:rPr>
          <w:rFonts w:ascii="Arial" w:cs="Arial" w:eastAsia="Arial" w:hAnsi="Arial"/>
          <w:b/>
          <w:bCs/>
          <w:sz w:val="22"/>
          <w:szCs w:val="22"/>
        </w:rPr>
        <w:t xml:space="preserve">Category C:  </w:t>
      </w:r>
      <w:r>
        <w:rPr>
          <w:rFonts w:ascii="Arial" w:cs="Arial" w:eastAsia="Arial" w:hAnsi="Arial"/>
          <w:sz w:val="22"/>
          <w:szCs w:val="22"/>
        </w:rPr>
        <w:t xml:space="preserve">Lower-value, slow-moving items. Counted less frequently.</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Running a Cycle Count</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Cycle Count in the navigation menu.</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Select the category you're counting: A, B, or C.</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MedSync shows each product with its expected quantity on hand based on the last count.</w:t>
      </w:r>
    </w:p>
    <w:p>
      <w:pPr>
        <w:spacing w:after="60" w:before="100"/>
        <w:ind w:left="360"/>
      </w:pPr>
      <w:r>
        <w:rPr>
          <w:rFonts w:ascii="Arial" w:cs="Arial" w:eastAsia="Arial" w:hAnsi="Arial"/>
          <w:b/>
          <w:bCs/>
          <w:color w:val="1C2B4A"/>
          <w:sz w:val="22"/>
          <w:szCs w:val="22"/>
        </w:rPr>
        <w:t xml:space="preserve">4.  </w:t>
      </w:r>
      <w:r>
        <w:rPr>
          <w:rFonts w:ascii="Arial" w:cs="Arial" w:eastAsia="Arial" w:hAnsi="Arial"/>
          <w:sz w:val="22"/>
          <w:szCs w:val="22"/>
        </w:rPr>
        <w:t xml:space="preserve">Go to the shelf and physically count each item. Enter the actual number you see.</w:t>
      </w:r>
    </w:p>
    <w:p>
      <w:pPr>
        <w:spacing w:after="60" w:before="100"/>
        <w:ind w:left="360"/>
      </w:pPr>
      <w:r>
        <w:rPr>
          <w:rFonts w:ascii="Arial" w:cs="Arial" w:eastAsia="Arial" w:hAnsi="Arial"/>
          <w:b/>
          <w:bCs/>
          <w:color w:val="1C2B4A"/>
          <w:sz w:val="22"/>
          <w:szCs w:val="22"/>
        </w:rPr>
        <w:t xml:space="preserve">5.  </w:t>
      </w:r>
      <w:r>
        <w:rPr>
          <w:rFonts w:ascii="Arial" w:cs="Arial" w:eastAsia="Arial" w:hAnsi="Arial"/>
          <w:sz w:val="22"/>
          <w:szCs w:val="22"/>
        </w:rPr>
        <w:t xml:space="preserve">Matches show a green check. Discrepancies are flagged in yellow for review.</w:t>
      </w:r>
    </w:p>
    <w:p>
      <w:pPr>
        <w:spacing w:after="60" w:before="100"/>
        <w:ind w:left="360"/>
      </w:pPr>
      <w:r>
        <w:rPr>
          <w:rFonts w:ascii="Arial" w:cs="Arial" w:eastAsia="Arial" w:hAnsi="Arial"/>
          <w:b/>
          <w:bCs/>
          <w:color w:val="1C2B4A"/>
          <w:sz w:val="22"/>
          <w:szCs w:val="22"/>
        </w:rPr>
        <w:t xml:space="preserve">6.  </w:t>
      </w:r>
      <w:r>
        <w:rPr>
          <w:rFonts w:ascii="Arial" w:cs="Arial" w:eastAsia="Arial" w:hAnsi="Arial"/>
          <w:sz w:val="22"/>
          <w:szCs w:val="22"/>
        </w:rPr>
        <w:t xml:space="preserve">When you've counted every item in the list, tap Complete Count.</w:t>
      </w:r>
    </w:p>
    <w:p>
      <w:pPr>
        <w:spacing w:after="60" w:before="100"/>
        <w:ind w:left="360"/>
      </w:pPr>
      <w:r>
        <w:rPr>
          <w:rFonts w:ascii="Arial" w:cs="Arial" w:eastAsia="Arial" w:hAnsi="Arial"/>
          <w:b/>
          <w:bCs/>
          <w:color w:val="1C2B4A"/>
          <w:sz w:val="22"/>
          <w:szCs w:val="22"/>
        </w:rPr>
        <w:t xml:space="preserve">7.  </w:t>
      </w:r>
      <w:r>
        <w:rPr>
          <w:rFonts w:ascii="Arial" w:cs="Arial" w:eastAsia="Arial" w:hAnsi="Arial"/>
          <w:sz w:val="22"/>
          <w:szCs w:val="22"/>
        </w:rPr>
        <w:t xml:space="preserve">MedSync saves the results and updates on-hand quantities.</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If you realize you made a mistake after submitting, tell your manager. They can make corrections with a full audit trail.</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NOTE:  </w:t>
      </w:r>
      <w:r>
        <w:rPr>
          <w:rFonts w:ascii="Arial" w:cs="Arial" w:eastAsia="Arial" w:hAnsi="Arial"/>
          <w:i/>
          <w:iCs/>
          <w:color w:val="4A5568"/>
          <w:sz w:val="20"/>
          <w:szCs w:val="20"/>
        </w:rPr>
        <w:t xml:space="preserve">A timer runs while you count - this is for reporting purposes only, not to pressure you.</w:t>
      </w:r>
    </w:p>
    <w:p>
      <w:r>
        <w:br w:type="page"/>
      </w:r>
    </w:p>
    <w:p>
      <w:pPr>
        <w:shd w:fill="1C2B4A" w:val="clear"/>
        <w:spacing w:after="200" w:before="0"/>
      </w:pPr>
      <w:r>
        <w:rPr>
          <w:rFonts w:ascii="Arial" w:cs="Arial" w:eastAsia="Arial" w:hAnsi="Arial"/>
          <w:b/>
          <w:bCs/>
          <w:color w:val="FFFFFF"/>
          <w:sz w:val="32"/>
          <w:szCs w:val="32"/>
        </w:rPr>
        <w:t xml:space="preserve">  Section 3: Manager</w:t>
      </w:r>
    </w:p>
    <w:p>
      <w:pPr>
        <w:spacing w:after="80" w:before="80"/>
      </w:pPr>
      <w:r>
        <w:rPr>
          <w:rFonts w:ascii="Arial" w:cs="Arial" w:eastAsia="Arial" w:hAnsi="Arial"/>
          <w:sz w:val="22"/>
          <w:szCs w:val="22"/>
        </w:rPr>
        <w:t xml:space="preserve">As a Manager, you have everything the Inventory Lead has, plus analytics and reporting for your location, the activity log, and lot lifecycle tracking. Your analytics view is scoped to your hospital by default. Weekly Order, Receiving, Cycle Count, and Goods Lost work the same as described in Sections 1 and 2.</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Analytics</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Manager, Admin, Inventory Lead (view only)</w:t>
      </w:r>
    </w:p>
    <w:p>
      <w:pPr>
        <w:spacing w:after="80" w:before="80"/>
      </w:pPr>
      <w:r>
        <w:rPr>
          <w:rFonts w:ascii="Arial" w:cs="Arial" w:eastAsia="Arial" w:hAnsi="Arial"/>
          <w:sz w:val="22"/>
          <w:szCs w:val="22"/>
        </w:rPr>
        <w:t xml:space="preserve">The Analytics screen is your hospital's live dashboard, built to give you the full financial and operational picture in one place. Everything on it is live - pulled from actual orders, receiving sessions, cycle counts, and goods lost entries logged by your team.</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Screen Layout</w:t>
      </w:r>
    </w:p>
    <w:p>
      <w:pPr>
        <w:spacing w:after="80" w:before="80"/>
      </w:pPr>
      <w:r>
        <w:rPr>
          <w:rFonts w:ascii="Arial" w:cs="Arial" w:eastAsia="Arial" w:hAnsi="Arial"/>
          <w:sz w:val="22"/>
          <w:szCs w:val="22"/>
        </w:rPr>
        <w:t xml:space="preserve">The Analytics screen is organized into sections that flow top to bottom. Here is what you'll find as you scroll:</w:t>
      </w:r>
    </w:p>
    <w:p>
      <w:pPr>
        <w:spacing w:after="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1. Top bar - </w:t>
      </w:r>
      <w:r>
        <w:rPr>
          <w:rFonts w:ascii="Arial" w:cs="Arial" w:eastAsia="Arial" w:hAnsi="Arial"/>
          <w:sz w:val="22"/>
          <w:szCs w:val="22"/>
        </w:rPr>
        <w:t xml:space="preserve">Location name, date range selector, and the Export button. These controls filter everything on the screen below them.</w:t>
      </w:r>
    </w:p>
    <w:p>
      <w:pPr>
        <w:spacing w:after="80" w:before="80"/>
      </w:pPr>
      <w:r>
        <w:rPr>
          <w:rFonts w:ascii="Arial" w:cs="Arial" w:eastAsia="Arial" w:hAnsi="Arial"/>
          <w:b/>
          <w:bCs/>
          <w:sz w:val="22"/>
          <w:szCs w:val="22"/>
        </w:rPr>
        <w:t xml:space="preserve">2. KPI cards - </w:t>
      </w:r>
      <w:r>
        <w:rPr>
          <w:rFonts w:ascii="Arial" w:cs="Arial" w:eastAsia="Arial" w:hAnsi="Arial"/>
          <w:sz w:val="22"/>
          <w:szCs w:val="22"/>
        </w:rPr>
        <w:t xml:space="preserve">Four summary tiles showing your most important metrics at a glance.</w:t>
      </w:r>
    </w:p>
    <w:p>
      <w:pPr>
        <w:spacing w:after="80" w:before="80"/>
      </w:pPr>
      <w:r>
        <w:rPr>
          <w:rFonts w:ascii="Arial" w:cs="Arial" w:eastAsia="Arial" w:hAnsi="Arial"/>
          <w:b/>
          <w:bCs/>
          <w:sz w:val="22"/>
          <w:szCs w:val="22"/>
        </w:rPr>
        <w:t xml:space="preserve">3. COGs trend chart - </w:t>
      </w:r>
      <w:r>
        <w:rPr>
          <w:rFonts w:ascii="Arial" w:cs="Arial" w:eastAsia="Arial" w:hAnsi="Arial"/>
          <w:sz w:val="22"/>
          <w:szCs w:val="22"/>
        </w:rPr>
        <w:t xml:space="preserve">A month-by-month chart of your cost of goods as a percentage of production revenue. Hover over any bar to see the exact figure for that month.</w:t>
      </w:r>
    </w:p>
    <w:p>
      <w:pPr>
        <w:spacing w:after="80" w:before="80"/>
      </w:pPr>
      <w:r>
        <w:rPr>
          <w:rFonts w:ascii="Arial" w:cs="Arial" w:eastAsia="Arial" w:hAnsi="Arial"/>
          <w:b/>
          <w:bCs/>
          <w:sz w:val="22"/>
          <w:szCs w:val="22"/>
        </w:rPr>
        <w:t xml:space="preserve">4. Procurement panel - </w:t>
      </w:r>
      <w:r>
        <w:rPr>
          <w:rFonts w:ascii="Arial" w:cs="Arial" w:eastAsia="Arial" w:hAnsi="Arial"/>
          <w:sz w:val="22"/>
          <w:szCs w:val="22"/>
        </w:rPr>
        <w:t xml:space="preserve">A breakdown of your submitted orders, GPO savings, and a vendor-by-vendor spend summary.</w:t>
      </w:r>
    </w:p>
    <w:p>
      <w:pPr>
        <w:spacing w:after="80" w:before="80"/>
      </w:pPr>
      <w:r>
        <w:rPr>
          <w:rFonts w:ascii="Arial" w:cs="Arial" w:eastAsia="Arial" w:hAnsi="Arial"/>
          <w:b/>
          <w:bCs/>
          <w:sz w:val="22"/>
          <w:szCs w:val="22"/>
        </w:rPr>
        <w:t xml:space="preserve">5. Goods Lost panel - </w:t>
      </w:r>
      <w:r>
        <w:rPr>
          <w:rFonts w:ascii="Arial" w:cs="Arial" w:eastAsia="Arial" w:hAnsi="Arial"/>
          <w:sz w:val="22"/>
          <w:szCs w:val="22"/>
        </w:rPr>
        <w:t xml:space="preserve">Total losses by reason (expired, damaged, contaminated) and by product, for the selected time period.</w:t>
      </w:r>
    </w:p>
    <w:p>
      <w:pPr>
        <w:spacing w:after="80" w:before="80"/>
      </w:pPr>
      <w:r>
        <w:rPr>
          <w:rFonts w:ascii="Arial" w:cs="Arial" w:eastAsia="Arial" w:hAnsi="Arial"/>
          <w:b/>
          <w:bCs/>
          <w:sz w:val="22"/>
          <w:szCs w:val="22"/>
        </w:rPr>
        <w:t xml:space="preserve">6. White Goods panel - </w:t>
      </w:r>
      <w:r>
        <w:rPr>
          <w:rFonts w:ascii="Arial" w:cs="Arial" w:eastAsia="Arial" w:hAnsi="Arial"/>
          <w:sz w:val="22"/>
          <w:szCs w:val="22"/>
        </w:rPr>
        <w:t xml:space="preserve">Consumption rate tracking for high-volume supplies like gauze, syringes, and bandaging materials.</w:t>
      </w:r>
    </w:p>
    <w:p>
      <w:pPr>
        <w:spacing w:after="80" w:before="80"/>
      </w:pPr>
      <w:r>
        <w:rPr>
          <w:rFonts w:ascii="Arial" w:cs="Arial" w:eastAsia="Arial" w:hAnsi="Arial"/>
          <w:b/>
          <w:bCs/>
          <w:sz w:val="22"/>
          <w:szCs w:val="22"/>
        </w:rPr>
        <w:t xml:space="preserve">7. Platform Insights - </w:t>
      </w:r>
      <w:r>
        <w:rPr>
          <w:rFonts w:ascii="Arial" w:cs="Arial" w:eastAsia="Arial" w:hAnsi="Arial"/>
          <w:sz w:val="22"/>
          <w:szCs w:val="22"/>
        </w:rPr>
        <w:t xml:space="preserve">Automated flags ranked by dollar impact. Each flag explains what triggered it and the estimated cost.</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Selecting a Date Range</w:t>
      </w:r>
    </w:p>
    <w:p>
      <w:pPr>
        <w:spacing w:after="80" w:before="80"/>
      </w:pPr>
      <w:r>
        <w:rPr>
          <w:rFonts w:ascii="Arial" w:cs="Arial" w:eastAsia="Arial" w:hAnsi="Arial"/>
          <w:sz w:val="22"/>
          <w:szCs w:val="22"/>
        </w:rPr>
        <w:t xml:space="preserve">The date range selector is in the top bar. Changing it updates every panel on the screen simultaneously.</w:t>
      </w:r>
    </w:p>
    <w:p>
      <w:pPr>
        <w:spacing w:after="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MTD - </w:t>
      </w:r>
      <w:r>
        <w:rPr>
          <w:rFonts w:ascii="Arial" w:cs="Arial" w:eastAsia="Arial" w:hAnsi="Arial"/>
          <w:sz w:val="22"/>
          <w:szCs w:val="22"/>
        </w:rPr>
        <w:t xml:space="preserve">Month to date. Shows the current calendar month from the 1st through today.</w:t>
      </w:r>
    </w:p>
    <w:p>
      <w:pPr>
        <w:spacing w:after="80" w:before="80"/>
      </w:pPr>
      <w:r>
        <w:rPr>
          <w:rFonts w:ascii="Arial" w:cs="Arial" w:eastAsia="Arial" w:hAnsi="Arial"/>
          <w:b/>
          <w:bCs/>
          <w:sz w:val="22"/>
          <w:szCs w:val="22"/>
        </w:rPr>
        <w:t xml:space="preserve">QTD - </w:t>
      </w:r>
      <w:r>
        <w:rPr>
          <w:rFonts w:ascii="Arial" w:cs="Arial" w:eastAsia="Arial" w:hAnsi="Arial"/>
          <w:sz w:val="22"/>
          <w:szCs w:val="22"/>
        </w:rPr>
        <w:t xml:space="preserve">Quarter to date. Shows the current quarter from its start through today.</w:t>
      </w:r>
    </w:p>
    <w:p>
      <w:pPr>
        <w:spacing w:after="80" w:before="80"/>
      </w:pPr>
      <w:r>
        <w:rPr>
          <w:rFonts w:ascii="Arial" w:cs="Arial" w:eastAsia="Arial" w:hAnsi="Arial"/>
          <w:b/>
          <w:bCs/>
          <w:sz w:val="22"/>
          <w:szCs w:val="22"/>
        </w:rPr>
        <w:t xml:space="preserve">YTD - </w:t>
      </w:r>
      <w:r>
        <w:rPr>
          <w:rFonts w:ascii="Arial" w:cs="Arial" w:eastAsia="Arial" w:hAnsi="Arial"/>
          <w:sz w:val="22"/>
          <w:szCs w:val="22"/>
        </w:rPr>
        <w:t xml:space="preserve">Year to date. Shows January 1st through today.</w:t>
      </w:r>
    </w:p>
    <w:p>
      <w:pPr>
        <w:spacing w:after="80" w:before="80"/>
      </w:pPr>
      <w:r>
        <w:rPr>
          <w:rFonts w:ascii="Arial" w:cs="Arial" w:eastAsia="Arial" w:hAnsi="Arial"/>
          <w:b/>
          <w:bCs/>
          <w:sz w:val="22"/>
          <w:szCs w:val="22"/>
        </w:rPr>
        <w:t xml:space="preserve">Custom - </w:t>
      </w:r>
      <w:r>
        <w:rPr>
          <w:rFonts w:ascii="Arial" w:cs="Arial" w:eastAsia="Arial" w:hAnsi="Arial"/>
          <w:sz w:val="22"/>
          <w:szCs w:val="22"/>
        </w:rPr>
        <w:t xml:space="preserve">Pick any start and end date. Useful for pulling a specific week or comparing a prior month.</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MTD is the most useful view for a routine check. YTD is what you want for the monthly ownership report.</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Switching Locations (Admin only)</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Use the location filter in the top bar.</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Select a specific hospital to see that location only, or select "All locations" to see the combined portfolio view.</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Every panel - KPI cards, charts, procurement, goods lost, insights - updates instantly to reflect the selected location.</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NOTE:  </w:t>
      </w:r>
      <w:r>
        <w:rPr>
          <w:rFonts w:ascii="Arial" w:cs="Arial" w:eastAsia="Arial" w:hAnsi="Arial"/>
          <w:i/>
          <w:iCs/>
          <w:color w:val="4A5568"/>
          <w:sz w:val="20"/>
          <w:szCs w:val="20"/>
        </w:rPr>
        <w:t xml:space="preserve">As a Manager, your view is locked to your hospital. You won't see the location filter - it's Admin-only.</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Reading Your KPIs</w:t>
      </w:r>
    </w:p>
    <w:p>
      <w:pPr>
        <w:spacing w:after="80" w:before="80"/>
      </w:pPr>
      <w:r>
        <w:rPr>
          <w:rFonts w:ascii="Arial" w:cs="Arial" w:eastAsia="Arial" w:hAnsi="Arial"/>
          <w:sz w:val="22"/>
          <w:szCs w:val="22"/>
        </w:rPr>
        <w:t xml:space="preserve">The four KPI cards at the top of the screen are your at-a-glance health check:</w:t>
      </w:r>
    </w:p>
    <w:p>
      <w:pPr>
        <w:spacing w:after="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COGs This Month - </w:t>
      </w:r>
      <w:r>
        <w:rPr>
          <w:rFonts w:ascii="Arial" w:cs="Arial" w:eastAsia="Arial" w:hAnsi="Arial"/>
          <w:sz w:val="22"/>
          <w:szCs w:val="22"/>
        </w:rPr>
        <w:t xml:space="preserve">Supplies spend as a percentage of production revenue for the current month. The color indicator (green / amber / red) shows whether you're within target range.</w:t>
      </w:r>
    </w:p>
    <w:p>
      <w:pPr>
        <w:spacing w:after="80" w:before="80"/>
      </w:pPr>
      <w:r>
        <w:rPr>
          <w:rFonts w:ascii="Arial" w:cs="Arial" w:eastAsia="Arial" w:hAnsi="Arial"/>
          <w:b/>
          <w:bCs/>
          <w:sz w:val="22"/>
          <w:szCs w:val="22"/>
        </w:rPr>
        <w:t xml:space="preserve">GPO Savings YTD - </w:t>
      </w:r>
      <w:r>
        <w:rPr>
          <w:rFonts w:ascii="Arial" w:cs="Arial" w:eastAsia="Arial" w:hAnsi="Arial"/>
          <w:sz w:val="22"/>
          <w:szCs w:val="22"/>
        </w:rPr>
        <w:t xml:space="preserve">Total savings year-to-date versus non-contract pricing, calculated at 12% of submitted order value. This figure is live - it updates every time an order is submitted.</w:t>
      </w:r>
    </w:p>
    <w:p>
      <w:pPr>
        <w:spacing w:after="80" w:before="80"/>
      </w:pPr>
      <w:r>
        <w:rPr>
          <w:rFonts w:ascii="Arial" w:cs="Arial" w:eastAsia="Arial" w:hAnsi="Arial"/>
          <w:b/>
          <w:bCs/>
          <w:sz w:val="22"/>
          <w:szCs w:val="22"/>
        </w:rPr>
        <w:t xml:space="preserve">Goods Lost - </w:t>
      </w:r>
      <w:r>
        <w:rPr>
          <w:rFonts w:ascii="Arial" w:cs="Arial" w:eastAsia="Arial" w:hAnsi="Arial"/>
          <w:sz w:val="22"/>
          <w:szCs w:val="22"/>
        </w:rPr>
        <w:t xml:space="preserve">Total dollar value of items logged as lost, expired, or damaged in the selected period.</w:t>
      </w:r>
    </w:p>
    <w:p>
      <w:pPr>
        <w:spacing w:after="80" w:before="80"/>
      </w:pPr>
      <w:r>
        <w:rPr>
          <w:rFonts w:ascii="Arial" w:cs="Arial" w:eastAsia="Arial" w:hAnsi="Arial"/>
          <w:b/>
          <w:bCs/>
          <w:sz w:val="22"/>
          <w:szCs w:val="22"/>
        </w:rPr>
        <w:t xml:space="preserve">Cycle Count Score - </w:t>
      </w:r>
      <w:r>
        <w:rPr>
          <w:rFonts w:ascii="Arial" w:cs="Arial" w:eastAsia="Arial" w:hAnsi="Arial"/>
          <w:sz w:val="22"/>
          <w:szCs w:val="22"/>
        </w:rPr>
        <w:t xml:space="preserve">A rolling score based on count completion rate and discrepancy frequency. 100% means every scheduled count was done on time with no unexplained gaps.</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Reading the COGs Chart</w:t>
      </w:r>
    </w:p>
    <w:p>
      <w:pPr>
        <w:spacing w:after="80" w:before="80"/>
      </w:pPr>
      <w:r>
        <w:rPr>
          <w:rFonts w:ascii="Arial" w:cs="Arial" w:eastAsia="Arial" w:hAnsi="Arial"/>
          <w:sz w:val="22"/>
          <w:szCs w:val="22"/>
        </w:rPr>
        <w:t xml:space="preserve">The COGs chart shows your cost of goods trend month by month. Each bar represents one month's supply spend as a percentage of production revenue.</w:t>
      </w:r>
    </w:p>
    <w:p>
      <w:pPr>
        <w:spacing w:after="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to look for: </w:t>
      </w:r>
      <w:r>
        <w:rPr>
          <w:rFonts w:ascii="Arial" w:cs="Arial" w:eastAsia="Arial" w:hAnsi="Arial"/>
          <w:sz w:val="22"/>
          <w:szCs w:val="22"/>
        </w:rPr>
        <w:t xml:space="preserve">A rising trend month over month, or a single month that spikes above the others. Either warrants a look at the Procurement and Goods Lost panels below.</w:t>
      </w:r>
    </w:p>
    <w:p>
      <w:pPr>
        <w:spacing w:after="80" w:before="80"/>
      </w:pPr>
      <w:r>
        <w:rPr>
          <w:rFonts w:ascii="Arial" w:cs="Arial" w:eastAsia="Arial" w:hAnsi="Arial"/>
          <w:b/>
          <w:bCs/>
          <w:sz w:val="22"/>
          <w:szCs w:val="22"/>
        </w:rPr>
        <w:t xml:space="preserve">The denominator: </w:t>
      </w:r>
      <w:r>
        <w:rPr>
          <w:rFonts w:ascii="Arial" w:cs="Arial" w:eastAsia="Arial" w:hAnsi="Arial"/>
          <w:sz w:val="22"/>
          <w:szCs w:val="22"/>
        </w:rPr>
        <w:t xml:space="preserve">Your Admin sets whether COGs is calculated against gross production or gross revenue in Admin Settings. This is configured to match Scout's internal P&amp;L methodology.</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Reading the Procurement Panel</w:t>
      </w:r>
    </w:p>
    <w:p>
      <w:pPr>
        <w:spacing w:after="80" w:before="80"/>
      </w:pPr>
      <w:r>
        <w:rPr>
          <w:rFonts w:ascii="Arial" w:cs="Arial" w:eastAsia="Arial" w:hAnsi="Arial"/>
          <w:sz w:val="22"/>
          <w:szCs w:val="22"/>
        </w:rPr>
        <w:t xml:space="preserve">The Procurement panel shows what your hospital has ordered and what it saved during the selected period.</w:t>
      </w:r>
    </w:p>
    <w:p>
      <w:pPr>
        <w:spacing w:after="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Total Orders - </w:t>
      </w:r>
      <w:r>
        <w:rPr>
          <w:rFonts w:ascii="Arial" w:cs="Arial" w:eastAsia="Arial" w:hAnsi="Arial"/>
          <w:sz w:val="22"/>
          <w:szCs w:val="22"/>
        </w:rPr>
        <w:t xml:space="preserve">The combined value of all submitted and received orders.</w:t>
      </w:r>
    </w:p>
    <w:p>
      <w:pPr>
        <w:spacing w:after="80" w:before="80"/>
      </w:pPr>
      <w:r>
        <w:rPr>
          <w:rFonts w:ascii="Arial" w:cs="Arial" w:eastAsia="Arial" w:hAnsi="Arial"/>
          <w:b/>
          <w:bCs/>
          <w:sz w:val="22"/>
          <w:szCs w:val="22"/>
        </w:rPr>
        <w:t xml:space="preserve">GPO Savings - </w:t>
      </w:r>
      <w:r>
        <w:rPr>
          <w:rFonts w:ascii="Arial" w:cs="Arial" w:eastAsia="Arial" w:hAnsi="Arial"/>
          <w:sz w:val="22"/>
          <w:szCs w:val="22"/>
        </w:rPr>
        <w:t xml:space="preserve">Estimated savings versus standard non-contract pricing, shown both as a dollar amount and as a percentage of order value.</w:t>
      </w:r>
    </w:p>
    <w:p>
      <w:pPr>
        <w:spacing w:after="80" w:before="80"/>
      </w:pPr>
      <w:r>
        <w:rPr>
          <w:rFonts w:ascii="Arial" w:cs="Arial" w:eastAsia="Arial" w:hAnsi="Arial"/>
          <w:b/>
          <w:bCs/>
          <w:sz w:val="22"/>
          <w:szCs w:val="22"/>
        </w:rPr>
        <w:t xml:space="preserve">Vendor Breakdown - </w:t>
      </w:r>
      <w:r>
        <w:rPr>
          <w:rFonts w:ascii="Arial" w:cs="Arial" w:eastAsia="Arial" w:hAnsi="Arial"/>
          <w:sz w:val="22"/>
          <w:szCs w:val="22"/>
        </w:rPr>
        <w:t xml:space="preserve">Order totals by vendor (MWI Animal Health, Vetcove direct, etc.) so you can see where your spend is concentrated.</w:t>
      </w:r>
    </w:p>
    <w:p>
      <w:pPr>
        <w:spacing w:after="80" w:before="80"/>
      </w:pPr>
      <w:r>
        <w:rPr>
          <w:rFonts w:ascii="Arial" w:cs="Arial" w:eastAsia="Arial" w:hAnsi="Arial"/>
          <w:b/>
          <w:bCs/>
          <w:sz w:val="22"/>
          <w:szCs w:val="22"/>
        </w:rPr>
        <w:t xml:space="preserve">Category Breakdown - </w:t>
      </w:r>
      <w:r>
        <w:rPr>
          <w:rFonts w:ascii="Arial" w:cs="Arial" w:eastAsia="Arial" w:hAnsi="Arial"/>
          <w:sz w:val="22"/>
          <w:szCs w:val="22"/>
        </w:rPr>
        <w:t xml:space="preserve">Orders grouped by product category - pharmaceuticals, surgical supplies, diagnostics, and so on.</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NOTE:  </w:t>
      </w:r>
      <w:r>
        <w:rPr>
          <w:rFonts w:ascii="Arial" w:cs="Arial" w:eastAsia="Arial" w:hAnsi="Arial"/>
          <w:i/>
          <w:iCs/>
          <w:color w:val="4A5568"/>
          <w:sz w:val="20"/>
          <w:szCs w:val="20"/>
        </w:rPr>
        <w:t xml:space="preserve">If the GPO savings figure looks lower than expected, check whether orders were submitted through MedSync or placed manually outside the system. Only MedSync-submitted orders count toward GPO tracking.</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Reading the Goods Lost Panel</w:t>
      </w:r>
    </w:p>
    <w:p>
      <w:pPr>
        <w:spacing w:after="80" w:before="80"/>
      </w:pPr>
      <w:r>
        <w:rPr>
          <w:rFonts w:ascii="Arial" w:cs="Arial" w:eastAsia="Arial" w:hAnsi="Arial"/>
          <w:sz w:val="22"/>
          <w:szCs w:val="22"/>
        </w:rPr>
        <w:t xml:space="preserve">The Goods Lost panel summarizes everything your team logged as lost during the selected period.</w:t>
      </w:r>
    </w:p>
    <w:p>
      <w:pPr>
        <w:spacing w:after="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By reason - </w:t>
      </w:r>
      <w:r>
        <w:rPr>
          <w:rFonts w:ascii="Arial" w:cs="Arial" w:eastAsia="Arial" w:hAnsi="Arial"/>
          <w:sz w:val="22"/>
          <w:szCs w:val="22"/>
        </w:rPr>
        <w:t xml:space="preserve">Expired, Damaged/Spilled, Contaminated, Other. If one reason dominates, it's worth investigating.</w:t>
      </w:r>
    </w:p>
    <w:p>
      <w:pPr>
        <w:spacing w:after="80" w:before="80"/>
      </w:pPr>
      <w:r>
        <w:rPr>
          <w:rFonts w:ascii="Arial" w:cs="Arial" w:eastAsia="Arial" w:hAnsi="Arial"/>
          <w:b/>
          <w:bCs/>
          <w:sz w:val="22"/>
          <w:szCs w:val="22"/>
        </w:rPr>
        <w:t xml:space="preserve">By product - </w:t>
      </w:r>
      <w:r>
        <w:rPr>
          <w:rFonts w:ascii="Arial" w:cs="Arial" w:eastAsia="Arial" w:hAnsi="Arial"/>
          <w:sz w:val="22"/>
          <w:szCs w:val="22"/>
        </w:rPr>
        <w:t xml:space="preserve">Which specific items are being lost most often or at the highest dollar value. A product that appears repeatedly may be over-ordered or have storage issues.</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Reading Platform Insights</w:t>
      </w:r>
    </w:p>
    <w:p>
      <w:pPr>
        <w:spacing w:after="80" w:before="80"/>
      </w:pPr>
      <w:r>
        <w:rPr>
          <w:rFonts w:ascii="Arial" w:cs="Arial" w:eastAsia="Arial" w:hAnsi="Arial"/>
          <w:sz w:val="22"/>
          <w:szCs w:val="22"/>
        </w:rPr>
        <w:t xml:space="preserve">Platform Insights are automated flags ranked from highest to lowest dollar impact. MedSync surfaces these automatically - you don't have to go looking for them.</w:t>
      </w:r>
    </w:p>
    <w:p>
      <w:pPr>
        <w:spacing w:after="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triggers a flag: </w:t>
      </w:r>
      <w:r>
        <w:rPr>
          <w:rFonts w:ascii="Arial" w:cs="Arial" w:eastAsia="Arial" w:hAnsi="Arial"/>
          <w:sz w:val="22"/>
          <w:szCs w:val="22"/>
        </w:rPr>
        <w:t xml:space="preserve">Over-ordering vs. usage rate, white goods consumption divergence, cycle count discrepancies, equipment-related purchasing patterns, and repeat losses on the same product.</w:t>
      </w:r>
    </w:p>
    <w:p>
      <w:pPr>
        <w:spacing w:after="80" w:before="80"/>
      </w:pPr>
      <w:r>
        <w:rPr>
          <w:rFonts w:ascii="Arial" w:cs="Arial" w:eastAsia="Arial" w:hAnsi="Arial"/>
          <w:b/>
          <w:bCs/>
          <w:sz w:val="22"/>
          <w:szCs w:val="22"/>
        </w:rPr>
        <w:t xml:space="preserve">What to do with a flag: </w:t>
      </w:r>
      <w:r>
        <w:rPr>
          <w:rFonts w:ascii="Arial" w:cs="Arial" w:eastAsia="Arial" w:hAnsi="Arial"/>
          <w:sz w:val="22"/>
          <w:szCs w:val="22"/>
        </w:rPr>
        <w:t xml:space="preserve">Tap the flag to see the full detail - which product, which location, the estimated dollar impact, and what data triggered it. Decide whether it needs action or further investigation.</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Not every flag requires action. Some are informational - like a one-time spike during a busy week. The value is in the pattern over time, not any single flag.</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Exporting Reports</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Export in the top right of the Analytics screen.</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Choose your format:</w:t>
      </w:r>
      <w:r>
        <w:rPr>
          <w:rFonts w:ascii="Arial" w:cs="Arial" w:eastAsia="Arial" w:hAnsi="Arial"/>
          <w:i/>
          <w:iCs/>
          <w:color w:val="4A5568"/>
          <w:sz w:val="20"/>
          <w:szCs w:val="20"/>
        </w:rPr>
        <w:t xml:space="preserve">  PDF for leadership or ownership review, QuickBooks (CSV) for the finance team, or plain CSV for your own records.</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The file downloads to your device immediately.</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The PDF export is branded with MedSync and Scout's name. It's ready to drop into an ownership packet or board report without any formatting work on your end.</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White Goods Monitoring</w:t>
      </w:r>
    </w:p>
    <w:p>
      <w:pPr>
        <w:spacing w:after="80" w:before="80"/>
      </w:pPr>
      <w:r>
        <w:rPr>
          <w:rFonts w:ascii="Arial" w:cs="Arial" w:eastAsia="Arial" w:hAnsi="Arial"/>
          <w:sz w:val="22"/>
          <w:szCs w:val="22"/>
        </w:rPr>
        <w:t xml:space="preserve">White goods are high-volume, high-turnover supplies - gauze, syringes, bandaging, saline - that don't have individual lot numbers. MedSync tracks their consumption rate automatically by comparing what was ordered and received against expected usage based on appointment volume.</w:t>
      </w:r>
    </w:p>
    <w:p>
      <w:pPr>
        <w:spacing w:after="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If a location's consumption rate diverges by more than the threshold from its own historical baseline, it surfaces as a flag in the White Goods panel and in Platform Insights.</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NOTE:  </w:t>
      </w:r>
      <w:r>
        <w:rPr>
          <w:rFonts w:ascii="Arial" w:cs="Arial" w:eastAsia="Arial" w:hAnsi="Arial"/>
          <w:i/>
          <w:iCs/>
          <w:color w:val="4A5568"/>
          <w:sz w:val="20"/>
          <w:szCs w:val="20"/>
        </w:rPr>
        <w:t xml:space="preserve">A white goods flag is a prompt to look, not an accusation. Common causes: a workflow change, a high-volume week, a bulk purchase, or an actual overspend. Investigate before drawing conclusions.</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Activity Log</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Manager, Admin, Inventory Lead (view only)</w:t>
      </w:r>
    </w:p>
    <w:p>
      <w:pPr>
        <w:spacing w:after="80" w:before="80"/>
      </w:pPr>
      <w:r>
        <w:rPr>
          <w:rFonts w:ascii="Arial" w:cs="Arial" w:eastAsia="Arial" w:hAnsi="Arial"/>
          <w:sz w:val="22"/>
          <w:szCs w:val="22"/>
        </w:rPr>
        <w:t xml:space="preserve">The Activity Log is a complete, timestamped record of everything that happens in MedSync at your location - orders submitted, receiving sessions, goods logged, cycle counts, and user logins. Read-only; nothing can be altered.</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Using the Activity Log</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Activity Log in the navigation menu.</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Entries are listed newest first. Each shows time, user, location, action type, and description.</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Use the filter buttons at the top to narrow by type: Inventory, Procurement, User session, System, or Export.</w:t>
      </w:r>
    </w:p>
    <w:p>
      <w:pPr>
        <w:spacing w:after="60" w:before="100"/>
        <w:ind w:left="360"/>
      </w:pPr>
      <w:r>
        <w:rPr>
          <w:rFonts w:ascii="Arial" w:cs="Arial" w:eastAsia="Arial" w:hAnsi="Arial"/>
          <w:b/>
          <w:bCs/>
          <w:color w:val="1C2B4A"/>
          <w:sz w:val="22"/>
          <w:szCs w:val="22"/>
        </w:rPr>
        <w:t xml:space="preserve">4.  </w:t>
      </w:r>
      <w:r>
        <w:rPr>
          <w:rFonts w:ascii="Arial" w:cs="Arial" w:eastAsia="Arial" w:hAnsi="Arial"/>
          <w:sz w:val="22"/>
          <w:szCs w:val="22"/>
        </w:rPr>
        <w:t xml:space="preserve">Tap any row for full details.</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If something seems off in your numbers, check the Activity Log first. It's the fastest way to trace exactly what happened and when.</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Lot Lifecycle</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Manager, Admin, Inventory Lead (view only)</w:t>
      </w:r>
    </w:p>
    <w:p>
      <w:pPr>
        <w:spacing w:after="80" w:before="80"/>
      </w:pPr>
      <w:r>
        <w:rPr>
          <w:rFonts w:ascii="Arial" w:cs="Arial" w:eastAsia="Arial" w:hAnsi="Arial"/>
          <w:sz w:val="22"/>
          <w:szCs w:val="22"/>
        </w:rPr>
        <w:t xml:space="preserve">Lot Lifecycle tracks every product lot that has moved through your hospital - when it was received, when it expires, and what happened to it. Particularly important for medications with short shelf lives and controlled substances.</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Looking Up a Lot</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Lot Lifecycle in the navigation menu.</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Search by product name or lot number.</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You'll see the full history: received date, expiration date, quantity received, quantity used, and any losses logged against it.</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For compliance checks or audits, Lot Lifecycle has everything in one place - no digging through paper logs.</w:t>
      </w:r>
    </w:p>
    <w:p>
      <w:r>
        <w:br w:type="page"/>
      </w:r>
    </w:p>
    <w:p>
      <w:pPr>
        <w:shd w:fill="1C2B4A" w:val="clear"/>
        <w:spacing w:after="200" w:before="0"/>
      </w:pPr>
      <w:r>
        <w:rPr>
          <w:rFonts w:ascii="Arial" w:cs="Arial" w:eastAsia="Arial" w:hAnsi="Arial"/>
          <w:b/>
          <w:bCs/>
          <w:color w:val="FFFFFF"/>
          <w:sz w:val="32"/>
          <w:szCs w:val="32"/>
        </w:rPr>
        <w:t xml:space="preserve">  Section 4: Admin</w:t>
      </w:r>
    </w:p>
    <w:p>
      <w:pPr>
        <w:spacing w:after="80" w:before="80"/>
      </w:pPr>
      <w:r>
        <w:rPr>
          <w:rFonts w:ascii="Arial" w:cs="Arial" w:eastAsia="Arial" w:hAnsi="Arial"/>
          <w:sz w:val="22"/>
          <w:szCs w:val="22"/>
        </w:rPr>
        <w:t xml:space="preserve">As an Admin, you have full access to every screen in MedSync. This section covers the Admin-only screens. All screens from earlier sections are available to you as well.</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Portfolio</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Admin, Inventory Lead (view only)</w:t>
      </w:r>
    </w:p>
    <w:p>
      <w:pPr>
        <w:spacing w:after="80" w:before="80"/>
      </w:pPr>
      <w:r>
        <w:rPr>
          <w:rFonts w:ascii="Arial" w:cs="Arial" w:eastAsia="Arial" w:hAnsi="Arial"/>
          <w:sz w:val="22"/>
          <w:szCs w:val="22"/>
        </w:rPr>
        <w:t xml:space="preserve">Portfolio is your home screen as Admin. It shows all Scout locations side by side so you can spot differences and outliers across the group at a glance.</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Reading the Portfolio</w:t>
      </w:r>
    </w:p>
    <w:p>
      <w:pPr>
        <w:spacing w:after="80" w:before="80"/>
      </w:pPr>
      <w:r>
        <w:rPr>
          <w:rFonts w:ascii="Arial" w:cs="Arial" w:eastAsia="Arial" w:hAnsi="Arial"/>
          <w:sz w:val="22"/>
          <w:szCs w:val="22"/>
        </w:rPr>
        <w:t xml:space="preserve">Each row represents one hospital location:</w:t>
      </w:r>
    </w:p>
    <w:p>
      <w:pPr>
        <w:spacing w:after="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COGs % - </w:t>
      </w:r>
      <w:r>
        <w:rPr>
          <w:rFonts w:ascii="Arial" w:cs="Arial" w:eastAsia="Arial" w:hAnsi="Arial"/>
          <w:sz w:val="22"/>
          <w:szCs w:val="22"/>
        </w:rPr>
        <w:t xml:space="preserve">That location's cost of goods as a percentage of production.</w:t>
      </w:r>
    </w:p>
    <w:p>
      <w:pPr>
        <w:spacing w:after="80" w:before="80"/>
      </w:pPr>
      <w:r>
        <w:rPr>
          <w:rFonts w:ascii="Arial" w:cs="Arial" w:eastAsia="Arial" w:hAnsi="Arial"/>
          <w:b/>
          <w:bCs/>
          <w:sz w:val="22"/>
          <w:szCs w:val="22"/>
        </w:rPr>
        <w:t xml:space="preserve">Weekly Order Status - </w:t>
      </w:r>
      <w:r>
        <w:rPr>
          <w:rFonts w:ascii="Arial" w:cs="Arial" w:eastAsia="Arial" w:hAnsi="Arial"/>
          <w:sz w:val="22"/>
          <w:szCs w:val="22"/>
        </w:rPr>
        <w:t xml:space="preserve">Whether the order has been submitted, is in queue, or is overdue.</w:t>
      </w:r>
    </w:p>
    <w:p>
      <w:pPr>
        <w:spacing w:after="80" w:before="80"/>
      </w:pPr>
      <w:r>
        <w:rPr>
          <w:rFonts w:ascii="Arial" w:cs="Arial" w:eastAsia="Arial" w:hAnsi="Arial"/>
          <w:b/>
          <w:bCs/>
          <w:sz w:val="22"/>
          <w:szCs w:val="22"/>
        </w:rPr>
        <w:t xml:space="preserve">Last Cycle Count - </w:t>
      </w:r>
      <w:r>
        <w:rPr>
          <w:rFonts w:ascii="Arial" w:cs="Arial" w:eastAsia="Arial" w:hAnsi="Arial"/>
          <w:sz w:val="22"/>
          <w:szCs w:val="22"/>
        </w:rPr>
        <w:t xml:space="preserve">Date of the most recent completed count.</w:t>
      </w:r>
    </w:p>
    <w:p>
      <w:pPr>
        <w:spacing w:after="80" w:before="80"/>
      </w:pPr>
      <w:r>
        <w:rPr>
          <w:rFonts w:ascii="Arial" w:cs="Arial" w:eastAsia="Arial" w:hAnsi="Arial"/>
          <w:b/>
          <w:bCs/>
          <w:sz w:val="22"/>
          <w:szCs w:val="22"/>
        </w:rPr>
        <w:t xml:space="preserve">Active Flags - </w:t>
      </w:r>
      <w:r>
        <w:rPr>
          <w:rFonts w:ascii="Arial" w:cs="Arial" w:eastAsia="Arial" w:hAnsi="Arial"/>
          <w:sz w:val="22"/>
          <w:szCs w:val="22"/>
        </w:rPr>
        <w:t xml:space="preserve">Any open issues flagged at that location.</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Tap any location row to drill into its full Analytics view.</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Manage Users</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Admin (full access), Manager (can add Inventory Leads and Receivers), Inventory Lead (can add Hospital Receivers)</w:t>
      </w:r>
    </w:p>
    <w:p>
      <w:pPr>
        <w:spacing w:after="80" w:before="80"/>
      </w:pPr>
      <w:r>
        <w:rPr>
          <w:rFonts w:ascii="Arial" w:cs="Arial" w:eastAsia="Arial" w:hAnsi="Arial"/>
          <w:sz w:val="22"/>
          <w:szCs w:val="22"/>
        </w:rPr>
        <w:t xml:space="preserve">Manage Users is where you add and manage staff accounts. Admins have full access - they can add any role, reset passwords, and deactivate users. Managers can add and manage Inventory Leads and Hospital Receivers at their location. Inventory Leads can add Hospital Receiver accounts only.</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Adding a New User</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Manage Users in the navigation menu.</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Tap Add User.</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Enter the staff member's full name, email, role, and hospital location.</w:t>
      </w:r>
    </w:p>
    <w:p>
      <w:pPr>
        <w:spacing w:after="60" w:before="100"/>
        <w:ind w:left="360"/>
      </w:pPr>
      <w:r>
        <w:rPr>
          <w:rFonts w:ascii="Arial" w:cs="Arial" w:eastAsia="Arial" w:hAnsi="Arial"/>
          <w:b/>
          <w:bCs/>
          <w:color w:val="1C2B4A"/>
          <w:sz w:val="22"/>
          <w:szCs w:val="22"/>
        </w:rPr>
        <w:t xml:space="preserve">4.  </w:t>
      </w:r>
      <w:r>
        <w:rPr>
          <w:rFonts w:ascii="Arial" w:cs="Arial" w:eastAsia="Arial" w:hAnsi="Arial"/>
          <w:sz w:val="22"/>
          <w:szCs w:val="22"/>
        </w:rPr>
        <w:t xml:space="preserve">Tap Create Account.</w:t>
      </w:r>
    </w:p>
    <w:p>
      <w:pPr>
        <w:spacing w:after="60" w:before="100"/>
        <w:ind w:left="360"/>
      </w:pPr>
      <w:r>
        <w:rPr>
          <w:rFonts w:ascii="Arial" w:cs="Arial" w:eastAsia="Arial" w:hAnsi="Arial"/>
          <w:b/>
          <w:bCs/>
          <w:color w:val="1C2B4A"/>
          <w:sz w:val="22"/>
          <w:szCs w:val="22"/>
        </w:rPr>
        <w:t xml:space="preserve">5.  </w:t>
      </w:r>
      <w:r>
        <w:rPr>
          <w:rFonts w:ascii="Arial" w:cs="Arial" w:eastAsia="Arial" w:hAnsi="Arial"/>
          <w:sz w:val="22"/>
          <w:szCs w:val="22"/>
        </w:rPr>
        <w:t xml:space="preserve">Share the temporary password with the new user and ask them to change it at first login.</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BEST PRACTICE:  </w:t>
      </w:r>
      <w:r>
        <w:rPr>
          <w:rFonts w:ascii="Arial" w:cs="Arial" w:eastAsia="Arial" w:hAnsi="Arial"/>
          <w:i/>
          <w:iCs/>
          <w:color w:val="4A5568"/>
          <w:sz w:val="20"/>
          <w:szCs w:val="20"/>
        </w:rPr>
        <w:t xml:space="preserve">Assign the most limited role that still lets the person do their job.</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Resetting a Password</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Find the user in the list. Search by name or filter by location.</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Tap the user's row to open their profile.</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Tap Reset Password and enter a new temporary password.</w:t>
      </w:r>
    </w:p>
    <w:p>
      <w:pPr>
        <w:spacing w:after="60" w:before="100"/>
        <w:ind w:left="360"/>
      </w:pPr>
      <w:r>
        <w:rPr>
          <w:rFonts w:ascii="Arial" w:cs="Arial" w:eastAsia="Arial" w:hAnsi="Arial"/>
          <w:b/>
          <w:bCs/>
          <w:color w:val="1C2B4A"/>
          <w:sz w:val="22"/>
          <w:szCs w:val="22"/>
        </w:rPr>
        <w:t xml:space="preserve">4.  </w:t>
      </w:r>
      <w:r>
        <w:rPr>
          <w:rFonts w:ascii="Arial" w:cs="Arial" w:eastAsia="Arial" w:hAnsi="Arial"/>
          <w:sz w:val="22"/>
          <w:szCs w:val="22"/>
        </w:rPr>
        <w:t xml:space="preserve">Tell the user their temporary password and ask them to change it.</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Deactivating a User</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Find the user in the list and tap their row.</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Tap Deactivate. Confirm when prompted.</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The user can no longer log in, but their history is preserved in the Activity Log.</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IMPORTANT:  </w:t>
      </w:r>
      <w:r>
        <w:rPr>
          <w:rFonts w:ascii="Arial" w:cs="Arial" w:eastAsia="Arial" w:hAnsi="Arial"/>
          <w:i/>
          <w:iCs/>
          <w:color w:val="4A5568"/>
          <w:sz w:val="20"/>
          <w:szCs w:val="20"/>
        </w:rPr>
        <w:t xml:space="preserve">Deactivate, don't delete. Deleted users remove the audit trail. Deactivated users are hidden but their records remain.</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New Location Setup</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Admin</w:t>
      </w:r>
    </w:p>
    <w:p>
      <w:pPr>
        <w:spacing w:after="80" w:before="80"/>
      </w:pPr>
      <w:r>
        <w:rPr>
          <w:rFonts w:ascii="Arial" w:cs="Arial" w:eastAsia="Arial" w:hAnsi="Arial"/>
          <w:sz w:val="22"/>
          <w:szCs w:val="22"/>
        </w:rPr>
        <w:t xml:space="preserve">When Scout opens a new hospital, use New Location Setup to onboard it into MedSync. One-time process per location.</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Setting Up a New Hospital</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New Location Setup in the navigation menu.</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Enter the hospital name, address, and region.</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Set the Vetcove ordering cutoff time and delivery schedule.</w:t>
      </w:r>
    </w:p>
    <w:p>
      <w:pPr>
        <w:spacing w:after="60" w:before="100"/>
        <w:ind w:left="360"/>
      </w:pPr>
      <w:r>
        <w:rPr>
          <w:rFonts w:ascii="Arial" w:cs="Arial" w:eastAsia="Arial" w:hAnsi="Arial"/>
          <w:b/>
          <w:bCs/>
          <w:color w:val="1C2B4A"/>
          <w:sz w:val="22"/>
          <w:szCs w:val="22"/>
        </w:rPr>
        <w:t xml:space="preserve">4.  </w:t>
      </w:r>
      <w:r>
        <w:rPr>
          <w:rFonts w:ascii="Arial" w:cs="Arial" w:eastAsia="Arial" w:hAnsi="Arial"/>
          <w:sz w:val="22"/>
          <w:szCs w:val="22"/>
        </w:rPr>
        <w:t xml:space="preserve">Assign an Inventory Lead and Manager to the location.</w:t>
      </w:r>
    </w:p>
    <w:p>
      <w:pPr>
        <w:spacing w:after="60" w:before="100"/>
        <w:ind w:left="360"/>
      </w:pPr>
      <w:r>
        <w:rPr>
          <w:rFonts w:ascii="Arial" w:cs="Arial" w:eastAsia="Arial" w:hAnsi="Arial"/>
          <w:b/>
          <w:bCs/>
          <w:color w:val="1C2B4A"/>
          <w:sz w:val="22"/>
          <w:szCs w:val="22"/>
        </w:rPr>
        <w:t xml:space="preserve">5.  </w:t>
      </w:r>
      <w:r>
        <w:rPr>
          <w:rFonts w:ascii="Arial" w:cs="Arial" w:eastAsia="Arial" w:hAnsi="Arial"/>
          <w:sz w:val="22"/>
          <w:szCs w:val="22"/>
        </w:rPr>
        <w:t xml:space="preserve">Add the product list - copy from an existing location or build from scratch.</w:t>
      </w:r>
    </w:p>
    <w:p>
      <w:pPr>
        <w:spacing w:after="60" w:before="100"/>
        <w:ind w:left="360"/>
      </w:pPr>
      <w:r>
        <w:rPr>
          <w:rFonts w:ascii="Arial" w:cs="Arial" w:eastAsia="Arial" w:hAnsi="Arial"/>
          <w:b/>
          <w:bCs/>
          <w:color w:val="1C2B4A"/>
          <w:sz w:val="22"/>
          <w:szCs w:val="22"/>
        </w:rPr>
        <w:t xml:space="preserve">6.  </w:t>
      </w:r>
      <w:r>
        <w:rPr>
          <w:rFonts w:ascii="Arial" w:cs="Arial" w:eastAsia="Arial" w:hAnsi="Arial"/>
          <w:sz w:val="22"/>
          <w:szCs w:val="22"/>
        </w:rPr>
        <w:t xml:space="preserve">Tap Activate Location. The hospital now appears in Portfolio and all selectors.</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TIP:  </w:t>
      </w:r>
      <w:r>
        <w:rPr>
          <w:rFonts w:ascii="Arial" w:cs="Arial" w:eastAsia="Arial" w:hAnsi="Arial"/>
          <w:i/>
          <w:iCs/>
          <w:color w:val="4A5568"/>
          <w:sz w:val="20"/>
          <w:szCs w:val="20"/>
        </w:rPr>
        <w:t xml:space="preserve">Copying a product list from an existing Scout location is the fastest starting point. Customize min/max levels afterward.</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Manage Regions</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Admin</w:t>
      </w:r>
    </w:p>
    <w:p>
      <w:pPr>
        <w:spacing w:after="80" w:before="80"/>
      </w:pPr>
      <w:r>
        <w:rPr>
          <w:rFonts w:ascii="Arial" w:cs="Arial" w:eastAsia="Arial" w:hAnsi="Arial"/>
          <w:sz w:val="22"/>
          <w:szCs w:val="22"/>
        </w:rPr>
        <w:t xml:space="preserve">Regions group hospital locations together for reporting. If Scout expands into a new market, create a region here.</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Adding a Region</w:t>
      </w:r>
    </w:p>
    <w:p>
      <w:pPr>
        <w:spacing w:after="60" w:before="100"/>
        <w:ind w:left="360"/>
      </w:pPr>
      <w:r>
        <w:rPr>
          <w:rFonts w:ascii="Arial" w:cs="Arial" w:eastAsia="Arial" w:hAnsi="Arial"/>
          <w:b/>
          <w:bCs/>
          <w:color w:val="1C2B4A"/>
          <w:sz w:val="22"/>
          <w:szCs w:val="22"/>
        </w:rPr>
        <w:t xml:space="preserve">1.  </w:t>
      </w:r>
      <w:r>
        <w:rPr>
          <w:rFonts w:ascii="Arial" w:cs="Arial" w:eastAsia="Arial" w:hAnsi="Arial"/>
          <w:sz w:val="22"/>
          <w:szCs w:val="22"/>
        </w:rPr>
        <w:t xml:space="preserve">Tap Manage Regions in the navigation menu.</w:t>
      </w:r>
    </w:p>
    <w:p>
      <w:pPr>
        <w:spacing w:after="60" w:before="100"/>
        <w:ind w:left="360"/>
      </w:pPr>
      <w:r>
        <w:rPr>
          <w:rFonts w:ascii="Arial" w:cs="Arial" w:eastAsia="Arial" w:hAnsi="Arial"/>
          <w:b/>
          <w:bCs/>
          <w:color w:val="1C2B4A"/>
          <w:sz w:val="22"/>
          <w:szCs w:val="22"/>
        </w:rPr>
        <w:t xml:space="preserve">2.  </w:t>
      </w:r>
      <w:r>
        <w:rPr>
          <w:rFonts w:ascii="Arial" w:cs="Arial" w:eastAsia="Arial" w:hAnsi="Arial"/>
          <w:sz w:val="22"/>
          <w:szCs w:val="22"/>
        </w:rPr>
        <w:t xml:space="preserve">Tap Add Region and enter a name.</w:t>
      </w:r>
    </w:p>
    <w:p>
      <w:pPr>
        <w:spacing w:after="60" w:before="100"/>
        <w:ind w:left="360"/>
      </w:pPr>
      <w:r>
        <w:rPr>
          <w:rFonts w:ascii="Arial" w:cs="Arial" w:eastAsia="Arial" w:hAnsi="Arial"/>
          <w:b/>
          <w:bCs/>
          <w:color w:val="1C2B4A"/>
          <w:sz w:val="22"/>
          <w:szCs w:val="22"/>
        </w:rPr>
        <w:t xml:space="preserve">3.  </w:t>
      </w:r>
      <w:r>
        <w:rPr>
          <w:rFonts w:ascii="Arial" w:cs="Arial" w:eastAsia="Arial" w:hAnsi="Arial"/>
          <w:sz w:val="22"/>
          <w:szCs w:val="22"/>
        </w:rPr>
        <w:t xml:space="preserve">Assign hospital locations to the region.</w:t>
      </w:r>
    </w:p>
    <w:p>
      <w:pPr>
        <w:spacing w:after="60" w:before="100"/>
        <w:ind w:left="360"/>
      </w:pPr>
      <w:r>
        <w:rPr>
          <w:rFonts w:ascii="Arial" w:cs="Arial" w:eastAsia="Arial" w:hAnsi="Arial"/>
          <w:b/>
          <w:bCs/>
          <w:color w:val="1C2B4A"/>
          <w:sz w:val="22"/>
          <w:szCs w:val="22"/>
        </w:rPr>
        <w:t xml:space="preserve">4.  </w:t>
      </w:r>
      <w:r>
        <w:rPr>
          <w:rFonts w:ascii="Arial" w:cs="Arial" w:eastAsia="Arial" w:hAnsi="Arial"/>
          <w:sz w:val="22"/>
          <w:szCs w:val="22"/>
        </w:rPr>
        <w:t xml:space="preserve">Tap Save. The region appears in Portfolio and Analytics filters.</w:t>
      </w:r>
    </w:p>
    <w:p>
      <w:pPr>
        <w:spacing w:after="0" w:before="16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Admin Settings</w:t>
      </w:r>
    </w:p>
    <w:p>
      <w:pPr>
        <w:spacing w:after="100" w:before="60"/>
      </w:pPr>
      <w:r>
        <w:rPr>
          <w:rFonts w:ascii="Arial" w:cs="Arial" w:eastAsia="Arial" w:hAnsi="Arial"/>
          <w:b/>
          <w:bCs/>
          <w:color w:val="4A5568"/>
          <w:sz w:val="20"/>
          <w:szCs w:val="20"/>
        </w:rPr>
        <w:t xml:space="preserve">Who uses this:  </w:t>
      </w:r>
      <w:r>
        <w:rPr>
          <w:rFonts w:ascii="Arial" w:cs="Arial" w:eastAsia="Arial" w:hAnsi="Arial"/>
          <w:b/>
          <w:bCs/>
          <w:color w:val="1C2B4A"/>
          <w:sz w:val="20"/>
          <w:szCs w:val="20"/>
        </w:rPr>
        <w:t xml:space="preserve">Admin</w:t>
      </w:r>
    </w:p>
    <w:p>
      <w:pPr>
        <w:spacing w:after="80" w:before="80"/>
      </w:pPr>
      <w:r>
        <w:rPr>
          <w:rFonts w:ascii="Arial" w:cs="Arial" w:eastAsia="Arial" w:hAnsi="Arial"/>
          <w:sz w:val="22"/>
          <w:szCs w:val="22"/>
        </w:rPr>
        <w:t xml:space="preserve">Admin Settings is where you configure platform-wide options. Changes here affect every user at every location.</w:t>
      </w:r>
    </w:p>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Key Settings</w:t>
      </w:r>
    </w:p>
    <w:p>
      <w:pPr>
        <w:spacing w:after="80" w:before="80"/>
      </w:pPr>
      <w:r>
        <w:rPr>
          <w:rFonts w:ascii="Arial" w:cs="Arial" w:eastAsia="Arial" w:hAnsi="Arial"/>
          <w:b/>
          <w:bCs/>
          <w:sz w:val="22"/>
          <w:szCs w:val="22"/>
        </w:rPr>
        <w:t xml:space="preserve">COGs Denominator - </w:t>
      </w:r>
      <w:r>
        <w:rPr>
          <w:rFonts w:ascii="Arial" w:cs="Arial" w:eastAsia="Arial" w:hAnsi="Arial"/>
          <w:sz w:val="22"/>
          <w:szCs w:val="22"/>
        </w:rPr>
        <w:t xml:space="preserve">Gross production or gross revenue, to match Scout's P&amp;L methodology.</w:t>
      </w:r>
    </w:p>
    <w:p>
      <w:pPr>
        <w:spacing w:after="80" w:before="80"/>
      </w:pPr>
      <w:r>
        <w:rPr>
          <w:rFonts w:ascii="Arial" w:cs="Arial" w:eastAsia="Arial" w:hAnsi="Arial"/>
          <w:b/>
          <w:bCs/>
          <w:sz w:val="22"/>
          <w:szCs w:val="22"/>
        </w:rPr>
        <w:t xml:space="preserve">GPO Contract - </w:t>
      </w:r>
      <w:r>
        <w:rPr>
          <w:rFonts w:ascii="Arial" w:cs="Arial" w:eastAsia="Arial" w:hAnsi="Arial"/>
          <w:sz w:val="22"/>
          <w:szCs w:val="22"/>
        </w:rPr>
        <w:t xml:space="preserve">Your GPO pricing details. Used to calculate savings on every submitted order.</w:t>
      </w:r>
    </w:p>
    <w:p>
      <w:pPr>
        <w:spacing w:after="80" w:before="80"/>
      </w:pPr>
      <w:r>
        <w:rPr>
          <w:rFonts w:ascii="Arial" w:cs="Arial" w:eastAsia="Arial" w:hAnsi="Arial"/>
          <w:b/>
          <w:bCs/>
          <w:sz w:val="22"/>
          <w:szCs w:val="22"/>
        </w:rPr>
        <w:t xml:space="preserve">Vetspire Sync - </w:t>
      </w:r>
      <w:r>
        <w:rPr>
          <w:rFonts w:ascii="Arial" w:cs="Arial" w:eastAsia="Arial" w:hAnsi="Arial"/>
          <w:sz w:val="22"/>
          <w:szCs w:val="22"/>
        </w:rPr>
        <w:t xml:space="preserve">Controls the nightly data sync that pulls usage data into MedSync. Failures appear as alerts here.</w:t>
      </w:r>
    </w:p>
    <w:p>
      <w:pPr>
        <w:spacing w:after="80" w:before="80"/>
      </w:pPr>
      <w:r>
        <w:rPr>
          <w:rFonts w:ascii="Arial" w:cs="Arial" w:eastAsia="Arial" w:hAnsi="Arial"/>
          <w:b/>
          <w:bCs/>
          <w:sz w:val="22"/>
          <w:szCs w:val="22"/>
        </w:rPr>
        <w:t xml:space="preserve">Order Cutoff Time - </w:t>
      </w:r>
      <w:r>
        <w:rPr>
          <w:rFonts w:ascii="Arial" w:cs="Arial" w:eastAsia="Arial" w:hAnsi="Arial"/>
          <w:sz w:val="22"/>
          <w:szCs w:val="22"/>
        </w:rPr>
        <w:t xml:space="preserve">The weekly order deadline per location. Shown as a countdown in Weekly Order.</w:t>
      </w:r>
    </w:p>
    <w:p>
      <w:pPr>
        <w:spacing w:after="0" w:before="80"/>
      </w:pPr>
      <w:r>
        <w:rPr>
          <w:rFonts w:ascii="Arial" w:cs="Arial" w:eastAsia="Arial" w:hAnsi="Arial"/>
          <w:sz w:val="22"/>
          <w:szCs w:val="22"/>
        </w:rPr>
        <w:t xml:space="preserve"/>
      </w:r>
    </w:p>
    <w:p>
      <w:pPr>
        <w:pBdr>
          <w:left w:val="single" w:color="C8922A" w:sz="12"/>
        </w:pBdr>
        <w:spacing w:after="120" w:before="120"/>
        <w:ind w:left="360" w:right="360"/>
      </w:pPr>
      <w:r>
        <w:rPr>
          <w:rFonts w:ascii="Arial" w:cs="Arial" w:eastAsia="Arial" w:hAnsi="Arial"/>
          <w:b/>
          <w:bCs/>
          <w:color w:val="C8922A"/>
          <w:sz w:val="20"/>
          <w:szCs w:val="20"/>
        </w:rPr>
        <w:t xml:space="preserve">IMPORTANT:  </w:t>
      </w:r>
      <w:r>
        <w:rPr>
          <w:rFonts w:ascii="Arial" w:cs="Arial" w:eastAsia="Arial" w:hAnsi="Arial"/>
          <w:i/>
          <w:iCs/>
          <w:color w:val="4A5568"/>
          <w:sz w:val="20"/>
          <w:szCs w:val="20"/>
        </w:rPr>
        <w:t xml:space="preserve">Double-check before saving. These settings affect all four locations simultaneously.</w:t>
      </w:r>
    </w:p>
    <w:p>
      <w:r>
        <w:br w:type="page"/>
      </w:r>
    </w:p>
    <w:p>
      <w:pPr>
        <w:pStyle w:val="Heading1"/>
        <w:spacing w:after="120" w:before="360"/>
      </w:pPr>
      <w:r>
        <w:rPr>
          <w:rFonts w:ascii="Arial" w:cs="Arial" w:eastAsia="Arial" w:hAnsi="Arial"/>
          <w:b/>
          <w:bCs/>
          <w:color w:val="1C2B4A"/>
          <w:sz w:val="36"/>
          <w:szCs w:val="36"/>
        </w:rPr>
        <w:t xml:space="preserve">Quick Reference</w:t>
      </w:r>
    </w:p>
    <w:p>
      <w:pPr>
        <w:pStyle w:val="Heading2"/>
        <w:spacing w:after="100" w:before="280"/>
      </w:pPr>
      <w:r>
        <w:rPr>
          <w:rFonts w:ascii="Arial" w:cs="Arial" w:eastAsia="Arial" w:hAnsi="Arial"/>
          <w:b/>
          <w:bCs/>
          <w:color w:val="1C2B4A"/>
          <w:sz w:val="28"/>
          <w:szCs w:val="28"/>
        </w:rPr>
        <w:t xml:space="preserve">Weekly Workflow Cheat Sheet</w:t>
      </w:r>
    </w:p>
    <w:p>
      <w:pPr>
        <w:spacing w:after="0" w:before="80"/>
      </w:pPr>
      <w:r>
        <w:rPr>
          <w:rFonts w:ascii="Arial" w:cs="Arial" w:eastAsia="Arial" w:hAnsi="Arial"/>
          <w:sz w:val="22"/>
          <w:szCs w:val="22"/>
        </w:rPr>
        <w:t xml:space="preserve"/>
      </w:r>
    </w:p>
    <w:p>
      <w:pPr>
        <w:spacing w:after="60" w:before="100"/>
      </w:pPr>
      <w:r>
        <w:rPr>
          <w:rFonts w:ascii="Arial" w:cs="Arial" w:eastAsia="Arial" w:hAnsi="Arial"/>
          <w:b/>
          <w:bCs/>
          <w:color w:val="1C2B4A"/>
          <w:sz w:val="24"/>
          <w:szCs w:val="24"/>
        </w:rPr>
        <w:t xml:space="preserve">Hospital Receiver</w:t>
      </w:r>
    </w:p>
    <w:p>
      <w:pPr>
        <w:spacing w:after="80" w:before="80"/>
      </w:pPr>
      <w:r>
        <w:rPr>
          <w:rFonts w:ascii="Arial" w:cs="Arial" w:eastAsia="Arial" w:hAnsi="Arial"/>
          <w:b/>
          <w:bCs/>
          <w:sz w:val="22"/>
          <w:szCs w:val="22"/>
        </w:rPr>
        <w:t xml:space="preserve">Delivery arrives: </w:t>
      </w:r>
      <w:r>
        <w:rPr>
          <w:rFonts w:ascii="Arial" w:cs="Arial" w:eastAsia="Arial" w:hAnsi="Arial"/>
          <w:sz w:val="22"/>
          <w:szCs w:val="22"/>
        </w:rPr>
        <w:t xml:space="preserve">Receiving -&gt; confirm each item -&gt; flag damage -&gt; Complete Session.</w:t>
      </w:r>
    </w:p>
    <w:p>
      <w:pPr>
        <w:spacing w:after="80" w:before="80"/>
      </w:pPr>
      <w:r>
        <w:rPr>
          <w:rFonts w:ascii="Arial" w:cs="Arial" w:eastAsia="Arial" w:hAnsi="Arial"/>
          <w:b/>
          <w:bCs/>
          <w:sz w:val="22"/>
          <w:szCs w:val="22"/>
        </w:rPr>
        <w:t xml:space="preserve">Something expires or breaks: </w:t>
      </w:r>
      <w:r>
        <w:rPr>
          <w:rFonts w:ascii="Arial" w:cs="Arial" w:eastAsia="Arial" w:hAnsi="Arial"/>
          <w:sz w:val="22"/>
          <w:szCs w:val="22"/>
        </w:rPr>
        <w:t xml:space="preserve">Goods Lost -&gt; Log New Loss -&gt; submit.</w:t>
      </w:r>
    </w:p>
    <w:p>
      <w:pPr>
        <w:spacing w:after="0" w:before="120"/>
      </w:pPr>
      <w:r>
        <w:rPr>
          <w:rFonts w:ascii="Arial" w:cs="Arial" w:eastAsia="Arial" w:hAnsi="Arial"/>
          <w:sz w:val="22"/>
          <w:szCs w:val="22"/>
        </w:rPr>
        <w:t xml:space="preserve"/>
      </w:r>
    </w:p>
    <w:p>
      <w:pPr>
        <w:spacing w:after="60" w:before="100"/>
      </w:pPr>
      <w:r>
        <w:rPr>
          <w:rFonts w:ascii="Arial" w:cs="Arial" w:eastAsia="Arial" w:hAnsi="Arial"/>
          <w:b/>
          <w:bCs/>
          <w:color w:val="1C2B4A"/>
          <w:sz w:val="24"/>
          <w:szCs w:val="24"/>
        </w:rPr>
        <w:t xml:space="preserve">Inventory Lead</w:t>
      </w:r>
    </w:p>
    <w:p>
      <w:pPr>
        <w:spacing w:after="80" w:before="80"/>
      </w:pPr>
      <w:r>
        <w:rPr>
          <w:rFonts w:ascii="Arial" w:cs="Arial" w:eastAsia="Arial" w:hAnsi="Arial"/>
          <w:b/>
          <w:bCs/>
          <w:sz w:val="22"/>
          <w:szCs w:val="22"/>
        </w:rPr>
        <w:t xml:space="preserve">Monday morning: </w:t>
      </w:r>
      <w:r>
        <w:rPr>
          <w:rFonts w:ascii="Arial" w:cs="Arial" w:eastAsia="Arial" w:hAnsi="Arial"/>
          <w:sz w:val="22"/>
          <w:szCs w:val="22"/>
        </w:rPr>
        <w:t xml:space="preserve">Weekly Order -&gt; review queue -&gt; adjust quantities -&gt; Submit before the cutoff.</w:t>
      </w:r>
    </w:p>
    <w:p>
      <w:pPr>
        <w:spacing w:after="80" w:before="80"/>
      </w:pPr>
      <w:r>
        <w:rPr>
          <w:rFonts w:ascii="Arial" w:cs="Arial" w:eastAsia="Arial" w:hAnsi="Arial"/>
          <w:b/>
          <w:bCs/>
          <w:sz w:val="22"/>
          <w:szCs w:val="22"/>
        </w:rPr>
        <w:t xml:space="preserve">Delivery arrives: </w:t>
      </w:r>
      <w:r>
        <w:rPr>
          <w:rFonts w:ascii="Arial" w:cs="Arial" w:eastAsia="Arial" w:hAnsi="Arial"/>
          <w:sz w:val="22"/>
          <w:szCs w:val="22"/>
        </w:rPr>
        <w:t xml:space="preserve">Receiving -&gt; confirm all items -&gt; Complete Session.</w:t>
      </w:r>
    </w:p>
    <w:p>
      <w:pPr>
        <w:spacing w:after="80" w:before="80"/>
      </w:pPr>
      <w:r>
        <w:rPr>
          <w:rFonts w:ascii="Arial" w:cs="Arial" w:eastAsia="Arial" w:hAnsi="Arial"/>
          <w:b/>
          <w:bCs/>
          <w:sz w:val="22"/>
          <w:szCs w:val="22"/>
        </w:rPr>
        <w:t xml:space="preserve">Weekly: </w:t>
      </w:r>
      <w:r>
        <w:rPr>
          <w:rFonts w:ascii="Arial" w:cs="Arial" w:eastAsia="Arial" w:hAnsi="Arial"/>
          <w:sz w:val="22"/>
          <w:szCs w:val="22"/>
        </w:rPr>
        <w:t xml:space="preserve">Cycle Count -&gt; run the assigned category (A, B, or C).</w:t>
      </w:r>
    </w:p>
    <w:p>
      <w:pPr>
        <w:spacing w:after="80" w:before="80"/>
      </w:pPr>
      <w:r>
        <w:rPr>
          <w:rFonts w:ascii="Arial" w:cs="Arial" w:eastAsia="Arial" w:hAnsi="Arial"/>
          <w:b/>
          <w:bCs/>
          <w:sz w:val="22"/>
          <w:szCs w:val="22"/>
        </w:rPr>
        <w:t xml:space="preserve">As needed: </w:t>
      </w:r>
      <w:r>
        <w:rPr>
          <w:rFonts w:ascii="Arial" w:cs="Arial" w:eastAsia="Arial" w:hAnsi="Arial"/>
          <w:sz w:val="22"/>
          <w:szCs w:val="22"/>
        </w:rPr>
        <w:t xml:space="preserve">Log losses in Goods Lost.</w:t>
      </w:r>
    </w:p>
    <w:p>
      <w:pPr>
        <w:spacing w:after="0" w:before="120"/>
      </w:pPr>
      <w:r>
        <w:rPr>
          <w:rFonts w:ascii="Arial" w:cs="Arial" w:eastAsia="Arial" w:hAnsi="Arial"/>
          <w:sz w:val="22"/>
          <w:szCs w:val="22"/>
        </w:rPr>
        <w:t xml:space="preserve"/>
      </w:r>
    </w:p>
    <w:p>
      <w:pPr>
        <w:spacing w:after="60" w:before="100"/>
      </w:pPr>
      <w:r>
        <w:rPr>
          <w:rFonts w:ascii="Arial" w:cs="Arial" w:eastAsia="Arial" w:hAnsi="Arial"/>
          <w:b/>
          <w:bCs/>
          <w:color w:val="1C2B4A"/>
          <w:sz w:val="24"/>
          <w:szCs w:val="24"/>
        </w:rPr>
        <w:t xml:space="preserve">Manager</w:t>
      </w:r>
    </w:p>
    <w:p>
      <w:pPr>
        <w:spacing w:after="80" w:before="80"/>
      </w:pPr>
      <w:r>
        <w:rPr>
          <w:rFonts w:ascii="Arial" w:cs="Arial" w:eastAsia="Arial" w:hAnsi="Arial"/>
          <w:b/>
          <w:bCs/>
          <w:sz w:val="22"/>
          <w:szCs w:val="22"/>
        </w:rPr>
        <w:t xml:space="preserve">Monday: </w:t>
      </w:r>
      <w:r>
        <w:rPr>
          <w:rFonts w:ascii="Arial" w:cs="Arial" w:eastAsia="Arial" w:hAnsi="Arial"/>
          <w:sz w:val="22"/>
          <w:szCs w:val="22"/>
        </w:rPr>
        <w:t xml:space="preserve">Analytics -&gt; review last week's COGs and any flags.</w:t>
      </w:r>
    </w:p>
    <w:p>
      <w:pPr>
        <w:spacing w:after="80" w:before="80"/>
      </w:pPr>
      <w:r>
        <w:rPr>
          <w:rFonts w:ascii="Arial" w:cs="Arial" w:eastAsia="Arial" w:hAnsi="Arial"/>
          <w:b/>
          <w:bCs/>
          <w:sz w:val="22"/>
          <w:szCs w:val="22"/>
        </w:rPr>
        <w:t xml:space="preserve">End of month: </w:t>
      </w:r>
      <w:r>
        <w:rPr>
          <w:rFonts w:ascii="Arial" w:cs="Arial" w:eastAsia="Arial" w:hAnsi="Arial"/>
          <w:sz w:val="22"/>
          <w:szCs w:val="22"/>
        </w:rPr>
        <w:t xml:space="preserve">Analytics -&gt; MTD -&gt; Export PDF for ownership, QuickBooks file for finance.</w:t>
      </w:r>
    </w:p>
    <w:p>
      <w:pPr>
        <w:spacing w:after="80" w:before="80"/>
      </w:pPr>
      <w:r>
        <w:rPr>
          <w:rFonts w:ascii="Arial" w:cs="Arial" w:eastAsia="Arial" w:hAnsi="Arial"/>
          <w:b/>
          <w:bCs/>
          <w:sz w:val="22"/>
          <w:szCs w:val="22"/>
        </w:rPr>
        <w:t xml:space="preserve">As needed: </w:t>
      </w:r>
      <w:r>
        <w:rPr>
          <w:rFonts w:ascii="Arial" w:cs="Arial" w:eastAsia="Arial" w:hAnsi="Arial"/>
          <w:sz w:val="22"/>
          <w:szCs w:val="22"/>
        </w:rPr>
        <w:t xml:space="preserve">Activity Log for unusual events. Lot Lifecycle for upcoming expirations.</w:t>
      </w:r>
    </w:p>
    <w:p>
      <w:pPr>
        <w:spacing w:after="0" w:before="120"/>
      </w:pPr>
      <w:r>
        <w:rPr>
          <w:rFonts w:ascii="Arial" w:cs="Arial" w:eastAsia="Arial" w:hAnsi="Arial"/>
          <w:sz w:val="22"/>
          <w:szCs w:val="22"/>
        </w:rPr>
        <w:t xml:space="preserve"/>
      </w:r>
    </w:p>
    <w:p>
      <w:pPr>
        <w:spacing w:after="60" w:before="100"/>
      </w:pPr>
      <w:r>
        <w:rPr>
          <w:rFonts w:ascii="Arial" w:cs="Arial" w:eastAsia="Arial" w:hAnsi="Arial"/>
          <w:b/>
          <w:bCs/>
          <w:color w:val="1C2B4A"/>
          <w:sz w:val="24"/>
          <w:szCs w:val="24"/>
        </w:rPr>
        <w:t xml:space="preserve">Admin</w:t>
      </w:r>
    </w:p>
    <w:p>
      <w:pPr>
        <w:spacing w:after="80" w:before="80"/>
      </w:pPr>
      <w:r>
        <w:rPr>
          <w:rFonts w:ascii="Arial" w:cs="Arial" w:eastAsia="Arial" w:hAnsi="Arial"/>
          <w:b/>
          <w:bCs/>
          <w:sz w:val="22"/>
          <w:szCs w:val="22"/>
        </w:rPr>
        <w:t xml:space="preserve">Weekly: </w:t>
      </w:r>
      <w:r>
        <w:rPr>
          <w:rFonts w:ascii="Arial" w:cs="Arial" w:eastAsia="Arial" w:hAnsi="Arial"/>
          <w:sz w:val="22"/>
          <w:szCs w:val="22"/>
        </w:rPr>
        <w:t xml:space="preserve">Portfolio -&gt; review all four locations' metrics and open flags.</w:t>
      </w:r>
    </w:p>
    <w:p>
      <w:pPr>
        <w:spacing w:after="80" w:before="80"/>
      </w:pPr>
      <w:r>
        <w:rPr>
          <w:rFonts w:ascii="Arial" w:cs="Arial" w:eastAsia="Arial" w:hAnsi="Arial"/>
          <w:b/>
          <w:bCs/>
          <w:sz w:val="22"/>
          <w:szCs w:val="22"/>
        </w:rPr>
        <w:t xml:space="preserve">As needed: </w:t>
      </w:r>
      <w:r>
        <w:rPr>
          <w:rFonts w:ascii="Arial" w:cs="Arial" w:eastAsia="Arial" w:hAnsi="Arial"/>
          <w:sz w:val="22"/>
          <w:szCs w:val="22"/>
        </w:rPr>
        <w:t xml:space="preserve">Manage Users. Check Vetspire sync status in Admin Settings.</w:t>
      </w:r>
    </w:p>
    <w:p>
      <w:pPr>
        <w:spacing w:after="80" w:before="80"/>
      </w:pPr>
      <w:r>
        <w:rPr>
          <w:rFonts w:ascii="Arial" w:cs="Arial" w:eastAsia="Arial" w:hAnsi="Arial"/>
          <w:b/>
          <w:bCs/>
          <w:sz w:val="22"/>
          <w:szCs w:val="22"/>
        </w:rPr>
        <w:t xml:space="preserve">Monthly: </w:t>
      </w:r>
      <w:r>
        <w:rPr>
          <w:rFonts w:ascii="Arial" w:cs="Arial" w:eastAsia="Arial" w:hAnsi="Arial"/>
          <w:sz w:val="22"/>
          <w:szCs w:val="22"/>
        </w:rPr>
        <w:t xml:space="preserve">Analytics exports for all locations. Review white goods alerts.</w:t>
      </w:r>
    </w:p>
    <w:p>
      <w:pPr>
        <w:spacing w:after="0" w:before="20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Common Questions</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I submitted the order but forgot to add an item.</w:t>
      </w:r>
    </w:p>
    <w:p>
      <w:pPr>
        <w:spacing w:after="80" w:before="80"/>
      </w:pPr>
      <w:r>
        <w:rPr>
          <w:rFonts w:ascii="Arial" w:cs="Arial" w:eastAsia="Arial" w:hAnsi="Arial"/>
          <w:sz w:val="22"/>
          <w:szCs w:val="22"/>
        </w:rPr>
        <w:t xml:space="preserve">Once submitted, an order can't be edited in MedSync. Contact your manager. The item can be added as a manual Vetcove order and logged in next week's queue.</w:t>
      </w:r>
    </w:p>
    <w:p>
      <w:pPr>
        <w:spacing w:after="0" w:before="10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I received an item that wasn't on the order.</w:t>
      </w:r>
    </w:p>
    <w:p>
      <w:pPr>
        <w:spacing w:after="80" w:before="80"/>
      </w:pPr>
      <w:r>
        <w:rPr>
          <w:rFonts w:ascii="Arial" w:cs="Arial" w:eastAsia="Arial" w:hAnsi="Arial"/>
          <w:sz w:val="22"/>
          <w:szCs w:val="22"/>
        </w:rPr>
        <w:t xml:space="preserve">On the Receiving screen, tap "Add Unmatched Item," enter the product name and quantity. It will be flagged automatically for your Inventory Lead.</w:t>
      </w:r>
    </w:p>
    <w:p>
      <w:pPr>
        <w:spacing w:after="0" w:before="10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I made a mistake in a cycle count I already submitted.</w:t>
      </w:r>
    </w:p>
    <w:p>
      <w:pPr>
        <w:spacing w:after="80" w:before="80"/>
      </w:pPr>
      <w:r>
        <w:rPr>
          <w:rFonts w:ascii="Arial" w:cs="Arial" w:eastAsia="Arial" w:hAnsi="Arial"/>
          <w:sz w:val="22"/>
          <w:szCs w:val="22"/>
        </w:rPr>
        <w:t xml:space="preserve">Don't try to re-submit. Let your manager or Admin know what was incorrect. They can make a manual adjustment with a full audit trail.</w:t>
      </w:r>
    </w:p>
    <w:p>
      <w:pPr>
        <w:spacing w:after="0" w:before="10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I can't log in.</w:t>
      </w:r>
    </w:p>
    <w:p>
      <w:pPr>
        <w:spacing w:after="80" w:before="80"/>
      </w:pPr>
      <w:r>
        <w:rPr>
          <w:rFonts w:ascii="Arial" w:cs="Arial" w:eastAsia="Arial" w:hAnsi="Arial"/>
          <w:sz w:val="22"/>
          <w:szCs w:val="22"/>
        </w:rPr>
        <w:t xml:space="preserve">Make sure you're at medsync.vet and using your work email. If login still fails, contact your manager or Admin to reset your password.</w:t>
      </w:r>
    </w:p>
    <w:p>
      <w:pPr>
        <w:spacing w:after="0" w:before="100"/>
      </w:pPr>
      <w:r>
        <w:rPr>
          <w:rFonts w:ascii="Arial" w:cs="Arial" w:eastAsia="Arial" w:hAnsi="Arial"/>
          <w:sz w:val="22"/>
          <w:szCs w:val="22"/>
        </w:rPr>
        <w:t xml:space="preserve"/>
      </w:r>
    </w:p>
    <w:p>
      <w:pPr>
        <w:pStyle w:val="Heading3"/>
        <w:spacing w:after="80" w:before="200"/>
      </w:pPr>
      <w:r>
        <w:rPr>
          <w:rFonts w:ascii="Arial" w:cs="Arial" w:eastAsia="Arial" w:hAnsi="Arial"/>
          <w:b/>
          <w:bCs/>
          <w:color w:val="C8922A"/>
          <w:sz w:val="22"/>
          <w:szCs w:val="22"/>
        </w:rPr>
        <w:t xml:space="preserve">A screen I need isn't showing in my menu.</w:t>
      </w:r>
    </w:p>
    <w:p>
      <w:pPr>
        <w:spacing w:after="80" w:before="80"/>
      </w:pPr>
      <w:r>
        <w:rPr>
          <w:rFonts w:ascii="Arial" w:cs="Arial" w:eastAsia="Arial" w:hAnsi="Arial"/>
          <w:sz w:val="22"/>
          <w:szCs w:val="22"/>
        </w:rPr>
        <w:t xml:space="preserve">Screens are controlled by your role. Contact your Admin to update your access.</w:t>
      </w:r>
    </w:p>
    <w:p>
      <w:pPr>
        <w:spacing w:after="0" w:before="200"/>
      </w:pPr>
      <w:r>
        <w:rPr>
          <w:rFonts w:ascii="Arial" w:cs="Arial" w:eastAsia="Arial" w:hAnsi="Arial"/>
          <w:sz w:val="22"/>
          <w:szCs w:val="22"/>
        </w:rPr>
        <w:t xml:space="preserve"/>
      </w:r>
    </w:p>
    <w:p>
      <w:pPr>
        <w:pStyle w:val="Heading2"/>
        <w:spacing w:after="100" w:before="280"/>
      </w:pPr>
      <w:r>
        <w:rPr>
          <w:rFonts w:ascii="Arial" w:cs="Arial" w:eastAsia="Arial" w:hAnsi="Arial"/>
          <w:b/>
          <w:bCs/>
          <w:color w:val="1C2B4A"/>
          <w:sz w:val="28"/>
          <w:szCs w:val="28"/>
        </w:rPr>
        <w:t xml:space="preserve">Support</w:t>
      </w:r>
    </w:p>
    <w:p>
      <w:pPr>
        <w:spacing w:after="80" w:before="80"/>
      </w:pPr>
      <w:r>
        <w:rPr>
          <w:rFonts w:ascii="Arial" w:cs="Arial" w:eastAsia="Arial" w:hAnsi="Arial"/>
          <w:sz w:val="22"/>
          <w:szCs w:val="22"/>
        </w:rPr>
        <w:t xml:space="preserve">For technical issues, contact your Admin - Megan Henley (COD) at mhenley@scoutcare.com.</w:t>
      </w:r>
    </w:p>
    <w:p>
      <w:pPr>
        <w:spacing w:after="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For urgent issues affecting deliveries or order submission, contact your Admin directly.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0F0" w:sz="4"/>
      </w:pBdr>
      <w:spacing w:before="80"/>
      <w:jc w:val="center"/>
    </w:pPr>
    <w:r>
      <w:rPr>
        <w:rFonts w:ascii="Arial" w:cs="Arial" w:eastAsia="Arial" w:hAnsi="Arial"/>
        <w:color w:val="4A5568"/>
        <w:sz w:val="16"/>
        <w:szCs w:val="16"/>
      </w:rPr>
      <w:t xml:space="preserve">Scout Veterinary Urgent Care  |  Internal Use Only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0F0" w:sz="4"/>
      </w:pBdr>
      <w:spacing w:after="80"/>
      <w:jc w:val="right"/>
    </w:pPr>
    <w:r>
      <w:rPr>
        <w:rFonts w:ascii="Arial" w:cs="Arial" w:eastAsia="Arial" w:hAnsi="Arial"/>
        <w:color w:val="4A5568"/>
        <w:sz w:val="18"/>
        <w:szCs w:val="18"/>
      </w:rPr>
      <w:t xml:space="preserve">MedSync Staff Training Guide  |  medsync.vet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C2B4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C2B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892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cefd1514d77612a53d69a03df277d38c4d24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2026-06-08T00:04:52.270Z</dcterms:created>
  <dcterms:modified xsi:type="dcterms:W3CDTF">2026-06-08T00:04:52.270Z</dcterms:modified>
</cp:coreProperties>
</file>

<file path=docProps/custom.xml><?xml version="1.0" encoding="utf-8"?>
<Properties xmlns="http://schemas.openxmlformats.org/officeDocument/2006/custom-properties" xmlns:vt="http://schemas.openxmlformats.org/officeDocument/2006/docPropsVTypes"/>
</file>