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auto" w:sz="0"/>
          <w:left w:val="none" w:color="auto" w:sz="0"/>
          <w:bottom w:val="none" w:color="auto" w:sz="0"/>
          <w:right w:val="none" w:color="auto" w:sz="0"/>
          <w:insideH w:val="none" w:color="auto" w:sz="0"/>
          <w:insideV w:val="none" w:color="auto" w:sz="0"/>
        </w:tblBorders>
      </w:tblPr>
      <w:tblGrid>
        <w:gridCol w:w="12240"/>
      </w:tblGrid>
      <w:tr>
        <w:trPr>
          <w:trHeight w:val="15840" w:hRule="exact"/>
        </w:trPr>
        <w:tc>
          <w:tcPr>
            <w:tcW w:type="dxa" w:w="12240"/>
            <w:tcBorders>
              <w:top w:val="none" w:color="auto" w:sz="0"/>
              <w:left w:val="none" w:color="auto" w:sz="0"/>
              <w:bottom w:val="none" w:color="auto" w:sz="0"/>
              <w:right w:val="none" w:color="auto" w:sz="0"/>
            </w:tcBorders>
            <w:shd w:fill="1C2B4A" w:val="clear"/>
            <w:tcMar>
              <w:top w:type="dxa" w:w="1080"/>
              <w:left w:type="dxa" w:w="1440"/>
              <w:bottom w:type="dxa" w:w="1080"/>
              <w:right w:type="dxa" w:w="1440"/>
            </w:tcMar>
          </w:tcPr>
          <w:p>
            <w:pPr>
              <w:spacing w:after="0" w:before="400"/>
              <w:jc w:val="center"/>
            </w:pPr>
            <w:r>
              <w:rPr>
                <w:noProof/>
              </w:rPr>
              <w:drawing>
                <wp:inline xmlns:wp="http://schemas.openxmlformats.org/drawingml/2006/wordprocessingDrawing" distT="0" distB="0" distL="0" distR="0">
                  <wp:extent cx="3200400" cy="2130113"/>
                  <wp:effectExtent t="0" r="0" b="0" l="0"/>
                  <wp:docPr id="100" name="MedSync Logo" descr="MedSync split capsule mark with veterinary caduc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Sync Logo" descr=""/>
                          <pic:cNvPicPr>
                            <a:picLocks noChangeAspect="1"/>
                          </pic:cNvPicPr>
                        </pic:nvPicPr>
                        <pic:blipFill>
                          <a:blip xmlns:r="http://schemas.openxmlformats.org/officeDocument/2006/relationships" r:embed="rId20" cstate="none"/>
                          <a:stretch>
                            <a:fillRect/>
                          </a:stretch>
                        </pic:blipFill>
                        <pic:spPr>
                          <a:xfrm>
                            <a:off x="0" y="0"/>
                            <a:ext cx="3200400" cy="2130113"/>
                          </a:xfrm>
                          <a:prstGeom prst="rect">
                            <a:avLst/>
                          </a:prstGeom>
                        </pic:spPr>
                      </pic:pic>
                    </a:graphicData>
                  </a:graphic>
                </wp:inline>
              </w:drawing>
            </w:r>
          </w:p>
          <w:p>
            <w:pPr>
              <w:spacing w:after="0" w:before="40"/>
              <w:jc w:val="center"/>
            </w:pPr>
            <w:r>
              <w:rPr>
                <w:rFonts w:ascii="Arial" w:cs="Arial" w:eastAsia="Arial" w:hAnsi="Arial"/>
                <w:color w:val="FFFFFF"/>
                <w:sz w:val="56"/>
                <w:szCs w:val="56"/>
              </w:rPr>
              <w:t xml:space="preserve">Med</w:t>
            </w:r>
            <w:r>
              <w:rPr>
                <w:rFonts w:ascii="Arial" w:cs="Arial" w:eastAsia="Arial" w:hAnsi="Arial"/>
                <w:b/>
                <w:bCs/>
                <w:color w:val="E8B84B"/>
                <w:sz w:val="56"/>
                <w:szCs w:val="56"/>
              </w:rPr>
              <w:t>Sync</w:t>
            </w:r>
          </w:p>
          <w:p>
            <w:pPr>
              <w:spacing w:after="0" w:before="60"/>
              <w:jc w:val="center"/>
            </w:pPr>
            <w:r>
              <w:rPr>
                <w:rFonts w:ascii="Arial" w:cs="Arial" w:eastAsia="Arial" w:hAnsi="Arial"/>
                <w:color w:val="C8922A"/>
                <w:sz w:val="18"/>
                <w:szCs w:val="18"/>
              </w:rPr>
              <w:t>VETERINARY INVENTORY INTELLIGENCE</w:t>
            </w:r>
          </w:p>
          <w:p>
            <w:pPr>
              <w:pBdr>
                <w:bottom w:val="single" w:color="C8922A" w:sz="8" w:space="1"/>
              </w:pBdr>
              <w:spacing w:after="0" w:before="800"/>
            </w:pPr>
          </w:p>
          <w:p>
            <w:pPr>
              <w:spacing w:after="0" w:before="240"/>
              <w:jc w:val="center"/>
            </w:pPr>
            <w:r>
              <w:rPr>
                <w:rFonts w:ascii="Georgia" w:cs="Georgia" w:eastAsia="Georgia" w:hAnsi="Georgia"/>
                <w:i/>
                <w:iCs/>
                <w:color w:val="FFFFFF"/>
                <w:sz w:val="36"/>
                <w:szCs w:val="36"/>
              </w:rPr>
              <w:t>The platform veterinary medicine has been waiting for.</w:t>
            </w:r>
          </w:p>
          <w:p>
            <w:pPr>
              <w:spacing w:after="0" w:before="200"/>
              <w:jc w:val="center"/>
            </w:pPr>
            <w:r>
              <w:rPr>
                <w:rFonts w:ascii="Arial" w:cs="Arial" w:eastAsia="Arial" w:hAnsi="Arial"/>
                <w:color w:val="C8B89A"/>
                <w:sz w:val="26"/>
                <w:szCs w:val="26"/>
              </w:rPr>
              <w:t xml:space="preserve">MedSync is a cloud-based veterinary inventory intelligence platform built from the inside out — conceived, designed, and prototyped by the Admin who built Scout’s entire inventory methodology from scratch. This document is a proposal to deploy that platform at Scout this quarter. The product is built. Vetspire is integrated and running on Scout’s live data tonight. This is not a fund-the-build pitch. This is a deploy-now pitch — four Scout hospitals live on MedSync by Q4 2026, twelve months of documented ROI in hand by end of 2027, and an external market launch in 2028 backed by something no competitor will ever have: proof it works on Thurlow’s own hospitals. The opportunity: a $24M ARR addressable market. The ask: $400,000–$550,000. The return: equity in a platform that already works, deployed on Scout’s live data tonight, generating ROI before a single external customer is approached.</w:t>
            </w:r>
          </w:p>
          <w:p>
            <w:pPr>
              <w:pBdr>
                <w:bottom w:val="single" w:color="C8922A" w:sz="6" w:space="1"/>
              </w:pBdr>
              <w:spacing w:after="0" w:before="800"/>
            </w:pPr>
          </w:p>
          <w:p>
            <w:pPr>
              <w:spacing w:after="60" w:before="200"/>
              <w:jc w:val="center"/>
            </w:pPr>
            <w:r>
              <w:rPr>
                <w:rFonts w:ascii="Arial" w:cs="Arial" w:eastAsia="Arial" w:hAnsi="Arial"/>
                <w:b/>
                <w:bCs/>
                <w:color w:val="FFFFFF"/>
                <w:sz w:val="16"/>
                <w:szCs w:val="16"/>
              </w:rPr>
              <w:t>Thurlow Veterinary Services Inc.  •  Scout Veterinary Urgent Care</w:t>
            </w:r>
          </w:p>
          <w:p>
            <w:pPr>
              <w:spacing w:after="40" w:before="0"/>
              <w:jc w:val="center"/>
            </w:pPr>
            <w:r>
              <w:rPr>
                <w:rFonts w:ascii="Arial" w:cs="Arial" w:eastAsia="Arial" w:hAnsi="Arial"/>
                <w:color w:val="C8B89A"/>
                <w:sz w:val="16"/>
                <w:szCs w:val="16"/>
              </w:rPr>
              <w:t>Prepared for Tripp Welge, CEO — Thurlow Veterinary Services Inc.</w:t>
            </w:r>
          </w:p>
          <w:p>
            <w:pPr>
              <w:spacing w:after="60" w:before="0"/>
              <w:jc w:val="center"/>
            </w:pPr>
            <w:r>
              <w:rPr>
                <w:rFonts w:ascii="Arial" w:cs="Arial" w:eastAsia="Arial" w:hAnsi="Arial"/>
                <w:color w:val="C8B89A"/>
                <w:sz w:val="16"/>
                <w:szCs w:val="16"/>
              </w:rPr>
              <w:t>Product vision: Megan Henley, COD — Scout Veterinary Urgent Care (proposed CPO, MedSync Solutions Co.)</w:t>
            </w:r>
          </w:p>
          <w:p>
            <w:pPr>
              <w:spacing w:after="0" w:before="0"/>
              <w:jc w:val="center"/>
            </w:pPr>
            <w:r>
              <w:rPr>
                <w:rFonts w:ascii="Arial" w:cs="Arial" w:eastAsia="Arial" w:hAnsi="Arial"/>
                <w:color w:val="4A5568"/>
                <w:sz w:val="16"/>
                <w:szCs w:val="16"/>
              </w:rPr>
              <w:t>May 2026  •  Confidential  •  MedSync Solutions Co.</w:t>
            </w:r>
          </w:p>
        </w:tc>
      </w:tr>
    </w:tbl>
    <w:p>
      <w:pPr>
        <w:spacing w:after="0" w:before="0"/>
        <w:sectPr>
          <w:headerReference w:type="default" r:id="rId7"/>
          <w:footerReference w:type="default" r:id="rId8"/>
          <w:pgSz w:w="12240" w:h="15840" w:orient="portrait"/>
          <w:pgMar w:top="0" w:right="0" w:bottom="0" w:left="0" w:header="0" w:footer="0" w:gutter="0"/>
        </w:sectPr>
      </w:pPr>
    </w:p>
    <w:p>
      <w:pPr>
        <w:spacing w:after="0" w:before="0"/>
      </w:pP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01  —  THE BIGGER PICTURE  |  THURLOW AS A VETERINARY TECHNOLOGY PLATFORM</w:t>
            </w:r>
          </w:p>
        </w:tc>
      </w:tr>
    </w:tbl>
    <w:p>
      <w:pPr>
        <w:spacing w:after="0" w:before="140"/>
      </w:pPr>
      <w:r>
        <w:t xml:space="preserve"/>
      </w:r>
    </w:p>
    <w:p>
      <w:pPr>
        <w:pStyle w:val="Heading1"/>
      </w:pPr>
      <w:r>
        <w:rPr>
          <w:rFonts w:ascii="Georgia" w:cs="Georgia" w:eastAsia="Georgia" w:hAnsi="Georgia"/>
          <w:b/>
          <w:bCs/>
          <w:color w:val="1C2B4A"/>
          <w:sz w:val="36"/>
          <w:szCs w:val="36"/>
        </w:rPr>
        <w:t xml:space="preserve">Thurlow Has Something No Software Company Can Buy</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Thurlow Veterinary Services Inc. is not just a veterinary practice group. It is a network of live clinical operations generating proprietary data, operational knowledge, and industry expertise that no outside company can replicate.</w:t>
      </w:r>
    </w:p>
    <w:p>
      <w:pPr>
        <w:spacing w:after="100" w:before="60"/>
      </w:pPr>
      <w:r>
        <w:rPr>
          <w:rFonts w:ascii="Arial" w:cs="Arial" w:eastAsia="Arial" w:hAnsi="Arial"/>
          <w:color w:val="4A5568"/>
          <w:sz w:val="20"/>
          <w:szCs w:val="20"/>
        </w:rPr>
        <w:t xml:space="preserve">Every great veterinary technology company today was built by people who studied the industry from the outside. They guessed at workflows. They surveyed staff. They built for a customer they never were.</w:t>
      </w:r>
    </w:p>
    <w:p>
      <w:pPr>
        <w:spacing w:after="100" w:before="60"/>
      </w:pPr>
      <w:r>
        <w:rPr>
          <w:rFonts w:ascii="Arial" w:cs="Arial" w:eastAsia="Arial" w:hAnsi="Arial"/>
          <w:b/>
          <w:bCs/>
          <w:color w:val="1C2B4A"/>
          <w:sz w:val="20"/>
          <w:szCs w:val="20"/>
        </w:rPr>
        <w:t xml:space="preserve">Thurlow doesn't have to guess. Thurlow already runs the practices.</w:t>
      </w:r>
    </w:p>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a technology company needs is deep domain knowledge and a live environment to test in. Thurlow has both. The question is not whether Thurlow could build veterinary technology. The question is why it hasn't started yet.</w:t>
            </w:r>
          </w:p>
        </w:tc>
      </w:tr>
    </w:tbl>
    <w:p>
      <w:pPr>
        <w:spacing w:after="0" w:before="180"/>
      </w:pPr>
      <w:r>
        <w:t xml:space="preserve"/>
      </w:r>
    </w:p>
    <w:p>
      <w:pPr>
        <w:pStyle w:val="Heading2"/>
      </w:pPr>
      <w:r>
        <w:rPr>
          <w:rFonts w:ascii="Arial" w:cs="Arial" w:eastAsia="Arial" w:hAnsi="Arial"/>
          <w:b/>
          <w:bCs/>
          <w:color w:val="1C2B4A"/>
          <w:sz w:val="23"/>
          <w:szCs w:val="23"/>
        </w:rPr>
        <w:t xml:space="preserve">What a Thurlow Technology Division could build: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EEE8F5" w:val="clear"/>
            <w:tcMar>
              <w:top w:type="dxa" w:w="140"/>
              <w:left w:type="dxa" w:w="200"/>
              <w:bottom w:type="dxa" w:w="140"/>
              <w:right w:type="dxa" w:w="200"/>
            </w:tcMar>
          </w:tcPr>
          <w:p>
            <w:pPr>
              <w:spacing w:after="60" w:before="0"/>
            </w:pPr>
            <w:r>
              <w:rPr>
                <w:rFonts w:ascii="Arial" w:cs="Arial" w:eastAsia="Arial" w:hAnsi="Arial"/>
                <w:b/>
                <w:bCs/>
                <w:color w:val="8899AA"/>
                <w:sz w:val="21"/>
                <w:szCs w:val="21"/>
              </w:rPr>
              <w:t xml:space="preserve">MedSync — Inventory intelligence for veterinary practices   </w:t>
            </w:r>
            <w:r>
              <w:rPr>
                <w:rFonts w:ascii="Arial" w:cs="Arial" w:eastAsia="Arial" w:hAnsi="Arial"/>
                <w:b/>
                <w:bCs/>
                <w:color w:val="8899AA"/>
                <w:sz w:val="13"/>
                <w:szCs w:val="13"/>
              </w:rPr>
              <w:t xml:space="preserve">  FOUNDING PRODUCT  </w:t>
            </w:r>
          </w:p>
          <w:p>
            <w:pPr>
              <w:spacing w:after="0" w:before="0"/>
            </w:pPr>
            <w:r>
              <w:rPr>
                <w:rFonts w:ascii="Arial" w:cs="Arial" w:eastAsia="Arial" w:hAnsi="Arial"/>
                <w:color w:val="4A5568"/>
                <w:sz w:val="19"/>
                <w:szCs w:val="19"/>
              </w:rPr>
              <w:t xml:space="preserve">Demand forecasting, reorder point automation, multi-location tracking, Vetspire integration (usage data, revenue pull, Min/Max write-back live; lot-level write-back Phase 2), COGs management with admin-selectable denominator, procurement intelligence (PDF export Phase 1; live Vetcove API Phase 2), white goods supply monitoring, and MedSync Analytics with eleven date range presets, per-location filtering, six analytics sidebar panels, QuickBooks and Power BI export, and branded PDF and CSV reporting — all in one platform. Built from Scout’s own SOP methodology.</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Compliance Module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DEA-compliant controlled substance logs, power of attorney document generation, state-specific regulatory reporting. Replaces paper logbooks.</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Clinical Operations Dashboard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Practice-level P&amp;L visibility, COGs trending, staffing cost ratios, and revenue per patient for the Admin across 10–40+ locations.</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Vetspire Analytics Layer   </w:t>
            </w:r>
            <w:r>
              <w:rPr>
                <w:rFonts w:ascii="Arial" w:cs="Arial" w:eastAsia="Arial" w:hAnsi="Arial"/>
                <w:b/>
                <w:bCs/>
                <w:color w:val="1C2B4A"/>
                <w:sz w:val="13"/>
                <w:szCs w:val="13"/>
              </w:rPr>
              <w:t xml:space="preserve">  PHASE 3  </w:t>
            </w:r>
          </w:p>
          <w:p>
            <w:pPr>
              <w:spacing w:after="0" w:before="0"/>
            </w:pPr>
            <w:r>
              <w:rPr>
                <w:rFonts w:ascii="Arial" w:cs="Arial" w:eastAsia="Arial" w:hAnsi="Arial"/>
                <w:color w:val="4A5568"/>
                <w:sz w:val="19"/>
                <w:szCs w:val="19"/>
              </w:rPr>
              <w:t xml:space="preserve">Appointment conversion, treatment compliance, seasonal demand patterns, and client retention by location — turning raw Vetspire data into operational intelligence.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02  —  THE IMMEDIATE PROBLEM  |  SCOUT'S INVENTORY RISK AT SCALE</w:t>
            </w:r>
          </w:p>
        </w:tc>
      </w:tr>
    </w:tbl>
    <w:p>
      <w:pPr>
        <w:spacing w:after="0" w:before="140"/>
      </w:pPr>
      <w:r>
        <w:t xml:space="preserve"/>
      </w:r>
    </w:p>
    <w:p>
      <w:pPr>
        <w:pStyle w:val="Heading1"/>
      </w:pPr>
      <w:r>
        <w:rPr>
          <w:rFonts w:ascii="Georgia" w:cs="Georgia" w:eastAsia="Georgia" w:hAnsi="Georgia"/>
          <w:b/>
          <w:bCs/>
          <w:color w:val="1C2B4A"/>
          <w:sz w:val="36"/>
          <w:szCs w:val="36"/>
        </w:rPr>
        <w:t xml:space="preserve">What Breaks as Scout Grows from 4 to 40+ Locations</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Scout operates today with a spreadsheet-based inventory system purpose-built from scratch by Scout's Admin. It works at 4 locations. It has a ceiling — and that ceiling becomes a critical liability as Scout scales toward 40+ locations over the next decade.</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20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 today</w:t>
            </w:r>
          </w:p>
          <w:p>
            <w:pPr>
              <w:jc w:val="center"/>
            </w:pPr>
            <w:r>
              <w:rPr>
                <w:rFonts w:ascii="Arial" w:cs="Arial" w:eastAsia="Arial" w:hAnsi="Arial"/>
                <w:b/>
                <w:bCs/>
                <w:color w:val="FFFFFF"/>
                <w:sz w:val="17"/>
                <w:szCs w:val="17"/>
              </w:rPr>
              <w:t xml:space="preserve">(spreadsheet works)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b/>
                <w:bCs/>
                <w:color w:val="FFFFFF"/>
                <w:sz w:val="17"/>
                <w:szCs w:val="17"/>
              </w:rPr>
              <w:t xml:space="preserve">(spreadsheet strains)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b/>
                <w:bCs/>
                <w:color w:val="FFFFFF"/>
                <w:sz w:val="17"/>
                <w:szCs w:val="17"/>
              </w:rPr>
              <w:t xml:space="preserve">(spreadsheet breaks)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b/>
                <w:bCs/>
                <w:color w:val="FFFFFF"/>
                <w:sz w:val="17"/>
                <w:szCs w:val="17"/>
              </w:rPr>
              <w:t xml:space="preserve">(needs a platform)</w:t>
            </w:r>
          </w:p>
        </w:tc>
      </w:tr>
    </w:tbl>
    <w:p>
      <w:pPr>
        <w:spacing w:after="0" w:before="18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accuracy at portfolio scale</w:t>
      </w:r>
      <w:r>
        <w:rPr>
          <w:rFonts w:ascii="Arial" w:cs="Arial" w:eastAsia="Arial" w:hAnsi="Arial"/>
          <w:color w:val="4A5568"/>
          <w:sz w:val="20"/>
          <w:szCs w:val="20"/>
        </w:rPr>
        <w:t xml:space="preserve"> — At 40 locations generating $1M+ revenue each, a 1% COGs deviation represents $400,000+ in annual waste. Without automated forecasting, drift is invisible until it's expensive.</w:t>
      </w:r>
    </w:p>
    <w:p>
      <w:pPr>
        <w:pStyle w:val="ListParagraph"/>
        <w:numPr>
          <w:ilvl w:val="0"/>
          <w:numId w:val="2"/>
        </w:numPr>
        <w:spacing w:after="80" w:before="40"/>
      </w:pPr>
      <w:r>
        <w:rPr>
          <w:rFonts w:ascii="Arial" w:cs="Arial" w:eastAsia="Arial" w:hAnsi="Arial"/>
          <w:b/>
          <w:bCs/>
          <w:color w:val="C8922A"/>
          <w:sz w:val="20"/>
          <w:szCs w:val="20"/>
        </w:rPr>
        <w:t xml:space="preserve">Inventory Lead dependency</w:t>
      </w:r>
      <w:r>
        <w:rPr>
          <w:rFonts w:ascii="Arial" w:cs="Arial" w:eastAsia="Arial" w:hAnsi="Arial"/>
          <w:color w:val="4A5568"/>
          <w:sz w:val="20"/>
          <w:szCs w:val="20"/>
        </w:rPr>
        <w:t xml:space="preserve"> — Replicating institutional spreadsheet knowledge across 40 new markets is a hiring, training, and retention risk that compounds with every opening.</w:t>
      </w:r>
    </w:p>
    <w:p>
      <w:pPr>
        <w:pStyle w:val="ListParagraph"/>
        <w:numPr>
          <w:ilvl w:val="0"/>
          <w:numId w:val="2"/>
        </w:numPr>
        <w:spacing w:after="80" w:before="40"/>
      </w:pPr>
      <w:r>
        <w:rPr>
          <w:rFonts w:ascii="Arial" w:cs="Arial" w:eastAsia="Arial" w:hAnsi="Arial"/>
          <w:b/>
          <w:bCs/>
          <w:color w:val="C8922A"/>
          <w:sz w:val="20"/>
          <w:szCs w:val="20"/>
        </w:rPr>
        <w:t xml:space="preserve">No consolidated visibility</w:t>
      </w:r>
      <w:r>
        <w:rPr>
          <w:rFonts w:ascii="Arial" w:cs="Arial" w:eastAsia="Arial" w:hAnsi="Arial"/>
          <w:color w:val="4A5568"/>
          <w:sz w:val="20"/>
          <w:szCs w:val="20"/>
        </w:rPr>
        <w:t xml:space="preserve"> — Without MedSync, there is no dashboard. The COD cannot see which location is below Min on a critical drug or trending toward a COGs problem next month. MedSync solves this today for 4 locations — and makes it scalable to 40.</w:t>
      </w:r>
    </w:p>
    <w:p>
      <w:pPr>
        <w:pStyle w:val="ListParagraph"/>
        <w:numPr>
          <w:ilvl w:val="0"/>
          <w:numId w:val="2"/>
        </w:numPr>
        <w:spacing w:after="80" w:before="40"/>
      </w:pPr>
      <w:r>
        <w:rPr>
          <w:rFonts w:ascii="Arial" w:cs="Arial" w:eastAsia="Arial" w:hAnsi="Arial"/>
          <w:b/>
          <w:bCs/>
          <w:color w:val="C8922A"/>
          <w:sz w:val="20"/>
          <w:szCs w:val="20"/>
        </w:rPr>
        <w:t xml:space="preserve">Peak season blindness</w:t>
      </w:r>
      <w:r>
        <w:rPr>
          <w:rFonts w:ascii="Arial" w:cs="Arial" w:eastAsia="Arial" w:hAnsi="Arial"/>
          <w:color w:val="4A5568"/>
          <w:sz w:val="20"/>
          <w:szCs w:val="20"/>
        </w:rPr>
        <w:t xml:space="preserve"> — Without predictive forecasting per location, clinical teams discover shortages during the highest-volume months — when stockouts cause the most damage to patient outcomes.</w:t>
      </w:r>
    </w:p>
    <w:p>
      <w:pPr>
        <w:pStyle w:val="ListParagraph"/>
        <w:numPr>
          <w:ilvl w:val="0"/>
          <w:numId w:val="2"/>
        </w:numPr>
        <w:spacing w:after="80" w:before="40"/>
      </w:pPr>
      <w:r>
        <w:rPr>
          <w:rFonts w:ascii="Arial" w:cs="Arial" w:eastAsia="Arial" w:hAnsi="Arial"/>
          <w:b/>
          <w:bCs/>
          <w:color w:val="C8922A"/>
          <w:sz w:val="20"/>
          <w:szCs w:val="20"/>
        </w:rPr>
        <w:t xml:space="preserve">Manual procurement overhead</w:t>
      </w:r>
      <w:r>
        <w:rPr>
          <w:rFonts w:ascii="Arial" w:cs="Arial" w:eastAsia="Arial" w:hAnsi="Arial"/>
          <w:color w:val="4A5568"/>
          <w:sz w:val="20"/>
          <w:szCs w:val="20"/>
        </w:rPr>
        <w:t xml:space="preserve"> — Every purchase order requires logging into a vendor portal, manually searching for the product, checking prices, and placing the order. At 40 locations across multiple vendors, this is hours of unnecessary work every week.</w:t>
      </w:r>
    </w:p>
    <w:p>
      <w:pPr>
        <w:pStyle w:val="ListBullet"/>
        <w:spacing w:after="80" w:before="0"/>
      </w:pPr>
      <w:r>
        <w:rPr>
          <w:rFonts w:ascii="Arial" w:cs="Arial" w:eastAsia="Arial" w:hAnsi="Arial"/>
          <w:b/>
          <w:bCs/>
          <w:color w:val="1C2B4A"/>
          <w:sz w:val="20"/>
          <w:szCs w:val="20"/>
        </w:rPr>
        <w:t xml:space="preserve">Untracked white goods spend</w:t>
      </w:r>
      <w:r>
        <w:rPr>
          <w:rFonts w:ascii="Arial" w:cs="Arial" w:eastAsia="Arial" w:hAnsi="Arial"/>
          <w:color w:val="4A5568"/>
          <w:sz w:val="20"/>
          <w:szCs w:val="20"/>
        </w:rPr>
        <w:t xml:space="preserve"> — Gauze, syringes, IV lines, cotton rolls, and surgical drapes are purchased through Vetcove but never tracked in Vetspire. At 4 locations, over-purchasing white goods is a nuisance. At 40 locations, it is an invisible and compounding cost that no existing tool catches — because most hospitals have no mechanism to monitor it at all.</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03  —  THE FOUNDER  |  BUILT FROM THE INSIDE, FROM THE GROUND UP</w:t>
            </w:r>
          </w:p>
        </w:tc>
      </w:tr>
    </w:tbl>
    <w:p>
      <w:pPr>
        <w:spacing w:after="0" w:before="140"/>
      </w:pPr>
      <w:r>
        <w:t xml:space="preserve"/>
      </w:r>
    </w:p>
    <w:p>
      <w:pPr>
        <w:pStyle w:val="Heading1"/>
      </w:pPr>
      <w:r>
        <w:rPr>
          <w:rFonts w:ascii="Georgia" w:cs="Georgia" w:eastAsia="Georgia" w:hAnsi="Georgia"/>
          <w:b/>
          <w:bCs/>
          <w:color w:val="1C2B4A"/>
          <w:sz w:val="36"/>
          <w:szCs w:val="36"/>
        </w:rPr>
        <w:t xml:space="preserve">Built from the Inside, from the Ground Up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was not conceived in a boardroom or a pitch competition. It was built by Megan Henley — Clinical Operations Director of Scout Veterinary Urgent Care — who didn't just work inside the veterinary inventory problem. She created the entire inventory management process at Scout from scratch.</w:t>
      </w:r>
    </w:p>
    <w:p>
      <w:pPr>
        <w:spacing w:after="100" w:before="60"/>
      </w:pPr>
      <w:r>
        <w:rPr>
          <w:rFonts w:ascii="Arial" w:cs="Arial" w:eastAsia="Arial" w:hAnsi="Arial"/>
          <w:color w:val="4A5568"/>
          <w:sz w:val="20"/>
          <w:szCs w:val="20"/>
        </w:rPr>
        <w:t xml:space="preserve">Before Megan built it, there was no system. No SOP. No standardized reorder methodology. No demand forecasting. She designed the workflow, wrote the standard operating procedures, trained the Inventory Leads, and then — because the tools available weren't good enough — built the forecasting system herself. The spreadsheet that powers Scout's inventory today is not a workaround. It is Megan's original design, validated across four locations, refined over years of real operational use.</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MedSync is not a product built by someone who studied the veterinary industry. It is a product built by the person who invented the process the industry needs — on real data, in a real clinical environment, solving a problem she identified, designed for, and lived through herself.</w:t>
            </w:r>
          </w:p>
        </w:tc>
      </w:tr>
    </w:tbl>
    <w:p>
      <w:pPr>
        <w:spacing w:after="0" w:before="1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Title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COD (Clinical Operations Director) — Scout Veterinary Urgent Care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What she built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complete inventory management system at Scout -- built from nothing. SOPs, demand forecasting methodology, three-method reorder calculator, Vetspire integration, the goods lost tracking process, the cycle count workflow, the weekly procurement process, and the multi-location forecasting spreadsheet running on Scout live data today. Every feature in MedSync traces back to something Megan designed, documented, or discovered while running Scout inventory.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Starting point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Zero. There was no inventory process when Megan joined Scout. She built it from the ground up.</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Validated 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Real Scout data across 4 locations — Lincoln Park, Old Orchard, West Loop, and Wheaton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Working prototype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fully functional multi-location inventory intelligence system: demand forecasting with weighted seasonal indexing, automated reorder calculations, Vetspire API integration live — pulling on-hand data every night and automatically writing updated Min/Max thresholds back to Vetspire. The goods lost tracker, cycle count process, and procurement workflow are operational processes Megan runs manually today — exactly the workflows MedSync automates.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Industry standing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COD (Clinical Operations Director) at Scout, Megan can walk into any veterinary practice and speak the exact language of the Admin, the Inventory Lead, and the Lead Veterinarian simultaneously. No learning curve. No translation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Thurlow alignment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 investment from Thurlow creates a founder whose professional success, product vision, and personal mission are all pointed in the same direction — building something that makes Scout, and every practice like it, better.</w:t>
            </w:r>
          </w:p>
        </w:tc>
      </w:tr>
    </w:tbl>
    <w:p>
      <w:pPr>
        <w:spacing w:after="0" w:before="180"/>
      </w:pPr>
      <w:r>
        <w:t xml:space="preserve"/>
      </w:r>
    </w:p>
    <w:p>
      <w:pPr>
        <w:pStyle w:val="Heading2"/>
      </w:pPr>
      <w:r>
        <w:rPr>
          <w:rFonts w:ascii="Arial" w:cs="Arial" w:eastAsia="Arial" w:hAnsi="Arial"/>
          <w:b/>
          <w:bCs/>
          <w:color w:val="1C2B4A"/>
          <w:sz w:val="23"/>
          <w:szCs w:val="23"/>
        </w:rPr>
        <w:t xml:space="preserve">Why this matters for the investment decision:</w:t>
      </w:r>
    </w:p>
    <w:p>
      <w:pPr>
        <w:pStyle w:val="ListParagraph"/>
        <w:numPr>
          <w:ilvl w:val="0"/>
          <w:numId w:val="2"/>
        </w:numPr>
        <w:spacing w:after="80" w:before="40"/>
      </w:pPr>
      <w:r>
        <w:rPr>
          <w:rFonts w:ascii="Arial" w:cs="Arial" w:eastAsia="Arial" w:hAnsi="Arial"/>
          <w:b/>
          <w:bCs/>
          <w:color w:val="8899AA"/>
          <w:sz w:val="20"/>
          <w:szCs w:val="20"/>
        </w:rPr>
        <w:t xml:space="preserve">The product already exists</w:t>
      </w:r>
      <w:r>
        <w:rPr>
          <w:rFonts w:ascii="Arial" w:cs="Arial" w:eastAsia="Arial" w:hAnsi="Arial"/>
          <w:color w:val="4A5568"/>
          <w:sz w:val="20"/>
          <w:szCs w:val="20"/>
        </w:rPr>
        <w:t xml:space="preserve"> — Not as a pitch deck. As a working system running on Scout's live data. Megan didn't write a business plan about a problem that needed solving. She solved it first, then recognized the solution had broader value.</w:t>
      </w:r>
    </w:p>
    <w:p>
      <w:pPr>
        <w:pStyle w:val="ListParagraph"/>
        <w:numPr>
          <w:ilvl w:val="0"/>
          <w:numId w:val="2"/>
        </w:numPr>
        <w:spacing w:after="80" w:before="40"/>
      </w:pPr>
      <w:r>
        <w:rPr>
          <w:rFonts w:ascii="Arial" w:cs="Arial" w:eastAsia="Arial" w:hAnsi="Arial"/>
          <w:b/>
          <w:bCs/>
          <w:color w:val="8899AA"/>
          <w:sz w:val="20"/>
          <w:szCs w:val="20"/>
        </w:rPr>
        <w:t xml:space="preserve">The founder is the customer</w:t>
      </w:r>
      <w:r>
        <w:rPr>
          <w:rFonts w:ascii="Arial" w:cs="Arial" w:eastAsia="Arial" w:hAnsi="Arial"/>
          <w:color w:val="4A5568"/>
          <w:sz w:val="20"/>
          <w:szCs w:val="20"/>
        </w:rPr>
        <w:t xml:space="preserve"> — Megan uses MedSync every month. She will be the first to know when something doesn't work, the first to identify what's missing, and the first to validate every new feature against clinical reality.</w:t>
      </w:r>
    </w:p>
    <w:p>
      <w:pPr>
        <w:pStyle w:val="ListParagraph"/>
        <w:numPr>
          <w:ilvl w:val="0"/>
          <w:numId w:val="2"/>
        </w:numPr>
        <w:spacing w:after="80" w:before="40"/>
      </w:pPr>
      <w:r>
        <w:rPr>
          <w:rFonts w:ascii="Arial" w:cs="Arial" w:eastAsia="Arial" w:hAnsi="Arial"/>
          <w:b/>
          <w:bCs/>
          <w:color w:val="8899AA"/>
          <w:sz w:val="20"/>
          <w:szCs w:val="20"/>
        </w:rPr>
        <w:t xml:space="preserve">The process is proprietary</w:t>
      </w:r>
      <w:r>
        <w:rPr>
          <w:rFonts w:ascii="Arial" w:cs="Arial" w:eastAsia="Arial" w:hAnsi="Arial"/>
          <w:color w:val="4A5568"/>
          <w:sz w:val="20"/>
          <w:szCs w:val="20"/>
        </w:rPr>
        <w:t xml:space="preserve"> — Scout's entire inventory methodology was designed by Megan: the SOP-based three-method reorder calculator, the weighted seasonal index, the goods lost insight categories, the cycle count discipline, the weekly procurement workflow with the 1pm Vetcove cutoff, and the lot-level financial tracking architecture. Every layer of MedSync is built on processes Megan invented and validated at Scout. No competitor can replicate this without her.</w:t>
      </w:r>
    </w:p>
    <w:p>
      <w:pPr>
        <w:pStyle w:val="ListParagraph"/>
        <w:numPr>
          <w:ilvl w:val="0"/>
          <w:numId w:val="2"/>
        </w:numPr>
        <w:spacing w:after="80" w:before="40"/>
      </w:pPr>
      <w:r>
        <w:rPr>
          <w:rFonts w:ascii="Arial" w:cs="Arial" w:eastAsia="Arial" w:hAnsi="Arial"/>
          <w:b/>
          <w:bCs/>
          <w:color w:val="8899AA"/>
          <w:sz w:val="20"/>
          <w:szCs w:val="20"/>
        </w:rPr>
        <w:t xml:space="preserve">Operational specificity</w:t>
      </w:r>
      <w:r>
        <w:rPr>
          <w:rFonts w:ascii="Arial" w:cs="Arial" w:eastAsia="Arial" w:hAnsi="Arial"/>
          <w:color w:val="4A5568"/>
          <w:sz w:val="20"/>
          <w:szCs w:val="20"/>
        </w:rPr>
        <w:t xml:space="preserve"> — The lot-level tracking architecture, the weekly order cycle with the 1pm Vetcove cutoff, the cycle count categories, and the goods lost insight engine were not designed by an engineer. They were designed by the person who lives these problems every week. That depth of operational specificity cannot be faked -- and it makes every product decision Megan makes automatically better than what any outside product team could produce.</w:t>
      </w:r>
    </w:p>
    <w:p>
      <w:pPr>
        <w:pStyle w:val="ListParagraph"/>
        <w:numPr>
          <w:ilvl w:val="0"/>
          <w:numId w:val="2"/>
        </w:numPr>
        <w:spacing w:after="80" w:before="40"/>
      </w:pPr>
      <w:r>
        <w:rPr>
          <w:rFonts w:ascii="Arial" w:cs="Arial" w:eastAsia="Arial" w:hAnsi="Arial"/>
          <w:b/>
          <w:bCs/>
          <w:color w:val="8899AA"/>
          <w:sz w:val="20"/>
          <w:szCs w:val="20"/>
        </w:rPr>
        <w:t xml:space="preserve">Domain credibility that converts</w:t>
      </w:r>
      <w:r>
        <w:rPr>
          <w:rFonts w:ascii="Arial" w:cs="Arial" w:eastAsia="Arial" w:hAnsi="Arial"/>
          <w:color w:val="4A5568"/>
          <w:sz w:val="20"/>
          <w:szCs w:val="20"/>
        </w:rPr>
        <w:t xml:space="preserve"> — When Megan walks into a practice group and describes the problem, she's not selling to them. She's describing their reality back to them from her own experience. That is the rarest kind of sales credibility.</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04  —  THE SOLUTION  |  MEDSYNC SOLUTIONS CO.</w:t>
            </w:r>
          </w:p>
        </w:tc>
      </w:tr>
    </w:tbl>
    <w:p>
      <w:pPr>
        <w:spacing w:after="0" w:before="140"/>
      </w:pPr>
      <w:r>
        <w:t xml:space="preserve"/>
      </w:r>
    </w:p>
    <w:p>
      <w:pPr>
        <w:pStyle w:val="Heading1"/>
      </w:pPr>
      <w:r>
        <w:rPr>
          <w:rFonts w:ascii="Georgia" w:cs="Georgia" w:eastAsia="Georgia" w:hAnsi="Georgia"/>
          <w:b/>
          <w:bCs/>
          <w:color w:val="1C2B4A"/>
          <w:sz w:val="36"/>
          <w:szCs w:val="36"/>
        </w:rPr>
        <w:t xml:space="preserve">What MedSync Does</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Solutions Co. is a clinical inventory intelligence company. Its founding product is MedSync: a cloud-based veterinary inventory platform that takes everything a high-performing Inventory Lead does manually today — forecasting, ordering, tracking, reporting, and loss management — and makes it automatic, scalable, and accessible from day one at every location. Veterinary is the first vertical because that is where the founding expertise lives and the live proof exists. Human healthcare and other clinical settings are the natural second — the methodology scales directly. MedSync Solutions Co. is designed from the start to be the inventory intelligence layer for any clinical operation, not just veterinary.</w:t>
      </w:r>
    </w:p>
    <w:p>
      <w:pPr>
        <w:spacing w:after="100" w:before="60"/>
      </w:pPr>
      <w:r>
        <w:rPr>
          <w:rFonts w:ascii="Arial" w:cs="Arial" w:eastAsia="Arial" w:hAnsi="Arial"/>
          <w:color w:val="4A5568"/>
          <w:sz w:val="20"/>
          <w:szCs w:val="20"/>
        </w:rPr>
        <w:t xml:space="preserve">Below is the complete platform. Each capability is covered in depth in the sections that follow.</w:t>
      </w:r>
    </w:p>
    <w:p>
      <w:pPr>
        <w:spacing w:after="0" w:before="130"/>
      </w:pPr>
      <w:r>
        <w:t xml:space="preserve"/>
      </w:r>
    </w:p>
    <w:p>
      <w:pPr>
        <w:pStyle w:val="Heading2"/>
      </w:pPr>
      <w:r>
        <w:rPr>
          <w:rFonts w:ascii="Arial" w:cs="Arial" w:eastAsia="Arial" w:hAnsi="Arial"/>
          <w:b/>
          <w:bCs/>
          <w:color w:val="1C2B4A"/>
          <w:sz w:val="23"/>
          <w:szCs w:val="23"/>
        </w:rPr>
        <w:t xml:space="preserve">Inventory intelligence: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Forecasting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Weighted 3-year seasonal index projects product demand for the next 12 months per location — automatically. Peak season flags surface when historical data shows a demand spike is coming.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12-Month Rolling Forecast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forward-looking demand view for every product at every location. Updated monthly as new Vetspire data flows 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Reorder Point Automation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Min and Max reorder points calculate automatically using Scout's SOP-based three-method calculator — Time Frame, Safety Stock, and Seasonal Forecasting — for every product at every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Real-Time On-Hand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Live inventory counts per location with automatic alerts when any product drops to or below its reorder point.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COGs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Real-time Cost of Goods as a percentage of revenue per location, pulled directly from Vetspire. Admins choose the revenue denominator in settings: gross production (what was billed), gross revenue (collected after adjustments and discounts), or net revenue (after refunds and write-offs). The selected denominator is applied consistently across all COGs calculations, dashboards, and exported reports. Alerts when any location trends above the 8–10% target before the books close.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Portfolio Dashboard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screen. All locations. What’s below Min, what’s on order, where COGs is trending, and which locations have white goods ordering divergences — across 4 locations or 40.</w:t>
            </w:r>
          </w:p>
        </w:tc>
      </w:tr>
    </w:tbl>
    <w:p>
      <w:pPr>
        <w:spacing w:after="0" w:before="160"/>
      </w:pPr>
      <w:r>
        <w:t xml:space="preserve"/>
      </w:r>
    </w:p>
    <w:p>
      <w:pPr>
        <w:pStyle w:val="Heading2"/>
      </w:pPr>
      <w:r>
        <w:rPr>
          <w:rFonts w:ascii="Arial" w:cs="Arial" w:eastAsia="Arial" w:hAnsi="Arial"/>
          <w:b/>
          <w:bCs/>
          <w:color w:val="1C2B4A"/>
          <w:sz w:val="23"/>
          <w:szCs w:val="23"/>
        </w:rPr>
        <w:t xml:space="preserve">Vetspire integration:</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Usage data read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Vetspire Usage Reports pull automatically after month-end close. No manual export, no spreadsheet import.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Revenue pull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separate, dedicated Vetspire API pull retrieves revenue data per location — distinct from the usage data pull. Vetspire exposes three revenue figures: gross production (what was billed), gross revenue (collected after adjustments and discounts), and net revenue (after refunds and write-offs). MedSync pulls all three and stores them independently. The Admin selects which figure to use as the COGs denominator in platform settings. That selection applies consistently to every COGs calculation, every dashboard display, and every exported report. The denominator can be changed at any time; historical COGs figures recalculate automatically to reflect the new selection. This ensures MedSync’s COGs percentage matches whichever P&amp;L methodology the practice group uses internally — not an imposed standard that conflicts with their existing financial reporting.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Min/Max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Live (June 2026): MedSync connects to the Vetspire API every night at midnight and pulls current on-hand inventory for all tracked products across all locations. Each reading is stored as a daily snapshot. After 7 days of data, MedSync calculates each product’s rolling 30-day average daily consumption, applies a seasonal adjustment factor (peak May–October: +25%, off-peak November–April: -15%), and automatically writes updated Minimum Threshold and Maximum Quantity values back to Vetspire via the upsertLowStockThreshold API. No CSV upload, no manual calculation, no two systems to maintain — min/max values stay accurate and seasonally calibrated, automatically, every night.</w:t>
            </w:r>
          </w:p>
          <w:p>
            <w:r>
              <w:rPr>
                <w:rFonts w:ascii="Arial" w:cs="Arial" w:eastAsia="Arial" w:hAnsi="Arial"/>
                <w:color w:val="4A5568"/>
                <w:sz w:val="19"/>
                <w:szCs w:val="19"/>
              </w:rPr>
              <w:t xml:space="preserve">Phase 2: Lot-level write-back — receiving scan creates lot records in Vetspire instantly. Dispense write-back keeps on-hand accurate in real time as product is administered to patients, without any added workflow at the point of fill.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date pull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Expiration dates captured at receiving in Vetspire are pulled via API into MedSync — surfacing data Vetspire captures but has no report for.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Lot-level write-back (Phase 2)</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the IL confirms receipt in MedSync, a complete lot record — lot number, expiration date, quantity, vendor, price paid, PO reference — writes back to the Vetspire product record for that specific lot. When product from that lot is dispensed to a patient through Vetspire, MedSync reads the updated on-hand count via API and attributes the depletion to that lot automatically, using FIFO order.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Receiving scan + 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products are delivered, the IL scans each item from the delivery box. The GS1 barcode scan matches the product against the open PO, captures lot number and expiration date, and creates the lot record — all in one scan. Partial deliveries are supported: POs remain open until all line items are confirmed received, with clear status on what is pending.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VetSpire dispense write-back (Phase 2)</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Dispenses are processed entirely within VetSpire at the point of sale — that is where the patient record, the invoice, and the clinical dispense event live. MedSync does not intercept or duplicate that workflow. Instead, MedSync reads the updated on-hand count from VetSpire via API after each dispense and updates its own inventory record automatically. No scan. No technician action in MedSync. The on-hand count in MedSync stays accurate in real time because VetSpire tells it what changed — not the other way around.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lifecycle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unit of every product is tracked from PO to depletion. Lot received in MedSync — on-hand updated by Vetspire as product is dispensed — remainder wasted or expired logged in MedSync. The procurement data (what you paid, from which lot) connects to the inventory depletion data (what Vetspire reports dispensed) to the goods lost data (what was wasted). MedSync assembles that picture automatically from the data it owns and the data it reads from Vetspire.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Instant location onboarding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New Scout locations go live with pre-loaded product databases and forecasting on day one. A new opening is a configuration, not a training project.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Role-based access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Four login roles, each seeing only what their job requires. Admin: full platform access including user management, white goods consumption rate editing, MedSync Analytics, Lot Lifecycle Analysis, Activity Log, all settings, and all exports. Clinical Support: same operational access as the Inventory Lead across all daily workflows — order queue, cycle count, goods lost form, Min/Max alerts, and weekly order — with one additional capability: Clinical Support can trigger a password reset for any Inventory Lead or Hospital Receiver in the organization. Clinical Support cannot access user management, cannot edit white goods consumption rate assumptions, and cannot access MedSync Analytics or the activity log. Password reset authority for Admin users remains with Admin only. Inventory Lead: single-location operational view — order queue, cycle count, goods lost form, Min/Max alerts, and weekly order. Hospital Receiver: a shared device login per location. The first screen the receiver sees is a task selection: “What would you like to do today?” — two options: Receive a delivery, or Submit goods lost. They tap their task, enter their first name and last initial, and proceed to that workflow only. In the receiving workflow, any item that arrives damaged can be marked inline without leaving the scan screen. In the goods lost workflow, they scan or search a product, select from all six categories, enter a quantity, and submit. The receiver never sees inventory counts, pricing, or VetSpire. White goods consumption rate assumptions are editable by Admin only — not accessible to Clinical Support, Inventory Lead, or Hospital Receiver. Changes are logged with timestamp and author.
Formulary Setup: Admin-controlled onboarding feature that establishes a new location’s product formulary before the first order is placed. Three intake methods: (1) CSV/Excel direct upload — product names, NDC numbers, and SKUs mapped automatically to Vetcove catalog and GPO pricing; (2) Vetspire PIMS integration pull — product list imported directly from the hospital software, no spreadsheet required; (3) MedSync benchmark default — curated starter formulary loaded from Scout network data, calibrated to practice type, provider count, patient volume, and geographic market. All three methods apply benchmark-based Min/Max values and map to Vetcove pricing before the first order is placed. Formulary setup is Admin-only and every intake action is logged to the activity log with timestamp and author. No competitor offers structured formulary intake for denovo practices in any form.</w:t>
            </w:r>
          </w:p>
        </w:tc>
      </w:tr>
    </w:tbl>
    <w:p>
      <w:pPr>
        <w:spacing w:after="0" w:before="160"/>
      </w:pPr>
      <w:r>
        <w:t xml:space="preserve"/>
      </w:r>
    </w:p>
    <w:p>
      <w:pPr>
        <w:pStyle w:val="Heading2"/>
      </w:pPr>
      <w:r>
        <w:rPr>
          <w:rFonts w:ascii="Arial" w:cs="Arial" w:eastAsia="Arial" w:hAnsi="Arial"/>
          <w:b/>
          <w:bCs/>
          <w:color w:val="1C2B4A"/>
          <w:sz w:val="23"/>
          <w:szCs w:val="23"/>
        </w:rPr>
        <w:t xml:space="preserve">Procurement Intelligence Module (PIM):</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Weekly consolidated order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Reorder alerts accumulate throughout the week into a single pending order queue — nothing sends automatically. On order day, the IL reviews one consolidated screen: every product below Min, best vendor price, GPO discount applied, and after-order on-hand shown for each item. One review, one approval, done for the week.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Live multi-vendor price comparison (Phase 2)</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PO shows real-time pricing from all connected vendors via Vetcove — MWI, Covetrus, Patterson, Vetsource, and more. Sorted by total cost after discounts.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GPO / buying group discount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Connect your buying group or vendor discount program. Discounts apply to every price comparison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Smart SKU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system finds the SKU that covers your exact order need in the fewest units, at the lowest per-unit cost, with your GPO discount applied — never under-ordering.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data inline on every search</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Current on-hand, Min/Max, 30-day projection, suggested order quantity, and seasonal flags are visible on every product search card. No context-switching required.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After-order on-hand preview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Before confirming any order, the IL sees exactly what their on-hand will be once the order arrives.</w:t>
            </w:r>
          </w:p>
        </w:tc>
      </w:tr>
    </w:tbl>
    <w:p>
      <w:pPr>
        <w:spacing w:after="0" w:before="160"/>
      </w:pPr>
      <w:r>
        <w:t xml:space="preserve"/>
      </w:r>
    </w:p>
    <w:p>
      <w:pPr>
        <w:pStyle w:val="Heading2"/>
      </w:pPr>
      <w:r>
        <w:rPr>
          <w:rFonts w:ascii="Arial" w:cs="Arial" w:eastAsia="Arial" w:hAnsi="Arial"/>
          <w:b/>
          <w:bCs/>
          <w:color w:val="1C2B4A"/>
          <w:sz w:val="23"/>
          <w:szCs w:val="23"/>
        </w:rPr>
        <w:t xml:space="preserve">Expiration Date Intelligence: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alerts — 3 levels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Critical (7 days), Warning (14 days), Watch (30 days) — each showing lot number, quantity at risk, and whether it will be consumed in time at the current demand pace.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All forecasts and reorder calculations use effective on-hand — raw count minus units that will expire before they can be used. Never the raw number alone.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Expiration-aware PO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Order quantity adjusts to account for expiring stock. Use-first alerts fire before a new PO is triggered into existing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 transfer before placing a vendor order.</w:t>
            </w:r>
          </w:p>
        </w:tc>
      </w:tr>
    </w:tbl>
    <w:p>
      <w:pPr>
        <w:spacing w:after="0" w:before="160"/>
      </w:pPr>
      <w:r>
        <w:t xml:space="preserve"/>
      </w:r>
    </w:p>
    <w:p>
      <w:pPr>
        <w:pStyle w:val="Heading2"/>
      </w:pPr>
      <w:r>
        <w:rPr>
          <w:rFonts w:ascii="Arial" w:cs="Arial" w:eastAsia="Arial" w:hAnsi="Arial"/>
          <w:b/>
          <w:bCs/>
          <w:color w:val="1C2B4A"/>
          <w:sz w:val="23"/>
          <w:szCs w:val="23"/>
        </w:rPr>
        <w:t xml:space="preserve">Goods Lost Intelligence: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Quick-entry loss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Six loss categories — Expired, Diagnostic Duplicate, Damaged/Spilled, Medication Waste, In-house Use, Donated — logged in seconds from any device. Product search and barcode scan supported. When Diagnostic Duplicate is selected, a structured sub-category screen appears: “Why was this diagnostic rerun?” — four options (Confirm results, Dilution required, Test failed to run, User error) that route automatically to the insight engine. No free-text interpretation required. Applies to both Inventory Lead and Hospital Receiver submissions.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 on-hand adjustment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On-hand count decrements automatically on submission. No separate reconciliation step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Insight engine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Patterns across submissions surface as actionable leadership flags — equipment service calls, team training gaps, ordering volume adjustments, and formulary reviews — ranked by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Unrecaptured revenue detection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In-house use submissions flag products dispensed to patients but not billed — a recurring pattern signals a charging workflow problem, not just a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Leadership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totals by loss category and location, trending insight flags, product-level audit trail, and action tracking so leadership can close the loop on every flagged issue.</w:t>
            </w:r>
          </w:p>
        </w:tc>
      </w:tr>
    </w:tbl>
    <w:p>
      <w:pPr>
        <w:spacing w:after="0" w:before="160"/>
      </w:pPr>
      <w:r>
        <w:t xml:space="preserve"/>
      </w:r>
    </w:p>
    <w:p>
      <w:pPr>
        <w:spacing w:after="0" w:before="160"/>
      </w:pPr>
      <w:r>
        <w:t xml:space="preserve"/>
      </w:r>
    </w:p>
    <w:p>
      <w:pPr>
        <w:pStyle w:val="Heading2"/>
      </w:pPr>
      <w:r>
        <w:rPr>
          <w:rFonts w:ascii="Arial" w:cs="Arial" w:eastAsia="Arial" w:hAnsi="Arial"/>
          <w:b/>
          <w:bCs/>
          <w:color w:val="1C2B4A"/>
          <w:sz w:val="23"/>
          <w:szCs w:val="23"/>
        </w:rPr>
        <w:t xml:space="preserve">White goods supply monitoring:</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white goods are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White goods are supplies used to deliver clinical services — gauze, cotton rolls, syringes, IV lines, surgical drapes — that are consumed in the course of treating a patient rather than sold as independent items. They are purchased through Vetcove but not individually tracked in Vetspire, which means traditional dispense-scan inventory tracking does not apply. Most veterinary hospitals have no system for monitoring white goods consumption at all. MedSync tracks them through a purpose-built approach that requires no additional workflow for clinical staff.</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MedSync monitors them</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white goods through case-level receiving data (already captured via Vetcove) and appointment volume pulled from Vetspire. For each white goods item, Admin sets a consumption rate assumption — units ordered per 100 appointments — based on the first 90 days of receiving data per location. MedSync then monitors ordering frequency against appointment volume in real time. When a location’s actual ordering rate diverges from its expected rate by more than 15%, MedSync flags it on the Portfolio Dashboard and surfaces the dollar-impact estimate in the Admin Analytics panel. No dispense scanning. No patient-level tracking. No additional workflow for clinical staff.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surfaces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Portfolio Dashboard flag: a “White goods flags” metric tile shows the number of locations with active divergence alerts, with per-location badges identifying the specific item and percentage overage (e.g., “+38% gauze”). Admin Analytics sidebar — White Goods panel: a full white goods monitoring table shows expected vs. actual ordering rate, divergence percentage, and estimated monthly overspend for every flagged location. The White Goods panel is one of six analytics deep-dive panels in the Admin Analytics sidebar (Overview, COGs, Goods Lost, Procurement Savings, Order Compliance, White Goods). The consumption rate assumption table — Admin-only — is accessible within the White Goods panel, displaying the portfolio baseline and per-location setting for each white goods item, with an Edit control and a full change log with timestamp and author. Platform Insights: white goods divergences appear in the ranked insight engine alongside clinical and procurement alerts, ordered by estimated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approach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White goods are high-unit, low-cost items — a roll of gauze costs $0.40, not worth scanning individually. The real risk is not theft or single-item loss: it is over-purchasing. A location ordering gauze 40% faster than its appointment volume would predict is spending money on stock it does not need, often without anyone noticing. The consumption rate approach catches that signal from receiving data alone, without requiring any new workflow at the point of care. As Scout’s ordering history accumulates, consumption rate benchmarks become increasingly accurate — and the model can be extended to surface location-specific patterns (e.g., West Loop consistently uses syringes faster than the portfolio baseline because of its procedure mix) and to recommend consumable rate adjustments proactively.</w:t>
            </w:r>
          </w:p>
        </w:tc>
      </w:tr>
    </w:tbl>
    <w:p>
      <w:pPr>
        <w:spacing w:after="0" w:before="160"/>
      </w:pPr>
      <w:r>
        <w:t xml:space="preserve"/>
      </w:r>
    </w:p>
    <w:p>
      <w:pPr>
        <w:pStyle w:val="Heading2"/>
      </w:pPr>
      <w:r>
        <w:rPr>
          <w:rFonts w:ascii="Arial" w:cs="Arial" w:eastAsia="Arial" w:hAnsi="Arial"/>
          <w:b/>
          <w:bCs/>
          <w:color w:val="1C2B4A"/>
          <w:sz w:val="23"/>
          <w:szCs w:val="23"/>
        </w:rPr>
        <w:t xml:space="preserve">Activity log — Admin and Clinical Support:</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captures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meaningful action taken in MedSync creates a timestamped, attributed log entry visible to Admin and Clinical Support. Inventory actions: goods lost submissions (who, what, when, category, quantity), cycle count completions and discrepancies, receiving sessions (IL or Hospital Receiver name, items scanned, damage flags, unmatched items). Procurement actions: POs placed, approved, or submitted late, SKU substitutions accepted, vendor changes. System actions: Min/Max edits, white goods consumption rate changes, COGs denominator changes, scanner pairings. User actions: logins by role, Hospital Receiver session starts and completions. Analytics actions: every report export (who exported, which date range, which format, which location filter). No entry can be deleted or edited by any user.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filtered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activity log is filterable by location (all or a single location), user role (all roles, Inventory Lead only, Hospital Receiver only), action category (inventory, procurement, system, user, analytics), and date range using the same eleven presets as the MedSync Analytics dashboard. The search bar allows free-text lookup by user name, product name, or action keyword. Default view shows all locations, all roles, last 7 days, newest first.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it’s used for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Auditing: complete record of who did what and when across every location — DEA-supportive for controlled substance workflows, defensible for inventory discrepancy investigations. Training: the Admin can review an IL’s activity pattern to identify gaps — a location that hasn’t submitted a goods lost entry in 30 days likely has under-reporting, not zero loss. Communication: the Admin sees what happened at every location without calling anyone — Old Orchard’s Saturday morning Hospital Receiver session, the Min/Max change at West Loop, the late PO submission at Wheaton. Accountability: log entries are read-only and permanent — no entry can be edited, deleted, or backdated. What is logged is what happened.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Export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filtered log view is exportable as PDF or CSV with the same branded header used across all MedSync reports — MedSync logo alongside the hospital’s logo, date range, filter parameters, and the admin’s name. The export reflects exactly what is visible on screen: the active location filter, role filter, action category filter, and date range. Accessible to Admin and Clinical Support. No user below Admin or Clinical Support can view or export the activity log.</w:t>
            </w:r>
          </w:p>
        </w:tc>
      </w:tr>
    </w:tbl>
    <w:p>
      <w:pPr>
        <w:spacing w:after="0" w:before="160"/>
      </w:pPr>
      <w:r>
        <w:t xml:space="preserve"/>
      </w:r>
    </w:p>
    <w:p>
      <w:pPr>
        <w:pStyle w:val="Heading2"/>
      </w:pPr>
      <w:r>
        <w:rPr>
          <w:rFonts w:ascii="Arial" w:cs="Arial" w:eastAsia="Arial" w:hAnsi="Arial"/>
          <w:b/>
          <w:bCs/>
          <w:color w:val="1C2B4A"/>
          <w:sz w:val="23"/>
          <w:szCs w:val="23"/>
        </w:rPr>
        <w:t xml:space="preserve">Denovo and multi-location capabilities:</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Benchmark Starter Program</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New locations without historical data receive a benchmark-calibrated starter formulary — Min/Max reorder points built from industry data and adjusted for practice type, doctor count, and geographic market.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Actuals calibration blend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Over the first six months, real Vetspire usage data progressively replaces benchmark assumptions. By month six the practice runs entirely on its own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Multi-location portfolio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insight — reorder alerts, expiration warnings, COGs trends, goods lost patterns — is visible across all locations from a single dashboard.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Procurement savings reporting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Analytics reporting across eleven date range presets — Today, WTD, Previous week, Trailing 7/30/90 days, MTD, This quarter, Last quarter, YTD, and Previous year. All analytics panels respond to the same date range and per-location filter. The MedSync Analytics dashboard includes six sidebar deep-dive panels: Overview (KPI summary across all areas), COGs (period-over-period table with revenue and drug spend by location), Goods Lost (by category, by location, and top-5 frequency table), Procurement Savings (GPO discount, best-price routing, SKU optimization, consolidation breakdown), Order Compliance (submission log, rolling compliance rate by location), and White Goods (ordering divergence table and admin-only consumption rate assumption table). Reports include total GPO discount capture, best-price routing savings, goods lost cost by category, and white goods ordering divergence with estimated overspend. Exportable directly to QuickBooks (journal entries and COGs data) and Power BI (dataset refresh), or downloadable as a branded PDF or CSV with the MedSync logo and hospital logo. Quantified ROI every reporting period, automatically.</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05  —  PROCUREMENT INTELLIGENCE MODULE  |  ORDER SMARTER, NOT MANUALLY</w:t>
            </w:r>
          </w:p>
        </w:tc>
      </w:tr>
    </w:tbl>
    <w:p>
      <w:pPr>
        <w:spacing w:after="0" w:before="140"/>
      </w:pPr>
      <w:r>
        <w:t xml:space="preserve"/>
      </w:r>
    </w:p>
    <w:p>
      <w:pPr>
        <w:pStyle w:val="Heading1"/>
      </w:pPr>
      <w:r>
        <w:rPr>
          <w:rFonts w:ascii="Georgia" w:cs="Georgia" w:eastAsia="Georgia" w:hAnsi="Georgia"/>
          <w:b/>
          <w:bCs/>
          <w:color w:val="1C2B4A"/>
          <w:sz w:val="36"/>
          <w:szCs w:val="36"/>
        </w:rPr>
        <w:t xml:space="preserve">The PIM: One Weekly Order, One 1pm Deadline, Zero Missed Deliveries</w:t>
      </w:r>
    </w:p>
    <w:p>
      <w:pPr>
        <w:pBdr>
          <w:bottom w:val="single" w:color="E8B84B" w:sz="6" w:space="1"/>
        </w:pBdr>
        <w:spacing w:after="180" w:before="80"/>
      </w:pPr>
    </w:p>
    <w:p>
      <w:pPr>
        <w:spacing w:after="100" w:before="60"/>
      </w:pPr>
      <w:r>
        <w:rPr>
          <w:rFonts w:ascii="Arial" w:cs="Arial" w:eastAsia="Arial" w:hAnsi="Arial"/>
          <w:color w:val="4A5568"/>
          <w:sz w:val="20"/>
          <w:szCs w:val="20"/>
        </w:rPr>
        <w:t xml:space="preserve">Most veterinary inventory systems stop at the alert. They tell you something is low — and then leave you to log into a vendor portal, search for the product, compare prices manually, and place the order yourself. MedSync closes the loop — but not by firing individual POs every time a product hits Min. It closes the loop with a structured weekly order cycle that consolidates every reorder need into one session, one approval, and one submission deadline.</w:t>
      </w:r>
    </w:p>
    <w:p>
      <w:pPr>
        <w:spacing w:after="100" w:before="60"/>
      </w:pPr>
      <w:r>
        <w:rPr>
          <w:rFonts w:ascii="Arial" w:cs="Arial" w:eastAsia="Arial" w:hAnsi="Arial"/>
          <w:color w:val="4A5568"/>
          <w:sz w:val="20"/>
          <w:szCs w:val="20"/>
        </w:rPr>
        <w:t xml:space="preserve">The Procurement Intelligence Module (PIM) delivers one weekly order cycle built around Scout’s proven procurement workflow — consolidated order intelligence, GPO-estimated pricing, and a one-click PDF export the IL uses to place the order directly through Vetcove or their distributor rep. Phase 2 connects the platform directly to the Vetcove API for fully automated order submission without leaving MedSync.</w:t>
      </w:r>
    </w:p>
    <w:p>
      <w:pPr>
        <w:spacing w:after="0" w:before="140"/>
      </w:pPr>
      <w:r>
        <w:t xml:space="preserve"/>
      </w:r>
    </w:p>
    <w:p>
      <w:pPr>
        <w:pStyle w:val="Heading2"/>
      </w:pPr>
      <w:r>
        <w:rPr>
          <w:rFonts w:ascii="Arial" w:cs="Arial" w:eastAsia="Arial" w:hAnsi="Arial"/>
          <w:b/>
          <w:bCs/>
          <w:b/>
          <w:bCs/>
          <w:color w:val="1C2B4A"/>
          <w:sz w:val="26"/>
          <w:szCs w:val="26"/>
        </w:rPr>
        <w:t xml:space="preserve">The Automated Procurement Flow:</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872"/>
        <w:gridCol w:w="1872"/>
        <w:gridCol w:w="1872"/>
        <w:gridCol w:w="1872"/>
        <w:gridCol w:w="1872"/>
      </w:tblGrid>
      <w:tr>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5"/>
                <w:szCs w:val="15"/>
              </w:rPr>
              <w:t xml:space="preserve">STEP 01</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5"/>
                <w:szCs w:val="15"/>
              </w:rPr>
              <w:t xml:space="preserve">STEP 02</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5"/>
                <w:szCs w:val="15"/>
              </w:rPr>
              <w:t xml:space="preserve">STEP 03</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5"/>
                <w:szCs w:val="15"/>
              </w:rPr>
              <w:t xml:space="preserve">STEP 04</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5"/>
                <w:szCs w:val="15"/>
              </w:rPr>
              <w:t xml:space="preserve">STEP 05</w:t>
            </w:r>
          </w:p>
        </w:tc>
      </w:tr>
      <w:tr>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Alerts accumulate</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Vetcove query</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SKU scored</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IL reviews by 1pm</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Export PDF &amp; Place</w:t>
            </w:r>
          </w:p>
        </w:tc>
      </w:tr>
      <w:tr>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Min hits queue all week</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Live prices, all vendors</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Coverage + cost + GPO</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Consolidated order screen</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Export PDF, place by 1pm</w:t>
            </w:r>
          </w:p>
        </w:tc>
      </w:tr>
    </w:tbl>
    <w:p>
      <w:pPr>
        <w:spacing w:after="0" w:before="200"/>
      </w:pPr>
      <w:r>
        <w:t xml:space="preserve"/>
      </w:r>
    </w:p>
    <w:p>
      <w:pPr>
        <w:pStyle w:val="Heading2"/>
      </w:pPr>
      <w:r>
        <w:rPr>
          <w:rFonts w:ascii="Arial" w:cs="Arial" w:eastAsia="Arial" w:hAnsi="Arial"/>
          <w:b/>
          <w:bCs/>
          <w:color w:val="1C2B4A"/>
          <w:sz w:val="23"/>
          <w:szCs w:val="23"/>
        </w:rPr>
        <w:t xml:space="preserve">The weekly order cycle and 1pm cutoff:</w:t>
      </w:r>
    </w:p>
    <w:p>
      <w:pPr>
        <w:spacing w:after="100" w:before="60"/>
      </w:pPr>
      <w:r>
        <w:rPr>
          <w:rFonts w:ascii="Arial" w:cs="Arial" w:eastAsia="Arial" w:hAnsi="Arial"/>
          <w:color w:val="4A5568"/>
          <w:sz w:val="20"/>
          <w:szCs w:val="20"/>
        </w:rPr>
        <w:t xml:space="preserve">All orders must be submitted to Vetcove by 1pm to receive the majority of products the next business day. Ordering once per week also maximizes volume discounts and minimizes shipping costs — splitting orders across multiple days erodes both. MedSync is built around this constraint.</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Vendor enrollment — Step 0</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Phase 2: once the Vetcove API integration is activated, the practice's existing distributor accounts enroll through Vetcove. The IL authenticates their MWI, Covetrus, Patterson, or other distributor credentials — activating contracted GPO pricing, confirming vendor availability, and enabling direct 1pm order submission from MedSync. Phase 1 uses GPO-estimated pricing with PDF export for manual placement through Vetcove or a distributor rep.</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GPO and contracted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Once vendor accounts are enrolled, every product displays the practice's contracted price after GPO discount — not list price. The discount is applied automatically. The IL sees the number they will actually be charged, not an estimate. This is the difference between $22.56 and $31.00 for the same injectable on the same order day.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All-week accumulation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From Monday through order day, every product that hits Min, every cycle count shortfall, and every expiration-adjusted gap flows into the weekly pending order queue. Nothing sends automatically. The IL is never pulled into a PO workflow mid-shift.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day 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 the chosen order day, the IL opens one consolidated screen showing every product that needs restocking — best price per SKU, GPO discount applied, after-order on-hand shown for each item. Quantities can be adjusted before approval.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The 1pm order cutoff</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surfaces a countdown timer on order day, visible to the IL and the Admin in the portfolio dashboard. Alerts fire at 11am (2-hour warning) and 12:30pm (30-minute warning) if the order is still pending. Miss 1pm and delivery slips a full business day.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After the cutoff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Orders submitted after 1pm are logged with a late flag. The Admin sees this in the portfolio dashboard. Two consecutive late submissions in a month triggers a check-in from MedSync in the weekly Friday virtual touch during the 30-day launch period.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Volume and discount optimization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single weekly order consolidates all product needs, making it easier to hit GPO volume thresholds and reduce per-order shipping costs. MedSync flags when splitting an order across vendors would reduce cost vs. keeping it consolidated.</w:t>
            </w:r>
          </w:p>
        </w:tc>
      </w:tr>
    </w:tbl>
    <w:p>
      <w:pPr>
        <w:spacing w:after="0" w:before="180"/>
      </w:pPr>
      <w:r>
        <w:t xml:space="preserve"/>
      </w:r>
    </w:p>
    <w:p>
      <w:pPr>
        <w:pStyle w:val="Heading2"/>
      </w:pPr>
      <w:r>
        <w:rPr>
          <w:rFonts w:ascii="Arial" w:cs="Arial" w:eastAsia="Arial" w:hAnsi="Arial"/>
          <w:b/>
          <w:bCs/>
          <w:color w:val="1C2B4A"/>
          <w:sz w:val="23"/>
          <w:szCs w:val="23"/>
        </w:rPr>
        <w:t xml:space="preserve">Vendor network — Vetcove integration (Phase 2):</w:t>
      </w:r>
    </w:p>
    <w:p>
      <w:pPr>
        <w:spacing w:after="100" w:before="60"/>
      </w:pPr>
      <w:r>
        <w:rPr>
          <w:rFonts w:ascii="Arial" w:cs="Arial" w:eastAsia="Arial" w:hAnsi="Arial"/>
          <w:color w:val="4A5568"/>
          <w:sz w:val="20"/>
          <w:szCs w:val="20"/>
        </w:rPr>
        <w:t xml:space="preserve">Vetcove already aggregates real-time pricing from MWI Animal Health, Covetrus, Patterson Veterinary, Vetsource, and 10+ additional distributors in a single API. Rather than building five separate vendor integrations, one Vetcove connection gives MedSync the entire market — every SKU, every price, every availability window, updated in real time.</w:t>
      </w:r>
    </w:p>
    <w:p>
      <w:pPr>
        <w:spacing w:after="0" w:before="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Vetcove integration = instant multi-vendor price comparison without building five separate APIs. It is the fastest path to a complete procurement marketplace — and it is already being used by thousands of veterinary practices today.</w:t>
            </w:r>
          </w:p>
        </w:tc>
      </w:tr>
    </w:tbl>
    <w:p>
      <w:pPr>
        <w:spacing w:after="0" w:before="200"/>
      </w:pPr>
      <w:r>
        <w:t xml:space="preserve"/>
      </w:r>
    </w:p>
    <w:p>
      <w:pPr>
        <w:pStyle w:val="Heading2"/>
      </w:pPr>
      <w:r>
        <w:rPr>
          <w:rFonts w:ascii="Arial" w:cs="Arial" w:eastAsia="Arial" w:hAnsi="Arial"/>
          <w:b/>
          <w:bCs/>
          <w:color w:val="1C2B4A"/>
          <w:sz w:val="23"/>
          <w:szCs w:val="23"/>
        </w:rPr>
        <w:t xml:space="preserve">Smart SKU recommendation — matched to your exact order need:</w:t>
      </w:r>
    </w:p>
    <w:p>
      <w:pPr>
        <w:spacing w:after="100" w:before="60"/>
      </w:pPr>
      <w:r>
        <w:rPr>
          <w:rFonts w:ascii="Arial" w:cs="Arial" w:eastAsia="Arial" w:hAnsi="Arial"/>
          <w:color w:val="4A5568"/>
          <w:sz w:val="20"/>
          <w:szCs w:val="20"/>
        </w:rPr>
        <w:t xml:space="preserve">When inventory hits Min, MedSync doesn't just find the cheapest product. It finds the right SKU — the one that covers your exact order need in the fewest units, at the lowest per-unit cost, with your GPO discount applied. Here's how it works for a real Scout product:</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Gabapentin 100mg Capsules  |  Lincoln Park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On 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47 caps  (Min = 120, Max = 360)</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313 caps needed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need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313 − 47 = 266 caps  →  rounded to 313 to reach Min safely</w:t>
            </w:r>
          </w:p>
        </w:tc>
      </w:tr>
    </w:tbl>
    <w:p>
      <w:pPr>
        <w:spacing w:after="0" w:before="160"/>
      </w:pPr>
      <w:r>
        <w:t xml:space="preserve"/>
      </w:r>
    </w:p>
    <w:p>
      <w:pPr>
        <w:spacing w:after="100" w:before="60"/>
      </w:pPr>
      <w:r>
        <w:rPr>
          <w:rFonts w:ascii="Arial" w:cs="Arial" w:eastAsia="Arial" w:hAnsi="Arial"/>
          <w:b w:val="false"/>
          <w:bCs w:val="false"/>
          <w:color w:val="4A5568"/>
          <w:sz w:val="20"/>
          <w:szCs w:val="20"/>
        </w:rPr>
        <w:t xml:space="preserve">MedSync evaluates every available SKU and pack size across all vendors, then scores each option: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700"/>
        <w:gridCol w:w="1300"/>
        <w:gridCol w:w="1500"/>
        <w:gridCol w:w="1500"/>
        <w:gridCol w:w="1200"/>
        <w:gridCol w:w="2160"/>
      </w:tblGrid>
      <w:tr>
        <w:tc>
          <w:tcPr>
            <w:tcW w:type="dxa" w:w="17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SKU / Pack Size</w:t>
            </w:r>
          </w:p>
        </w:tc>
        <w:tc>
          <w:tcPr>
            <w:tcW w:type="dxa" w:w="13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Units Ordered</w:t>
            </w:r>
          </w:p>
        </w:tc>
        <w:tc>
          <w:tcPr>
            <w:tcW w:type="dxa" w:w="15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Units Over Need</w:t>
            </w:r>
          </w:p>
        </w:tc>
        <w:tc>
          <w:tcPr>
            <w:tcW w:type="dxa" w:w="15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Cost After GPO</w:t>
            </w:r>
          </w:p>
        </w:tc>
        <w:tc>
          <w:tcPr>
            <w:tcW w:type="dxa" w:w="13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Score</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Recommendation</w:t>
            </w:r>
          </w:p>
        </w:tc>
      </w:tr>
      <w:tr>
        <w:tc>
          <w:tcPr>
            <w:tcW w:type="dxa" w:w="17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100ct × 4 bottles  (MWI)</w:t>
            </w:r>
          </w:p>
        </w:tc>
        <w:tc>
          <w:tcPr>
            <w:tcW w:type="dxa" w:w="13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400 caps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8"/>
                <w:szCs w:val="18"/>
              </w:rPr>
              <w:t xml:space="preserve">+87 over</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$8.00</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8"/>
                <w:szCs w:val="18"/>
              </w:rPr>
              <w:t xml:space="preserve">Fair</w:t>
            </w:r>
          </w:p>
        </w:tc>
        <w:tc>
          <w:tcPr>
            <w:tcW w:type="dxa" w:w="1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sz w:val="18"/>
                <w:szCs w:val="18"/>
              </w:rPr>
              <w:t xml:space="preserve"> </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250ct × 2 bottles  (Covetrus)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500 caps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C8922A"/>
                <w:sz w:val="18"/>
                <w:szCs w:val="18"/>
              </w:rPr>
              <w:t xml:space="preserve">+187 over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$8.50</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8"/>
                <w:szCs w:val="18"/>
              </w:rPr>
              <w:t xml:space="preserve">Poor</w:t>
            </w:r>
          </w:p>
        </w:tc>
        <w:tc>
          <w:tcPr>
            <w:tcW w:type="dxa" w:w="1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18"/>
                <w:szCs w:val="18"/>
              </w:rPr>
              <w:t xml:space="preserve"> </w:t>
            </w:r>
          </w:p>
        </w:tc>
      </w:tr>
      <w:tr>
        <w:tc>
          <w:tcPr>
            <w:tcW w:type="dxa" w:w="2200"/>
            <w:tcBorders>
              <w:top w:val="single" w:color="1C2B4A" w:sz="1"/>
              <w:left w:val="single" w:color="1C2B4A" w:sz="1"/>
              <w:bottom w:val="single" w:color="1C2B4A" w:sz="1"/>
              <w:right w:val="single" w:color="1C2B4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500ct × 1 bottle  (MWI)</w:t>
            </w:r>
          </w:p>
        </w:tc>
        <w:tc>
          <w:tcPr>
            <w:tcW w:type="dxa" w:w="1400"/>
            <w:tcBorders>
              <w:top w:val="single" w:color="1C2B4A" w:sz="1"/>
              <w:left w:val="single" w:color="1C2B4A" w:sz="1"/>
              <w:bottom w:val="single" w:color="1C2B4A" w:sz="1"/>
              <w:right w:val="single" w:color="1C2B4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500 caps</w:t>
            </w:r>
          </w:p>
        </w:tc>
        <w:tc>
          <w:tcPr>
            <w:tcW w:type="dxa" w:w="1600"/>
            <w:tcBorders>
              <w:top w:val="single" w:color="1C2B4A" w:sz="1"/>
              <w:left w:val="single" w:color="1C2B4A" w:sz="1"/>
              <w:bottom w:val="single" w:color="1C2B4A" w:sz="1"/>
              <w:right w:val="single" w:color="1C2B4A" w:sz="1"/>
            </w:tcBorders>
            <w:shd w:fill="EEE8F5" w:val="clear"/>
            <w:tcMar>
              <w:top w:type="dxa" w:w="100"/>
              <w:left w:type="dxa" w:w="160"/>
              <w:bottom w:type="dxa" w:w="100"/>
              <w:right w:type="dxa" w:w="160"/>
            </w:tcMar>
          </w:tcPr>
          <w:p>
            <w:r>
              <w:rPr>
                <w:rFonts w:ascii="Arial" w:cs="Arial" w:eastAsia="Arial" w:hAnsi="Arial"/>
                <w:color w:val="8899AA"/>
                <w:sz w:val="18"/>
                <w:szCs w:val="18"/>
              </w:rPr>
              <w:t xml:space="preserve">+187, within Max</w:t>
            </w:r>
          </w:p>
        </w:tc>
        <w:tc>
          <w:tcPr>
            <w:tcW w:type="dxa" w:w="1600"/>
            <w:tcBorders>
              <w:top w:val="single" w:color="1C2B4A" w:sz="1"/>
              <w:left w:val="single" w:color="1C2B4A" w:sz="1"/>
              <w:bottom w:val="single" w:color="1C2B4A" w:sz="1"/>
              <w:right w:val="single" w:color="1C2B4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$7.50</w:t>
            </w:r>
          </w:p>
        </w:tc>
        <w:tc>
          <w:tcPr>
            <w:tcW w:type="dxa" w:w="1400"/>
            <w:tcBorders>
              <w:top w:val="single" w:color="1C2B4A" w:sz="1"/>
              <w:left w:val="single" w:color="1C2B4A" w:sz="1"/>
              <w:bottom w:val="single" w:color="1C2B4A" w:sz="1"/>
              <w:right w:val="single" w:color="1C2B4A" w:sz="1"/>
            </w:tcBorders>
            <w:shd w:fill="EEE8F5" w:val="clear"/>
            <w:tcMar>
              <w:top w:type="dxa" w:w="100"/>
              <w:left w:type="dxa" w:w="160"/>
              <w:bottom w:type="dxa" w:w="100"/>
              <w:right w:type="dxa" w:w="160"/>
            </w:tcMar>
          </w:tcPr>
          <w:p>
            <w:r>
              <w:rPr>
                <w:rFonts w:ascii="Arial" w:cs="Arial" w:eastAsia="Arial" w:hAnsi="Arial"/>
                <w:b/>
                <w:bCs/>
                <w:color w:val="8899AA"/>
                <w:sz w:val="18"/>
                <w:szCs w:val="18"/>
              </w:rPr>
              <w:t xml:space="preserve">BEST</w:t>
            </w:r>
          </w:p>
        </w:tc>
        <w:tc>
          <w:tcPr>
            <w:tcW w:type="dxa" w:w="1160"/>
            <w:tcBorders>
              <w:top w:val="single" w:color="1C2B4A" w:sz="1"/>
              <w:left w:val="single" w:color="1C2B4A" w:sz="1"/>
              <w:bottom w:val="single" w:color="1C2B4A" w:sz="1"/>
              <w:right w:val="single" w:color="1C2B4A" w:sz="1"/>
            </w:tcBorders>
            <w:shd w:fill="EEE8F5" w:val="clear"/>
            <w:tcMar>
              <w:top w:type="dxa" w:w="100"/>
              <w:left w:type="dxa" w:w="160"/>
              <w:bottom w:type="dxa" w:w="100"/>
              <w:right w:type="dxa" w:w="160"/>
            </w:tcMar>
          </w:tcPr>
          <w:p>
            <w:r>
              <w:rPr>
                <w:rFonts w:ascii="Arial" w:cs="Arial" w:eastAsia="Arial" w:hAnsi="Arial"/>
                <w:color w:val="8899AA"/>
                <w:sz w:val="16"/>
                <w:szCs w:val="16"/>
              </w:rPr>
              <w:t xml:space="preserve">← Recommended</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500ct bottle from MWI wins because it covers the need in a single unit, lands within the Min–Max range (47 + 500 = 547 caps on-hand → within Max of 360 after accounting for 30-day usage), and delivers the lowest cost-per-cap after GPO. The Inventory Lead sees exactly what will be on-hand after the order arrives — and confirms with one click.</w:t>
            </w:r>
          </w:p>
        </w:tc>
      </w:tr>
    </w:tbl>
    <w:p>
      <w:pPr>
        <w:spacing w:after="0" w:before="180"/>
      </w:pPr>
      <w:r>
        <w:t xml:space="preserve"/>
      </w:r>
    </w:p>
    <w:p>
      <w:pPr>
        <w:pStyle w:val="Heading2"/>
      </w:pPr>
      <w:r>
        <w:rPr>
          <w:rFonts w:ascii="Arial" w:cs="Arial" w:eastAsia="Arial" w:hAnsi="Arial"/>
          <w:b/>
          <w:bCs/>
          <w:color w:val="1C2B4A"/>
          <w:sz w:val="23"/>
          <w:szCs w:val="23"/>
        </w:rPr>
        <w:t xml:space="preserve">Demand intelligence visible in every search result:</w:t>
      </w:r>
    </w:p>
    <w:p>
      <w:pPr>
        <w:spacing w:after="100" w:before="60"/>
      </w:pPr>
      <w:r>
        <w:rPr>
          <w:rFonts w:ascii="Arial" w:cs="Arial" w:eastAsia="Arial" w:hAnsi="Arial"/>
          <w:color w:val="4A5568"/>
          <w:sz w:val="20"/>
          <w:szCs w:val="20"/>
        </w:rPr>
        <w:t xml:space="preserve">When ordering outside of automated PO flow — manually searching for a product — every search result card shows the full demand picture inline: current on-hand, Min and Max, 30-day projected need, suggested order quantity, seasonal demand flags, and live vendor pricing with GPO discounts applied. The Inventory Lead never needs to context-switch to the forecasting tab to know what they actually need.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On 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Shown on every search card — current count at the selected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Min / Max</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Reorder point and maximum stock level — always visible alongside the price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Forecasted units needed in the next 30 days — prevents over-ordering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Suggested order qty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Pre-calculated, rounded to package size — the IL sees exactly how many to order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Alternative product matching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For every product on the order queue, MedSync evaluates all available alternatives and surfaces the best option across four criteria: (1) price — lowest cost per unit after GPO discount; (2) unit-per-package match — the alternative must match the pack size the practice uses; (3) Vetcove generic recommendation — therapeutically equivalent with broad veterinary adoption; and (4) confirmed vendor availability from the practice's enrolled vendor accounts only.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Three-record Vetspire linkage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the IL accepts an alternative SKU, MedSync links three Vetspire PIM records to the substitution: (1) the original ordered SKU; (2) the alternative SKU actually ordered; and (3) the Vetcove generic equivalent SKU if applicable. This ensures the receiving scan and the Vetspire on-hand write-back both resolve correctly to the actual product received — not the originally intended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Seasonal flag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Surfaces automatically on products with known demand spikes — no separate tab</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GPO price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After-discount price is the headline number — list price is the footnote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After-order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Projected inventory level once the order arrives — shown before confirming</w:t>
            </w:r>
          </w:p>
        </w:tc>
      </w:tr>
    </w:tbl>
    <w:p>
      <w:pPr>
        <w:spacing w:after="0" w:before="200"/>
      </w:pPr>
      <w:r>
        <w:t xml:space="preserve"/>
      </w:r>
    </w:p>
    <w:p>
      <w:pPr>
        <w:pStyle w:val="Heading2"/>
      </w:pPr>
      <w:r>
        <w:rPr>
          <w:rFonts w:ascii="Arial" w:cs="Arial" w:eastAsia="Arial" w:hAnsi="Arial"/>
          <w:b/>
          <w:bCs/>
          <w:color w:val="1C2B4A"/>
          <w:sz w:val="23"/>
          <w:szCs w:val="23"/>
        </w:rPr>
        <w:t xml:space="preserve">Expiration Date Intelligence — powered by Vetspire:</w:t>
      </w:r>
    </w:p>
    <w:p>
      <w:pPr>
        <w:spacing w:after="100" w:before="60"/>
      </w:pPr>
      <w:r>
        <w:rPr>
          <w:rFonts w:ascii="Arial" w:cs="Arial" w:eastAsia="Arial" w:hAnsi="Arial"/>
          <w:color w:val="4A5568"/>
          <w:sz w:val="20"/>
          <w:szCs w:val="20"/>
        </w:rPr>
        <w:t xml:space="preserve">Vetspire captures expiration dates at the point of receiving — but offers no reporting on that data. The information exists. It just isn't visible anywhere. MedSync pulls expiration dates directly from the Vetspire API, surfaces them in a dedicated dashboard, and factors them into every inventory count, every forecast, and every purchase recommendation.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On-hand count ≠ Usable count. 200 caps of Gabapentin on the shelf sounds healthy — until 80 of them expire in 7 days and your daily usage rate means only 70 will be consumed in time. MedSync knows the difference. Every forecast, every reorder point, and every PO recommendation is calculated against effective on-hand — not raw on-hand.</w:t>
            </w:r>
          </w:p>
        </w:tc>
      </w:tr>
    </w:tbl>
    <w:p>
      <w:pPr>
        <w:spacing w:after="0" w:before="160"/>
      </w:pPr>
      <w:r>
        <w:t xml:space="preserve"/>
      </w:r>
    </w:p>
    <w:p>
      <w:pPr>
        <w:pStyle w:val="Heading2"/>
      </w:pPr>
      <w:r>
        <w:rPr>
          <w:rFonts w:ascii="Arial" w:cs="Arial" w:eastAsia="Arial" w:hAnsi="Arial"/>
          <w:b/>
          <w:bCs/>
          <w:color w:val="1C2B4A"/>
          <w:sz w:val="23"/>
          <w:szCs w:val="23"/>
        </w:rPr>
        <w:t xml:space="preserve">Three expiration intelligence capabilities: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alerts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Proactive dashboard flags when stock will expire before it can be consumed at the current demand pace. Three alert levels: Critical (7 days), Warning (14 days), Watch (30 days). Each shows the lot number, expiration date, quantity at risk, and whether it will be consumed in time — pulled directly from Vetspire and updated daily.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inventory count displayed in MedSync shows both the raw on-hand and the effective on-hand after removing units that will expire before they can be used. All forecasts, all Min/Max calculations, and all PO recommendations use the effective count — never the raw number.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Expiration-aware purchase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PIM order engine factors expiration data into every recommendation. If expiring stock will not be consumed in time, the system calculates the true shortfall, adjusts the suggested order quantity, and flags a use-first alert before triggering a new PO — preventing over-ordering into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an inter-location transfer before placing a new vendor order. The expiring stock fills the need. Nothing is wasted. A feature only possible with multi-location visibility.</w:t>
            </w:r>
          </w:p>
        </w:tc>
      </w:tr>
    </w:tbl>
    <w:p>
      <w:pPr>
        <w:spacing w:after="0" w:before="160"/>
      </w:pPr>
      <w:r>
        <w:t xml:space="preserve"/>
      </w:r>
    </w:p>
    <w:p>
      <w:pPr>
        <w:pStyle w:val="Heading2"/>
      </w:pPr>
      <w:r>
        <w:rPr>
          <w:rFonts w:ascii="Arial" w:cs="Arial" w:eastAsia="Arial" w:hAnsi="Arial"/>
          <w:b/>
          <w:bCs/>
          <w:color w:val="1C2B4A"/>
          <w:sz w:val="23"/>
          <w:szCs w:val="23"/>
        </w:rPr>
        <w:t xml:space="preserve">How the recommendation logic changes:</w:t>
      </w:r>
    </w:p>
    <w:p>
      <w:pPr>
        <w:spacing w:after="100" w:before="60"/>
      </w:pPr>
      <w:r>
        <w:rPr>
          <w:rFonts w:ascii="Arial" w:cs="Arial" w:eastAsia="Arial" w:hAnsi="Arial"/>
          <w:color w:val="4A5568"/>
          <w:sz w:val="20"/>
          <w:szCs w:val="20"/>
        </w:rPr>
        <w:t xml:space="preserve">Two scenarios, same product, different expiration outcomes: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tcBorders>
              <w:top w:val="single" w:color="1C2B4A" w:sz="1"/>
              <w:left w:val="single" w:color="1C2B4A" w:sz="1"/>
              <w:bottom w:val="single" w:color="1C2B4A" w:sz="1"/>
              <w:right w:val="single" w:color="1C2B4A" w:sz="1"/>
            </w:tcBorders>
            <w:shd w:fill="EEE8F5" w:val="clear"/>
            <w:tcMar>
              <w:top w:type="dxa" w:w="100"/>
              <w:left w:type="dxa" w:w="160"/>
              <w:bottom w:type="dxa" w:w="100"/>
              <w:right w:type="dxa" w:w="160"/>
            </w:tcMar>
          </w:tcPr>
          <w:p>
            <w:r>
              <w:rPr>
                <w:rFonts w:ascii="Arial" w:cs="Arial" w:eastAsia="Arial" w:hAnsi="Arial"/>
                <w:b/>
                <w:bCs/>
                <w:color w:val="8899AA"/>
                <w:sz w:val="18"/>
                <w:szCs w:val="18"/>
              </w:rPr>
              <w:t xml:space="preserve">Scenario A — expiring stock will be consumed in time</w:t>
            </w:r>
          </w:p>
        </w:tc>
        <w:tc>
          <w:tcPr>
            <w:tcW w:type="dxa" w:w="4680"/>
            <w:tcBorders>
              <w:top w:val="single" w:color="C8922A" w:sz="1"/>
              <w:left w:val="single" w:color="C8922A" w:sz="1"/>
              <w:bottom w:val="single" w:color="C8922A" w:sz="1"/>
              <w:right w:val="single" w:color="C8922A" w:sz="1"/>
            </w:tcBorders>
            <w:shd w:fill="F9EDE6" w:val="clear"/>
            <w:tcMar>
              <w:top w:type="dxa" w:w="100"/>
              <w:left w:type="dxa" w:w="160"/>
              <w:bottom w:type="dxa" w:w="100"/>
              <w:right w:type="dxa" w:w="160"/>
            </w:tcMar>
          </w:tcPr>
          <w:p>
            <w:r>
              <w:rPr>
                <w:rFonts w:ascii="Arial" w:cs="Arial" w:eastAsia="Arial" w:hAnsi="Arial"/>
                <w:b/>
                <w:bCs/>
                <w:color w:val="C8922A"/>
                <w:sz w:val="18"/>
                <w:szCs w:val="18"/>
              </w:rPr>
              <w:t xml:space="preserve">Scenario B — expiring stock will NOT be consumed in time</w:t>
            </w:r>
          </w:p>
        </w:tc>
      </w:tr>
      <w:tr>
        <w:tc>
          <w:tcPr>
            <w:tcW w:type="dxa" w:w="46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14 days: 80 caps</w:t>
            </w:r>
          </w:p>
          <w:p>
            <w:pPr>
              <w:spacing w:after="40" w:before="0"/>
            </w:pPr>
            <w:r>
              <w:rPr>
                <w:rFonts w:ascii="Arial" w:cs="Arial" w:eastAsia="Arial" w:hAnsi="Arial"/>
                <w:color w:val="8899AA"/>
                <w:sz w:val="18"/>
                <w:szCs w:val="18"/>
              </w:rPr>
              <w:t xml:space="preserve">At current pace: all 80 consumed before expiry</w:t>
            </w:r>
          </w:p>
          <w:p>
            <w:pPr>
              <w:spacing w:after="40" w:before="0"/>
            </w:pPr>
            <w:r>
              <w:rPr>
                <w:rFonts w:ascii="Arial" w:cs="Arial" w:eastAsia="Arial" w:hAnsi="Arial"/>
                <w:b/>
                <w:bCs/>
                <w:color w:val="8899AA"/>
                <w:sz w:val="18"/>
                <w:szCs w:val="18"/>
              </w:rPr>
              <w:t xml:space="preserve">Effective on-hand: 200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1C2B4A"/>
                <w:sz w:val="18"/>
                <w:szCs w:val="18"/>
              </w:rPr>
              <w:t xml:space="preserve">Recommended order: 113 caps → 500ct bottle, $7.50</w:t>
            </w:r>
          </w:p>
        </w:tc>
        <w:tc>
          <w:tcPr>
            <w:tcW w:type="dxa" w:w="46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7 days: 140 caps</w:t>
            </w:r>
          </w:p>
          <w:p>
            <w:pPr>
              <w:spacing w:after="40" w:before="0"/>
            </w:pPr>
            <w:r>
              <w:rPr>
                <w:rFonts w:ascii="Arial" w:cs="Arial" w:eastAsia="Arial" w:hAnsi="Arial"/>
                <w:color w:val="C8922A"/>
                <w:sz w:val="18"/>
                <w:szCs w:val="18"/>
              </w:rPr>
              <w:t xml:space="preserve">At current pace: only 70 consumed — 70 caps at waste risk</w:t>
            </w:r>
          </w:p>
          <w:p>
            <w:pPr>
              <w:spacing w:after="40" w:before="0"/>
            </w:pPr>
            <w:r>
              <w:rPr>
                <w:rFonts w:ascii="Arial" w:cs="Arial" w:eastAsia="Arial" w:hAnsi="Arial"/>
                <w:b/>
                <w:bCs/>
                <w:color w:val="C8922A"/>
                <w:sz w:val="18"/>
                <w:szCs w:val="18"/>
              </w:rPr>
              <w:t xml:space="preserve">Effective on-hand: 130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C8922A"/>
                <w:sz w:val="18"/>
                <w:szCs w:val="18"/>
              </w:rPr>
              <w:t xml:space="preserve">Recommended order: 183 caps + USE-FIRST ALERT + 70-cap waste flag</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For Scout, this feature alone could save thousands of dollars annually in expired product waste — waste that currently goes undetected until the shelf walk, untracked, and unrecovered. At 40 locations, expiration-aware inventory intelligence is not a nice-to-have. It is a financial control.</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06  —  GOODS LOST INTELLIGENCE  |  FROM TRACKING TO INSIGHT</w:t>
            </w:r>
          </w:p>
        </w:tc>
      </w:tr>
    </w:tbl>
    <w:p>
      <w:pPr>
        <w:spacing w:after="0" w:before="140"/>
      </w:pPr>
      <w:r>
        <w:t xml:space="preserve"/>
      </w:r>
    </w:p>
    <w:p>
      <w:pPr>
        <w:pStyle w:val="Heading1"/>
      </w:pPr>
      <w:r>
        <w:rPr>
          <w:rFonts w:ascii="Georgia" w:cs="Georgia" w:eastAsia="Georgia" w:hAnsi="Georgia"/>
          <w:b/>
          <w:bCs/>
          <w:color w:val="1C2B4A"/>
          <w:sz w:val="36"/>
          <w:szCs w:val="36"/>
        </w:rPr>
        <w:t xml:space="preserve">Goods Lost Intelligence — Turning Loss Data into Leadership Action</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Every veterinary practice loses product. Medications expire. Diagnostics are rerun. Controlled substances are wasted. Supplies are damaged. The question is not whether it happens — it is whether you know it is happening, why it is happening, and what to do about it.</w:t>
      </w:r>
    </w:p>
    <w:p>
      <w:pPr>
        <w:spacing w:after="100" w:before="60"/>
      </w:pPr>
      <w:r>
        <w:rPr>
          <w:rFonts w:ascii="Arial" w:cs="Arial" w:eastAsia="Arial" w:hAnsi="Arial"/>
          <w:color w:val="4A5568"/>
          <w:sz w:val="20"/>
          <w:szCs w:val="20"/>
        </w:rPr>
        <w:t xml:space="preserve">Scout already tracks goods lost through a discipline Megan built: one product per submission, six loss categories, a notes field for clinical context, and per-location reconciliation. It works. MedSync takes that foundation and makes it faster to submit, automatic to reconcile, and intelligent enough to tell leadership where to focus.</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goal of a goods lost module is not just to record what was lost. It is to surface the signal inside the data — the equipment failure hiding inside a string of Diagnostic Duplicate “Test failed to run” entries, the training gap hiding inside “User error” selections by multiple staff members, the over-ordering pattern hiding inside repeated expiration entries. MedSync routes these signals automatically from structured selections — no notes field interpretation required.</w:t>
            </w:r>
          </w:p>
        </w:tc>
      </w:tr>
    </w:tbl>
    <w:p>
      <w:pPr>
        <w:spacing w:after="0" w:before="180"/>
      </w:pPr>
      <w:r>
        <w:t xml:space="preserve"/>
      </w:r>
    </w:p>
    <w:p>
      <w:pPr>
        <w:pStyle w:val="Heading2"/>
      </w:pPr>
      <w:r>
        <w:rPr>
          <w:rFonts w:ascii="Arial" w:cs="Arial" w:eastAsia="Arial" w:hAnsi="Arial"/>
          <w:b/>
          <w:bCs/>
          <w:color w:val="1C2B4A"/>
          <w:sz w:val="23"/>
          <w:szCs w:val="23"/>
        </w:rPr>
        <w:t xml:space="preserve">The submission form — built for speed in a clinical environment:</w:t>
      </w:r>
    </w:p>
    <w:p>
      <w:pPr>
        <w:spacing w:after="100" w:before="60"/>
      </w:pPr>
      <w:r>
        <w:rPr>
          <w:rFonts w:ascii="Arial" w:cs="Arial" w:eastAsia="Arial" w:hAnsi="Arial"/>
          <w:color w:val="4A5568"/>
          <w:sz w:val="20"/>
          <w:szCs w:val="20"/>
        </w:rPr>
        <w:t xml:space="preserve">The form mirrors Scout's existing one-product-per-submission discipline — because that discipline produces clean data and MedSync preserves it. The difference is that the form lives inside MedSync, on any device, with product search and barcode scan so a clinical team member can log a loss in ten seconds without leaving the treatment room.</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1 — 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Search by name or scan the product barcode using the ScanAvenger Wireless Bluetooth Barcode Scanner. Product auto-populates with unit cost from the MedSync formulary. No manual price lookup. The ScanAvenger pairs to any iOS or Android device via Bluetooth — the same scanner used for receiving and cycle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2 — Loss type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Six tap-selectable categories: Expired Product, Diagnostic Duplicate, Damaged or Spilled, Medication Waste, In-house Use, Donated. Same six categories Scout uses today. When Diagnostic Duplicate is selected, a sub-category screen appears before proceeding: “Why was this diagnostic rerun?” — four options: Confirm results (rerun to verify a finding, expected clinical practice), Dilution required (sample needed dilution before rerunning, technical reason), Test failed to run (machine error, reagent issue, clog, or equipment fault), or User error (wrong clips, wrong sample type, or run by accident). The sub-category is stored with the submission and routes automatically to the insight engine: Confirm results and Dilution required contribute to expected clinical variance; Test failed to run flags an IDEXX equipment review; User error flags a team training gap. The IL or Admin never has to interpret free-text notes to make that determination — the routing happens from the structured selection.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3 — Quantity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Number only. Unit cost and total loss calculate automatically. Same discipline as the current 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4 — Note (optional)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Free-text field for clinical context: 'dilution needed', 'blood clot in sample', 'machine error', 'ran by accident'. This field is where the most valuable signal hides.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On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On-hand count automatically decremented. Loss logged to monthly report. No separate reconciliation step. The manual 'Count on Hand Reconciled — YES' column is eliminated.</w:t>
            </w:r>
          </w:p>
        </w:tc>
      </w:tr>
    </w:tbl>
    <w:p>
      <w:pPr>
        <w:spacing w:after="0" w:before="180"/>
      </w:pPr>
      <w:r>
        <w:t xml:space="preserve"/>
      </w:r>
    </w:p>
    <w:p>
      <w:pPr>
        <w:pStyle w:val="Heading2"/>
      </w:pPr>
      <w:r>
        <w:rPr>
          <w:rFonts w:ascii="Arial" w:cs="Arial" w:eastAsia="Arial" w:hAnsi="Arial"/>
          <w:b/>
          <w:bCs/>
          <w:color w:val="1C2B4A"/>
          <w:sz w:val="23"/>
          <w:szCs w:val="23"/>
        </w:rPr>
        <w:t xml:space="preserve">The six loss categories — what each one tells you:</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2600"/>
        <w:gridCol w:w="47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Loss Category</w:t>
            </w:r>
          </w:p>
        </w:tc>
        <w:tc>
          <w:tcPr>
            <w:tcW w:type="dxa" w:w="2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signals</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Leadership action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Expired product</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Ordering volume or velocity mismatch</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Max at affected location. If recurring on same product, reduce reorder quantity or switch to smaller pack size. MedSync cross-references against demand forecast and flags if expiration pattern matches over-ordering.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Diagnostic duplicate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failure OR team training gap — determined by sub-category selection</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Sub-category selection routes automatically: “Confirm results” and “Dilution required” are expected clinical practice and contribute to variance baseline. “Test failed to run” flags an IDEXX equipment review — recurring entries generate a service call recommendation and support account crediting conversations with IDEXX. “User error” flags a team training gap — recurring entries across multiple staff members at the same location trigger a clip identification or sample handling training recommendation. No notes field interpretation required. The routing is automatic from the structured selection.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Damaged or spilled</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Handling or storage issue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One-off events are expected. Recurring damaged submissions on the same product = storage location review or handling training.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Medication waste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Normal controlled substance protocol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DEA-required waste documentation. Baseline level expected. Spikes above baseline flag for review.</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In-house use</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used on patients not captured in Vetspire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Unrecaptured revenue. If recurring, indicates a charging workflow problem — product is being dispensed but not billed.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Donated</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Expired product redirected before disposal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product value donated rather than wasted. Contributes to community goodwill reporting.</w:t>
            </w:r>
          </w:p>
        </w:tc>
      </w:tr>
    </w:tbl>
    <w:p>
      <w:pPr>
        <w:spacing w:after="0" w:before="180"/>
      </w:pPr>
      <w:r>
        <w:t xml:space="preserve"/>
      </w:r>
    </w:p>
    <w:p>
      <w:pPr>
        <w:pStyle w:val="Heading2"/>
      </w:pPr>
      <w:r>
        <w:rPr>
          <w:rFonts w:ascii="Arial" w:cs="Arial" w:eastAsia="Arial" w:hAnsi="Arial"/>
          <w:b/>
          <w:bCs/>
          <w:color w:val="1C2B4A"/>
          <w:sz w:val="23"/>
          <w:szCs w:val="23"/>
        </w:rPr>
        <w:t xml:space="preserve">The insight engine — what MedSync surfaces automatically:</w:t>
      </w:r>
    </w:p>
    <w:p>
      <w:pPr>
        <w:spacing w:after="100" w:before="60"/>
      </w:pPr>
      <w:r>
        <w:rPr>
          <w:rFonts w:ascii="Arial" w:cs="Arial" w:eastAsia="Arial" w:hAnsi="Arial"/>
          <w:color w:val="4A5568"/>
          <w:sz w:val="20"/>
          <w:szCs w:val="20"/>
        </w:rPr>
        <w:t xml:space="preserve">Scout’s current tracker relies on a notes field to capture the clinical context behind each goods lost entry — and that notes field contains more operational intelligence than any single column in the spreadsheet. MedSync preserves the notes field for clinical context, but adds structured sub-category selections for the Diagnostic Duplicate category, where the distinction between “Test failed to run” and “User error” determines whether you call IDEXX or schedule a training session. Structured selections eliminate the need for notes field interpretation on the most consequential category. MedSync reads the full pattern of loss types, products, frequencies, sub-categories, and notes across all submissions and surfaces actionable insights rather than leaving them buried in a log.</w:t>
      </w:r>
    </w:p>
    <w:p>
      <w:pPr>
        <w:spacing w:after="0" w:before="100"/>
      </w:pPr>
      <w:r>
        <w:t xml:space="preserve"/>
      </w:r>
    </w:p>
    <w:p>
      <w:pPr>
        <w:spacing w:after="100" w:before="60"/>
      </w:pPr>
      <w:r>
        <w:rPr>
          <w:rFonts w:ascii="Arial" w:cs="Arial" w:eastAsia="Arial" w:hAnsi="Arial"/>
          <w:b/>
          <w:bCs/>
          <w:color w:val="1C2B4A"/>
          <w:sz w:val="20"/>
          <w:szCs w:val="20"/>
        </w:rPr>
        <w:t xml:space="preserve">Based on Scout's actual 2026 goods lost data, here is what the MedSync insight engine would have surfaced: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800"/>
        <w:gridCol w:w="2400"/>
        <w:gridCol w:w="2760"/>
        <w:gridCol w:w="2400"/>
      </w:tblGrid>
      <w:tr>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Insight type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detected</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Evidence from submissions</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Recommended action</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Equipment flag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Lincoln Park Catalyst machine failing repeatedly</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14 diagnostic duplicates in 30 days. Sub-category: “Test failed to run” selected on 11 of 14 entries. $412 lost. Structured selection — no notes field interpretation required.</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Schedule IDEXX service call. Flag for Lead Doctor + IL review.</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Training gap</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Chem 10 run instead of Lytes 4 — multiple staff</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5 incidents across 3 staff members at 2 locations. Sub-category: “User error” selected on all 5 entries. $179 lost. Structured selection — insight engine flagged training gap automatically without notes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Clip identification training at next IL + Lead Doctor meeting.</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7"/>
                <w:szCs w:val="17"/>
              </w:rPr>
              <w:t xml:space="preserve">Ordering pattern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Gabapentin Solu over-ordered at OO and WL</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 expiration events, 966 mL lost, $233.50 total. Recurring across months 1–3 and 5. No usage spike to justify volume.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Reduce Max at Old Orchard and West Loop. Cross-check demand forecast.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Formulary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Vanguard CIV and DAPP vaccine expiration recurring</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18 expired units across Lincoln Park and Old Orchard. Multiple months. Notes show no demand pattern justifying current stock levels.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vaccine ordering cadence. Consider quarterly rather than monthly.</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Unrecaptured revenue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In-house Use submissions suggest unbilled dispensing</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TrizULTRA, TrizEDTA, Epi-Otic, Optixcare logged as in-house use across 4 locations. These are saleable items.</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 charging workflow for ear flush and ophthalmic products.</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Every insight in this table was derived from Scout's actual 2026 goods lost submissions. The data was already there — sitting in a spreadsheet. MedSync is the layer that reads it, connects the dots, and tells you exactly where to spend your time.</w:t>
            </w:r>
          </w:p>
        </w:tc>
      </w:tr>
    </w:tbl>
    <w:p>
      <w:pPr>
        <w:spacing w:after="0" w:before="180"/>
      </w:pPr>
      <w:r>
        <w:t xml:space="preserve"/>
      </w:r>
    </w:p>
    <w:p>
      <w:pPr>
        <w:pStyle w:val="Heading2"/>
      </w:pPr>
      <w:r>
        <w:rPr>
          <w:rFonts w:ascii="Arial" w:cs="Arial" w:eastAsia="Arial" w:hAnsi="Arial"/>
          <w:b/>
          <w:bCs/>
          <w:color w:val="1C2B4A"/>
          <w:sz w:val="23"/>
          <w:szCs w:val="23"/>
        </w:rPr>
        <w:t xml:space="preserve">The goods lost dashboard — what leadership sees:</w:t>
      </w:r>
    </w:p>
    <w:p>
      <w:pPr>
        <w:spacing w:after="100" w:before="60"/>
      </w:pPr>
      <w:r>
        <w:rPr>
          <w:rFonts w:ascii="Arial" w:cs="Arial" w:eastAsia="Arial" w:hAnsi="Arial"/>
          <w:color w:val="4A5568"/>
          <w:sz w:val="20"/>
          <w:szCs w:val="20"/>
        </w:rPr>
        <w:t xml:space="preserve">Hospital leadership and the Admin see a single dashboard across all locations — monthly totals by loss category, dollar impact by location, trending insight flags, and a ranked list of where to focus energy this month. No spreadsheet review. No cross-referencing tabs. One screen.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Monthly loss summary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Total dollar value lost by category and location. Trend vs. prior month. COGs impact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Ranked insight flags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Prioritized list of equipment, training, ordering, and formulary issues — ranked by dollar impact. Each flag links directly to the submissions that generated it.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Product-level detail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Click any product to see full submission history — who logged it, when, what reason, what note. Complete audit trail.</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Staff submission visibility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Which team members are submitting regularly vs. not. Low submission rate may indicate under-reporting, not low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Cross-location comparison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Same product expiring at multiple locations signals a formulary or ordering issue. Same error type recurring at one location signals a local training or equipment issue.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Action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Leadership can mark an insight as 'actioned' — service call scheduled, training completed, Max adjusted. Closed-loop accountability.</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unrecaptured revenue insight deserves special attention. In-house use submissions — products dispensed to patients but not billed — represent revenue that was earned and not captured. At scale across 40 locations, recurring in-house use patterns on saleable items are worth a billing workflow audit.</w:t>
            </w:r>
          </w:p>
        </w:tc>
      </w:tr>
    </w:tbl>
    <w:p>
      <w:pPr>
        <w:spacing w:after="0" w:before="180"/>
      </w:pPr>
      <w:r>
        <w:t xml:space="preserve"/>
      </w:r>
    </w:p>
    <w:p>
      <w:pPr>
        <w:pStyle w:val="Heading2"/>
      </w:pPr>
      <w:r>
        <w:rPr>
          <w:rFonts w:ascii="Arial" w:cs="Arial" w:eastAsia="Arial" w:hAnsi="Arial"/>
          <w:b/>
          <w:bCs/>
          <w:color w:val="1C2B4A"/>
          <w:sz w:val="23"/>
          <w:szCs w:val="23"/>
        </w:rPr>
        <w:t xml:space="preserve">Lot-level tracking and Vetspire write-back:</w:t>
      </w:r>
    </w:p>
    <w:p>
      <w:pPr>
        <w:spacing w:after="100" w:before="60"/>
      </w:pPr>
      <w:r>
        <w:rPr>
          <w:rFonts w:ascii="Arial" w:cs="Arial" w:eastAsia="Arial" w:hAnsi="Arial"/>
          <w:color w:val="4A5568"/>
          <w:sz w:val="20"/>
          <w:szCs w:val="20"/>
        </w:rPr>
        <w:t xml:space="preserve">When products arrive, MedSync captures everything needed to connect that unit of inventory to its complete financial and clinical history. That data writes back to Vetspire so it is available for finance, procurement analysis, and recall management at the practice level.</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receiving — via scan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IL scans each product as it comes out of the delivery box using the ScanAvenger Wireless Bluetooth Barcode Scanner — paired to their phone or tablet via Bluetooth, no cable required. The GS1 barcode on every pharmaceutical product encodes the NDC, lot number, expiration date, and quantity. A single scan captures all four fields and automatically matches the scanned product against the open PO in MedSync. If the product, quantity, and lot match the PO, the line item is marked received and the lot record is created instantly. No manual entry. No transcription errors. No discrepancy between what was ordered and what was recorded as received.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On the shelf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each lot independently using FIFO — oldest lot depletes first. Expiration alerts reference the specific lot. The carrying cost clock starts at receipt and stops when the last unit of that lot is dispensed or written off.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dispense — via VetSpire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Dispenses are processed in VetSpire at the point of sale. MedSync reads the updated on-hand count from VetSpire via API after each dispense and attributes the depletion to the correct lot using FIFO. No scan required from the clinical team. The carrying time clock advances. When the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At goods lost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product from a specific lot is wasted or expired, the Goods Lost submission attributes the loss to that lot. MedSync calculates the loss at actual purchase cost, not formulary estimate.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clock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clock the moment a lot is received. Every day on the shelf before revenue is a carrying cost. When the last unit is dispensed, MedSync records total days-to-sale — the data that reveals whether Min/Max is calibrated correctly, whether you order too early, too much, or at the wrong frequency.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Partial vial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every mL drawn from an open injectable vial across every patient visit. A 20mL vial of Maropitant moves from 20mL to 17.5mL to 12.0mL to 0.0mL, with every draw attributed to a specific patient, lot, and cost. Injectable inventory is no longer estimated — it is exact.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lifecycle analysis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As lot data accumulates, MedSync surfaces the carrying time comparison table: same product, different locations, different days-to-sale. If West Loop sells Maropitant in 18 days and Old Orchard takes 34 days and expires 12mL in the process, the platform generates a direct procurement recommendation — and adjusts the Max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Financial insight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True cost of goods per patient (actual lot cost times units dispensed). Vendor ROI by lot. Carrying cost per lot. Waste cost at actual purchase price. Days-to-sale per product per location — the most accurate veterinary procurement dataset assembled from real clinical workflow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Pharmaceutical distributors frequently ship orders across multiple deliveries. MedSync keeps POs open until all line items are confirmed received, with a clear status showing which items are pending and which are complete. This prevents a common error: assuming an order is fully received because the first box arrived, then discovering a week later that half the order is still in transit.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Receiving discrepancy flag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any open PO line item — wrong SKU, wrong quantity, product not ordered — MedSync flags the discrepancy in real time before the product goes on the shelf. The IL resolves it at receiving, not a week later during a cycle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Recall capability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manufacturer issues a recall, MedSync identifies every lot in the recall range, confirms whether it was received at each location, and lists every patient who received product from that lot with dispense date and quantity.</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This is the feature that transforms MedSync from an inventory tool into a financial intelligence platform. Every procurement decision — which vendor, which SKU, how much, how often — becomes measurable against actual clinical and financial outcomes. Over time that data compounds into the most accurate veterinary procurement dataset in the industry.</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07  —  DISPENSE INTELLIGENCE  |  RECEIVING, DISPENSING, AND THE COMPLETE PRODUCT LIFECYCLE</w:t>
            </w:r>
          </w:p>
        </w:tc>
      </w:tr>
    </w:tbl>
    <w:p>
      <w:pPr>
        <w:spacing w:after="0" w:before="140"/>
      </w:pPr>
      <w:r>
        <w:t xml:space="preserve"/>
      </w:r>
    </w:p>
    <w:p>
      <w:pPr>
        <w:pStyle w:val="Heading1"/>
      </w:pPr>
      <w:r>
        <w:rPr>
          <w:rFonts w:ascii="Georgia" w:cs="Georgia" w:eastAsia="Georgia" w:hAnsi="Georgia"/>
          <w:b/>
          <w:bCs/>
          <w:color w:val="1C2B4A"/>
          <w:sz w:val="36"/>
          <w:szCs w:val="36"/>
        </w:rPr>
        <w:t xml:space="preserve">The Scan That Changes Everything — and the Write-Back That Closes the Loop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Every existing veterinary inventory system has a critical blind spot at receiving: products arrive, get put on the shelf, and the connection between what was ordered and what was actually received — including the specific lot number and expiration date — is captured manually, if at all. MedSync closes that gap with a single barcode scan at receiving. The dispense side of the equation belongs to VetSpire — that is the point of sale, where the patient record and the clinical invoice live. MedSync does not duplicate that workflow. Instead, it reads the updated on-hand count from VetSpire automatically after each dispense and attributes the depletion to the correct lot using FIFO. The result: MedSync always knows exactly how much product is on the shelf and which lot it came from — without adding any workflow to the clinical team at the point of fill.</w:t>
      </w:r>
    </w:p>
    <w:p>
      <w:pPr>
        <w:spacing w:after="100" w:before="60"/>
      </w:pPr>
      <w:r>
        <w:rPr>
          <w:rFonts w:ascii="Arial" w:cs="Arial" w:eastAsia="Arial" w:hAnsi="Arial"/>
          <w:color w:val="4A5568"/>
          <w:sz w:val="20"/>
          <w:szCs w:val="20"/>
        </w:rPr>
        <w:t xml:space="preserve">The scan at receiving is the foundation of everything that follows. Every lot record, every carrying time calculation, every expiration alert, every recall trace — all of it begins the moment a product is scanned into the delivery. If the receiving data is wrong, everything downstream is wrong. The scan makes it right, automatically, every time.</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scan at receiving is a one-time event per delivery. It takes under a minute per box. The data it captures — lot number, expiration date, quantity, actual cost — is the foundation of every forecast, every expiration alert, every recall trace, and every carrying time calculation in the platform. No other moment in the inventory workflow generates more value per second of staff time.</w:t>
            </w:r>
          </w:p>
        </w:tc>
      </w:tr>
    </w:tbl>
    <w:p>
      <w:pPr>
        <w:spacing w:after="0" w:before="180"/>
      </w:pPr>
      <w:r>
        <w:t xml:space="preserve"/>
      </w:r>
    </w:p>
    <w:p>
      <w:pPr>
        <w:pStyle w:val="Heading2"/>
      </w:pPr>
      <w:r>
        <w:rPr>
          <w:rFonts w:ascii="Arial" w:cs="Arial" w:eastAsia="Arial" w:hAnsi="Arial"/>
          <w:b/>
          <w:bCs/>
          <w:color w:val="1C2B4A"/>
          <w:sz w:val="23"/>
          <w:szCs w:val="23"/>
        </w:rPr>
        <w:t xml:space="preserve">Scan 1 — at receiving · scan-to-PO matching:</w:t>
      </w:r>
    </w:p>
    <w:p>
      <w:pPr>
        <w:spacing w:after="100" w:before="60"/>
      </w:pPr>
      <w:r>
        <w:rPr>
          <w:rFonts w:ascii="Arial" w:cs="Arial" w:eastAsia="Arial" w:hAnsi="Arial"/>
          <w:color w:val="4A5568"/>
          <w:sz w:val="20"/>
          <w:szCs w:val="20"/>
        </w:rPr>
        <w:t xml:space="preserve">When a delivery arrives, the Inventory Lead opens MedSync and sees the open purchase orders for that vendor. As each product comes out of the delivery box, the IL scans the GS1 barcode. That single scan captures the NDC, lot number, expiration date, and pack quantity simultaneously — and automatically matches the scanned product against the corresponding line item on the open PO.</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Each scan is compared against the open PO in real time. If the scanned NDC, quantity, and pack size match the PO line, the item is confirmed and the lot record is created instantly. No manual entry. No reconciliation step. The receiving is done the moment the last item scans clean.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Discrepancy flagging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the PO — wrong SKU, wrong strength, wrong quantity — MedSync flags the discrepancy immediately, before the product goes on the shelf. The PO line remains open. The IL can contact the vendor to resolve it. No wrong product reaches a patient because of a receiving error.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support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Distributors frequently ship orders across multiple deliveries. MedSync keeps the PO open until all line items are confirmed received, with clear status on what is pending and what is complete. A partially received PO is never mistaken for a complete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Automatic lot record creation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a scan confirms a match, MedSync creates the lot record: product, lot number, expiration date, quantity, vendor, price paid from the PO, date received, and location. All fields write back to Vetspire instantly. The carrying time clock starts. FIFO is assigned.</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tc>
      </w:tr>
    </w:tbl>
    <w:p>
      <w:pPr>
        <w:spacing w:after="0" w:before="180"/>
      </w:pPr>
      <w:r>
        <w:t xml:space="preserve"/>
      </w:r>
    </w:p>
    <w:p>
      <w:pPr>
        <w:pStyle w:val="Heading2"/>
      </w:pPr>
      <w:r>
        <w:rPr>
          <w:rFonts w:ascii="Arial" w:cs="Arial" w:eastAsia="Arial" w:hAnsi="Arial"/>
          <w:b/>
          <w:bCs/>
          <w:color w:val="1C2B4A"/>
          <w:sz w:val="23"/>
          <w:szCs w:val="23"/>
        </w:rPr>
        <w:t xml:space="preserve">Hospital Receiver — receiving without inventory access:</w:t>
      </w:r>
    </w:p>
    <w:p>
      <w:pPr>
        <w:spacing w:after="160" w:before="0"/>
      </w:pPr>
      <w:r>
        <w:rPr>
          <w:rFonts w:ascii="Arial" w:cs="Arial" w:eastAsia="Arial" w:hAnsi="Arial"/>
          <w:color w:val="4A5568"/>
          <w:sz w:val="20"/>
          <w:szCs w:val="20"/>
        </w:rPr>
        <w:t xml:space="preserve">When the Inventory Lead is not on-site, deliveries still arrive. The current workflow — unboxing, manually checking off items against the packing slip, setting aside for the IL to update later — is error-prone and creates a lag between receipt and system accuracy. MedSync solves this with a purpose-built Hospital Receiver role: a shared device login that gives any staff member access to exactly two workflows. The first thing they see after logging in is a single question: what would you like to do today? They choose. They proceed. Nothing else is visible.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1 — Select task + enter name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device shows one question: “What would you like to do today?” Two large tap targets: “Receive a delivery” and “Submit goods lost.” The receiver taps their task and the app advances to the name entry screen: first name and last initial (e.g., “Sarah K.”). Name entry is required before proceeding — it is stored with the session record and included in the notification email for audit purposes. After entering their name they tap the action button and go directly to their chosen workflow. The task selection screen never shows both workflows simultaneously — once a task is chosen, that is all they see.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2A — Receive a delivery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receiver scans each product with the ScanAvenger as it comes out of the delivery box. Each successful scan shows a simple green confirmation: product name and quantity confirmed. If a scan does not match any open PO, the app shows a neutral acknowledgment (“Item logged — flagged for review”) — no error, no alarm, no context the receiver does not need. They keep scanning. The discrepancy is recorded silently and surfaced in the notification email to the IL and Admin. If any scanned item arrives damaged, the receiver taps that item in the list and selects “Mark as damaged.” MedSync immediately creates a goods lost entry (Damaged/Spilled category) for that product and lot — inline, without leaving the receiving screen, without navigating to a separate form. The damaged item appears in the session list with a red badge. The receiver continues scanning the remaining items. No mode switch. No interruption. No separate workflow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2B — Submit goods lost (standalone)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receiver chose “Submit goods lost” at the task selection screen, they see a simplified form: scan or search for the product, select a loss category (all six categories are available: Expired Product, Diagnostic Duplicate, Damaged or Spilled, Medication Waste, In-house Use, and Donated), and enter a quantity. If Diagnostic Duplicate is selected, a sub-category screen appears before proceeding: “Why was this diagnostic rerun?” — four tap options: Confirm results, Dilution required, Test failed to run, or User error. No free-text entry required at any step. Unit cost calculates automatically from the MedSync formulary. No pricing visible. The receiver submits and the device returns to the task selection screen. This path is for product already on the shelf — distinct from damage discovered during a delivery, which is handled inline within the receiving workflow.</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3 — Complete session + what happens automatically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all items are scanned, the receiver taps “Complete session.” The screen thanks them by name and returns to the task selection screen, ready for the next receiver. In the background, MedSync matches every scanned item against open POs, creates lot records (lot number, expiration date, quantity, vendor, price from the PO), updates on-hand counts, writes lot data back to VetSpire, and posts any inline damage entries to the goods lost log with the receiver’s name and timestamp. Unmatched items are flagged but do not block session completion. Partial deliveries keep the PO open with clear status on what remains unconfirmed. The notification email fires to the IL Admin COD the moment the session closes.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Notification email — IL and Admin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 receiving sessions: sent automatically when the session closes. Contains location, date and time, receiver name (first name + last initial), every product scanned with lot number, expiration date, quantity, and matched PO line, any items marked as damaged inline (product, lot, quantity, flagged as Damaged/Spilled, attributed to receiver), any items that did not match an open PO (flagged, not described to the receiver), and open PO status showing any line items not yet received. For standalone goods lost submissions: a separate notification is sent at submission time. Contains location, date and time, receiver name, product, loss category, and quantity. In both cases the Admin or COD has everything they need to act — and if everything looks correct, no action is required.</w:t>
            </w:r>
          </w:p>
        </w:tc>
      </w:tr>
    </w:tbl>
    <w:p>
      <w:pPr>
        <w:spacing w:after="0" w:before="180"/>
      </w:pPr>
      <w:r>
        <w:t xml:space="preserve"/>
      </w:r>
    </w:p>
    <w:p>
      <w:pPr>
        <w:pStyle w:val="Heading2"/>
      </w:pPr>
      <w:r>
        <w:rPr>
          <w:rFonts w:ascii="Arial" w:cs="Arial" w:eastAsia="Arial" w:hAnsi="Arial"/>
          <w:b/>
          <w:bCs/>
          <w:color w:val="1C2B4A"/>
          <w:sz w:val="23"/>
          <w:szCs w:val="23"/>
        </w:rPr>
        <w:t xml:space="preserve">VetSpire dispense write-back — how on-hand stays accurate:</w:t>
      </w:r>
    </w:p>
    <w:p>
      <w:pPr>
        <w:pStyle w:val="Heading2"/>
      </w:pPr>
      <w:r>
        <w:rPr>
          <w:rFonts w:ascii="Arial" w:cs="Arial" w:eastAsia="Arial" w:hAnsi="Arial"/>
          <w:b/>
          <w:bCs/>
          <w:color w:val="1C2B4A"/>
          <w:sz w:val="23"/>
          <w:szCs w:val="23"/>
        </w:rPr>
        <w:t xml:space="preserve">What MedSync receives from VetSpire after each dispense: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identification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GS1 barcode on every pharmaceutical bottle encodes the product name, NDC number, lot number, and expiration date. The MedSync app reads all four fields in a single scan. No manual entry. No transcription errors. No wrong product logged.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Updated on-hand count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 dispense is processed in VetSpire, VetSpire decrements its own on-hand count. MedSync reads that updated count via API and updates its inventory record to match. No scan required from the clinical team. No action required from the IL. The number MedSync shows is the number VetSpire reports — in sync, automatically.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depletion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applies each on-hand decrement from VetSpire to the oldest active lot using FIFO. As VetSpire reports product dispensed, MedSync depletes the appropriate lot record and updates the lot’s remaining quantity. When a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Reorder point intelligence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on-hand decrements flow in from VetSpire, MedSync compares the updated count against the product’s Min reorder point. When on-hand falls to or below Min, a reorder alert fires automatically and the product enters the weekly pending order queue. No manual check. No shelf walk required to catch a low stock situation.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carrying time clock the moment a lot is received. As VetSpire reports product dispensed, MedSync advances the lot’s depletion. When the lot closes, MedSync records total days-to-sale — the data that reveals whether Min/Max is calibrated correctly, whether stock is arriving too early, and whether order quantity matches actual demand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No clinical workflow change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clinical team dispenses medication through VetSpire exactly as they do today. No scan in MedSync. No additional step at the point of fill. The only workflow change is at receiving — one scan per product, once per delivery. Everything else — on-hand accuracy, lot depletion, reorder alerts, carrying time — happens automatically in the background through the VetSpire API.</w:t>
            </w:r>
          </w:p>
        </w:tc>
      </w:tr>
    </w:tbl>
    <w:p>
      <w:pPr>
        <w:spacing w:after="0" w:before="180"/>
      </w:pPr>
      <w:r>
        <w:t xml:space="preserve"/>
      </w:r>
    </w:p>
    <w:p>
      <w:pPr>
        <w:pStyle w:val="Heading2"/>
      </w:pPr>
      <w:r>
        <w:rPr>
          <w:rFonts w:ascii="Arial" w:cs="Arial" w:eastAsia="Arial" w:hAnsi="Arial"/>
          <w:b/>
          <w:bCs/>
          <w:color w:val="1C2B4A"/>
          <w:sz w:val="23"/>
          <w:szCs w:val="23"/>
        </w:rPr>
        <w:t xml:space="preserve">Injectable on-hand tracking — how VetSpire and MedSync stay in sync:</w:t>
      </w:r>
    </w:p>
    <w:p>
      <w:pPr>
        <w:spacing w:after="100" w:before="60"/>
      </w:pPr>
      <w:r>
        <w:rPr>
          <w:rFonts w:ascii="Arial" w:cs="Arial" w:eastAsia="Arial" w:hAnsi="Arial"/>
          <w:color w:val="4A5568"/>
          <w:sz w:val="20"/>
          <w:szCs w:val="20"/>
        </w:rPr>
        <w:t xml:space="preserve">Injectables present the most nuanced tracking challenge in veterinary inventory. A 20mL vial of Maropitant injectable is not used all at once — it is used across multiple patient visits. VetSpire records each dispense event with quantity dispensed. MedSync reads those quantity updates from the VetSpire API and maintains a running mL-level on-hand count per vial, attributed to the specific lot on the shelf. Every existing system treats that vial as a binary: in stock or not in stock. MedSync tracks every milliliter — without any additional workflow from the clinical team.</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mL-level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20mL vial of Maropitant at $10.04/mL has an on-hand value of $200.80 when received. As VetSpire records patient dispenses, MedSync decrements the vial: four dispenses totaling 7.5mL leaves 12.5mL on-hand at $125.50. MedSync tracks this in real time from VetSpire data — not at month-end, not from a scan, not from a manual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Beyond-use date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an injectable vial is opened, most products have a beyond-use date that is shorter than the printed expiration date. MedSync records the open date at first scan and alerts the clinical team when the beyond-use window is approaching — before the remaining product becomes waste.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Multi-patient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VetSpire records each dispense against a specific patient record. MedSync reads those patient-level dispense events via API and uses them to track cumulative depletion per vial across multiple patients. When the vial is eventually discarded, MedSync knows how much was dispensed vs. wasted, connecting the remainder to the Goods Lost module.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Controlled substance compliance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Controlled substance dispenses are recorded in VetSpire with lot number, quantity, timestamp, patient ID, and the dispensing user. MedSync reads those records via API and maintains a cumulative controlled substance dispense log per lot — a DEA-compliant record assembled automatically from VetSpire clinical data, without any additional logbook or manual entry in MedSync.</w:t>
            </w:r>
          </w:p>
        </w:tc>
      </w:tr>
    </w:tbl>
    <w:p>
      <w:pPr>
        <w:spacing w:after="0" w:before="180"/>
      </w:pPr>
      <w:r>
        <w:t xml:space="preserve"/>
      </w:r>
    </w:p>
    <w:p>
      <w:pPr>
        <w:pStyle w:val="Heading2"/>
      </w:pPr>
      <w:r>
        <w:rPr>
          <w:rFonts w:ascii="Arial" w:cs="Arial" w:eastAsia="Arial" w:hAnsi="Arial"/>
          <w:b/>
          <w:bCs/>
          <w:color w:val="1C2B4A"/>
          <w:sz w:val="23"/>
          <w:szCs w:val="23"/>
        </w:rPr>
        <w:t xml:space="preserve">The lot lifecycle — from PO to patient:</w:t>
      </w:r>
    </w:p>
    <w:p>
      <w:pPr>
        <w:spacing w:after="100" w:before="60"/>
      </w:pPr>
      <w:r>
        <w:rPr>
          <w:rFonts w:ascii="Arial" w:cs="Arial" w:eastAsia="Arial" w:hAnsi="Arial"/>
          <w:color w:val="4A5568"/>
          <w:sz w:val="20"/>
          <w:szCs w:val="20"/>
        </w:rPr>
        <w:t xml:space="preserve">The VetSpire write-back closes the last open loop in the product lifecycle. For the first time in veterinary medicine, a practice can see exactly how long it takes for a purchased product to generate revenue — not estimated, not inferred, not reconciled at month-end. Measured. In real time. Per lot. Per product. Per location. And without any change to the clinical workflow at the point of fill.</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600"/>
        <w:gridCol w:w="1800"/>
        <w:gridCol w:w="1600"/>
        <w:gridCol w:w="1600"/>
        <w:gridCol w:w="2760"/>
      </w:tblGrid>
      <w:tr>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Lifecycle stage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 it happens</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Data captured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Vetspire write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tells you</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 placed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 day, weekly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Product, vendor, price, quantity, PO date</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PO reference</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What you paid and when you ordered</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Received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Delivery day</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number, expiration date, quantity, actual cost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record + exp 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What arrived, at what cost, from which lot</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On shelf</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Continuous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Carrying time clock starts, FIFO assignment, expiration alerts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flag if triggered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How long it sits before generating revenue</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Dispensed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VetSpire point of sale — continuous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On-hand decrement from VetSpire API — MedSync attributes to FIFO lot, updates quantity, advances carrying time clock</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depletion update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How quickly product is moving through each lot at this location</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closed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Last unit dispensed or wasted</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Total days-to-sale, revenue recovered, waste if any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Final lot record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True profitability and carrying efficiency of that purchase</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 not Inventory Ally, not any PIMS extension, not any standalone inventory software — tracks the full product lifecycle from PO to depletion at the lot level, with on-hand accuracy driven by VetSpire dispense data in real time and without adding any workflow at the point of fill. MedSync is the first veterinary inventory platform designed to answer the question every practice manager has but no tool has ever answered: how long does it take for what I bought to become revenue?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08  —  SMART CYCLE COUNT  |  ACCURATE INVENTORY WITHOUT LOSING THE FLOOR</w:t>
            </w:r>
          </w:p>
        </w:tc>
      </w:tr>
    </w:tbl>
    <w:p>
      <w:pPr>
        <w:spacing w:after="0" w:before="140"/>
      </w:pPr>
      <w:r>
        <w:t xml:space="preserve"/>
      </w:r>
    </w:p>
    <w:p>
      <w:pPr>
        <w:pStyle w:val="Heading1"/>
      </w:pPr>
      <w:r>
        <w:rPr>
          <w:rFonts w:ascii="Georgia" w:cs="Georgia" w:eastAsia="Georgia" w:hAnsi="Georgia"/>
          <w:b/>
          <w:bCs/>
          <w:color w:val="1C2B4A"/>
          <w:sz w:val="36"/>
          <w:szCs w:val="36"/>
        </w:rPr>
        <w:t xml:space="preserve">A Weekly Count Process That Works in a Clinical Environment</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A full physical inventory count shuts down the floor, burns two hours, and produces numbers that are already drifting by the time the count is done. Cycle counting is the professional alternative — count a small portion of the formulary each week, on a rotating schedule, so every product is verified regularly without anyone leaving patient care for an extended period.</w:t>
      </w:r>
    </w:p>
    <w:p>
      <w:pPr>
        <w:spacing w:after="100" w:before="60"/>
      </w:pPr>
      <w:r>
        <w:rPr>
          <w:rFonts w:ascii="Arial" w:cs="Arial" w:eastAsia="Arial" w:hAnsi="Arial"/>
          <w:color w:val="4A5568"/>
          <w:sz w:val="20"/>
          <w:szCs w:val="20"/>
        </w:rPr>
        <w:t xml:space="preserve">MedSync automates the cycle count schedule entirely. The Inventory Lead never decides what to count — the platform generates the week's count list based on product value, usage velocity, expiration risk, and historical discrepancy. The IL counts, confirms, and the system handles the rest.</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Scout's formulary has approximately 260 products. A well-structured cycle count keeps any single count session under 20 minutes. The IL stays on the floor. Patient care is not interrupted. And by the end of every four-week cycle, every product has been verified at least once.</w:t>
            </w:r>
          </w:p>
        </w:tc>
      </w:tr>
    </w:tbl>
    <w:p>
      <w:pPr>
        <w:spacing w:after="0" w:before="180"/>
      </w:pPr>
      <w:r>
        <w:t xml:space="preserve"/>
      </w:r>
    </w:p>
    <w:p>
      <w:pPr>
        <w:pStyle w:val="Heading2"/>
      </w:pPr>
      <w:r>
        <w:rPr>
          <w:rFonts w:ascii="Arial" w:cs="Arial" w:eastAsia="Arial" w:hAnsi="Arial"/>
          <w:b/>
          <w:bCs/>
          <w:color w:val="1C2B4A"/>
          <w:sz w:val="23"/>
          <w:szCs w:val="23"/>
        </w:rPr>
        <w:t xml:space="preserve">The four count categories — assigned by MedSync:</w:t>
      </w:r>
    </w:p>
    <w:p>
      <w:pPr>
        <w:spacing w:after="100" w:before="60"/>
      </w:pPr>
      <w:r>
        <w:rPr>
          <w:rFonts w:ascii="Arial" w:cs="Arial" w:eastAsia="Arial" w:hAnsi="Arial"/>
          <w:color w:val="4A5568"/>
          <w:sz w:val="20"/>
          <w:szCs w:val="20"/>
        </w:rPr>
        <w:t xml:space="preserve">MedSync automatically assigns every product in the formulary to one of four categories based on unit cost and usage velocity. Category determines count frequency — high-value, high-velocity products are verified most often; low-value, low-velocity supplies count once a month.</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200"/>
        <w:gridCol w:w="1600"/>
        <w:gridCol w:w="1600"/>
        <w:gridCol w:w="2400"/>
        <w:gridCol w:w="256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Category</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Velocity</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Count frequency</w:t>
            </w:r>
          </w:p>
        </w:tc>
        <w:tc>
          <w:tcPr>
            <w:tcW w:type="dxa" w:w="2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Scout examples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Cat A</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Every week</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substances, Catalyst clips (high-cost), SNAP tests, Cytopoint, Solensia</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Cat B</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Biweekly — Weeks 1 + 3</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Vaccines, specialty medications, otic/ophthalmic products, prescription diets, Coag Dx strips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Cat C</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Biweekly — Weeks 2 + 4</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Oral medications, tablets, capsules, suspensions, antibiotics, NSAIDs, Gabapentin, Trazodone</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Cat D</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Monthly — Week 4 only</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Supplies, bandaging, E-collars, splints, ET tubes, urinary catheters, drains, OTC topicals</w:t>
            </w:r>
          </w:p>
        </w:tc>
      </w:tr>
    </w:tbl>
    <w:p>
      <w:pPr>
        <w:spacing w:after="0" w:before="180"/>
      </w:pPr>
      <w:r>
        <w:t xml:space="preserve"/>
      </w:r>
    </w:p>
    <w:p>
      <w:pPr>
        <w:pStyle w:val="Heading2"/>
      </w:pPr>
      <w:r>
        <w:rPr>
          <w:rFonts w:ascii="Arial" w:cs="Arial" w:eastAsia="Arial" w:hAnsi="Arial"/>
          <w:b/>
          <w:bCs/>
          <w:color w:val="1C2B4A"/>
          <w:sz w:val="23"/>
          <w:szCs w:val="23"/>
        </w:rPr>
        <w:t xml:space="preserve">The four-week rotation:</w:t>
      </w:r>
    </w:p>
    <w:p>
      <w:pPr>
        <w:spacing w:after="100" w:before="60"/>
      </w:pPr>
      <w:r>
        <w:rPr>
          <w:rFonts w:ascii="Arial" w:cs="Arial" w:eastAsia="Arial" w:hAnsi="Arial"/>
          <w:color w:val="4A5568"/>
          <w:sz w:val="20"/>
          <w:szCs w:val="20"/>
        </w:rPr>
        <w:t xml:space="preserve">Category A is always in the count — every week, every location. The remaining categories rotate in on a biweekly or monthly basis so the total count load stays manageable every week.</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2000"/>
        <w:gridCol w:w="1800"/>
        <w:gridCol w:w="1400"/>
        <w:gridCol w:w="2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 A (always)</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Additional</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time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Notes</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1</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(vaccines, specialty meds, otic/ophthalmic)</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Lightest week — Cat A only plus first B rotation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2</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(oral meds, tablets, capsules, antibiotics)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~20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Oral medication count tends to be fastest — tablets are easy to count</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3</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again (second biweekly rotation)</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Same as Week 1 — Cat B gets its second check of the month</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4</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again + Category D (supplies, equipment)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~25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Heaviest week — but Cat D products are low-count, fast to verify</w:t>
            </w:r>
          </w:p>
        </w:tc>
      </w:tr>
    </w:tbl>
    <w:p>
      <w:pPr>
        <w:spacing w:after="0" w:before="180"/>
      </w:pPr>
      <w:r>
        <w:t xml:space="preserve"/>
      </w:r>
    </w:p>
    <w:p>
      <w:pPr>
        <w:pStyle w:val="Heading2"/>
      </w:pPr>
      <w:r>
        <w:rPr>
          <w:rFonts w:ascii="Arial" w:cs="Arial" w:eastAsia="Arial" w:hAnsi="Arial"/>
          <w:b/>
          <w:bCs/>
          <w:color w:val="1C2B4A"/>
          <w:sz w:val="23"/>
          <w:szCs w:val="23"/>
        </w:rPr>
        <w:t xml:space="preserve">How MedSync decides what to count each week:</w:t>
      </w:r>
    </w:p>
    <w:p>
      <w:pPr>
        <w:spacing w:after="100" w:before="60"/>
      </w:pPr>
      <w:r>
        <w:rPr>
          <w:rFonts w:ascii="Arial" w:cs="Arial" w:eastAsia="Arial" w:hAnsi="Arial"/>
          <w:color w:val="4A5568"/>
          <w:sz w:val="20"/>
          <w:szCs w:val="20"/>
        </w:rPr>
        <w:t xml:space="preserve">Category assignment determines the baseline schedule. But MedSync applies three additional rules that can elevate a product into that week's count regardless of its category: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risk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Any product with an active expiration alert — Critical, Warning, or Watch — is automatically added to that week's count list regardless of its category. A Cat D supply with an expiration flag counts this week, not next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Discrepancy elevation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a product has shown a count discrepancy in the last 60 days, MedSync elevates it to weekly until two consecutive clean counts confirm the issue is resolved. Chronic discrepancies signal a goods lost pattern or a storage problem.</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Demand spike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product's 30-day usage is running significantly above its seasonal forecast — a peak season surge — MedSync adds it to the count queue earlier than its normal rotation to prevent a surprise stockout.</w:t>
            </w:r>
          </w:p>
        </w:tc>
      </w:tr>
    </w:tbl>
    <w:p>
      <w:pPr>
        <w:spacing w:after="0" w:before="180"/>
      </w:pPr>
      <w:r>
        <w:t xml:space="preserve"/>
      </w:r>
    </w:p>
    <w:p>
      <w:pPr>
        <w:pStyle w:val="Heading2"/>
      </w:pPr>
      <w:r>
        <w:rPr>
          <w:rFonts w:ascii="Arial" w:cs="Arial" w:eastAsia="Arial" w:hAnsi="Arial"/>
          <w:b/>
          <w:bCs/>
          <w:color w:val="1C2B4A"/>
          <w:sz w:val="23"/>
          <w:szCs w:val="23"/>
        </w:rPr>
        <w:t xml:space="preserve">Count to order in one session:</w:t>
      </w:r>
    </w:p>
    <w:p>
      <w:pPr>
        <w:spacing w:after="100" w:before="60"/>
      </w:pPr>
      <w:r>
        <w:rPr>
          <w:rFonts w:ascii="Arial" w:cs="Arial" w:eastAsia="Arial" w:hAnsi="Arial"/>
          <w:color w:val="4A5568"/>
          <w:sz w:val="20"/>
          <w:szCs w:val="20"/>
        </w:rPr>
        <w:t xml:space="preserve">The count workflow and the ordering workflow are fully connected in MedSync. When the IL completes a count and confirms the on-hand numbers, any product that falls below its Min automatically triggers a PO draft in the PIM — pre-populated with the recommended SKU, the best vendor price, and the GPO discount applied. The IL reviews and approves in the same session.</w:t>
      </w:r>
    </w:p>
    <w:p>
      <w:pPr>
        <w:spacing w:after="100" w:before="60"/>
      </w:pPr>
      <w:r>
        <w:rPr>
          <w:rFonts w:ascii="Arial" w:cs="Arial" w:eastAsia="Arial" w:hAnsi="Arial"/>
          <w:color w:val="4A5568"/>
          <w:sz w:val="20"/>
          <w:szCs w:val="20"/>
        </w:rPr>
        <w:t xml:space="preserve">Count, confirm, order. Done. The IL is back on the floor.</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Count discrepancy link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counted on-hand is lower than the system expects, MedSync surfaces a direct link to the Goods Lost submission form. The IL logs the discrepancy reason in the same session — expired, damaged, or in-house use — without switching screens or tools.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Count confirmation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all products on the week's list are counted and confirmed, MedSync marks the count session complete, timestamps it, and updates the on-hand records. The IL's name and the count date are logged for audit purposes.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Admin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Admin sees count session completion status across all locations in the portfolio dashboard — which locations completed their count this week, which did not, and whether any discrepancies were flagged.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Hardware + mobile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Count lists are accessible on phone and tablet from the mobile-responsive web app at launch. The ScanAvenger Wireless Bluetooth Barcode Scanner (part of the MedSync implementation kit) connects via Bluetooth to any iOS or Android device running MedSync — the IL scans the product barcode, the product populates automatically, they enter the count and move to the next shelf. No manual product lookup. No typos. The 2029 native iOS and Android app integrates the scanner directly into push notification and offline workflows.</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Inventory Ally schedules cycle counts by value and sales volume. MedSync does the same — and adds expiration-aware elevation, discrepancy tracking, direct Goods Lost integration, and a count-to-order workflow that closes the loop in a single session. The IL does not need two separate tools or two separate workflows. One screen, one session, done.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09  —  ADMIN ANALYTICS  |  PORTFOLIO INTELLIGENCE FOR LEADERSHIP</w:t>
            </w:r>
          </w:p>
        </w:tc>
      </w:tr>
    </w:tbl>
    <w:p>
      <w:pPr>
        <w:spacing w:after="0" w:before="140"/>
      </w:pPr>
      <w:r>
        <w:t xml:space="preserve"/>
      </w:r>
    </w:p>
    <w:p>
      <w:pPr>
        <w:pStyle w:val="Heading1"/>
      </w:pPr>
      <w:r>
        <w:rPr>
          <w:rFonts w:ascii="Georgia" w:cs="Georgia" w:eastAsia="Georgia" w:hAnsi="Georgia"/>
          <w:b/>
          <w:bCs/>
          <w:color w:val="1C2B4A"/>
          <w:sz w:val="36"/>
          <w:szCs w:val="36"/>
        </w:rPr>
        <w:t xml:space="preserve">Two Roles. Two Views. One Platform.</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operates on a four-role access model. Every user logs in to a version of the software built for their job — not a one-size-fits-all interface that shows everyone everything and serves no one well. The four roles in hierarchy order: Admin, Clinical Support, Inventory Lead, and Hospital Receiver.</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Inventory Lead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Single-location view. The IL sees their weekly order queue, their cycle count list, their goods lost form, their Min/Max alerts, and the 1pm Vetcove countdown. Clean, focused, operational. Nothing from other locations. No analytics they are not responsible for acting 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Admin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Portfolio-level view. The Admin sees all locations at once — COGs trending across the group, procurement savings YTD, goods lost by category, cycle count completion rates, order compliance, and the platform insight engine ranked by dollar impact. A unified platform sidebar is visible across all Admin screens, organized into three groups: Admin Dashboard (Portfolio, MedSync Analytics, Lot Lifecycle Analysis, Activity Log), Operations (Weekly Order, Receiving, Goods Lost), and Settings. Within MedSync Analytics, six deep-dive sidebar panels provide full analysis: Overview, COGs, Goods Lost, Procurement Savings, Order Compliance, and White Goods — each responding to the active date range and location filter. Full date range reporting, per-location filter, QuickBooks and Power BI export, branded PDF and CSV download. User management (invite, edit, deactivate) and white goods consumption rate editing are Admin-only capabilities not available to any other role.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534AB7"/>
                <w:sz w:val="19"/>
                <w:szCs w:val="19"/>
              </w:rPr>
              <w:t xml:space="preserve">Clinical Support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Same portfolio-level view as Admin — full MedSync Analytics with all six sidebar panels, Lot Lifecycle Analysis, Activity Log (view and export), all operational workflows, all reporting and export capabilities. Two capabilities not available: Clinical Support cannot invite, edit, or deactivate users (User Management is Admin-only) and cannot edit white goods consumption rate assumptions (Admin-only). Clinical Support can view the consumption rate table but the Edit control is not active. All other platform functionality is identical to Admin.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Hospital Receiver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shared device login per location — the tablet or phone stays at the receiving area. The first screen after login asks: “What would you like to do today?” Two tap targets: Receive a delivery, or Submit goods lost. The receiver taps their task, enters their first name and last initial, and goes directly to that workflow. In the receiving workflow, scanning is the only action — any item that arrives damaged can be marked inline by tapping it and selecting “Mark as damaged,” creating a goods lost entry without leaving the scan screen. In the goods lost workflow, they scan or search a product, select from all six loss categories (Expired Product, Diagnostic Duplicate, Damaged or Spilled, Medication Waste, In-house Use, Donated), enter a quantity, and submit. When they tap “Complete session,” a notification email goes to the Admin and COD with every item received, any damage flags, unmatched PO items, and open PO status. No VetSpire access. No inventory permissions. No margin for error on the counts that matter.</w:t>
            </w:r>
          </w:p>
        </w:tc>
      </w:tr>
    </w:tbl>
    <w:p>
      <w:pPr>
        <w:spacing w:after="0" w:before="180"/>
      </w:pPr>
      <w:r>
        <w:t xml:space="preserve"/>
      </w:r>
    </w:p>
    <w:p>
      <w:pPr>
        <w:pStyle w:val="Heading2"/>
      </w:pPr>
      <w:r>
        <w:rPr>
          <w:rFonts w:ascii="Arial" w:cs="Arial" w:eastAsia="Arial" w:hAnsi="Arial"/>
          <w:b/>
          <w:bCs/>
          <w:color w:val="1C2B4A"/>
          <w:sz w:val="23"/>
          <w:szCs w:val="23"/>
        </w:rPr>
        <w:t xml:space="preserve">What MedSync Analytics shows:</w:t>
      </w:r>
    </w:p>
    <w:p>
      <w:pPr>
        <w:spacing w:after="100" w:before="60"/>
      </w:pPr>
      <w:r>
        <w:rPr>
          <w:rFonts w:ascii="Arial" w:cs="Arial" w:eastAsia="Arial" w:hAnsi="Arial"/>
          <w:color w:val="4A5568"/>
          <w:sz w:val="20"/>
          <w:szCs w:val="20"/>
        </w:rPr>
        <w:t xml:space="preserve">The admin dashboard is the monthly report MedSync generates automatically. It is what the Admin sends to the CEO. It is what proves the ROI. It is the document that makes the case for MedSync at every quarterly business review. And it is generated from real clinical data — not manually assembled from spreadsheets at month-end.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400"/>
        <w:gridCol w:w="3360"/>
        <w:gridCol w:w="36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Analytics module</w:t>
            </w:r>
          </w:p>
        </w:tc>
        <w:tc>
          <w:tcPr>
            <w:tcW w:type="dxa" w:w="33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shows</w:t>
            </w:r>
          </w:p>
        </w:tc>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it matters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Portfolio COGs</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COGs as a percentage of revenue per location and across the portfolio, trending month-over-month against the 8–10% target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single most important financial metric in inventory management. Visible in real time, not reconstructed at month-end.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Procurement savings YTD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Dollar savings against the pre-MedSync baseline — GPO discounts applied, Vetcove best-price routing, reduced emergency orders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Makes the ROI visible and quantifiable for every leadership conversation.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Goods lost by category</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Expired, diagnostic duplicate, damaged, medication waste, in-house use, donated — by location and ranked by dollar impact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Tells leadership which category to act on and which location needs a process change.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Platform insights (ranked)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flags, ordering flags, training gaps, formulary review recommendations — each with a specific dollar value attached</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the action behind the data. Not just what happened — what to do about it.</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Cycle count completion</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Which locations completed their weekly count, which did not, and how long each session took</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Accountability without micromanagement. The Admin sees the data; the IL owns the task.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Order compliance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Which locations hit the 1pm Vetcove cutoff and which submitted late — with a rolling compliance rate</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Identifies patterns before they become habits. Two consecutive late submissions trigger a check-in.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lifecycle (days-to-sale)</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How long each product lot takes to generate revenue, per location — with comparison across the portfolio</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procurement intelligence layer. Reveals over-ordering, poor Max settings, and location-specific demand patterns.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Export + download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Four export paths from a single screen: QuickBooks (journal entries + COGs data queued for import), Power BI (dataset refresh on demand), branded PDF download (practice group logo + MedSync logo, all metrics, print-ready), and CSV download (all KPI and goods-lost data, opens in Excel). All exports reflect the active date range, location filter, and COGs denominator selection.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The monthly report that used to take two hours to assemble manually now takes one click — in any format the recipient needs, scoped to any date range or location the admin selects.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White goods monitoring</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Ordering rate vs. appointment volume across all locations. Expected vs. actual rate, divergence percentage, and estimated monthly overspend for every flagged location. Admin-only consumption rate assumption table with per-location settings, Edit control, and full change log. ±15% tolerance before flag fires.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over-purchasing in a spend category completely invisible without it. No scan. No clinical workflow change. Derived from receiving data and appointment volume alone. Admin-only sidebar panel.</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Activity log</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Timestamped, attributed record of every action taken across all locations — inventory, procurement, system settings, user sessions, and report exports. Filterable by location, role, action category, and date range. Searchable by name or keyword. Read-only and permanent.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Auditing, training, communication, and accountability across all locations without a single phone call. Admin-only. Exportable as PDF or CSV.</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MedSync Analytics is not an add-on feature. It is the reason leadership invests in MedSync rather than tolerating the status quo. Every number in MedSync Analytics is a number that currently lives in a spreadsheet nobody looks at, a report nobody runs, or a pattern nobody sees until it has already cost the practice thousands of dollars. MedSync makes the invisible visible — across any date range, any location, in any format — automatically, from real clinical data, in a format that can be shared with ownership in one click.</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10  —  PLATFORM VISION  |  WHAT MEDSYNC SOLUTIONS CO. LOOKS LIKE IN PRACTICE</w:t>
            </w:r>
          </w:p>
        </w:tc>
      </w:tr>
    </w:tbl>
    <w:p>
      <w:pPr>
        <w:spacing w:after="0" w:before="140"/>
      </w:pPr>
      <w:r>
        <w:t xml:space="preserve"/>
      </w:r>
    </w:p>
    <w:p>
      <w:pPr>
        <w:pStyle w:val="Heading1"/>
      </w:pPr>
      <w:r>
        <w:rPr>
          <w:rFonts w:ascii="Georgia" w:cs="Georgia" w:eastAsia="Georgia" w:hAnsi="Georgia"/>
          <w:b/>
          <w:bCs/>
          <w:color w:val="1C2B4A"/>
          <w:sz w:val="36"/>
          <w:szCs w:val="36"/>
        </w:rPr>
        <w:t xml:space="preserve">Eleven Screens. One Platform. Built on Scout.</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The following screens illustrate MedSync as it would appear to the clinical team at Scout Veterinary Urgent Care. These are conceptual mockups — for illustrative purposes — designed to show the role-specific interface experience that each MedSync user encounters. Screens are organized by workflow: the Admin dashboard (Portfolio, MedSync Analytics, Lot Lifecycle Analysis, Activity Log), followed by the Inventory Lead and clinical workflows (Weekly Order, Receiving, Hospital Receiver, VetSpire Write-back, Goods Lost), and Settings. Every screen includes a unified platform sidebar showing the full navigation structure for that user’s role — Admin, Clinical Support, Inventory Lead, or Hospital Receiver. Clinical Support sees the full Admin dashboard and operations navigation but cannot access User Management or edit white goods consumption rate assumptions. Hospital Receiver screens show only two workflow options: Receive a delivery and Submit goods lost. Every practice group that joins MedSync sees their own logo in the navigation bar and their own locations in the dashboard. The platform is the same. The identity is theirs.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These mockups show Scout branding because Scout is the founding customer and the validation environment. When MedSync launches to the external market in 2029, each practice group’s logo replaces Scout’s. The platform is white-label ready by design.</w:t>
            </w:r>
          </w:p>
        </w:tc>
      </w:tr>
    </w:tbl>
    <w:p>
      <w:pPr>
        <w:spacing w:after="0" w:before="180"/>
      </w:pPr>
      <w:r>
        <w:t xml:space="preserve"/>
      </w:r>
    </w:p>
    <w:p>
      <w:pPr>
        <w:pStyle w:val="Heading2"/>
      </w:pPr>
      <w:r>
        <w:rPr>
          <w:rFonts w:ascii="Arial" w:cs="Arial" w:eastAsia="Arial" w:hAnsi="Arial"/>
          <w:b/>
          <w:bCs/>
          <w:color w:val="1C2B4A"/>
          <w:sz w:val="23"/>
          <w:szCs w:val="23"/>
        </w:rPr>
        <w:t xml:space="preserve">Screen 1 — Portfolio dashboard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and sees all four Scout locations simultaneously. Portfolio COGs at 8.4% — within target. Seven Min alerts across three locations. Old Orchard’s order is pending with under two hours until the 1pm Vetcove cutoff, highlighted in amber. The platform insight at the bottom flags Old Orchard’s COGs trending above target and explains why: Gabapentin and Maropitant over-ordered last cycle. The Admin can act on this information before the order submits.</w:t>
      </w:r>
    </w:p>
    <w:p>
      <w:pPr>
        <w:spacing w:after="0" w:before="180"/>
      </w:pPr>
      <w:r>
        <w:t xml:space="preserve"/>
      </w:r>
    </w:p>
    <w:p>
      <w:pPr>
        <w:pStyle w:val="Heading2"/>
      </w:pPr>
      <w:r>
        <w:rPr>
          <w:rFonts w:ascii="Arial" w:cs="Arial" w:eastAsia="Arial" w:hAnsi="Arial"/>
          <w:b/>
          <w:bCs/>
          <w:color w:val="1C2B4A"/>
          <w:sz w:val="23"/>
          <w:szCs w:val="23"/>
        </w:rPr>
        <w:t xml:space="preserve">Screen 5 — Weekly order · IL view</w:t>
      </w:r>
    </w:p>
    <w:p>
      <w:pPr>
        <w:spacing w:after="0" w:before="80"/>
      </w:pPr>
      <w:r>
        <w:t xml:space="preserve"/>
      </w:r>
    </w:p>
    <w:p>
      <w:pPr>
        <w:spacing w:after="100" w:before="60"/>
      </w:pPr>
      <w:r>
        <w:rPr>
          <w:rFonts w:ascii="Arial" w:cs="Arial" w:eastAsia="Arial" w:hAnsi="Arial"/>
          <w:color w:val="4A5568"/>
          <w:sz w:val="20"/>
          <w:szCs w:val="20"/>
        </w:rPr>
        <w:t xml:space="preserve">The Inventory Lead at Old Orchard opens their weekly order screen. The 1pm countdown is front and center. Every product that needs restocking is pre-populated with the recommended SKU, quantity, vendor, and price after GPO discount. Carprofen is flagged: the lot on shelf is expiring in 14 days and current stock covers the need — hold the order, use existing inventory. Two items confirmed, $184.56 total. One button to submit to Vetcove. The IL is back on the floor in under 20 minutes.</w:t>
      </w:r>
    </w:p>
    <w:p>
      <w:pPr>
        <w:spacing w:after="0" w:before="180"/>
      </w:pPr>
      <w:r>
        <w:t xml:space="preserve"/>
      </w:r>
    </w:p>
    <w:p>
      <w:pPr>
        <w:pStyle w:val="Heading2"/>
      </w:pPr>
      <w:r>
        <w:rPr>
          <w:rFonts w:ascii="Arial" w:cs="Arial" w:eastAsia="Arial" w:hAnsi="Arial"/>
          <w:b/>
          <w:bCs/>
          <w:color w:val="1C2B4A"/>
          <w:sz w:val="23"/>
          <w:szCs w:val="23"/>
        </w:rPr>
        <w:t xml:space="preserve">Screen 6 — Receiving scan · IL view · scan-to-PO matching</w:t>
      </w:r>
    </w:p>
    <w:p>
      <w:pPr>
        <w:spacing w:after="0" w:before="80"/>
      </w:pPr>
      <w:r>
        <w:t xml:space="preserve"/>
      </w:r>
    </w:p>
    <w:p>
      <w:pPr>
        <w:spacing w:after="100" w:before="60"/>
      </w:pPr>
      <w:r>
        <w:rPr>
          <w:rFonts w:ascii="Arial" w:cs="Arial" w:eastAsia="Arial" w:hAnsi="Arial"/>
          <w:color w:val="4A5568"/>
          <w:sz w:val="20"/>
          <w:szCs w:val="20"/>
        </w:rPr>
        <w:t xml:space="preserve">A delivery arrives from MWI. The Inventory Lead at Lincoln Park opens MedSync and sees PO #4421 with seven line items. She scans each product as it comes out of the box. The GS1 barcode on every pharmaceutical item encodes the NDC, lot number, expiration date, and pack quantity. Each scan automatically matches against the open PO and marks that line item confirmed. Five items scan clean. The sixth — Catalyst Lyte 4 CLIPs — is not yet scanned. The seventh triggers an immediate discrepancy flag: the PO shows Ondansetron 4mg but the scan reads Ondansetron 8mg. MedSync stops the receiving process, flags the item before it goes on the shelf, and keeps that PO line open until the vendor resolves it. No manual entry. No data errors. No wrong product reaching a patient.</w:t>
      </w:r>
    </w:p>
    <w:p>
      <w:pPr>
        <w:spacing w:after="0" w:before="140"/>
      </w:pPr>
      <w:r>
        <w:t xml:space="preserve"/>
      </w:r>
    </w:p>
    <w:p>
      <w:pPr>
        <w:pStyle w:val="Heading2"/>
      </w:pPr>
      <w:r>
        <w:rPr>
          <w:rFonts w:ascii="Arial" w:cs="Arial" w:eastAsia="Arial" w:hAnsi="Arial"/>
          <w:b/>
          <w:bCs/>
          <w:color w:val="1C2B4A"/>
          <w:sz w:val="23"/>
          <w:szCs w:val="23"/>
        </w:rPr>
        <w:t xml:space="preserve">Screen 7 — VetSpire dispense write-back · automatic · on-hand update</w:t>
      </w:r>
    </w:p>
    <w:p>
      <w:pPr>
        <w:spacing w:after="0" w:before="100"/>
      </w:pPr>
      <w:r>
        <w:t xml:space="preserve"/>
      </w:r>
    </w:p>
    <w:p>
      <w:pPr>
        <w:spacing w:after="0" w:before="80"/>
      </w:pPr>
      <w:r>
        <w:t xml:space="preserve"/>
      </w:r>
    </w:p>
    <w:p>
      <w:pPr>
        <w:spacing w:after="100" w:before="60"/>
      </w:pPr>
      <w:r>
        <w:rPr>
          <w:rFonts w:ascii="Arial" w:cs="Arial" w:eastAsia="Arial" w:hAnsi="Arial"/>
          <w:color w:val="4A5568"/>
          <w:sz w:val="20"/>
          <w:szCs w:val="20"/>
        </w:rPr>
        <w:t xml:space="preserve">A technician at Lincoln Park administers Maropitant to Bella Martinez through VetSpire at the point of sale — exactly as they do today. No action in MedSync. No scan at the point of fill. The moment the dispense is recorded in VetSpire, MedSync reads the updated on-hand count via API: Maropitant Inj 10mg/mL, Lot #MRP2241 decrements from 14.2mL to 11.7mL. The carrying time clock advances. If on-hand falls to Min, a reorder alert fires automatically. The clinical team’s workflow is unchanged. MedSync’s inventory record is accurate.</w:t>
      </w:r>
    </w:p>
    <w:p>
      <w:pPr>
        <w:spacing w:after="0" w:before="180"/>
      </w:pPr>
      <w:r>
        <w:t xml:space="preserve"/>
      </w:r>
    </w:p>
    <w:p>
      <w:pPr>
        <w:pStyle w:val="Heading2"/>
      </w:pPr>
      <w:r>
        <w:rPr>
          <w:rFonts w:ascii="Arial" w:cs="Arial" w:eastAsia="Arial" w:hAnsi="Arial"/>
          <w:b/>
          <w:bCs/>
          <w:color w:val="1C2B4A"/>
          <w:sz w:val="23"/>
          <w:szCs w:val="23"/>
        </w:rPr>
        <w:t xml:space="preserve">Screen 8 — Goods lost form · IL and clinical team · mobile</w:t>
      </w:r>
    </w:p>
    <w:p>
      <w:pPr>
        <w:spacing w:after="0" w:before="80"/>
      </w:pPr>
      <w:r>
        <w:t xml:space="preserve"/>
      </w:r>
    </w:p>
    <w:p>
      <w:pPr>
        <w:spacing w:after="100" w:before="60"/>
      </w:pPr>
      <w:r>
        <w:rPr>
          <w:rFonts w:ascii="Arial" w:cs="Arial" w:eastAsia="Arial" w:hAnsi="Arial"/>
          <w:color w:val="4A5568"/>
          <w:sz w:val="20"/>
          <w:szCs w:val="20"/>
        </w:rPr>
        <w:t xml:space="preserve">A technician at Lincoln Park submits a goods lost entry from the treatment room. Product scanned or selected, loss type tapped, quantity entered. The dollar loss calculates automatically. A note field captures the clinical detail — “catalyst clogged again’ — that feeds the insight engine’s equipment flag. On-hand updates the moment the form is submitted. The entire workflow takes less than 30 seconds.</w:t>
      </w:r>
    </w:p>
    <w:p>
      <w:pPr>
        <w:spacing w:after="0" w:before="180"/>
      </w:pPr>
      <w:r>
        <w:t xml:space="preserve"/>
      </w:r>
    </w:p>
    <w:p>
      <w:pPr>
        <w:pStyle w:val="Heading2"/>
      </w:pPr>
      <w:r>
        <w:rPr>
          <w:rFonts w:ascii="Arial" w:cs="Arial" w:eastAsia="Arial" w:hAnsi="Arial"/>
          <w:b/>
          <w:bCs/>
          <w:color w:val="1C2B4A"/>
          <w:sz w:val="23"/>
          <w:szCs w:val="23"/>
        </w:rPr>
        <w:t xml:space="preserve">Screen 3 — Lot lifecycle analysis · Admin view · procurement intelligence</w:t>
      </w:r>
    </w:p>
    <w:p>
      <w:pPr>
        <w:spacing w:after="0" w:before="80"/>
      </w:pPr>
      <w:r>
        <w:t xml:space="preserve"/>
      </w:r>
    </w:p>
    <w:p>
      <w:pPr>
        <w:spacing w:after="100" w:before="60"/>
      </w:pPr>
      <w:r>
        <w:rPr>
          <w:rFonts w:ascii="Arial" w:cs="Arial" w:eastAsia="Arial" w:hAnsi="Arial"/>
          <w:color w:val="4A5568"/>
          <w:sz w:val="20"/>
          <w:szCs w:val="20"/>
        </w:rPr>
        <w:t xml:space="preserve">The Admin reviews the lot lifecycle analysis for Maropitant injectable across all four locations. Lot #MRP2239 at West Loop: sold out in 18 days. Lot #MRP2240 at Old Orchard: 34 days, 12mL expired, $120.48 wasted. Lot #MRP2241 at Lincoln Park: 52 days and still active. Lot #MRP2238 at Wheaton: sold in 21 days. The platform insight is automatic: Old Orchard’s demand for this product does not justify a 20mL vial. Reduce Max to one bottle, adjust reorder point to 8mL. MedSync has already updated the recommendation. No manual spreadsheet. No month-end investigation. The data is there the moment it exists.</w:t>
      </w:r>
    </w:p>
    <w:p>
      <w:pPr>
        <w:spacing w:after="0" w:before="140"/>
      </w:pPr>
      <w:r>
        <w:t xml:space="preserve"/>
      </w:r>
    </w:p>
    <w:p>
      <w:pPr>
        <w:pStyle w:val="Heading2"/>
      </w:pPr>
      <w:r>
        <w:rPr>
          <w:rFonts w:ascii="Arial" w:cs="Arial" w:eastAsia="Arial" w:hAnsi="Arial"/>
          <w:b/>
          <w:bCs/>
          <w:color w:val="1C2B4A"/>
          <w:sz w:val="23"/>
          <w:szCs w:val="23"/>
        </w:rPr>
        <w:t xml:space="preserve">Screen 2 — MedSync Analytics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Analytics for the monthly portfolio review. She selects “MTD” from the eleven date range presets and filters to “All locations” — the default portfolio view. Procurement savings YTD at $18,420, on pace for $44,000 annually. Goods lost this month at $2,847, $340 above April — triggering investigation. The white goods monitoring panel flags Old Orchard ordering gauze 38% above expected rate and West Loop ordering syringes 21% above expected rate — an estimated $133/month combined overspend surfaced automatically from receiving data alone. Platform insights are ranked by dollar impact: a Catalyst analyzer equipment flag at Lincoln Park ($1,024), a Maropitant over-ordering flag at Old Orchard ($567), and the white goods divergence across two locations ($133/mo). Old Orchard’s cycle count was not completed this week. She switches the location filter to “Old Orchard” — all KPIs, the COGs chart, and the nav label update instantly. Then she exports: QuickBooks for the finance team, branded PDF for the ownership review, CSV for her own records. The COGs denominator is set to gross production — matching Thurlow’s internal P&amp;L methodology. The monthly report that once took two hours to assemble is done in four minutes.</w:t>
      </w:r>
    </w:p>
    <w:p>
      <w:pPr>
        <w:spacing w:after="0" w:before="1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These eleven screens represent a platform that has never existed in veterinary medicine. Not the dashboard, not the order screen, not the goods lost form — those exist in various forms. What is new: a receiving scan that creates a lot record at delivery; a Hospital Receiver role that lets any staff member receive a delivery and log goods lost without ever touching inventory counts or VetSpire; a VetSpire write-back that keeps on-hand accurate without adding any clinical workflow; a lot lifecycle analysis engine that tracks carrying time from receipt to depletion; and scanner management that lets the Admin see every device’s Bluetooth status across all locations before a single workflow begins. That is MedSync.</w:t>
            </w:r>
          </w:p>
        </w:tc>
      </w:tr>
    </w:tbl>
    <w:p>
      <w:r>
        <w:br w:type="page"/>
      </w:r>
    </w:p>
&gt;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11  —  IMPLEMENTATION  |  WHITE-GLOVE ONBOARDING FROM DAY ONE</w:t>
            </w:r>
          </w:p>
        </w:tc>
      </w:tr>
    </w:tbl>
    <w:p>
      <w:pPr>
        <w:spacing w:after="0" w:before="60"/>
      </w:pPr>
      <w:r>
        <w:t xml:space="preserve"/>
      </w:r>
    </w:p>
    <w:p>
      <w:pPr>
        <w:pStyle w:val="Heading1"/>
      </w:pPr>
      <w:r>
        <w:rPr>
          <w:rFonts w:ascii="Georgia" w:cs="Georgia" w:eastAsia="Georgia" w:hAnsi="Georgia"/>
          <w:b/>
          <w:bCs/>
          <w:color w:val="1C2B4A"/>
          <w:sz w:val="36"/>
          <w:szCs w:val="36"/>
        </w:rPr>
        <w:t xml:space="preserve">How MedSync Gets You to Accurate Data — Fast</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software companies ship a login and a help document. MedSync shows up. Because the foundation of every forecast, every reorder point, and every purchase order recommendation in the platform is the on-hand count — and the only way to guarantee that number is accurate from day one is to count every item in person.</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Dirty data in a forecasting system is worse than no system at all. An inaccurate starting count produces inaccurate reorder points, inaccurate forecasts, and inaccurate purchase orders — compounding errors across every location, every month. The MedSync implementation process eliminates that risk before the platform goes live.</w:t>
            </w:r>
          </w:p>
        </w:tc>
      </w:tr>
    </w:tbl>
    <w:p>
      <w:pPr>
        <w:spacing w:after="0" w:before="80"/>
      </w:pPr>
      <w:r>
        <w:t xml:space="preserve"/>
      </w:r>
    </w:p>
    <w:p>
      <w:pPr>
        <w:pStyle w:val="Heading2"/>
      </w:pPr>
      <w:r>
        <w:rPr>
          <w:rFonts w:ascii="Arial" w:cs="Arial" w:eastAsia="Arial" w:hAnsi="Arial"/>
          <w:b/>
          <w:bCs/>
          <w:color w:val="1C2B4A"/>
          <w:sz w:val="23"/>
          <w:szCs w:val="23"/>
        </w:rPr>
        <w:t xml:space="preserve">Phase 1 — Physical inventory count (pre-launch):</w:t>
      </w:r>
    </w:p>
    <w:p>
      <w:pPr>
        <w:spacing w:after="60" w:before="40"/>
      </w:pPr>
      <w:r>
        <w:rPr>
          <w:rFonts w:ascii="Arial" w:cs="Arial" w:eastAsia="Arial" w:hAnsi="Arial"/>
          <w:color w:val="4A5568"/>
          <w:sz w:val="20"/>
          <w:szCs w:val="20"/>
        </w:rPr>
        <w:t xml:space="preserve">When Scout locations go live on MedSync in Q4 2026, and at every new location thereafter, the MedSync implementation team goes on-site and conducts a complete manual count of every saleable item in the hospital — every medication, every supply, every unit. No estimates. No import from a prior system. A clean, verified count entered directly into MedSync by the implementation team alongside the Inventory Lead.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gets counted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medication, injectable, supply, consumable, and saleable item in the hospital — 100% of the formulary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MedSync implementation kit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ScanAvenger Wireless Bluetooth Barcode Scanner (model SA9000) is the MedSync-certified hardware for all scan-based workflows — receiving scan (scan-to-PO matching), goods lost product lookup, and cycle count. It connects to any iOS or Android device via Bluetooth (up to 98ft range in clinical environments), reads all GS1 1D and 2D barcodes in a single pass including NDC, lot number, expiration date, and pack quantity, and requires no software installation or drivers. Battery supports 48 hours of continuous scanning with 3-hour full recharge. The scanner comes with a smart charging stand that also holds the 2.4G wireless USB dongle for desktop connectivity. Included in the MedSync implementation kit at each location, or available for purchase separately at approximately $59. Note: dispense is handled entirely within Vetspire at the point of sale. The ScanAvenger is not used at dispense.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Who conducts 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implementation team on-site, alongside the Inventory Lead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entered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IL scans each product using the ScanAvenger Wireless Bluetooth Barcode Scanner — part of the MedSync implementation kit, paired to their iOS or Android device via Bluetooth. The GS1 barcode scan captures the NDC, lot number, expiration date, and quantity simultaneously — no manual entry. MedSync automatically matches the scan against the open PO and marks line items as received. If the scanned product does not match an open PO line, MedSync flags the discrepancy in real time before the product goes on the shelf. All confirmed lot data writes back to Vetspire instantly.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Time required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Typically one full business day per location depending on formulary size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it produces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verified, timestamped baseline count that anchors every forecast, every Min/Max, and every PO recommendation from launch forward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Why it matters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inaccurate count cascades into months of incorrect reorder points, overstocking, and understocking. The on-site count eliminates that risk permanently.</w:t>
            </w:r>
          </w:p>
        </w:tc>
      </w:tr>
    </w:tbl>
    <w:p>
      <w:pPr>
        <w:spacing w:after="0" w:before="200"/>
      </w:pPr>
      <w:r>
        <w:t xml:space="preserve"/>
      </w:r>
    </w:p>
    <w:p>
      <w:pPr>
        <w:pStyle w:val="Heading2"/>
      </w:pPr>
      <w:r>
        <w:rPr>
          <w:rFonts w:ascii="Arial" w:cs="Arial" w:eastAsia="Arial" w:hAnsi="Arial"/>
          <w:b/>
          <w:bCs/>
          <w:color w:val="1C2B4A"/>
          <w:sz w:val="23"/>
          <w:szCs w:val="23"/>
        </w:rPr>
        <w:t xml:space="preserve">Phase 2 — 30-day supported launch:</w:t>
      </w:r>
    </w:p>
    <w:p>
      <w:pPr>
        <w:spacing w:after="60" w:before="40"/>
      </w:pPr>
      <w:r>
        <w:rPr>
          <w:rFonts w:ascii="Arial" w:cs="Arial" w:eastAsia="Arial" w:hAnsi="Arial"/>
          <w:color w:val="4A5568"/>
          <w:sz w:val="20"/>
          <w:szCs w:val="20"/>
        </w:rPr>
        <w:t xml:space="preserve">Once the platform goes live, the MedSync implementation team remains actively engaged with the Inventory Lead for the first 30 days — on-site and virtually — ensuring the system is working correctly, the team is confident, and any questions are answered in real time, not by a help desk ticket.</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200"/>
        <w:gridCol w:w="2080"/>
        <w:gridCol w:w="2080"/>
        <w:gridCol w:w="2080"/>
        <w:gridCol w:w="192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Week</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E8B84B"/>
                <w:sz w:val="18"/>
                <w:szCs w:val="18"/>
              </w:rPr>
              <w:t xml:space="preserve">Monday — In Person</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1C2B4A"/>
                <w:sz w:val="18"/>
                <w:szCs w:val="18"/>
              </w:rPr>
              <w:t xml:space="preserve">Friday — Virtual</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Focus</w:t>
            </w:r>
          </w:p>
        </w:tc>
        <w:tc>
          <w:tcPr>
            <w:tcW w:type="dxa" w:w="192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1</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walkthrough with IL. Verify baseline count is reflected correctly. Set up Vetspire integration and confirm data is flowing.</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first week of on-hand tracking. Confirm Min/Max values look right. Address any questions from daily use.</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orientation + data verification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IL is confident navigating the platform independently</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2</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first auto-generated reorder alerts. Walk through the PIM — place first live PO together using the price comparison tool.</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Check PO status and receipt confirmation. Review any discrepancies between order and delivery.</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First live procurement cycle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First PO placed and received entirely within MedSync</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3</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30-day demand projections against actual usage to date. Adjust any Min/Max values that need tuning based on real data.</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Confirm seasonal flags are set correctly ahead of upcoming peak season. Review COGs dashboard.</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Forecast calibration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Reorder points tuned to actual usage patterns at this location</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4</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Full workflow review with IL and Admin. Confirm all locations are synced. Handoff to ongoing monthly support.</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30-day close-out call. Review outcomes — stockouts avoided, COGs trend, POs placed. Document wins.</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Handoff to steady state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Location fully live, IL independent, data clean and verified</w:t>
            </w:r>
          </w:p>
        </w:tc>
      </w:tr>
    </w:tbl>
    <w:p>
      <w:pPr>
        <w:spacing w:after="0" w:before="80"/>
      </w:pPr>
      <w:r>
        <w:t xml:space="preserve"/>
      </w:r>
    </w:p>
    <w:p>
      <w:pPr>
        <w:pStyle w:val="Heading2"/>
      </w:pPr>
      <w:r>
        <w:rPr>
          <w:rFonts w:ascii="Arial" w:cs="Arial" w:eastAsia="Arial" w:hAnsi="Arial"/>
          <w:b/>
          <w:bCs/>
          <w:color w:val="1C2B4A"/>
          <w:sz w:val="23"/>
          <w:szCs w:val="23"/>
        </w:rPr>
        <w:t xml:space="preserve">What this means for Scout:</w:t>
      </w:r>
    </w:p>
    <w:p>
      <w:pPr>
        <w:pStyle w:val="ListParagraph"/>
        <w:numPr>
          <w:ilvl w:val="0"/>
          <w:numId w:val="2"/>
        </w:numPr>
        <w:spacing w:after="80" w:before="40"/>
      </w:pPr>
      <w:r>
        <w:rPr>
          <w:rFonts w:ascii="Arial" w:cs="Arial" w:eastAsia="Arial" w:hAnsi="Arial"/>
          <w:b/>
          <w:bCs/>
          <w:color w:val="1C2B4A"/>
          <w:sz w:val="20"/>
          <w:szCs w:val="20"/>
        </w:rPr>
        <w:t xml:space="preserve">On-site count before go-live</w:t>
      </w:r>
      <w:r>
        <w:rPr>
          <w:rFonts w:ascii="Arial" w:cs="Arial" w:eastAsia="Arial" w:hAnsi="Arial"/>
          <w:color w:val="4A5568"/>
          <w:sz w:val="20"/>
          <w:szCs w:val="20"/>
        </w:rPr>
        <w:t xml:space="preserve"> — Every new Scout location gets a verified, accurate starting count before the platform goes live. No guessing, no importing old spreadsheet data, no compounding errors.</w:t>
      </w:r>
    </w:p>
    <w:p>
      <w:pPr>
        <w:pStyle w:val="ListParagraph"/>
        <w:numPr>
          <w:ilvl w:val="0"/>
          <w:numId w:val="2"/>
        </w:numPr>
        <w:spacing w:after="80" w:before="40"/>
      </w:pPr>
      <w:r>
        <w:rPr>
          <w:rFonts w:ascii="Arial" w:cs="Arial" w:eastAsia="Arial" w:hAnsi="Arial"/>
          <w:b/>
          <w:bCs/>
          <w:color w:val="1C2B4A"/>
          <w:sz w:val="20"/>
          <w:szCs w:val="20"/>
        </w:rPr>
        <w:t xml:space="preserve">30-day dedicated support</w:t>
      </w:r>
      <w:r>
        <w:rPr>
          <w:rFonts w:ascii="Arial" w:cs="Arial" w:eastAsia="Arial" w:hAnsi="Arial"/>
          <w:color w:val="4A5568"/>
          <w:sz w:val="20"/>
          <w:szCs w:val="20"/>
        </w:rPr>
        <w:t xml:space="preserve"> — The Inventory Lead at each new location has a dedicated implementation partner on-site and virtually for the first 30 days — not a help desk ticket, not a video tutorial.</w:t>
      </w:r>
    </w:p>
    <w:p>
      <w:pPr>
        <w:pStyle w:val="ListParagraph"/>
        <w:numPr>
          <w:ilvl w:val="0"/>
          <w:numId w:val="2"/>
        </w:numPr>
        <w:spacing w:after="80" w:before="40"/>
      </w:pPr>
      <w:r>
        <w:rPr>
          <w:rFonts w:ascii="Arial" w:cs="Arial" w:eastAsia="Arial" w:hAnsi="Arial"/>
          <w:b/>
          <w:bCs/>
          <w:color w:val="1C2B4A"/>
          <w:sz w:val="20"/>
          <w:szCs w:val="20"/>
        </w:rPr>
        <w:t xml:space="preserve">Week 4 handoff milestone</w:t>
      </w:r>
      <w:r>
        <w:rPr>
          <w:rFonts w:ascii="Arial" w:cs="Arial" w:eastAsia="Arial" w:hAnsi="Arial"/>
          <w:color w:val="4A5568"/>
          <w:sz w:val="20"/>
          <w:szCs w:val="20"/>
        </w:rPr>
        <w:t xml:space="preserve"> — By the end of Week 4, every location is fully live, the IL is confident and independent, and the data is clean enough to trust the forecasts and the PO recommendations.</w:t>
      </w:r>
    </w:p>
    <w:p>
      <w:pPr>
        <w:pStyle w:val="ListParagraph"/>
        <w:numPr>
          <w:ilvl w:val="0"/>
          <w:numId w:val="2"/>
        </w:numPr>
        <w:spacing w:after="80" w:before="40"/>
      </w:pPr>
      <w:r>
        <w:rPr>
          <w:rFonts w:ascii="Arial" w:cs="Arial" w:eastAsia="Arial" w:hAnsi="Arial"/>
          <w:b/>
          <w:bCs/>
          <w:color w:val="1C2B4A"/>
          <w:sz w:val="20"/>
          <w:szCs w:val="20"/>
        </w:rPr>
        <w:t xml:space="preserve">Monday + Friday rhythm</w:t>
      </w:r>
      <w:r>
        <w:rPr>
          <w:rFonts w:ascii="Arial" w:cs="Arial" w:eastAsia="Arial" w:hAnsi="Arial"/>
          <w:color w:val="4A5568"/>
          <w:sz w:val="20"/>
          <w:szCs w:val="20"/>
        </w:rPr>
        <w:t xml:space="preserve"> — The Monday in-person touch sets the week's priorities. The Friday virtual check closes the loop — was the week successful? What needs adjusting before Monday?</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At 40 locations, the implementation process is also Scout's quality control mechanism. Every new opening gets the same verified start — the same clean data, the same trained Inventory Lead, the same confirmed integration. Consistency at scale is not possible without a structured onboarding process. This is that process.</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12  —  DENOVO PRACTICES  |  NAVIGATING NEW LOCATIONS WITHOUT HISTORICAL DATA</w:t>
            </w:r>
          </w:p>
        </w:tc>
      </w:tr>
    </w:tbl>
    <w:p>
      <w:pPr>
        <w:spacing w:after="0" w:before="60"/>
      </w:pPr>
      <w:r>
        <w:t xml:space="preserve"/>
      </w:r>
    </w:p>
    <w:p>
      <w:pPr>
        <w:pStyle w:val="Heading1"/>
      </w:pPr>
      <w:r>
        <w:rPr>
          <w:rFonts w:ascii="Georgia" w:cs="Georgia" w:eastAsia="Georgia" w:hAnsi="Georgia"/>
          <w:b/>
          <w:bCs/>
          <w:color w:val="1C2B4A"/>
          <w:sz w:val="36"/>
          <w:szCs w:val="36"/>
        </w:rPr>
        <w:t xml:space="preserve">The Benchmark Starter Program — MedSync for Denovo Practices</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MedSync's forecasting engine runs on historical usage data. A denovo practice — a brand new location opening its doors for the first time — has none. No order history. No Vetspire usage reports. No seasonal baseline. The three-method reorder calculator requires annual usage data that simply doesn't exist yet.</w:t>
      </w:r>
    </w:p>
    <w:p>
      <w:pPr>
        <w:spacing w:after="60" w:before="40"/>
      </w:pPr>
      <w:r>
        <w:rPr>
          <w:rFonts w:ascii="Arial" w:cs="Arial" w:eastAsia="Arial" w:hAnsi="Arial"/>
          <w:color w:val="4A5568"/>
          <w:sz w:val="20"/>
          <w:szCs w:val="20"/>
        </w:rPr>
        <w:t xml:space="preserve">This is not a reason to delay implementation. It is a reason to start with a different data source and transition to actuals as they accumulate.</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Every new Scout location is a denovo practice for its first six months. If MedSync cannot serve a denovo practice, it cannot fully serve Scout's growth plan. The Benchmark Starter Program is not a market expansion feature — it is a core Scout capability.</w:t>
            </w:r>
          </w:p>
        </w:tc>
      </w:tr>
    </w:tbl>
    <w:p>
      <w:pPr>
        <w:spacing w:after="0" w:before="120"/>
      </w:pPr>
      <w:r>
        <w:t xml:space="preserve"/>
      </w:r>
    </w:p>
    <w:p>
      <w:pPr>
        <w:pStyle w:val="Heading2"/>
      </w:pPr>
      <w:r>
        <w:rPr>
          <w:rFonts w:ascii="Arial" w:cs="Arial" w:eastAsia="Arial" w:hAnsi="Arial"/>
          <w:b/>
          <w:bCs/>
          <w:color w:val="1C2B4A"/>
          <w:sz w:val="23"/>
          <w:szCs w:val="23"/>
        </w:rPr>
        <w:t xml:space="preserve">Phase 1 — Benchmark-based starter forecasting (Months 1–3):</w:t>
      </w:r>
    </w:p>
    <w:p>
      <w:pPr>
        <w:spacing w:after="60" w:before="40"/>
      </w:pPr>
      <w:r>
        <w:rPr>
          <w:rFonts w:ascii="Arial" w:cs="Arial" w:eastAsia="Arial" w:hAnsi="Arial"/>
          <w:color w:val="4A5568"/>
          <w:sz w:val="20"/>
          <w:szCs w:val="20"/>
        </w:rPr>
        <w:t xml:space="preserve">Before the practice sees its first patient, MedSync loads a benchmark-calibrated starter formulary — a curated set of Min/Max reorder points built from industry data and adjusted for the specific characteristics of the new location. Before forecasting can begin, however, the formulary itself must be established. MedSync offers three structured intake methods depending on what the practice has available:</w:t>
      </w:r>
    </w:p>
    <w:p>
      <w:pPr>
        <w:spacing w:after="60" w:before="100"/>
      </w:pPr>
      <w:r>
        <w:rPr>
          <w:rFonts w:ascii="Arial" w:cs="Arial" w:eastAsia="Arial" w:hAnsi="Arial"/>
          <w:b/>
          <w:bCs/>
          <w:color w:val="1C2B4A"/>
          <w:sz w:val="20"/>
          <w:szCs w:val="20"/>
        </w:rPr>
        <w:t xml:space="preserve">Formulary intake — three methods:</w:t>
      </w:r>
    </w:p>
    <w:p>
      <w:pPr>
        <w:spacing w:after="40" w:before="60"/>
      </w:pPr>
      <w:r>
        <w:rPr>
          <w:rFonts w:ascii="Arial" w:cs="Arial" w:eastAsia="Arial" w:hAnsi="Arial"/>
          <w:b/>
          <w:bCs/>
          <w:color w:val="C8922A"/>
          <w:sz w:val="19"/>
          <w:szCs w:val="19"/>
        </w:rPr>
        <w:t xml:space="preserve">Method 1 — Direct upload (CSV or Excel).</w:t>
      </w:r>
      <w:r>
        <w:rPr>
          <w:rFonts w:ascii="Arial" w:cs="Arial" w:eastAsia="Arial" w:hAnsi="Arial"/>
          <w:color w:val="4A5568"/>
          <w:sz w:val="19"/>
          <w:szCs w:val="19"/>
        </w:rPr>
        <w:t xml:space="preserve"> The practice uploads a spreadsheet containing their intended product names, NDC numbers, and SKUs. MedSync maps each item to the Vetcove catalog and GPO pricing, applies benchmark-based Min/Max values, and the formulary is ready before the first patient walks in. The right path for practices that have a formulary in mind — a vet opening a second location, a practice migrating from another system, or a PE group deploying a standardized formulary across new acquisitions.</w:t>
      </w:r>
    </w:p>
    <w:p>
      <w:pPr>
        <w:spacing w:after="40" w:before="40"/>
      </w:pPr>
      <w:r>
        <w:rPr>
          <w:rFonts w:ascii="Arial" w:cs="Arial" w:eastAsia="Arial" w:hAnsi="Arial"/>
          <w:b/>
          <w:bCs/>
          <w:color w:val="C8922A"/>
          <w:sz w:val="19"/>
          <w:szCs w:val="19"/>
        </w:rPr>
        <w:t xml:space="preserve">Method 2 — PIMS integration pull (Vetspire and future integrations).</w:t>
      </w:r>
      <w:r>
        <w:rPr>
          <w:rFonts w:ascii="Arial" w:cs="Arial" w:eastAsia="Arial" w:hAnsi="Arial"/>
          <w:color w:val="4A5568"/>
          <w:sz w:val="19"/>
          <w:szCs w:val="19"/>
        </w:rPr>
        <w:t xml:space="preserve"> For practices already operating on Vetspire, MedSync pulls the product list directly from the hospital software — every item already dispensed or stocked in the system comes in automatically, no spreadsheet required. The right path for acquisitions and practice migrations where a product history already exists in the PIMS.</w:t>
      </w:r>
    </w:p>
    <w:p>
      <w:pPr>
        <w:spacing w:after="80" w:before="40"/>
      </w:pPr>
      <w:r>
        <w:rPr>
          <w:rFonts w:ascii="Arial" w:cs="Arial" w:eastAsia="Arial" w:hAnsi="Arial"/>
          <w:b/>
          <w:bCs/>
          <w:color w:val="C8922A"/>
          <w:sz w:val="19"/>
          <w:szCs w:val="19"/>
        </w:rPr>
        <w:t xml:space="preserve">Method 3 — MedSync benchmark default.</w:t>
      </w:r>
      <w:r>
        <w:rPr>
          <w:rFonts w:ascii="Arial" w:cs="Arial" w:eastAsia="Arial" w:hAnsi="Arial"/>
          <w:color w:val="4A5568"/>
          <w:sz w:val="19"/>
          <w:szCs w:val="19"/>
        </w:rPr>
        <w:t xml:space="preserve"> For truly cold-start practices with no existing formulary and no PIMS history, MedSync loads the full benchmark-calibrated starter formulary based on the practice characteristics below — practice type, provider count, estimated patient volume, geographic market, and exam room count. No upload required. The right path for a brand new practice opening its doors for the first time.
All three methods map products automatically to the Vetcove catalog and GPO pricing before the first order is placed. The Admin selects the method from the Formulary Setup panel in Admin Settings. Formulary setup is Admin-only and every intake action is logged to the activity log with timestamp and author. No competitor offers structured formulary intake for denovo practices in any form.</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Practice 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Urgent care, general practice, specialty, or emergency — each has a distinct case mix that drives different product usage patterns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Doctors on staff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Provider count is the strongest single predictor of patient volume and drug consumption in the first 90 days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Estimated patient volume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Opening-week projections from the practice operator, refined weekly as actuals come in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Geographic market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Urban, suburban, and rural practices see meaningfully different case mixes — tick-borne illness, heartworm prevalence, trauma cases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Exam room count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Physical capacity constrains maximum patient throughput and provides a ceiling for benchmark projections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network data</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prior Scout denovo opening contributes anonymized benchmark data — Lincoln Park, Old Orchard, West Loop, and Wheaton all inform what a new urgent care location should stock on day one</w:t>
            </w:r>
          </w:p>
        </w:tc>
      </w:tr>
    </w:tbl>
    <w:p>
      <w:pPr>
        <w:spacing w:after="0" w:before="120"/>
      </w:pPr>
      <w:r>
        <w:t xml:space="preserve"/>
      </w:r>
    </w:p>
    <w:p>
      <w:pPr>
        <w:pStyle w:val="Heading2"/>
      </w:pPr>
      <w:r>
        <w:rPr>
          <w:rFonts w:ascii="Arial" w:cs="Arial" w:eastAsia="Arial" w:hAnsi="Arial"/>
          <w:b/>
          <w:bCs/>
          <w:color w:val="1C2B4A"/>
          <w:sz w:val="23"/>
          <w:szCs w:val="23"/>
        </w:rPr>
        <w:t xml:space="preserve">Phase 2 — Rapid calibration blend (Months 3–6):</w:t>
      </w:r>
    </w:p>
    <w:p>
      <w:pPr>
        <w:spacing w:after="60" w:before="40"/>
      </w:pPr>
      <w:r>
        <w:rPr>
          <w:rFonts w:ascii="Arial" w:cs="Arial" w:eastAsia="Arial" w:hAnsi="Arial"/>
          <w:color w:val="4A5568"/>
          <w:sz w:val="20"/>
          <w:szCs w:val="20"/>
        </w:rPr>
        <w:t xml:space="preserve">As real usage data accumulates in Vetspire, MedSync begins blending actuals into the forecast progressively — replacing benchmark assumptions with clinical reality at each location.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560"/>
        <w:gridCol w:w="2000"/>
        <w:gridCol w:w="2000"/>
        <w:gridCol w:w="3800"/>
      </w:tblGrid>
      <w:tr>
        <w:tc>
          <w:tcPr>
            <w:tcW w:type="dxa" w:w="1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Month</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Actual data weight</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Benchmark weight</w:t>
            </w:r>
          </w:p>
        </w:tc>
        <w:tc>
          <w:tcPr>
            <w:tcW w:type="dxa" w:w="3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does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1–2</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100%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benchmark mode. Starter formulary loaded. IL guided through first orders.</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30%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70%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Actuals begin blending in. MedSync flags products diverging most from benchmark for IL review.</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4</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60%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40%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Actuals majority. Benchmark receding. Location-specific patterns becoming clear.</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80%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20%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Near-full actuals. Benchmark used only where data is sparse (low-volume products).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6+</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100%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historical mode. Benchmark retired. Standard weighted seasonal index active.</w:t>
            </w:r>
          </w:p>
        </w:tc>
      </w:tr>
    </w:tbl>
    <w:p>
      <w:pPr>
        <w:spacing w:after="0" w:before="120"/>
      </w:pPr>
      <w:r>
        <w:t xml:space="preserve"/>
      </w:r>
    </w:p>
    <w:p>
      <w:pPr>
        <w:pStyle w:val="Heading2"/>
      </w:pPr>
      <w:r>
        <w:rPr>
          <w:rFonts w:ascii="Arial" w:cs="Arial" w:eastAsia="Arial" w:hAnsi="Arial"/>
          <w:b/>
          <w:bCs/>
          <w:color w:val="1C2B4A"/>
          <w:sz w:val="23"/>
          <w:szCs w:val="23"/>
        </w:rPr>
        <w:t xml:space="preserve">Phase 3 — Full historical mode (Month 6+):</w:t>
      </w:r>
    </w:p>
    <w:p>
      <w:pPr>
        <w:spacing w:after="60" w:before="40"/>
      </w:pPr>
      <w:r>
        <w:rPr>
          <w:rFonts w:ascii="Arial" w:cs="Arial" w:eastAsia="Arial" w:hAnsi="Arial"/>
          <w:color w:val="4A5568"/>
          <w:sz w:val="20"/>
          <w:szCs w:val="20"/>
        </w:rPr>
        <w:t xml:space="preserve">By month six, the practice has enough real Vetspire usage data to run the full MedSync forecasting engine — weighted seasonal index, three-method reorder calculator, 12-month rolling forecast, and expiration-aware purchase recommendations. The Benchmark Starter Program is retired. The practice is running on its own data, same as every established Scout location.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transition is invisible to the Inventory Lead. They work in MedSync the same way from month one. The system manages the blend in the background — showing the IL which recommendations are benchmark-driven vs. actuals-driven so they can build calibration confidence as the data matures.</w:t>
            </w:r>
          </w:p>
        </w:tc>
      </w:tr>
    </w:tbl>
    <w:p>
      <w:pPr>
        <w:spacing w:after="0" w:before="120"/>
      </w:pPr>
      <w:r>
        <w:t xml:space="preserve"/>
      </w:r>
    </w:p>
    <w:p>
      <w:pPr>
        <w:pStyle w:val="Heading2"/>
      </w:pPr>
      <w:r>
        <w:rPr>
          <w:rFonts w:ascii="Arial" w:cs="Arial" w:eastAsia="Arial" w:hAnsi="Arial"/>
          <w:b/>
          <w:bCs/>
          <w:color w:val="1C2B4A"/>
          <w:sz w:val="23"/>
          <w:szCs w:val="23"/>
        </w:rPr>
        <w:t xml:space="preserve">The Scout network advantage:</w:t>
      </w:r>
    </w:p>
    <w:p>
      <w:pPr>
        <w:spacing w:after="60" w:before="40"/>
      </w:pPr>
      <w:r>
        <w:rPr>
          <w:rFonts w:ascii="Arial" w:cs="Arial" w:eastAsia="Arial" w:hAnsi="Arial"/>
          <w:color w:val="4A5568"/>
          <w:sz w:val="20"/>
          <w:szCs w:val="20"/>
        </w:rPr>
        <w:t xml:space="preserve">Every new Scout location that opens contributes anonymized usage data to MedSync's benchmark library. Lincoln Park's first 90 days. Old Orchard's. West Loop's. Wheaton's. Each opening makes the benchmark smarter for the next one.</w:t>
      </w:r>
    </w:p>
    <w:p>
      <w:pPr>
        <w:spacing w:after="60" w:before="40"/>
      </w:pPr>
      <w:r>
        <w:rPr>
          <w:rFonts w:ascii="Arial" w:cs="Arial" w:eastAsia="Arial" w:hAnsi="Arial"/>
          <w:color w:val="4A5568"/>
          <w:sz w:val="20"/>
          <w:szCs w:val="20"/>
        </w:rPr>
        <w:t xml:space="preserve">At 10 Scout locations, MedSync has the most accurate urgent care denovo benchmark dataset in the industry. At 40 locations, it is proprietary infrastructure that no competitor can replicate without the same network. The benchmark library is not a feature — it is a compounding asset that grows in value with every Scout opening.</w:t>
      </w:r>
    </w:p>
    <w:p>
      <w:pPr>
        <w:spacing w:after="0" w:before="60"/>
      </w:pPr>
      <w:r>
        <w:t xml:space="preserve"/>
      </w:r>
    </w:p>
    <w:p>
      <w:pPr>
        <w:pStyle w:val="Heading2"/>
      </w:pPr>
      <w:r>
        <w:rPr>
          <w:rFonts w:ascii="Arial" w:cs="Arial" w:eastAsia="Arial" w:hAnsi="Arial"/>
          <w:b/>
          <w:bCs/>
          <w:color w:val="1C2B4A"/>
          <w:sz w:val="23"/>
          <w:szCs w:val="23"/>
        </w:rPr>
        <w:t xml:space="preserve">What this means for external customers:</w:t>
      </w:r>
    </w:p>
    <w:p>
      <w:pPr>
        <w:spacing w:after="60" w:before="40"/>
      </w:pPr>
      <w:r>
        <w:rPr>
          <w:rFonts w:ascii="Arial" w:cs="Arial" w:eastAsia="Arial" w:hAnsi="Arial"/>
          <w:color w:val="4A5568"/>
          <w:sz w:val="20"/>
          <w:szCs w:val="20"/>
        </w:rPr>
        <w:t xml:space="preserve">Denovo support opens three buyer segments that established-practice-only products cannot serve:</w:t>
      </w:r>
    </w:p>
    <w:p>
      <w:pPr>
        <w:pStyle w:val="ListParagraph"/>
        <w:numPr>
          <w:ilvl w:val="0"/>
          <w:numId w:val="2"/>
        </w:numPr>
        <w:spacing w:after="80" w:before="40"/>
      </w:pPr>
      <w:r>
        <w:rPr>
          <w:rFonts w:ascii="Arial" w:cs="Arial" w:eastAsia="Arial" w:hAnsi="Arial"/>
          <w:b/>
          <w:bCs/>
          <w:color w:val="C8922A"/>
          <w:sz w:val="20"/>
          <w:szCs w:val="20"/>
        </w:rPr>
        <w:t xml:space="preserve">Practice management companies</w:t>
      </w:r>
      <w:r>
        <w:rPr>
          <w:rFonts w:ascii="Arial" w:cs="Arial" w:eastAsia="Arial" w:hAnsi="Arial"/>
          <w:color w:val="4A5568"/>
          <w:sz w:val="20"/>
          <w:szCs w:val="20"/>
        </w:rPr>
        <w:t xml:space="preserve"> — Groups actively opening new locations who need inventory infrastructure from day one, not month six.</w:t>
      </w:r>
    </w:p>
    <w:p>
      <w:pPr>
        <w:pStyle w:val="ListParagraph"/>
        <w:numPr>
          <w:ilvl w:val="0"/>
          <w:numId w:val="2"/>
        </w:numPr>
        <w:spacing w:after="80" w:before="40"/>
      </w:pPr>
      <w:r>
        <w:rPr>
          <w:rFonts w:ascii="Arial" w:cs="Arial" w:eastAsia="Arial" w:hAnsi="Arial"/>
          <w:b/>
          <w:bCs/>
          <w:color w:val="C8922A"/>
          <w:sz w:val="20"/>
          <w:szCs w:val="20"/>
        </w:rPr>
        <w:t xml:space="preserve">Private equity veterinary roll-ups</w:t>
      </w:r>
      <w:r>
        <w:rPr>
          <w:rFonts w:ascii="Arial" w:cs="Arial" w:eastAsia="Arial" w:hAnsi="Arial"/>
          <w:color w:val="4A5568"/>
          <w:sz w:val="20"/>
          <w:szCs w:val="20"/>
        </w:rPr>
        <w:t xml:space="preserve"> — PE-backed groups acquiring and integrating new practices need a standardized inventory system that works at acquisition, not after 12 months of history.</w:t>
      </w:r>
    </w:p>
    <w:p>
      <w:pPr>
        <w:pStyle w:val="ListParagraph"/>
        <w:numPr>
          <w:ilvl w:val="0"/>
          <w:numId w:val="2"/>
        </w:numPr>
        <w:spacing w:after="80" w:before="40"/>
      </w:pPr>
      <w:r>
        <w:rPr>
          <w:rFonts w:ascii="Arial" w:cs="Arial" w:eastAsia="Arial" w:hAnsi="Arial"/>
          <w:b/>
          <w:bCs/>
          <w:color w:val="C8922A"/>
          <w:sz w:val="20"/>
          <w:szCs w:val="20"/>
        </w:rPr>
        <w:t xml:space="preserve">Independent practitioners</w:t>
      </w:r>
      <w:r>
        <w:rPr>
          <w:rFonts w:ascii="Arial" w:cs="Arial" w:eastAsia="Arial" w:hAnsi="Arial"/>
          <w:color w:val="4A5568"/>
          <w:sz w:val="20"/>
          <w:szCs w:val="20"/>
        </w:rPr>
        <w:t xml:space="preserve"> — First-time practice owners opening a single location who have no historical data, no dedicated inventory manager, and no process — MedSync's benchmark starter gives them a professional starting point immediately.</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offers a benchmark-based starter formulary for denovo practices. Inventory Ally requires sufficient order history before its ML can produce meaningful recommendations. MedSync serves the practice from day one.</w:t>
            </w:r>
          </w:p>
        </w:tc>
      </w:tr>
    </w:tbl>
    <w:p>
      <w:pPr>
        <w:spacing w:after="0" w:before="120"/>
      </w:pPr>
      <w:r>
        <w:t/>
      </w:r>
    </w:p>
    <w:tbl>
      <w:tblPr>
        <w:tblW w:type="dxa" w:w="10800"/>
        <w:tblBorders>
          <w:top w:val="none" w:color="auto" w:sz="0"/>
          <w:left w:val="none" w:color="auto" w:sz="0"/>
          <w:bottom w:val="none" w:color="auto" w:sz="0"/>
          <w:right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80"/>
              <w:left w:type="dxa" w:w="240"/>
              <w:bottom w:type="dxa" w:w="180"/>
              <w:right w:type="dxa" w:w="240"/>
            </w:tcMar>
          </w:tcPr>
          <w:p>
            <w:r>
              <w:rPr>
                <w:rFonts w:ascii="Arial" w:cs="Arial" w:eastAsia="Arial" w:hAnsi="Arial"/>
                <w:b/>
                <w:bCs/>
                <w:color w:val="E8B84B"/>
                <w:sz w:val="22"/>
                <w:szCs w:val="22"/>
              </w:rPr>
              <w:t xml:space="preserve">MedSync Formulary Setup — A Feature That Does Not Exist Anywhere Else in Veterinary Medicine</w:t>
            </w:r>
          </w:p>
          <w:p>
            <w:pPr>
              <w:spacing w:after="0" w:before="80"/>
            </w:pPr>
            <w:r>
              <w:rPr>
                <w:rFonts w:ascii="Arial" w:cs="Arial" w:eastAsia="Arial" w:hAnsi="Arial"/>
                <w:color w:val="F5EDD8"/>
                <w:sz w:val="20"/>
                <w:szCs w:val="20"/>
              </w:rPr>
              <w:t xml:space="preserve">Every competitor in this space assumes the practice already has a formulary. They are built for established practices with order history, existing product lists, and a PIMS full of usage data. A denovo practice has none of those things — and no competitor has ever solved for it.</w:t>
            </w:r>
          </w:p>
          <w:p>
            <w:pPr>
              <w:spacing w:after="0" w:before="80"/>
            </w:pPr>
            <w:r>
              <w:rPr>
                <w:rFonts w:ascii="Arial" w:cs="Arial" w:eastAsia="Arial" w:hAnsi="Arial"/>
                <w:color w:val="F5EDD8"/>
                <w:sz w:val="20"/>
                <w:szCs w:val="20"/>
              </w:rPr>
              <w:t xml:space="preserve">MedSync’s Formulary Setup gives every new location — denovo or established — three structured intake methods administered by the Admin before the first order is placed:</w:t>
            </w:r>
          </w:p>
          <w:p>
            <w:pPr>
              <w:spacing w:after="0" w:before="60"/>
            </w:pPr>
            <w:r>
              <w:rPr>
                <w:rFonts w:ascii="Arial" w:cs="Arial" w:eastAsia="Arial" w:hAnsi="Arial"/>
                <w:b/>
                <w:bCs/>
                <w:color w:val="C8922A"/>
                <w:sz w:val="19"/>
                <w:szCs w:val="19"/>
              </w:rPr>
              <w:t xml:space="preserve">1. CSV/Excel direct upload</w:t>
            </w:r>
            <w:r>
              <w:rPr>
                <w:rFonts w:ascii="Arial" w:cs="Arial" w:eastAsia="Arial" w:hAnsi="Arial"/>
                <w:color w:val="F5EDD8"/>
                <w:sz w:val="19"/>
                <w:szCs w:val="19"/>
              </w:rPr>
              <w:t xml:space="preserve"> — Product names, NDC numbers, and SKUs mapped automatically to Vetcove catalog and GPO pricing. For practices migrating from another system or opening a second location with a known formulary.</w:t>
            </w:r>
          </w:p>
          <w:p>
            <w:pPr>
              <w:spacing w:after="0" w:before="40"/>
            </w:pPr>
            <w:r>
              <w:rPr>
                <w:rFonts w:ascii="Arial" w:cs="Arial" w:eastAsia="Arial" w:hAnsi="Arial"/>
                <w:b/>
                <w:bCs/>
                <w:color w:val="C8922A"/>
                <w:sz w:val="19"/>
                <w:szCs w:val="19"/>
              </w:rPr>
              <w:t xml:space="preserve">2. Vetspire PIMS integration pull</w:t>
            </w:r>
            <w:r>
              <w:rPr>
                <w:rFonts w:ascii="Arial" w:cs="Arial" w:eastAsia="Arial" w:hAnsi="Arial"/>
                <w:color w:val="F5EDD8"/>
                <w:sz w:val="19"/>
                <w:szCs w:val="19"/>
              </w:rPr>
              <w:t xml:space="preserve"> — Product list imported directly from Vetspire. No spreadsheet needed. For acquisitions and migrations where a product history already exists in the PIMS.</w:t>
            </w:r>
          </w:p>
          <w:p>
            <w:pPr>
              <w:spacing w:after="0" w:before="40"/>
            </w:pPr>
            <w:r>
              <w:rPr>
                <w:rFonts w:ascii="Arial" w:cs="Arial" w:eastAsia="Arial" w:hAnsi="Arial"/>
                <w:b/>
                <w:bCs/>
                <w:color w:val="C8922A"/>
                <w:sz w:val="19"/>
                <w:szCs w:val="19"/>
              </w:rPr>
              <w:t xml:space="preserve">3. MedSync benchmark default</w:t>
            </w:r>
            <w:r>
              <w:rPr>
                <w:rFonts w:ascii="Arial" w:cs="Arial" w:eastAsia="Arial" w:hAnsi="Arial"/>
                <w:color w:val="F5EDD8"/>
                <w:sz w:val="19"/>
                <w:szCs w:val="19"/>
              </w:rPr>
              <w:t xml:space="preserve"> — A curated starter formulary loaded from Scout network data, calibrated to practice type, provider count, patient volume, and geographic market. For true cold-start denovo practices with no existing formulary or PIMS history. No other product in veterinary medicine offers this.</w:t>
            </w:r>
          </w:p>
          <w:p>
            <w:pPr>
              <w:spacing w:after="0" w:before="100"/>
            </w:pPr>
            <w:r>
              <w:rPr>
                <w:rFonts w:ascii="Arial" w:cs="Arial" w:eastAsia="Arial" w:hAnsi="Arial"/>
                <w:i/>
                <w:iCs/>
                <w:color w:val="C8B89A"/>
                <w:sz w:val="19"/>
                <w:szCs w:val="19"/>
              </w:rPr>
              <w:t xml:space="preserve">This is not a workaround. It is a structured, Admin-controlled onboarding feature that closes the single biggest gap in veterinary inventory software — the inability to serve a practice before it has any history. MedSync is the only veterinary inventory platform that can onboard a denovo practice from day zero.</w:t>
            </w:r>
          </w:p>
        </w:tc>
      </w:tr>
    </w:tbl>
    <w:p>
      <w:pPr>
        <w:spacing w:after="0" w:before="80"/>
      </w:pPr>
      <w:r>
        <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13  —  THE SCOUT ROI  |  BUILT FOR YOUR GROWTH PLAN</w:t>
            </w:r>
          </w:p>
        </w:tc>
      </w:tr>
    </w:tbl>
    <w:p>
      <w:pPr>
        <w:spacing w:after="0" w:before="80"/>
      </w:pPr>
      <w:r>
        <w:t xml:space="preserve"/>
      </w:r>
    </w:p>
    <w:p>
      <w:pPr>
        <w:pStyle w:val="Heading1"/>
      </w:pPr>
      <w:r>
        <w:rPr>
          <w:rFonts w:ascii="Georgia" w:cs="Georgia" w:eastAsia="Georgia" w:hAnsi="Georgia"/>
          <w:b/>
          <w:bCs/>
          <w:color w:val="1C2B4A"/>
          <w:sz w:val="36"/>
          <w:szCs w:val="36"/>
        </w:rPr>
        <w:t xml:space="preserve">Return on Investment for Scout</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 was not built for a generic veterinary practice. It was conceived, designed, and prototyped by Scout’s COD (Clinical Operations Director) using Scout's actual Vetspire data, Scout's SOP methodology, and Scout's operational workflows. Every feature solves a problem Scout has today.</w:t>
      </w:r>
    </w:p>
    <w:p>
      <w:pPr>
        <w:spacing w:after="0" w:before="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40+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260+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Scout locations</w:t>
            </w:r>
          </w:p>
          <w:p>
            <w:pPr>
              <w:jc w:val="center"/>
            </w:pPr>
            <w:r>
              <w:rPr>
                <w:rFonts w:ascii="Arial" w:cs="Arial" w:eastAsia="Arial" w:hAnsi="Arial"/>
                <w:color w:val="8899AA"/>
                <w:sz w:val="17"/>
                <w:szCs w:val="17"/>
              </w:rPr>
              <w:t xml:space="preserve">targeted by 2035</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COGs target</w:t>
            </w:r>
          </w:p>
          <w:p>
            <w:pPr>
              <w:jc w:val="center"/>
            </w:pPr>
            <w:r>
              <w:rPr>
                <w:rFonts w:ascii="Arial" w:cs="Arial" w:eastAsia="Arial" w:hAnsi="Arial"/>
                <w:color w:val="8899AA"/>
                <w:sz w:val="17"/>
                <w:szCs w:val="17"/>
              </w:rPr>
              <w:t xml:space="preserve">protected at scale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products pre-loaded</w:t>
            </w:r>
          </w:p>
          <w:p>
            <w:pPr>
              <w:jc w:val="center"/>
            </w:pPr>
            <w:r>
              <w:rPr>
                <w:rFonts w:ascii="Arial" w:cs="Arial" w:eastAsia="Arial" w:hAnsi="Arial"/>
                <w:color w:val="8899AA"/>
                <w:sz w:val="17"/>
                <w:szCs w:val="17"/>
              </w:rPr>
              <w:t xml:space="preserve">from Scout's data</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spreadsheet setup</w:t>
            </w:r>
          </w:p>
          <w:p>
            <w:pPr>
              <w:jc w:val="center"/>
            </w:pPr>
            <w:r>
              <w:rPr>
                <w:rFonts w:ascii="Arial" w:cs="Arial" w:eastAsia="Arial" w:hAnsi="Arial"/>
                <w:color w:val="8899AA"/>
                <w:sz w:val="17"/>
                <w:szCs w:val="17"/>
              </w:rPr>
              <w:t xml:space="preserve">per new location</w:t>
            </w:r>
          </w:p>
        </w:tc>
      </w:tr>
    </w:tbl>
    <w:p>
      <w:pPr>
        <w:spacing w:after="0" w:before="10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protection</w:t>
      </w:r>
      <w:r>
        <w:rPr>
          <w:rFonts w:ascii="Arial" w:cs="Arial" w:eastAsia="Arial" w:hAnsi="Arial"/>
          <w:color w:val="4A5568"/>
          <w:sz w:val="20"/>
          <w:szCs w:val="20"/>
        </w:rPr>
        <w:t xml:space="preserve"> — A 0.5% COGs reduction across 40 locations at $1M revenue each saves $200,000+ annually — multiples of the software cost at any price point.</w:t>
      </w:r>
    </w:p>
    <w:p>
      <w:pPr>
        <w:pStyle w:val="ListParagraph"/>
        <w:numPr>
          <w:ilvl w:val="0"/>
          <w:numId w:val="2"/>
        </w:numPr>
        <w:spacing w:after="80" w:before="40"/>
      </w:pPr>
      <w:r>
        <w:rPr>
          <w:rFonts w:ascii="Arial" w:cs="Arial" w:eastAsia="Arial" w:hAnsi="Arial"/>
          <w:b/>
          <w:bCs/>
          <w:color w:val="C8922A"/>
          <w:sz w:val="20"/>
          <w:szCs w:val="20"/>
        </w:rPr>
        <w:t xml:space="preserve">Procurement savings</w:t>
      </w:r>
      <w:r>
        <w:rPr>
          <w:rFonts w:ascii="Arial" w:cs="Arial" w:eastAsia="Arial" w:hAnsi="Arial"/>
          <w:color w:val="4A5568"/>
          <w:sz w:val="20"/>
          <w:szCs w:val="20"/>
        </w:rPr>
        <w:t xml:space="preserve"> — GPO discounts, automated best-price selection, and consolidated multi-location ordering reduce per-unit drug costs across the entire Scout formulary. Every dollar saved on procurement goes directly to the bottom line.</w:t>
      </w:r>
    </w:p>
    <w:p>
      <w:pPr>
        <w:pStyle w:val="ListParagraph"/>
        <w:numPr>
          <w:ilvl w:val="0"/>
          <w:numId w:val="2"/>
        </w:numPr>
        <w:spacing w:after="80" w:before="40"/>
      </w:pPr>
      <w:r>
        <w:rPr>
          <w:rFonts w:ascii="Arial" w:cs="Arial" w:eastAsia="Arial" w:hAnsi="Arial"/>
          <w:b/>
          <w:bCs/>
          <w:color w:val="C8922A"/>
          <w:sz w:val="20"/>
          <w:szCs w:val="20"/>
        </w:rPr>
        <w:t xml:space="preserve">Onboarding efficiency</w:t>
      </w:r>
      <w:r>
        <w:rPr>
          <w:rFonts w:ascii="Arial" w:cs="Arial" w:eastAsia="Arial" w:hAnsi="Arial"/>
          <w:color w:val="4A5568"/>
          <w:sz w:val="20"/>
          <w:szCs w:val="20"/>
        </w:rPr>
        <w:t xml:space="preserve"> — If each new location requires 40 hours of setup at $25/hour, MedSync recovers $1,000 per opening. At 10 new locations per year, that's $10,000 saved plus the compounding value of consistent execution from day one.</w:t>
      </w:r>
    </w:p>
    <w:p>
      <w:pPr>
        <w:pStyle w:val="ListParagraph"/>
        <w:numPr>
          <w:ilvl w:val="0"/>
          <w:numId w:val="2"/>
        </w:numPr>
        <w:spacing w:after="80" w:before="40"/>
      </w:pPr>
      <w:r>
        <w:rPr>
          <w:rFonts w:ascii="Arial" w:cs="Arial" w:eastAsia="Arial" w:hAnsi="Arial"/>
          <w:b/>
          <w:bCs/>
          <w:color w:val="C8922A"/>
          <w:sz w:val="20"/>
          <w:szCs w:val="20"/>
        </w:rPr>
        <w:t xml:space="preserve">Stockout prevention</w:t>
      </w:r>
      <w:r>
        <w:rPr>
          <w:rFonts w:ascii="Arial" w:cs="Arial" w:eastAsia="Arial" w:hAnsi="Arial"/>
          <w:color w:val="4A5568"/>
          <w:sz w:val="20"/>
          <w:szCs w:val="20"/>
        </w:rPr>
        <w:t xml:space="preserve"> — A single peak-season stockout of a high-volume medication can cost hundreds of dollars in missed revenue per day. MedSync eliminates the guesswork that causes those stockouts.</w:t>
      </w:r>
    </w:p>
    <w:p>
      <w:pPr>
        <w:pStyle w:val="ListParagraph"/>
        <w:numPr>
          <w:ilvl w:val="0"/>
          <w:numId w:val="2"/>
        </w:numPr>
        <w:spacing w:after="80" w:before="40"/>
      </w:pPr>
      <w:r>
        <w:rPr>
          <w:rFonts w:ascii="Arial" w:cs="Arial" w:eastAsia="Arial" w:hAnsi="Arial"/>
          <w:b/>
          <w:bCs/>
          <w:color w:val="C8922A"/>
          <w:sz w:val="20"/>
          <w:szCs w:val="20"/>
        </w:rPr>
        <w:t xml:space="preserve">Admin leverage</w:t>
      </w:r>
      <w:r>
        <w:rPr>
          <w:rFonts w:ascii="Arial" w:cs="Arial" w:eastAsia="Arial" w:hAnsi="Arial"/>
          <w:color w:val="4A5568"/>
          <w:sz w:val="20"/>
          <w:szCs w:val="20"/>
        </w:rPr>
        <w:t xml:space="preserve"> — Every hour the Admin currently spends chasing inventory status, comparing vendor prices, and approving manual POs is an hour not spent on growth, quality, or team development.</w:t>
      </w:r>
    </w:p>
    <w:p>
      <w:pPr>
        <w:spacing w:after="0" w:before="100"/>
      </w:pPr>
      <w:r>
        <w:t xml:space="preserve"/>
      </w:r>
    </w:p>
    <w:p>
      <w:pPr>
        <w:pStyle w:val="Heading2"/>
      </w:pPr>
      <w:r>
        <w:rPr>
          <w:rFonts w:ascii="Arial" w:cs="Arial" w:eastAsia="Arial" w:hAnsi="Arial"/>
          <w:b/>
          <w:bCs/>
          <w:color w:val="1C2B4A"/>
          <w:sz w:val="23"/>
          <w:szCs w:val="23"/>
        </w:rPr>
        <w:t xml:space="preserve">What MedSync costs Scout vs. what it returns:</w:t>
      </w:r>
    </w:p>
    <w:p>
      <w:pPr>
        <w:spacing w:after="60" w:before="40"/>
      </w:pPr>
      <w:r>
        <w:rPr>
          <w:rFonts w:ascii="Arial" w:cs="Arial" w:eastAsia="Arial" w:hAnsi="Arial"/>
          <w:color w:val="4A5568"/>
          <w:sz w:val="20"/>
          <w:szCs w:val="20"/>
        </w:rPr>
        <w:t xml:space="preserve">Scout receives perpetual preferred pricing at $149/month as the founding customer. At 40 locations, that is $71,520 per year — approximately $1,788 per location annually. Here is what that investment returns:</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3600"/>
        <w:gridCol w:w="2380"/>
        <w:gridCol w:w="3380"/>
      </w:tblGrid>
      <w:tr>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 driver</w:t>
            </w:r>
          </w:p>
        </w:tc>
        <w:tc>
          <w:tcPr>
            <w:tcW w:type="dxa" w:w="2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Conservative annual estimate</w:t>
            </w:r>
          </w:p>
        </w:tc>
        <w:tc>
          <w:tcPr>
            <w:tcW w:type="dxa" w:w="3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Basis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COGs improvement (0.5% across 40 locations at $1M revenue each)</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0.5% of $40M total revenue — a conservative figure given typical 1-2% COGs improvements from automated reorder and procurement intelligence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Procurement savings via GPO + Vetcove best-price routing</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$40,000–$80,000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Estimated 3-5% reduction on Scout's annual drug spend across all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Expiration waste elimination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$15,000–$30,000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Based on Scout’s actual 2026 goods lost data extrapolated across all 40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White goods over-purchasing reduction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$5,000–$15,000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Gauze, syringes, IV lines, and consumables purchased through Vetcove but never tracked in Vetspire. MedSync’s consumption rate monitoring flags over-purchasing divergences automatically — a spend category completely invisible without it</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IL time recovered (2 hrs/week x 40 locations x $20/hr)</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$83,200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80 hours of clinical staff time per week redirected from manual inventory tasks to patient care</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Onboarding efficiency at new locations</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$1,000 per opening x 10+ new locations per year</w:t>
            </w:r>
          </w:p>
        </w:tc>
      </w:tr>
      <w:tr>
        <w:tc>
          <w:tcPr>
            <w:tcW w:type="dxa" w:w="36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TOTAL ESTIMATED ANNUAL RETURN TO SCOUT</w:t>
            </w:r>
          </w:p>
        </w:tc>
        <w:tc>
          <w:tcPr>
            <w:tcW w:type="dxa" w:w="2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$353,000–$418,000+</w:t>
            </w:r>
          </w:p>
        </w:tc>
        <w:tc>
          <w:tcPr>
            <w:tcW w:type="dxa" w:w="3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Conservative — does not include stockout prevention, unrecaptured revenue recovery, or lot-tracking financial intelligence</w:t>
            </w:r>
          </w:p>
        </w:tc>
      </w:tr>
    </w:tbl>
    <w:p>
      <w:pPr>
        <w:spacing w:after="0" w:before="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Scout pays $71,520 per year for MedSync at preferred pricing. At 4 locations (Scout today), conservative estimates put the annual return at $88,250 to $104,500 — a 5x+ return before accounting for lot-level intelligence and unrecaptured revenue. At 40 locations, the return scales to $353,000 to $418,000+ — including white goods over-purchasing reduction, a category of spend that is currently completely invisible at Scout. That is a 4.9x to 5.8x return on investment — before accounting for the compounding value of lot-level financial intelligence, unrecaptured revenue recovery, and the operational consistency that makes each new Scout location profitable faster.</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14  —  THE MARKET  |  A CLEAR GAP IN A GROWING INDUSTRY</w:t>
            </w:r>
          </w:p>
        </w:tc>
      </w:tr>
    </w:tbl>
    <w:p>
      <w:pPr>
        <w:spacing w:after="0" w:before="60"/>
      </w:pPr>
      <w:r>
        <w:t xml:space="preserve"/>
      </w:r>
    </w:p>
    <w:p>
      <w:pPr>
        <w:pStyle w:val="Heading1"/>
      </w:pPr>
      <w:r>
        <w:rPr>
          <w:rFonts w:ascii="Georgia" w:cs="Georgia" w:eastAsia="Georgia" w:hAnsi="Georgia"/>
          <w:b/>
          <w:bCs/>
          <w:color w:val="1C2B4A"/>
          <w:sz w:val="36"/>
          <w:szCs w:val="36"/>
        </w:rPr>
        <w:t xml:space="preserve">Market Opportunity</w:t>
      </w:r>
    </w:p>
    <w:p>
      <w:pPr>
        <w:pBdr>
          <w:bottom w:val="single" w:color="1C2B4A" w:sz="6" w:space="1"/>
        </w:pBdr>
        <w:spacing w:after="80" w:before="60"/>
      </w:pP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$24M+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practice</w:t>
            </w:r>
          </w:p>
          <w:p>
            <w:pPr>
              <w:jc w:val="center"/>
            </w:pPr>
            <w:r>
              <w:rPr>
                <w:rFonts w:ascii="Arial" w:cs="Arial" w:eastAsia="Arial" w:hAnsi="Arial"/>
                <w:color w:val="8899AA"/>
                <w:sz w:val="17"/>
                <w:szCs w:val="17"/>
              </w:rPr>
              <w:t xml:space="preserve">groups (2–5 locs)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groups</w:t>
            </w:r>
          </w:p>
          <w:p>
            <w:pPr>
              <w:jc w:val="center"/>
            </w:pPr>
            <w:r>
              <w:rPr>
                <w:rFonts w:ascii="Arial" w:cs="Arial" w:eastAsia="Arial" w:hAnsi="Arial"/>
                <w:color w:val="8899AA"/>
                <w:sz w:val="17"/>
                <w:szCs w:val="17"/>
              </w:rPr>
              <w:t xml:space="preserve">TAM (8,000 groups)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80"/>
      </w:pPr>
      <w:r>
        <w:t xml:space="preserve"/>
      </w:r>
    </w:p>
    <w:p>
      <w:pPr>
        <w:spacing w:after="60" w:before="40"/>
      </w:pPr>
      <w:r>
        <w:rPr>
          <w:rFonts w:ascii="Arial" w:cs="Arial" w:eastAsia="Arial" w:hAnsi="Arial"/>
          <w:color w:val="4A5568"/>
          <w:sz w:val="20"/>
          <w:szCs w:val="20"/>
        </w:rPr>
        <w:t xml:space="preserve">No existing product combines demand forecasting, multi-location visibility, integrated procurement, and Vetspire integration for veterinary practice groups. The competitive landscape:</w:t>
      </w:r>
    </w:p>
    <w:p>
      <w:pPr>
        <w:pStyle w:val="ListParagraph"/>
        <w:numPr>
          <w:ilvl w:val="0"/>
          <w:numId w:val="2"/>
        </w:numPr>
        <w:spacing w:after="80" w:before="40"/>
      </w:pPr>
      <w:r>
        <w:rPr>
          <w:rFonts w:ascii="Arial" w:cs="Arial" w:eastAsia="Arial" w:hAnsi="Arial"/>
          <w:b/>
          <w:bCs/>
          <w:color w:val="1C2B4A"/>
          <w:sz w:val="20"/>
          <w:szCs w:val="20"/>
        </w:rPr>
        <w:t xml:space="preserve">Generic spreadsheets</w:t>
      </w:r>
      <w:r>
        <w:rPr>
          <w:rFonts w:ascii="Arial" w:cs="Arial" w:eastAsia="Arial" w:hAnsi="Arial"/>
          <w:color w:val="4A5568"/>
          <w:sz w:val="20"/>
          <w:szCs w:val="20"/>
        </w:rPr>
        <w:t xml:space="preserve"> — No automation, no forecasting, no integration. The status quo for most practices today.</w:t>
      </w:r>
    </w:p>
    <w:p>
      <w:pPr>
        <w:pStyle w:val="ListParagraph"/>
        <w:numPr>
          <w:ilvl w:val="0"/>
          <w:numId w:val="2"/>
        </w:numPr>
        <w:spacing w:after="80" w:before="40"/>
      </w:pPr>
      <w:r>
        <w:rPr>
          <w:rFonts w:ascii="Arial" w:cs="Arial" w:eastAsia="Arial" w:hAnsi="Arial"/>
          <w:b/>
          <w:bCs/>
          <w:color w:val="1C2B4A"/>
          <w:sz w:val="20"/>
          <w:szCs w:val="20"/>
        </w:rPr>
        <w:t xml:space="preserve">Practice management inventory modules</w:t>
      </w:r>
      <w:r>
        <w:rPr>
          <w:rFonts w:ascii="Arial" w:cs="Arial" w:eastAsia="Arial" w:hAnsi="Arial"/>
          <w:color w:val="4A5568"/>
          <w:sz w:val="20"/>
          <w:szCs w:val="20"/>
        </w:rPr>
        <w:t xml:space="preserve"> — Track counts only. No predictive capability, no multi-location dashboard, no procurement integration.</w:t>
      </w:r>
    </w:p>
    <w:p>
      <w:pPr>
        <w:pStyle w:val="ListParagraph"/>
        <w:numPr>
          <w:ilvl w:val="0"/>
          <w:numId w:val="2"/>
        </w:numPr>
        <w:spacing w:after="80" w:before="40"/>
      </w:pPr>
      <w:r>
        <w:rPr>
          <w:rFonts w:ascii="Arial" w:cs="Arial" w:eastAsia="Arial" w:hAnsi="Arial"/>
          <w:b/>
          <w:bCs/>
          <w:color w:val="1C2B4A"/>
          <w:sz w:val="20"/>
          <w:szCs w:val="20"/>
        </w:rPr>
        <w:t xml:space="preserve">Enterprise distribution platforms</w:t>
      </w:r>
      <w:r>
        <w:rPr>
          <w:rFonts w:ascii="Arial" w:cs="Arial" w:eastAsia="Arial" w:hAnsi="Arial"/>
          <w:color w:val="4A5568"/>
          <w:sz w:val="20"/>
          <w:szCs w:val="20"/>
        </w:rPr>
        <w:t xml:space="preserve"> — Built for procurement teams, not Inventory Leads. Require large commitments, no forecasting intelligence.</w:t>
      </w:r>
    </w:p>
    <w:p>
      <w:pPr>
        <w:pStyle w:val="ListParagraph"/>
        <w:numPr>
          <w:ilvl w:val="0"/>
          <w:numId w:val="2"/>
        </w:numPr>
        <w:spacing w:after="80" w:before="40"/>
      </w:pPr>
      <w:r>
        <w:rPr>
          <w:rFonts w:ascii="Arial" w:cs="Arial" w:eastAsia="Arial" w:hAnsi="Arial"/>
          <w:b/>
          <w:bCs/>
          <w:color w:val="1C2B4A"/>
          <w:sz w:val="20"/>
          <w:szCs w:val="20"/>
        </w:rPr>
        <w:t xml:space="preserve">Vetcove standalone</w:t>
      </w:r>
      <w:r>
        <w:rPr>
          <w:rFonts w:ascii="Arial" w:cs="Arial" w:eastAsia="Arial" w:hAnsi="Arial"/>
          <w:color w:val="4A5568"/>
          <w:sz w:val="20"/>
          <w:szCs w:val="20"/>
        </w:rPr>
        <w:t xml:space="preserve"> — Price comparison only. No inventory tracking, no demand forecasting, no Min/Max management.</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product exists that combines demand forecasting + multi-location management + smart procurement + veterinary-specific workflows + Vetspire connectivity. This is MedSync’s moat — and every piece of it was discovered from the inside. Vetcove API integration (live price comparison, automated order submission, SKU matching) is Phase 2, pending API activation.</w:t>
            </w:r>
          </w:p>
        </w:tc>
      </w:tr>
    </w:tbl>
    <w:p>
      <w:pPr>
        <w:spacing w:after="0" w:before="80"/>
      </w:pPr>
      <w:r>
        <w:t xml:space="preserve"/>
      </w:r>
    </w:p>
    <w:p>
      <w:pPr>
        <w:pStyle w:val="Heading2"/>
      </w:pPr>
      <w:r>
        <w:rPr>
          <w:rFonts w:ascii="Arial" w:cs="Arial" w:eastAsia="Arial" w:hAnsi="Arial"/>
          <w:b/>
          <w:bCs/>
          <w:color w:val="1C2B4A"/>
          <w:sz w:val="23"/>
          <w:szCs w:val="23"/>
        </w:rPr>
        <w:t xml:space="preserve">The one direct competitor — and where the gap exists:</w:t>
      </w:r>
    </w:p>
    <w:p>
      <w:pPr>
        <w:spacing w:after="60" w:before="40"/>
      </w:pPr>
      <w:r>
        <w:rPr>
          <w:rFonts w:ascii="Arial" w:cs="Arial" w:eastAsia="Arial" w:hAnsi="Arial"/>
          <w:color w:val="4A5568"/>
          <w:sz w:val="20"/>
          <w:szCs w:val="20"/>
        </w:rPr>
        <w:t xml:space="preserve">One product targets the same space: Inventory Ally, by Veterinary Care Logistics Inc. Co-founded by Nicole Clausen — author of the inventory management textbook that Scout's SOP methodology is based on. It is a legitimate product. It deserves a clear-eyed comparison.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3560"/>
        <w:gridCol w:w="2800"/>
        <w:gridCol w:w="3000"/>
      </w:tblGrid>
      <w:tr>
        <w:tc>
          <w:tcPr>
            <w:tcW w:type="dxa" w:w="3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Feature</w:t>
            </w:r>
          </w:p>
        </w:tc>
        <w:tc>
          <w:tcPr>
            <w:tcW w:type="dxa" w:w="2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Inventory Ally</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Real-time on-hand tracking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reorder points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Multi-location dashboard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PO generation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Mobile pill counter app</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  (iOS + Android)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2028 native iOS + Android at market launch</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Avimark / Cornerstone / ezyVet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C8922A"/>
                <w:sz w:val="17"/>
                <w:szCs w:val="17"/>
              </w:rPr>
              <w:t xml:space="preserve">Phase 2 roadmap</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SOP-based 3-method reorder calculator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Weighted 3-year seasonal index</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12-month rolling forecast per product</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Peak season demand flagging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Live multi-vendor price comparison (Vetcove — Phase 2)</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Phase 2 — PDF export for manual placement (Phase 1)</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GPO / buying group discount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Estimated GPO pricing (Phase 2: live via Vetcove)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Smart SKU recommendation (unit-matched to need)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Phase 2</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Demand data visible inline on order screen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Vetspire integration (read + write-back)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Not listed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native</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 dates pulled from Vetspire API</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C8922A"/>
                <w:sz w:val="17"/>
                <w:szCs w:val="17"/>
              </w:rPr>
              <w:t xml:space="preserve">Manual entry only</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auto from Vetspire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Expiration-adjusted effective on-hand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Expiration-aware purchase recommendations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Inter-location transfer to prevent expiration waste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On-site physical count at implementation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30-day in-person + virtual supported launch</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4–6 week virtual CSM</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Weekly in-person + virtual</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Goods lost tracking with insight engine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equipment, training, ordering flags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Unrecaptured revenue detection (in-house use)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Denovo benchmark starter formulary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 Scout network data</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QuickBooks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PO-to-invoice sync, receiving reconciliation, automatic invoice extraction (QuickBooks Online + Desktop)</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Power BI connector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export-ready data connector, dataset refresh on demand</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CSV report download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branded MedSync PDF and CSV download with MedSync + hospital logo</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 analytics date range presets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11 presets: Today, WTD, Prev week, T-7, MTD, T-30, T-90, This quarter, Last quarter, YTD, Previous year</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Per-location analytics filter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dropdown filters all KPIs, COGs chart, and nav label to a single location; portfolio view default</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Admin-selectable COGs denominator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gross production, gross revenue, or net revenue; historical COGs recalculates on change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White goods supply monitoring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ordering rate vs. appointment volume, +/-15% divergence flag, per-location overspend estimate, admin-only rate settings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Certified Bluetooth scanner hardware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included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ScanAvenger SA9000 Wireless Bluetooth Scanner, part of the MedSync implementation kit (included or ~$59 separately). Pairs to iOS/Android via Bluetooth. Used for receiving scan, goods lost product lookup, and cycle count. Dispense is handled in VetSpire; no scanner required at point of fill.</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Hospital Receiver role (goods lost + receiving without inventory access)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shared device login per location. Task selection (receive delivery or submit goods lost). All six loss categories available. Inline damage flag during receiving. Auto-notification to IL and Admin on session close. Zero inventory permissions. Zero VetSpire access.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Full activity log (audit, training, communication)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every action timestamped and attributed across all locations. Filterable by location, role, action type, and date. Searchable. Read-only and permanent. Exportable PDF and CSV. Admin and Clinical Support.</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Structured formulary intake for new locations (CSV/Excel upload, PIMS pull, or benchmark default)
Clinical Support role (Inventory Lead access + password reset for field users)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four-role access model: Admin (full access including user management and white goods rate editing), Clinical Support (Inventory Lead operational access plus ability to trigger password resets for Inventory Leads and Hospital Receivers), Inventory Lead (single-location operational), Hospital Receiver (receive and goods lost only). Forgot password flow: field user requests reset from login screen, all Admins and Clinical Support users in the org are notified simultaneously, and any one of them can trigger the reset link.</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Inventory Ally is a strong product for general practice inventory tracking. MedSync is a veterinary inventory intelligence platform built for multi-site veterinary groups that need demand forecasting, integrated purchasing, expiration intelligence, and Vetspire connectivity. The products share a market — they are not doing the same job.</w:t>
            </w:r>
          </w:p>
        </w:tc>
      </w:tr>
    </w:tbl>
    <w:p>
      <w:pPr>
        <w:spacing w:after="0" w:before="40"/>
      </w:pPr>
      <w:r>
        <w:t xml:space="preserve"/>
      </w:r>
    </w:p>
    <w:p>
      <w:pPr>
        <w:spacing w:after="60" w:before="40"/>
      </w:pPr>
      <w:r>
        <w:rPr>
          <w:rFonts w:ascii="Arial" w:cs="Arial" w:eastAsia="Arial" w:hAnsi="Arial"/>
          <w:color w:val="4A5568"/>
          <w:sz w:val="20"/>
          <w:szCs w:val="20"/>
        </w:rPr>
        <w:t xml:space="preserve">One further note: Nicole Clausen, Inventory Ally's co-founder, is the author of the inventory management textbook that Scout's SOP is based on (§3.4, §3.6, §3.6.1, §3.7.1). The fact that her product does not yet include the SOP-based three-method reorder calculator, weighted seasonal index, or Vetspire write-back is precisely the gap MedSync was built to fill.</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15  —  VALUATION FRAMEWORK  |  WHAT THIS IS WORTH BEFORE DEVELOPMENT</w:t>
            </w:r>
          </w:p>
        </w:tc>
      </w:tr>
    </w:tbl>
    <w:p>
      <w:pPr>
        <w:spacing w:after="0" w:before="60"/>
      </w:pPr>
      <w:r>
        <w:t xml:space="preserve"/>
      </w:r>
    </w:p>
    <w:p>
      <w:pPr>
        <w:pStyle w:val="Heading1"/>
      </w:pPr>
      <w:r>
        <w:rPr>
          <w:rFonts w:ascii="Georgia" w:cs="Georgia" w:eastAsia="Georgia" w:hAnsi="Georgia"/>
          <w:b/>
          <w:bCs/>
          <w:color w:val="1C2B4A"/>
          <w:sz w:val="36"/>
          <w:szCs w:val="36"/>
        </w:rPr>
        <w:t xml:space="preserve">Pre-Development Valuation — The Honest Picture</w:t>
      </w:r>
    </w:p>
    <w:p>
      <w:pPr>
        <w:pBdr>
          <w:bottom w:val="single" w:color="E8B84B" w:sz="6" w:space="1"/>
        </w:pBdr>
        <w:spacing w:after="80" w:before="60"/>
      </w:pPr>
    </w:p>
    <w:p>
      <w:pPr>
        <w:spacing w:after="60" w:before="40"/>
      </w:pPr>
      <w:r>
        <w:rPr>
          <w:rFonts w:ascii="Arial" w:cs="Arial" w:eastAsia="Arial" w:hAnsi="Arial"/>
          <w:color w:val="4A5568"/>
          <w:sz w:val="20"/>
          <w:szCs w:val="20"/>
        </w:rPr>
        <w:t xml:space="preserve">What MedSync represents today is not a pitch deck or a wireframe. It is a working platform with validated methodology, active Vetspire integration, and a four-hospital deployment ready to begin this quarter. The path is a clear three years: deploy at Scout in Q4 2026, validate ROI and refine through 2027, launch to the external market in 2028. The investment ask funds execution of a plan that is already in motion — not a concept that still needs to be proved. That combination places MedSync in a category most early-stage software investments never reach: a product that already works, deployed on the investor’s own operations, generating ROI before the first external customer is approached.</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In a pre-development software investment, what you are buying is not code. You are buying certainty — certainty that the problem is real, that the solution works, and that the founder can execute. MedSync has more certainty than almost any pre-development concept at this stage.</w:t>
            </w:r>
          </w:p>
        </w:tc>
      </w:tr>
    </w:tbl>
    <w:p>
      <w:pPr>
        <w:spacing w:after="0" w:before="100"/>
      </w:pPr>
      <w:r>
        <w:t xml:space="preserve"/>
      </w:r>
    </w:p>
    <w:p>
      <w:pPr>
        <w:pStyle w:val="Heading2"/>
      </w:pPr>
      <w:r>
        <w:rPr>
          <w:rFonts w:ascii="Arial" w:cs="Arial" w:eastAsia="Arial" w:hAnsi="Arial"/>
          <w:b/>
          <w:bCs/>
          <w:color w:val="1C2B4A"/>
          <w:sz w:val="23"/>
          <w:szCs w:val="23"/>
        </w:rPr>
        <w:t xml:space="preserve">The full market opportunity: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30–35K</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Majority</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$90M+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Total 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Have limited or no</w:t>
            </w:r>
          </w:p>
          <w:p>
            <w:pPr>
              <w:jc w:val="center"/>
            </w:pPr>
            <w:r>
              <w:rPr>
                <w:rFonts w:ascii="Arial" w:cs="Arial" w:eastAsia="Arial" w:hAnsi="Arial"/>
                <w:color w:val="8899AA"/>
                <w:sz w:val="17"/>
                <w:szCs w:val="17"/>
              </w:rPr>
              <w:t xml:space="preserve">satisfactory inv. software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Full market TAM</w:t>
            </w:r>
          </w:p>
          <w:p>
            <w:pPr>
              <w:jc w:val="center"/>
            </w:pPr>
            <w:r>
              <w:rPr>
                <w:rFonts w:ascii="Arial" w:cs="Arial" w:eastAsia="Arial" w:hAnsi="Arial"/>
                <w:color w:val="8899AA"/>
                <w:sz w:val="17"/>
                <w:szCs w:val="17"/>
              </w:rPr>
              <w:t xml:space="preserve">(all 30,000 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100"/>
      </w:pPr>
      <w:r>
        <w:t xml:space="preserve"/>
      </w:r>
    </w:p>
    <w:p>
      <w:pPr>
        <w:spacing w:after="60" w:before="40"/>
      </w:pPr>
      <w:r>
        <w:rPr>
          <w:rFonts w:ascii="Arial" w:cs="Arial" w:eastAsia="Arial" w:hAnsi="Arial"/>
          <w:color w:val="4A5568"/>
          <w:sz w:val="20"/>
          <w:szCs w:val="20"/>
        </w:rPr>
        <w:t xml:space="preserve">The initial target of 8,000 small practice groups represents the highest-value beachhead segment. MedSync’s tiered pricing model — $149/month for solo practices, $249 for small groups, $349 for mid-size groups, $449 for large groups — means revenue per customer scales with practice complexity. A solo practice pays $149. A 10-location group pays $449. The same platform, appropriately priced for the size of the problem being solved. But the broader opportunity — 30–35K US practices, the majority underserved by any meaningful inventory intelligence — represents a full TAM of $90M ARR across all 30,000 US veterinary practices, with a $24M small-groups TAM for the initial 8,000 practice group segment. At 10% penetration of that segment, MedSync generates $2.4M in ARR. Most practices are managing inventory through spreadsheets, manual shelf walks, and institutional memory. The gap is not niche. It is industry-wide.</w:t>
      </w:r>
    </w:p>
    <w:p>
      <w:pPr>
        <w:spacing w:after="0" w:before="100"/>
      </w:pPr>
      <w:r>
        <w:t xml:space="preserve"/>
      </w:r>
    </w:p>
    <w:p>
      <w:pPr>
        <w:pStyle w:val="Heading2"/>
      </w:pPr>
      <w:r>
        <w:rPr>
          <w:rFonts w:ascii="Arial" w:cs="Arial" w:eastAsia="Arial" w:hAnsi="Arial"/>
          <w:b/>
          <w:bCs/>
          <w:color w:val="1C2B4A"/>
          <w:sz w:val="23"/>
          <w:szCs w:val="23"/>
        </w:rPr>
        <w:t xml:space="preserve">Industry benchmarks — what pre-development SaaS concepts sell for:</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3000"/>
        <w:gridCol w:w="2160"/>
        <w:gridCol w:w="22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Stage</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exists</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Typical raise</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Pre-money valuation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Idea only</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Concept, no prototype, no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$25K–$100K</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$250K–$750K</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spec</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Working proof of concept, documented</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$100K–$500K</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$750K–$2.5M</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warm customer</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Working system, defined first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$250K–$1M</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$1.5M–$5M</w:t>
            </w:r>
          </w:p>
        </w:tc>
      </w:tr>
      <w:tr>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MedSync today</w:t>
            </w:r>
          </w:p>
        </w:tc>
        <w:tc>
          <w:tcPr>
            <w:tcW w:type="dxa" w:w="3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Working system on live data (14,929 verified formulas). Deployed web application live at MedSync.vet with 8 functional screens, real Supabase backend, authentication, and active manager users. Proprietary methodology across 8 feature domains. Founder is the customer. Full product spec with lot-level financial tracking, weekly order cycle, goods lost intelligence, smart cycle count, and expiration intelligence. Thurlow owns the MedSync.vet domain. Warm first customer.</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$650K–$850K</w:t>
            </w:r>
          </w:p>
        </w:tc>
        <w:tc>
          <w:tcPr>
            <w:tcW w:type="dxa" w:w="2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C8922A"/>
                <w:sz w:val="18"/>
                <w:szCs w:val="18"/>
              </w:rPr>
              <w:t xml:space="preserve">$3M–$8M</w:t>
            </w:r>
          </w:p>
        </w:tc>
      </w:tr>
    </w:tbl>
    <w:p>
      <w:pPr>
        <w:spacing w:after="0" w:before="100"/>
      </w:pPr>
      <w:r>
        <w:t xml:space="preserve"/>
      </w:r>
    </w:p>
    <w:p>
      <w:pPr>
        <w:pStyle w:val="Heading2"/>
      </w:pPr>
      <w:r>
        <w:rPr>
          <w:rFonts w:ascii="Arial" w:cs="Arial" w:eastAsia="Arial" w:hAnsi="Arial"/>
          <w:b/>
          <w:bCs/>
          <w:color w:val="1C2B4A"/>
          <w:sz w:val="23"/>
          <w:szCs w:val="23"/>
        </w:rPr>
        <w:t xml:space="preserve">Why MedSync sits at the stronger end:</w:t>
      </w:r>
    </w:p>
    <w:p>
      <w:pPr>
        <w:pStyle w:val="ListParagraph"/>
        <w:numPr>
          <w:ilvl w:val="0"/>
          <w:numId w:val="2"/>
        </w:numPr>
        <w:spacing w:after="80" w:before="40"/>
      </w:pPr>
      <w:r>
        <w:rPr>
          <w:rFonts w:ascii="Arial" w:cs="Arial" w:eastAsia="Arial" w:hAnsi="Arial"/>
          <w:b/>
          <w:bCs/>
          <w:color w:val="E8B84B"/>
          <w:sz w:val="20"/>
          <w:szCs w:val="20"/>
        </w:rPr>
        <w:t xml:space="preserve">The working prototype is real</w:t>
      </w:r>
      <w:r>
        <w:rPr>
          <w:rFonts w:ascii="Arial" w:cs="Arial" w:eastAsia="Arial" w:hAnsi="Arial"/>
          <w:color w:val="4A5568"/>
          <w:sz w:val="20"/>
          <w:szCs w:val="20"/>
        </w:rPr>
        <w:t xml:space="preserve"> — A system running on Scout live data with 14,929 verified formulas, Vetspire integration, and automated monthly updates is not a mockup. It de-risks the concept more than any pitch deck could.</w:t>
      </w:r>
    </w:p>
    <w:p>
      <w:pPr>
        <w:pStyle w:val="ListParagraph"/>
        <w:numPr>
          <w:ilvl w:val="0"/>
          <w:numId w:val="2"/>
        </w:numPr>
        <w:spacing w:after="80" w:before="40"/>
      </w:pPr>
      <w:r>
        <w:rPr>
          <w:rFonts w:ascii="Arial" w:cs="Arial" w:eastAsia="Arial" w:hAnsi="Arial"/>
          <w:b/>
          <w:bCs/>
          <w:color w:val="E8B84B"/>
          <w:sz w:val="20"/>
          <w:szCs w:val="20"/>
        </w:rPr>
        <w:t xml:space="preserve">The founder is the customer</w:t>
      </w:r>
      <w:r>
        <w:rPr>
          <w:rFonts w:ascii="Arial" w:cs="Arial" w:eastAsia="Arial" w:hAnsi="Arial"/>
          <w:color w:val="4A5568"/>
          <w:sz w:val="20"/>
          <w:szCs w:val="20"/>
        </w:rPr>
        <w:t xml:space="preserve"> — Megan Henley built the inventory process that MedSync is based on, uses it every month, and will be the first to validate every new feature against clinical reality. Founder-market fit is the single most important early-stage signal.</w:t>
      </w:r>
    </w:p>
    <w:p>
      <w:pPr>
        <w:pStyle w:val="ListParagraph"/>
        <w:numPr>
          <w:ilvl w:val="0"/>
          <w:numId w:val="2"/>
        </w:numPr>
        <w:spacing w:after="80" w:before="40"/>
      </w:pPr>
      <w:r>
        <w:rPr>
          <w:rFonts w:ascii="Arial" w:cs="Arial" w:eastAsia="Arial" w:hAnsi="Arial"/>
          <w:b/>
          <w:bCs/>
          <w:color w:val="E8B84B"/>
          <w:sz w:val="20"/>
          <w:szCs w:val="20"/>
        </w:rPr>
        <w:t xml:space="preserve">The methodology is proprietary</w:t>
      </w:r>
      <w:r>
        <w:rPr>
          <w:rFonts w:ascii="Arial" w:cs="Arial" w:eastAsia="Arial" w:hAnsi="Arial"/>
          <w:color w:val="4A5568"/>
          <w:sz w:val="20"/>
          <w:szCs w:val="20"/>
        </w:rPr>
        <w:t xml:space="preserve"> — The SOP-based three-method reorder calculator, weighted seasonal index, PIM engine with Vetcove and GPO, lot-level financial tracking, weekly order cycle with 1pm Vetcove cutoff, goods lost insight engine, smart cycle count, and expiration intelligence were all designed by Megan and validated on Scout data. Eight layers of proprietary operational methodology, and a tiered pricing model that scales revenue with customer complexity — solo practices at $149, large groups at $449. No competitor can replicate this without her.</w:t>
      </w:r>
    </w:p>
    <w:p>
      <w:pPr>
        <w:pStyle w:val="ListParagraph"/>
        <w:numPr>
          <w:ilvl w:val="0"/>
          <w:numId w:val="2"/>
        </w:numPr>
        <w:spacing w:after="80" w:before="40"/>
      </w:pPr>
      <w:r>
        <w:rPr>
          <w:rFonts w:ascii="Arial" w:cs="Arial" w:eastAsia="Arial" w:hAnsi="Arial"/>
          <w:b/>
          <w:bCs/>
          <w:color w:val="E8B84B"/>
          <w:sz w:val="20"/>
          <w:szCs w:val="20"/>
        </w:rPr>
        <w:t xml:space="preserve">The market is larger than it looks</w:t>
      </w:r>
      <w:r>
        <w:rPr>
          <w:rFonts w:ascii="Arial" w:cs="Arial" w:eastAsia="Arial" w:hAnsi="Arial"/>
          <w:color w:val="4A5568"/>
          <w:sz w:val="20"/>
          <w:szCs w:val="20"/>
        </w:rPr>
        <w:t xml:space="preserve"> — 30–35K practices, the majority underserved, represents a TAM of $24M ARR for the small practice group segment alone — and $90M+ across all 30,000 US veterinary practices. That is a venture-scale market hiding inside what looks like a niche.</w:t>
      </w:r>
    </w:p>
    <w:p>
      <w:pPr>
        <w:pStyle w:val="ListParagraph"/>
        <w:numPr>
          <w:ilvl w:val="0"/>
          <w:numId w:val="2"/>
        </w:numPr>
        <w:spacing w:after="80" w:before="40"/>
      </w:pPr>
      <w:r>
        <w:rPr>
          <w:rFonts w:ascii="Arial" w:cs="Arial" w:eastAsia="Arial" w:hAnsi="Arial"/>
          <w:b/>
          <w:bCs/>
          <w:color w:val="E8B84B"/>
          <w:sz w:val="20"/>
          <w:szCs w:val="20"/>
        </w:rPr>
        <w:t xml:space="preserve">The first customer is already warm</w:t>
      </w:r>
      <w:r>
        <w:rPr>
          <w:rFonts w:ascii="Arial" w:cs="Arial" w:eastAsia="Arial" w:hAnsi="Arial"/>
          <w:color w:val="4A5568"/>
          <w:sz w:val="20"/>
          <w:szCs w:val="20"/>
        </w:rPr>
        <w:t xml:space="preserve"> — Scout is the origin of the product, the test environment, and the organization that will validate every feature before any external customer sees it. When lot-level tracking data begins flowing -- connecting every PO to every patient dispense to every financial outcome -- Scout becomes the first veterinary group in the country with that depth of procurement intelligence. That data will make MedSync pitch undeniable.</w:t>
      </w:r>
    </w:p>
    <w:p>
      <w:pPr>
        <w:spacing w:after="0" w:before="100"/>
      </w:pPr>
      <w:r>
        <w:t xml:space="preserve"/>
      </w:r>
    </w:p>
    <w:p>
      <w:pPr>
        <w:pStyle w:val="Heading2"/>
      </w:pPr>
      <w:r>
        <w:rPr>
          <w:rFonts w:ascii="Arial" w:cs="Arial" w:eastAsia="Arial" w:hAnsi="Arial"/>
          <w:b/>
          <w:bCs/>
          <w:color w:val="1C2B4A"/>
          <w:sz w:val="23"/>
          <w:szCs w:val="23"/>
        </w:rPr>
        <w:t xml:space="preserve">Recommended investment structure: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Raise amount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$400,000 – $550,000 deployment investment — sized to deploy the working platform at Scout in Q4 2026, validate ROI through 2027, and fund the 2028 external market launch with operating reserve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Pre-money valuation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$4M – $8M — reflecting deployed working application at MedSync.vet, proprietary methodology, domain ownership, and warm first customer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Equity offered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12% – 15% to Thurlow Veterinary Services Inc.</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Use of funds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Q4 2026 Scout deployment — technical co-founder onboarding, platform hardening, Scout rollout $60K–$80K. 2027 Scout validation year — tech co-founder full year, CPO supplement, platform iteration, ROI documentation, case study production $140K–$180K net of Scout revenue ($71,520 ARR begins Q4 2026). 2028 market launch prep — CEO/Head of Sales hire Q1 2028, customer success hire, conference presence, first external customers $160K–$220K net of growing revenue. Operating reserve $40K–$70K. Total capital need: $400K–$550K. Investment of $400K–$550K funds the full plan. The build is already done — this is deployment and scale capital.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Scout preferred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Perpetual preferred pricing at $149/month for all Scout and Thurlow locations — in perpetuity, regardless of future rounds. Market rates: $149 solo — $249 small group — $349 mid group — $449 large group — custom enterprise. A 40-location group at market rate would pay enterprise custom pricing. Scout pays $149 flat for all 40 locations — saving at minimum $300/month ($3,600/year) vs. the large group rate, in perpetuity.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Thurlow advisory seat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advisory board seat for Thurlow leadership — product roadmap input and strategic alignment as Scout scales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Milestone upside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Valuation step-up to $8M–$12M upon first 25 paying external customers ($74,700–$77,700 ARR depending on tier mix), creating meaningful upside for Thurlow equity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Alternative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equity investment is not preferred: strategic licensing agreement, $150K–$200K licensing fee plus operational support equivalent covering the remaining capital need, equity warrants at agreed revenue milestones</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ask in this conversation is $400,000 to $550,000 — sized to deploy an already-working platform at Scout this quarter, fund the technical co-founder who professionalizes the codebase through 2027, and carry the team through the 2028 external launch with a prudent operating reserve. The build phase is substantially complete. This is deployment capital, not development capital — and that distinction makes it one of the lowest-risk seed investments in veterinary technology. Does Thurlow want to own a piece of a platform that was built on Thurlow data, is already running on Scout’s live inventory tonight, will start generating ROI at Scout before the end of 2026, and will give Thurlow a proprietary advantage at 40+ locations — while generating independent revenue from the 30,000+ other practices that need exactly the same thing?</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16  —  STAFFING + ORGANIZATION  |  HOW LEAN MEDSYNC SOLUTIONS CO. CAN RUN</w:t>
            </w:r>
          </w:p>
        </w:tc>
      </w:tr>
    </w:tbl>
    <w:p>
      <w:pPr>
        <w:spacing w:after="0" w:before="60"/>
      </w:pPr>
      <w:r>
        <w:t xml:space="preserve"/>
      </w:r>
    </w:p>
    <w:p>
      <w:pPr>
        <w:pStyle w:val="Heading1"/>
      </w:pPr>
      <w:r>
        <w:rPr>
          <w:rFonts w:ascii="Georgia" w:cs="Georgia" w:eastAsia="Georgia" w:hAnsi="Georgia"/>
          <w:b/>
          <w:bCs/>
          <w:color w:val="1C2B4A"/>
          <w:sz w:val="36"/>
          <w:szCs w:val="36"/>
        </w:rPr>
        <w:t xml:space="preserve">A Remarkably Lean Company — Built on Thurlow's Existing Infrastructure, Run by the Right People in the Right Roles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startups have to hire a finance director, build marketing from scratch, establish HR, and figure out back-office operations before they write a line of code. MedSync starts with all of that already in place inside Thurlow Veterinary Services Inc. That is not a minor advantage — that is $300K–$500K in annual overhead that MedSync does not need to carry during the build and Scout pilot phases — directly reducing the capital required and making the $400K–$550K ask go further than it would for any standalone startup.</w:t>
      </w:r>
    </w:p>
    <w:p>
      <w:pPr>
        <w:spacing w:after="60" w:before="40"/>
      </w:pPr>
      <w:r>
        <w:rPr>
          <w:rFonts w:ascii="Arial" w:cs="Arial" w:eastAsia="Arial" w:hAnsi="Arial"/>
          <w:color w:val="4A5568"/>
          <w:sz w:val="20"/>
          <w:szCs w:val="20"/>
        </w:rPr>
        <w:t xml:space="preserve">The question is not whether MedSync needs a full organizational structure — it does, eventually. The question is when each function requires a dedicated MedSync hire versus when Thurlow's existing team can absorb it as a shared service. It is also a question of role clarity: the person who built the product is most valuable when she is building and refining it — not managing a sales pipeline. MedSync is designed around that clarity from day one.</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Thurlow already employs a Director of Finance and a full marketing team. Those resources currently focus primarily on Scout — because Scout is Thurlow's only operating business. MedSync changes that. The same infrastructure that supports Scout supports MedSync's early stage at no additional cost to the investment ask. And Megan Henley continues in her role at Scout as Admin — maintaining the operational knowledge that makes MedSync credible while the external business is being built.</w:t>
            </w:r>
          </w:p>
        </w:tc>
      </w:tr>
    </w:tbl>
    <w:p>
      <w:pPr>
        <w:spacing w:after="0" w:before="80"/>
      </w:pPr>
      <w:r>
        <w:t xml:space="preserve"/>
      </w:r>
    </w:p>
    <w:p>
      <w:pPr>
        <w:pStyle w:val="Heading2"/>
      </w:pPr>
      <w:r>
        <w:rPr>
          <w:rFonts w:ascii="Arial" w:cs="Arial" w:eastAsia="Arial" w:hAnsi="Arial"/>
          <w:b/>
          <w:bCs/>
          <w:color w:val="1C2B4A"/>
          <w:sz w:val="23"/>
          <w:szCs w:val="23"/>
        </w:rPr>
        <w:t xml:space="preserve">Function-by-function staffing plan: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2200"/>
        <w:gridCol w:w="2200"/>
        <w:gridCol w:w="29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Function</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Q4 2026 – 2027 Deployment</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2027 Scout Validation</w:t>
            </w:r>
          </w:p>
        </w:tc>
        <w:tc>
          <w:tcPr>
            <w:tcW w:type="dxa" w:w="29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2028 Market Launch</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Chief Product Officer (CPO)</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Megan Henley — COD (Clinical Operations Director), Scout Veterinary Urgent Care. Owns the product vision, methodology, and clinical accuracy of every MedSync feature. Not the primary external salesperson — the person who makes the product undeniable.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role. Leads Scout pilot validation from the product and clinical side. Refines features based on IL and Admin feedback. Available for high-stakes prospect conversations as the clinical validator — not as the day-to-day sales lead.</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CPO and product architect. Joins final-stage prospect calls when a serious buyer needs to hear from the person who built the methodology — typically 3–5 conversations per month at peak. The rest of the time: product development, methodology, and Scout.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Technical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Technical co-founder or lead developer hired Q3–4 2026. Extends and professionalizes the working application already deployed at MedSync.vet rather than building from scratch — significantly de-risking the build timeline. Equity + deferred comp structure keeps cash outlay low.</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Leads Scout pilot deployment. Maintains and improves the platform based on Scout feedback. Scopes Phase 2 build.</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Continues as CTO equivalent. Hires one additional developer as customer base grows past 25. Platform scales without rebuilding.</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Customer Success + Implementation</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Not needed during build phase. Megan and tech lead handle Scout implementation directly.</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One customer success hire by Q3 2028. Manages the 30-day supported launch process at each Scout location. Becomes the implementation playbook for external customers.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hire scales to external customers. First implementation at an external practice group is led by this person alongside Megan.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CEO + Head of Sales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Not needed during build. Business leadership and sales strategy can be scoped in parallel with the product build if Thurlow identifies the right person early.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CEO or Head of Sales hire by Q1 2028 — ahead of Scout pilot completion. This person owns revenue, external company leadership, and investor relationships. Megan is not this person by design. The right hire is a business operator who believes in the product and can translate clinical value into commercial outcomes.</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Owns all external sales activity, conference presence (VMX, NAVC, WVC), pipeline generation, and customer relationships. Works alongside Megan: Megan provides clinical credibility at final-stage conversations; this person runs everything before and after. Target: 25 customers in year one.</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Marketing</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handles brand, content, and awareness as a shared service. No dedicated MedSync hire needed.</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continues. One dedicated B2B marketing hire Q4 2028 — veterinary trade show presence (VMX, NAVC, WVC), practice group outreach, sales enablement materials.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Dedicated MedSync B2B marketer active from launch. Thurlow team continues to support brand and content. Clear division: Thurlow owns brand, MedSync marketing owns revenue generation.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Finance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Thurlow Director of Finance handles all MedSync financial reporting, budgeting, and investor communications as a shared service. No dedicated hire.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Thurlow finance absorbs MedSync financial management. Cost allocation from Scout pilot documented for future reporting.</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through year one of external operations. Dedicated MedSync finance function not needed until 50+ customers or Series A round, whichever comes first.</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HR + Talent</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HR manages employment, benefits, and compliance for all MedSync hires as a shared service. No dedicated hire.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 Thurlow HR absorbs MedSync headcount. As team grows, HR develops MedSync-specific onboarding and culture documentation.</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through 2029. Dedicated HR not needed until team exceeds 10 full-time MedSync employees, likely 2030+.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R&amp;D + Product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Megan is the product. Technical co-founder is the engineering side of R&amp;D. No separate function needed.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product decisions driven by Megan and Scout clinical feedback. The Scout pilot is the R&amp;D program.</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Formal product roadmap owned by Megan as CPO equivalent. R&amp;D expands only when platform matures beyond veterinary inventory into adjacent categories.</w:t>
            </w:r>
          </w:p>
        </w:tc>
      </w:tr>
    </w:tbl>
    <w:p>
      <w:pPr>
        <w:spacing w:after="0" w:before="80"/>
      </w:pPr>
      <w:r>
        <w:t xml:space="preserve"/>
      </w:r>
    </w:p>
    <w:p>
      <w:pPr>
        <w:pStyle w:val="Heading2"/>
      </w:pPr>
      <w:r>
        <w:rPr>
          <w:rFonts w:ascii="Arial" w:cs="Arial" w:eastAsia="Arial" w:hAnsi="Arial"/>
          <w:b/>
          <w:bCs/>
          <w:color w:val="1C2B4A"/>
          <w:sz w:val="23"/>
          <w:szCs w:val="23"/>
        </w:rPr>
        <w:t xml:space="preserve">The minimum viable team at 2028 market launch:</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400"/>
        <w:gridCol w:w="2400"/>
        <w:gridCol w:w="1760"/>
        <w:gridCol w:w="28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Role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Person</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annual cost</w:t>
            </w:r>
          </w:p>
        </w:tc>
        <w:tc>
          <w:tcPr>
            <w:tcW w:type="dxa" w:w="2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Source</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Chief Product Officer (CPO)</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Megan Henley</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MedSync CPO compensation + 38% equity (Thurlow COD salary continues)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methodology, and clinical validation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CTO + Lead Developer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Technical co-founder</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$60K–$120K + equity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Q3–4 2026</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Customer Success + Implementation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$55K–$75K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Q3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CEO + Head of Sales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$90K–$130K + equity + commission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Q2 2028 — before Scout pilot ends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B2B Marketing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$65K–$85K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Q4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Finance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Director of Finance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HR + Talent</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HR</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Brand + Content Marketing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marketing team</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DEDICATED MEDSYNC SOLUTIONS CO. PAYROLL</w:t>
            </w:r>
          </w:p>
        </w:tc>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 dedicated hires + Thurlow shared services</w:t>
            </w:r>
          </w:p>
        </w:tc>
        <w:tc>
          <w:tcPr>
            <w:tcW w:type="dxa" w:w="17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8"/>
                <w:szCs w:val="18"/>
              </w:rPr>
              <w:t xml:space="preserve">$350K–$470K/yr</w:t>
            </w:r>
          </w:p>
        </w:tc>
        <w:tc>
          <w:tcPr>
            <w:tcW w:type="dxa" w:w="2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Full payroll break-even at ~130 customers. Year 1 target: 25 customers ($74,700 ARR). Thurlow shared services not included in this figure.</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At $249/month per practice group, each customer generates $2,988 in annual revenue. With dedicated MedSync payroll of $350K–$470K, full payroll break-even comes at approximately 130 customers — a Year 3 milestone, not Year 1. Year 1 external targets 10–15 customers ($74,700–$112,000 ARR), covering 20–30% of dedicated payroll. Scout ARR ($71,520) covers the remainder of the gap alongside Thurlow shared services. The investment funds the gap. That is what seed investment is for. Thurlow’s shared services — finance, HR, and marketing infrastructure already in place — mean the gap is significantly smaller than it would be for a standalone startup.</w:t>
            </w:r>
          </w:p>
        </w:tc>
      </w:tr>
    </w:tbl>
    <w:p>
      <w:pPr>
        <w:spacing w:after="0" w:before="160"/>
      </w:pPr>
      <w:r>
        <w:t xml:space="preserve"/>
      </w:r>
    </w:p>
    <w:p>
      <w:pPr>
        <w:pStyle w:val="Heading2"/>
      </w:pPr>
      <w:r>
        <w:rPr>
          <w:rFonts w:ascii="Arial" w:cs="Arial" w:eastAsia="Arial" w:hAnsi="Arial"/>
          <w:b/>
          <w:bCs/>
          <w:color w:val="1C2B4A"/>
          <w:sz w:val="23"/>
          <w:szCs w:val="23"/>
        </w:rPr>
        <w:t xml:space="preserve">Revenue milestones to payroll break-even: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1800"/>
        <w:gridCol w:w="2200"/>
        <w:gridCol w:w="1760"/>
        <w:gridCol w:w="16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Annual revenue</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Dedicated payroll coverage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1 external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$74,700</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~21%</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2028</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2 growth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$224,100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~60%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2029</w:t>
            </w:r>
          </w:p>
        </w:tc>
      </w:tr>
      <w:tr>
        <w:tc>
          <w:tcPr>
            <w:tcW w:type="dxa" w:w="20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Full payroll break-even (flat $249)</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$388,440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2029–2030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Break-even at blended pricing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≈133</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$413,364+</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Mid-2029 (realistic customer mix)</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Scout preferred (40 locs)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$71,520 (at $149/mo)</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~19% (separately)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2027 onward</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Year 1 is not designed to break even. It is designed to prove the product works in a real clinical environment and generate the case study that makes the next 100 customers easier to close. The investment funds that proof. Thurlow’s shared services reduce the gap. The Q4 2026 Scout deployment — generating real data, real savings, and a documented case study through 2027 — is the asset that closes it.</w:t>
            </w:r>
          </w:p>
        </w:tc>
      </w:tr>
    </w:tbl>
    <w:p>
      <w:pPr>
        <w:spacing w:after="0" w:before="80"/>
      </w:pPr>
      <w:r>
        <w:t xml:space="preserve"/>
      </w:r>
    </w:p>
    <w:p>
      <w:pPr>
        <w:pStyle w:val="Heading2"/>
      </w:pPr>
      <w:r>
        <w:rPr>
          <w:rFonts w:ascii="Arial" w:cs="Arial" w:eastAsia="Arial" w:hAnsi="Arial"/>
          <w:b/>
          <w:bCs/>
          <w:color w:val="1C2B4A"/>
          <w:sz w:val="23"/>
          <w:szCs w:val="23"/>
        </w:rPr>
        <w:t xml:space="preserve">What Thurlow's infrastructure is worth to MedSync:</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Finance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Hiring a dedicated Director of Finance for a startup typically costs $120K–$180K annually. Thurlow's existing finance director absorbs MedSync financial management as a shared service. Over the first two years, that is $240K–$360K in avoided cost.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Marketing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four-person marketing team would cost $280K–$400K annually to staff from scratch. Thurlow's existing team — already skilled, already brand-aware — handles MedSync brand and content support through the Scout pilot at no incremental cost.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HR infrastructure — employment law compliance, benefits administration, payroll, culture development — typically costs $80K–$120K in a standalone startup. Thurlow HR absorbs this entirely through at least 2028.</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Total shared service value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Conservative estimate: $600K–$900K in cumulative overhead savings over the 2026–2028 deployment and validation period. This is real money that the investment ask does not need to cover — because Thurlow already paid for it.</w:t>
            </w:r>
          </w:p>
        </w:tc>
      </w:tr>
    </w:tbl>
    <w:p>
      <w:pPr>
        <w:spacing w:after="0" w:before="80"/>
      </w:pPr>
      <w:r>
        <w:t xml:space="preserve"/>
      </w:r>
    </w:p>
    <w:p>
      <w:pPr>
        <w:pStyle w:val="Heading2"/>
      </w:pPr>
      <w:r>
        <w:rPr>
          <w:rFonts w:ascii="Arial" w:cs="Arial" w:eastAsia="Arial" w:hAnsi="Arial"/>
          <w:b/>
          <w:bCs/>
          <w:color w:val="1C2B4A"/>
          <w:sz w:val="23"/>
          <w:szCs w:val="23"/>
        </w:rPr>
        <w:t xml:space="preserve">The founder-led credibility model:</w:t>
      </w:r>
    </w:p>
    <w:p>
      <w:pPr>
        <w:spacing w:after="60" w:before="40"/>
      </w:pPr>
      <w:r>
        <w:rPr>
          <w:rFonts w:ascii="Arial" w:cs="Arial" w:eastAsia="Arial" w:hAnsi="Arial"/>
          <w:color w:val="4A5568"/>
          <w:sz w:val="20"/>
          <w:szCs w:val="20"/>
        </w:rPr>
        <w:t xml:space="preserve">Megan Henley does not need to be the person who cold-calls practice managers. Her value to MedSync is highest when she is doing what she does now: designing the product, refining the methodology, and translating clinical experience into software decisions no outside team could replicate. The hired CEO or Head of Sales runs the commercial operation. When a serious prospect needs to hear from the person who built the methodology, Megan joins that conversation. Not to pitch. To validate. Typically 3 to 5 calls per month at peak. Everything else stays in her lane.</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Megan in the sales process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Final-stage clinical validator only. The prospect already wants to buy — Megan confirms the product is exactly what it claims to be. 3 to 5 calls per month at peak external sales activity.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this protects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Megan's continued role at Scout as Admin, her product development function at MedSync, and the clinical credibility that makes every feature decision better than what any outside team could produce.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this requires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CEO or Head of Sales who owns the revenue target and builds the commercial infrastructure without Megan in every conversation. The right hire understands their job is everything before and after Megan's fifteen minutes.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is the right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person who invented the methodology MedSync is built on is most valuable when she is improving that methodology. This structure never asks Megan to choose between building something great and selling it. She does both — just not in the same room at the same time.</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This is not a compromise. It is the optimal allocation of a rare asset. MedSync is designed so Megan can stay at Scout, keep building the product, and still be the most credible voice in the room when it matters most.</w:t>
            </w:r>
          </w:p>
        </w:tc>
      </w:tr>
    </w:tbl>
    <w:p>
      <w:pPr>
        <w:spacing w:after="0" w:before="80"/>
      </w:pPr>
      <w:r>
        <w:t xml:space="preserve"/>
      </w:r>
    </w:p>
    <w:p>
      <w:pPr>
        <w:pStyle w:val="Heading2"/>
      </w:pPr>
      <w:r>
        <w:rPr>
          <w:rFonts w:ascii="Arial" w:cs="Arial" w:eastAsia="Arial" w:hAnsi="Arial"/>
          <w:b/>
          <w:bCs/>
          <w:color w:val="1C2B4A"/>
          <w:sz w:val="23"/>
          <w:szCs w:val="23"/>
        </w:rPr>
        <w:t xml:space="preserve">Founder compensation — equity-forward, cash-phased:</w:t>
      </w:r>
    </w:p>
    <w:p>
      <w:pPr>
        <w:spacing w:after="60" w:before="40"/>
      </w:pPr>
      <w:r>
        <w:rPr>
          <w:rFonts w:ascii="Arial" w:cs="Arial" w:eastAsia="Arial" w:hAnsi="Arial"/>
          <w:color w:val="4A5568"/>
          <w:sz w:val="20"/>
          <w:szCs w:val="20"/>
        </w:rPr>
        <w:t xml:space="preserve">A founder who takes lower early cash and higher equity is a founder who believes in what they are building. That is the signal this structure sends to Thurlow — and it is the structure that keeps Megan's incentives most tightly aligned with MedSync's long-term success. Cash increases as MedSync grows. Equity is established now, when its cost is lowest.</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Equity should be negotiated before the investment closes — not after the company demonstrates value. A 38% founder stake granted at seed costs a fraction of what the same stake would cost at Series A. This is the one compensation decision that cannot be deferred.</w:t>
            </w:r>
          </w:p>
        </w:tc>
      </w:tr>
    </w:tbl>
    <w:p>
      <w:pPr>
        <w:spacing w:after="0" w:before="160"/>
      </w:pPr>
      <w:r>
        <w:t xml:space="preserve"/>
      </w:r>
    </w:p>
    <w:p>
      <w:pPr>
        <w:pStyle w:val="Heading2"/>
      </w:pPr>
      <w:r>
        <w:rPr>
          <w:rFonts w:ascii="Arial" w:cs="Arial" w:eastAsia="Arial" w:hAnsi="Arial"/>
          <w:b/>
          <w:bCs/>
          <w:color w:val="1C2B4A"/>
          <w:sz w:val="23"/>
          <w:szCs w:val="23"/>
        </w:rPr>
        <w:t xml:space="preserve">Phased compensation structure:</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1800"/>
        <w:gridCol w:w="2000"/>
        <w:gridCol w:w="2000"/>
        <w:gridCol w:w="21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Thurlow COD salary</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 CPO supplement</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Equity</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Build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2027</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($6,250/mo)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38% — vesting begins at investment close. 1-year cliff, 4-year vest.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Scout Pilot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2028</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$112,500/yr  ($9,375/mo)</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Vesting continues. Year 1 cliff reached — 3% vested.</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Market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or restructured with Thurlow</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$187,500/yr  ($15,625/mo)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Vesting continues. First external revenue validates equity value.</w:t>
            </w:r>
          </w:p>
        </w:tc>
      </w:tr>
      <w:tr>
        <w:tc>
          <w:tcPr>
            <w:tcW w:type="dxa" w:w="1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Growth</w:t>
            </w:r>
          </w:p>
        </w:tc>
        <w:tc>
          <w:tcPr>
            <w:tcW w:type="dxa" w:w="1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2030+</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Restructured based on business scale</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$200,000–$250,000/yr full CPO market rate</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Fully vesting. Compensation reflects a scaled, revenue-generating SaaS company.</w:t>
            </w:r>
          </w:p>
        </w:tc>
      </w:tr>
    </w:tbl>
    <w:p>
      <w:pPr>
        <w:spacing w:after="0" w:before="160"/>
      </w:pPr>
      <w:r>
        <w:t xml:space="preserve"/>
      </w:r>
    </w:p>
    <w:p>
      <w:pPr>
        <w:pStyle w:val="Heading2"/>
      </w:pPr>
      <w:r>
        <w:rPr>
          <w:rFonts w:ascii="Arial" w:cs="Arial" w:eastAsia="Arial" w:hAnsi="Arial"/>
          <w:b/>
          <w:bCs/>
          <w:color w:val="1C2B4A"/>
          <w:sz w:val="23"/>
          <w:szCs w:val="23"/>
        </w:rPr>
        <w:t xml:space="preserve">How the equity stake is structured:</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Founder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38% of MedSync — established at investment close before any external valuation event. Standard 4-year vesting schedule with a 1-year cliff. If MedSync reaches Series A or a liquidity event, Megan's 38% is the stake she negotiated when the company was worth the least.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Technical co-founder</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8–10% — negotiated with the technical co-founder at hire. Their equity reflects the same founder-level commitment: building something from scratch for below-market cash compensation in exchange for meaningful upside.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Thurlow investment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12–15% — Thurlow's stake in exchange for the seed investment. Scout preferred pricing, advisory board seat, and strategic alignment are built into this relationship regardless of equity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Option pool for future hires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10% reserved — Customer success, B2B sales, B2B marketing, and future engineering hires receive option grants from this pool. Established at seed so future hiring doesn't require new dilution negotiations.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Remaining founder / reserve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Approximately 27–32% — retained for future rounds, strategic partners, or additional investment if MedSync pursues a Series A in 2030 or beyond.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38% specifically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It reflects the full scope of what Megan has built and continues to build. At $1.5M ARR and a 5x revenue multiple, 38% = $2,850,000. At a 10x multiple — common for profitable vertical SaaS — 38% = $5,700,000. This is a founder stake commensurate with a founder who built the entire product, methodology, and live integration from scratch.</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total MedSync cash outlay for founder compensation through 2029 is $375,000 — $75K in 2027, $112.5K in 2028, $187.5K in 2029. This is a fraction of what a standalone startup would pay a CPO. The real compensation is the 38% equity stake in a company that Megan built — and that no one else could have built.</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16B  —  CEO LEADERSHIP  |  TRIPP WELGE AS MEDSYNC CEO</w:t>
            </w:r>
          </w:p>
        </w:tc>
      </w:tr>
    </w:tbl>
    <w:p>
      <w:pPr>
        <w:spacing w:after="0" w:before="60"/>
      </w:pPr>
      <w:r>
        <w:t xml:space="preserve"/>
      </w:r>
    </w:p>
    <w:p>
      <w:pPr>
        <w:pStyle w:val="Heading1"/>
      </w:pPr>
      <w:r>
        <w:rPr>
          <w:rFonts w:ascii="Arial" w:cs="Arial" w:eastAsia="Arial" w:hAnsi="Arial"/>
        </w:rPr>
        <w:t xml:space="preserve">The Case for Tripp Welge as MedSync CEO</w:t>
      </w:r>
    </w:p>
    <w:p>
      <w:pPr/>
      <w:r>
        <w:rPr>
          <w:rFonts w:ascii="Arial" w:cs="Arial" w:eastAsia="Arial" w:hAnsi="Arial"/>
          <w:sz w:val="20"/>
          <w:szCs w:val="20"/>
        </w:rPr>
        <w:t xml:space="preserve">Section 16 identifies the CEO + Head of Sales as a critical hire — the person who owns revenue, external company leadership, and investor relationships. That hire is budgeted at $90K–$130K plus equity and commission, with a target start date of Q2 2028. There is a stronger alternative: Tripp Welge, CEO of Thurlow Veterinary Services Inc., filling that role from the outset.</w:t>
      </w:r>
    </w:p>
    <w:p>
      <w:pPr>
        <w:spacing w:after="160" w:before="0"/>
      </w:pPr>
      <w:r>
        <w:rPr>
          <w:rFonts w:ascii="Arial" w:cs="Arial" w:eastAsia="Arial" w:hAnsi="Arial"/>
          <w:sz w:val="20"/>
          <w:szCs w:val="20"/>
        </w:rPr>
        <w:t xml:space="preserve">MedSync’s most powerful commercial asset — identified explicitly in Section 18 — is a reference customer whose CEO can speak to the product directly. If Tripp is MedSync’s CEO, that credibility is not borrowed from a customer relationship. It is structural. The same person who runs the founding clinical operation is also building the company around it. That alignment is rare, and in a relationship-driven industry like veterinary medicine, it closes deals that no pitch deck can close alone.</w:t>
      </w:r>
    </w:p>
    <w:p>
      <w:pPr>
        <w:spacing w:after="160" w:before="0"/>
      </w:pPr>
      <w:r>
        <w:rPr>
          <w:rFonts w:ascii="Arial" w:cs="Arial" w:eastAsia="Arial" w:hAnsi="Arial"/>
          <w:sz w:val="20"/>
          <w:szCs w:val="20"/>
        </w:rPr>
        <w:t xml:space="preserve">Beyond credibility, Tripp’s involvement as CEO directly reduces MedSync’s capital need. The $90K–$130K CEO salary line — plus equity and commission — represents the largest single personnel cost in the 2028 Scout pilot phase. Eliminating or deferring that line meaningfully extends the runway provided by the $400K–$550K deployment investment, and it removes one of the hardest early hires any startup faces: finding someone who understands the product deeply enough to sell it credibly without having built it.</w:t>
      </w:r>
    </w:p>
    <w:p>
      <w:pPr>
        <w:pStyle w:val="Heading2"/>
      </w:pPr>
      <w:r>
        <w:rPr>
          <w:rFonts w:ascii="Arial" w:cs="Arial" w:eastAsia="Arial" w:hAnsi="Arial"/>
        </w:rPr>
        <w:t xml:space="preserve">Why this works — and why the timing is right:</w:t>
      </w:r>
    </w:p>
    <w:tbl>
      <w:tblPr>
        <w:tblW w:type="dxa" w:w="10800"/>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6560"/>
      </w:tblGrid>
      <w:tr>
        <w:tc>
          <w:tcPr>
            <w:tcW w:type="dxa" w:w="2800"/>
            <w:shd w:fill="C8922A" w:val="clear"/>
            <w:tcMar>
              <w:top w:type="dxa" w:w="100"/>
              <w:left w:type="dxa" w:w="160"/>
              <w:bottom w:type="dxa" w:w="100"/>
              <w:right w:type="dxa" w:w="160"/>
            </w:tcMar>
          </w:tcPr>
          <w:p>
            <w:r>
              <w:rPr>
                <w:rFonts w:ascii="Arial" w:cs="Arial" w:eastAsia="Arial" w:hAnsi="Arial"/>
                <w:b/>
                <w:bCs/>
                <w:color w:val="FFFFFF"/>
                <w:sz w:val="19"/>
                <w:szCs w:val="19"/>
              </w:rPr>
              <w:t xml:space="preserve">Domain knowledge that cannot be hired</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Tripp leads the veterinary group that built MedSync’s methodology. When he speaks to a prospect CEO or a PE-backed roll-up, he is not selling a product he studied — he is describing a solution his own operations developed and validated. That credibility is not replicable by any outside hire at any price.</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Phase-appropriate time commitment</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During the Q4 2026–2027 Scout deployment, MedSync’s “customer” is Thurlow itself. Tripp is already managing that relationship. Strategic direction and Scout deployment oversight are the work — not a full-time sales operation. The external commercial load that justifies a dedicated CEO hire does not materialize until the 2028 external launch — giving this structure a natural runway before the question of delegation arises.</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Capital efficiency</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The CEO hire budgeted in Section 16 carries a total two-year cost of $180K–$260K in cash compensation alone, before equity and commission. Tripp serving in this role through 2028 eliminates that line entirely during the build and pilot phases — directly extending MedSync’s runway and reducing the capital at risk before the first dollar of external revenue is earned.</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Investor and board confidence</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Any future Series A conversation is strengthened considerably when the investor can point to a CEO who also runs the reference customer. It signals that the investment thesis is real — that the person with the most to lose by overstating MedSync’s value has staked their own company’s operations on it.</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Closing the knowledge gap</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Every great veterinary technology company was built by people who studied the industry from the outside. MedSync’s moat is that it was built from the inside. Tripp as CEO ensures that advantage extends into the commercial leadership of the company — not just its product development. A CEO who has never managed a veterinary group will spend months learning what Tripp already knows. That gap has a real cost, and it shows in every early sales conversation.</w:t>
            </w:r>
          </w:p>
        </w:tc>
      </w:tr>
    </w:tbl>
    <w:p>
      <w:pPr>
        <w:spacing w:after="0" w:before="160"/>
      </w:pPr>
      <w:r>
        <w:t xml:space="preserve"/>
      </w:r>
    </w:p>
    <w:p>
      <w:pPr>
        <w:pStyle w:val="Heading2"/>
      </w:pPr>
      <w:r>
        <w:rPr>
          <w:rFonts w:ascii="Arial" w:cs="Arial" w:eastAsia="Arial" w:hAnsi="Arial"/>
        </w:rPr>
        <w:t xml:space="preserve">Proposed structure — phased CEO leadership:</w:t>
      </w:r>
    </w:p>
    <w:tbl>
      <w:tblPr>
        <w:tblW w:type="dxa" w:w="10800"/>
        <w:tblBorders>
          <w:top w:val="single" w:color="CCCCCC" w:sz="1"/>
          <w:left w:val="single" w:color="CCCCCC" w:sz="1"/>
          <w:bottom w:val="single" w:color="CCCCCC" w:sz="1"/>
          <w:right w:val="single" w:color="CCCCCC" w:sz="1"/>
          <w:insideH w:val="single" w:color="CCCCCC" w:sz="1"/>
          <w:insideV w:val="single" w:color="CCCCCC" w:sz="1"/>
        </w:tblBorders>
      </w:tblPr>
      <w:tblGrid>
        <w:gridCol w:w="1600"/>
        <w:gridCol w:w="2400"/>
        <w:gridCol w:w="5360"/>
      </w:tblGrid>
      <w:tr>
        <w:tc>
          <w:tcPr>
            <w:tcW w:type="dxa" w:w="1600"/>
            <w:shd w:fill="C8922A" w:val="clear"/>
            <w:tcMar>
              <w:top w:type="dxa" w:w="100"/>
              <w:left w:type="dxa" w:w="160"/>
              <w:bottom w:type="dxa" w:w="100"/>
              <w:right w:type="dxa" w:w="160"/>
            </w:tcMar>
          </w:tcPr>
          <w:p>
            <w:r>
              <w:rPr>
                <w:rFonts w:ascii="Arial" w:cs="Arial" w:eastAsia="Arial" w:hAnsi="Arial"/>
                <w:b/>
                <w:bCs/>
                <w:color w:val="FFFFFF"/>
                <w:sz w:val="19"/>
                <w:szCs w:val="19"/>
              </w:rPr>
              <w:t xml:space="preserve">Phase</w:t>
            </w:r>
          </w:p>
        </w:tc>
        <w:tc>
          <w:tcPr>
            <w:tcW w:type="dxa" w:w="2400"/>
            <w:shd w:fill="C8922A" w:val="clear"/>
            <w:tcMar>
              <w:top w:type="dxa" w:w="100"/>
              <w:left w:type="dxa" w:w="160"/>
              <w:bottom w:type="dxa" w:w="100"/>
              <w:right w:type="dxa" w:w="160"/>
            </w:tcMar>
          </w:tcPr>
          <w:p>
            <w:r>
              <w:rPr>
                <w:rFonts w:ascii="Arial" w:cs="Arial" w:eastAsia="Arial" w:hAnsi="Arial"/>
                <w:b/>
                <w:bCs/>
                <w:color w:val="FFFFFF"/>
                <w:sz w:val="19"/>
                <w:szCs w:val="19"/>
              </w:rPr>
              <w:t xml:space="preserve">Tripp’s role</w:t>
            </w:r>
          </w:p>
        </w:tc>
        <w:tc>
          <w:tcPr>
            <w:tcW w:type="dxa" w:w="5360"/>
            <w:shd w:fill="C8922A" w:val="clear"/>
            <w:tcMar>
              <w:top w:type="dxa" w:w="100"/>
              <w:left w:type="dxa" w:w="160"/>
              <w:bottom w:type="dxa" w:w="100"/>
              <w:right w:type="dxa" w:w="160"/>
            </w:tcMar>
          </w:tcPr>
          <w:p>
            <w:r>
              <w:rPr>
                <w:rFonts w:ascii="Arial" w:cs="Arial" w:eastAsia="Arial" w:hAnsi="Arial"/>
                <w:b/>
                <w:bCs/>
                <w:color w:val="FFFFFF"/>
                <w:sz w:val="19"/>
                <w:szCs w:val="19"/>
              </w:rPr>
              <w:t xml:space="preserve">What this requires</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Q4 2026–2027 Deployment</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Strategic direction, investment management, tech co-founder oversight. Time commitment is light — MedSync’s primary output is code. Tripp’s Thurlow responsibilities are unaffected.</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2027 Scout Validation</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Pilot oversight, case study development, early external relationship-building at VMX and NAVC. The “customer” is Thurlow — Tripp is already managing the relationship. No dedicated sales infrastructure required yet.</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2028 Market Launch</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(active)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External sales ramps significantly. Tripp leads high-value prospect conversations and conference presence. A dedicated Head of Sales hire manages pipeline and day-to-day commercial operations — reporting to Tripp, not replacing him.</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2030+ Growth</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Restructure based on scale</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If MedSync scales to Series A, a full-time dedicated CEO may be warranted. That decision is made with three years of data, a proven platform, and real revenue — not before the company has earned the right to make it.</w:t>
            </w:r>
          </w:p>
        </w:tc>
      </w:tr>
    </w:tbl>
    <w:p>
      <w:pPr>
        <w:spacing w:after="0" w:before="160"/>
      </w:pPr>
      <w:r>
        <w:t xml:space="preserve"/>
      </w:r>
    </w:p>
    <w:tbl>
      <w:tblPr>
        <w:tblW w:type="dxa" w:w="10800"/>
        <w:tblBorders>
          <w:top w:val="single" w:color="auto" w:sz="4"/>
          <w:left w:val="single" w:color="auto" w:sz="4"/>
          <w:bottom w:val="single" w:color="auto" w:sz="4"/>
          <w:right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staffing section describes a model where the founder validates and the CEO sells. If Tripp is the CEO, that model does not change — it strengthens. Megan still owns the product and the clinical methodology. Tripp owns the business. The difference is that the person owning the business already understands veterinary operations at a depth that no outside hire will match in year one. That is not a minor advantage. In a word-of-mouth industry, it is the difference between a slow start and a fast one.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17  —  THE OPPORTUNITY  |  WHAT THIS INVESTMENT CREATES</w:t>
            </w:r>
          </w:p>
        </w:tc>
      </w:tr>
    </w:tbl>
    <w:p>
      <w:pPr>
        <w:spacing w:after="0" w:before="60"/>
      </w:pPr>
      <w:r>
        <w:t xml:space="preserve"/>
      </w:r>
    </w:p>
    <w:p>
      <w:pPr>
        <w:pStyle w:val="Heading1"/>
      </w:pPr>
      <w:r>
        <w:rPr>
          <w:rFonts w:ascii="Georgia" w:cs="Georgia" w:eastAsia="Georgia" w:hAnsi="Georgia"/>
          <w:b/>
          <w:bCs/>
          <w:color w:val="1C2B4A"/>
          <w:sz w:val="36"/>
          <w:szCs w:val="36"/>
        </w:rPr>
        <w:t xml:space="preserve">The Investment Opportunity</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 is seeking a seed investment from Thurlow Veterinary Services Inc. to fund the production-grade development of the MedSync platform — taking a working deployed web app (live at medsync.vet with active Vetspire API integration running on Scout data) and building it into a fully-scaled, enterprise-ready SaaS platform with Vetspire integration, Vetcove procurement connectivity, multi-tenant architecture, and a production-ready web interface.</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Investment use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Technical development, cloud infrastructure, Vetspire + Vetcove API partnerships, legal and entity formation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benefit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Founding customer status at preferred pricing — perpetually. Full product roadmap input. COGs and procurement infrastructure for 40+ location scale.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Thurlow benefit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Equity stake in the founding product of a Thurlow Technology Division — a diversified revenue stream built on Thurlow's existing operational infrastructure and expertise. MedSync Solutions Co. is structured as a multi-vertical clinical inventory company; veterinary is the founding vertical, human healthcare is the planned second. Intellectual property strategy is already underway. A USPTO trademark search conducted June 2026 found no live competing marks for “MedSync” in Class 042 (Software as a Service). The only prior Class 042 filing for the mark is dead and abandoned. The one live registration — “RX MEDSYNC” by Thrifty Drug Stores, Inc. — covers Classes 035/044 (retail pharmacy services), a different mark and a different class with no conflict. The name is available for registration. Filing “MedSync” in Class 042 is a pre-incorporation priority, ahead of the 2028 external market launch. Early filing locks in first-mover IP protection before the brand scales beyond veterinary.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Timeline to MVP</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12 weeks from funding to first production-ready version, with Scout as the live test environment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Pricing model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enrollment (non-refundable, all tiers). Tiered monthly subscription by practice size — see table below. Scout and all Thurlow locations: perpetual preferred pricing at $149/month regardless of location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Solo practice (1 location)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$149/month  (·  $1,788/yr)  —  Accessible entry price for single-location practices. Same full platform, no features removed.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Small group (2–3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$249/month  (·  $2,988/yr)  —  Core target segment. $83–$125 per location per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Mid group (4–6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$349/month  (·  $4,188/yr)  —  $58–$87 per location per month. Volume discount rewards growth.</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Large group (7–12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$449/month  (·  $5,388/yr)  —  $37–$64 per location per month. Strong value for complex multi-site operations.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Enterprise (13+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Custom pricing negotiated directly. Designed for PE-backed roll-ups and large practice management groups.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(all tiers)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one-time, non-refundable. Covers the on-site physical count and 30-day supported launch — same process and same cost regardless of tier.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Year 1 projection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$298,800–$310,800 ARR at 100 customers (at small group rate baseline — blended tier mix increases this) + $50,000 enrollment fees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Year 3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~$1,494,000–$1,554,000 ARR at 500 customers (small group baseline — blended tier mix increases this)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Long-term upside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portfolio of veterinary technology products built under the Thurlow umbrella, each with the same inside-built advantage as MedSync</w:t>
            </w:r>
          </w:p>
        </w:tc>
      </w:tr>
    </w:tbl>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18  —  PRODUCT ROADMAP  |  Q4 2026–2027 SCOUT DEPLOYMENT  ·  2028 MARKET LAUNCH</w:t>
            </w:r>
          </w:p>
        </w:tc>
      </w:tr>
    </w:tbl>
    <w:p>
      <w:pPr>
        <w:spacing w:after="0" w:before="60"/>
      </w:pPr>
      <w:r>
        <w:t xml:space="preserve"/>
      </w:r>
    </w:p>
    <w:p>
      <w:pPr>
        <w:pStyle w:val="Heading1"/>
      </w:pPr>
      <w:r>
        <w:rPr>
          <w:rFonts w:ascii="Georgia" w:cs="Georgia" w:eastAsia="Georgia" w:hAnsi="Georgia"/>
          <w:b/>
          <w:bCs/>
          <w:color w:val="1C2B4A"/>
          <w:sz w:val="36"/>
          <w:szCs w:val="36"/>
        </w:rPr>
        <w:t xml:space="preserve">A Disciplined Path to Market — Built on Proof, Not Promises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MedSync will not rush to market. The veterinary industry is a relationship-driven, word-of-mouth business — one bad experience in a clinical environment spreads faster than any marketing campaign. The roadmap below reflects a deliberate decision to build it right, prove it works, and go to market armed with documented results rather than projections.</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MedSync can bring to an external customer in 2028 is not a feature list. It is a CEO of a multi-site veterinary group — Tripp Welge — who can say: we have run this platform across four locations for a full year, here is what it did to our COGs, here is what it saved us in procurement, and here is why we would not go back to spreadsheets.</w:t>
            </w:r>
          </w:p>
        </w:tc>
      </w:tr>
    </w:tbl>
    <w:p>
      <w:pPr>
        <w:spacing w:after="0" w:before="80"/>
      </w:pPr>
      <w:r>
        <w:t xml:space="preserve"/>
      </w:r>
    </w:p>
    <w:p>
      <w:pPr>
        <w:pStyle w:val="Heading2"/>
      </w:pPr>
      <w:r>
        <w:rPr>
          <w:rFonts w:ascii="Arial" w:cs="Arial" w:eastAsia="Arial" w:hAnsi="Arial"/>
          <w:b/>
          <w:bCs/>
          <w:color w:val="1C2B4A"/>
          <w:sz w:val="23"/>
          <w:szCs w:val="23"/>
        </w:rPr>
        <w:t xml:space="preserve">Q4 2026–2027 — Scout deployment and platform refinement:</w:t>
      </w:r>
    </w:p>
    <w:p>
      <w:pPr>
        <w:spacing w:after="60" w:before="40"/>
      </w:pPr>
      <w:r>
        <w:rPr>
          <w:rFonts w:ascii="Arial" w:cs="Arial" w:eastAsia="Arial" w:hAnsi="Arial"/>
          <w:color w:val="4A5568"/>
          <w:sz w:val="20"/>
          <w:szCs w:val="20"/>
        </w:rPr>
        <w:t xml:space="preserve">Q4 2026 is dedicated to deploying MedSync across all four Scout locations — no external customers, no revenue pressure. The goal is to arrive at January 2027 with four locations running, real COGs data flowing, and the first documented ROI month in hand.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Q4 2026</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Technical co-founder or development partner secured. Entity formation and legal structure complete. Vetspire API and Vetcove API partnership agreements in place. Investment from Thurlow confirmed and funds deployed.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Q1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Cloud architecture and database design complete. Vetspire API integration live — nightly on-hand sync and automated Min/Max write-back running on Scout production data across 4 locations. Core inventory tracking and on-hand dashboard built. Three-method Min/Max reorder calculator functional.</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Q2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Demand forecasting engine built — weighted seasonal index, 12-month rolling forecast, peak season flagging. Procurement Intelligence Module complete — Vetcove price comparison, GPO integration, smart SKU recommendation engine, inline demand data on order screen.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Q3–Q4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Expiration intelligence module complete — Vetspire API pull, adjusted on-hand, expiration-aware purchase recommendations, inter-location transfer alerts. Benchmark Starter Program built for denovo practices. Portfolio COGs dashboard complete. Full UX design pass. Mobile-responsive web app confirmed across all key workflows: goods lost submission, on-hand checks, reorder alert review, and PO approval all functional on phone and tablet without a native app. Internal alpha testing with Megan and select IL team members. Product refinements ongoing through Scout Q4 2026 deployment. Platform is already live at medsync.vet.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Q1 2028</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QuickBooks integration launched — PO-to-invoice sync, receiving reconciliation, automatic invoice extraction for practices on QuickBooks Online or Desktop. Power BI data connector released — export-ready API for practices integrating MedSync data into existing Power BI dashboards. Both available at market launch.</w:t>
            </w:r>
          </w:p>
        </w:tc>
      </w:tr>
    </w:tbl>
    <w:p>
      <w:pPr>
        <w:spacing w:after="0" w:before="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End of Q4 2027 milestone: Scout live, platform refined, designed, and alpha-ready. Four Scout Inventory Leads have seen and tested the product internally. Every feature in this document is functional and validated against Scout data before a single patient appointment depends on it.</w:t>
            </w:r>
          </w:p>
        </w:tc>
      </w:tr>
    </w:tbl>
    <w:p>
      <w:pPr>
        <w:spacing w:after="0" w:before="80"/>
      </w:pPr>
      <w:r>
        <w:t xml:space="preserve"/>
      </w:r>
    </w:p>
    <w:p>
      <w:pPr>
        <w:pStyle w:val="Heading2"/>
      </w:pPr>
      <w:r>
        <w:rPr>
          <w:rFonts w:ascii="Arial" w:cs="Arial" w:eastAsia="Arial" w:hAnsi="Arial"/>
          <w:b/>
          <w:bCs/>
          <w:color w:val="1C2B4A"/>
          <w:sz w:val="23"/>
          <w:szCs w:val="23"/>
        </w:rPr>
        <w:t xml:space="preserve">Q4 2026 – 2027 — Scout deployment and clinical validation:</w:t>
      </w:r>
    </w:p>
    <w:p>
      <w:pPr>
        <w:spacing w:after="60" w:before="40"/>
      </w:pPr>
      <w:r>
        <w:rPr>
          <w:rFonts w:ascii="Arial" w:cs="Arial" w:eastAsia="Arial" w:hAnsi="Arial"/>
          <w:color w:val="4A5568"/>
          <w:sz w:val="20"/>
          <w:szCs w:val="20"/>
        </w:rPr>
        <w:t xml:space="preserve">Beginning Q4 2026, MedSync goes live across all four existing Scout locations and any denovo Scout locations that open during the year. No external customers. No marketing. This is the year MedSync earns the right to go to market — by proving it works in the most demanding possible environment: a real multi-site veterinary urgent care group with real patients, real clinical staff, and real financial accountability.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H1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All four Scout locations go live in January — Lincoln Park, Old Orchard, West Loop, and Wheaton. On-site physical count conducted at each location by the MedSync implementation team before go-live. Thirty-day supported launch at each location: weekly in-person Monday touch plus weekly virtual Friday check-in. Any Scout denovo locations opening in H1 onboarded via the Benchmark Starter Program from day one.</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H2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Full year of Scout usage data accumulating across all locations. COGs trend reports compared against pre-MedSync baseline. Procurement savings documented per location — GPO discounts captured, best-price routing measured. Expiration waste reduction tracked. IL time-savings documented. Bug fixes and UX improvements deployed continuously. Native iOS and Android app development begins in Q4 -- barcode scanning for goods lost and receiving, push notifications for reorder alerts and expiration warnings, offline mode, and pill counter. Additional PIMS integration scope finalized based on Scout feedback. Case study documentation begins in Q4.</w:t>
            </w:r>
          </w:p>
        </w:tc>
      </w:tr>
    </w:tbl>
    <w:p>
      <w:pPr>
        <w:spacing w:after="0" w:before="40"/>
      </w:pPr>
      <w:r>
        <w:t xml:space="preserve"/>
      </w:r>
    </w:p>
    <w:p>
      <w:pPr>
        <w:spacing w:after="60" w:before="40"/>
      </w:pPr>
      <w:r>
        <w:rPr>
          <w:rFonts w:ascii="Arial" w:cs="Arial" w:eastAsia="Arial" w:hAnsi="Arial"/>
          <w:b/>
          <w:bCs/>
          <w:color w:val="1C2B4A"/>
          <w:sz w:val="20"/>
          <w:szCs w:val="20"/>
        </w:rPr>
        <w:t xml:space="preserve">What the 2027 Scout validation proves — documented and measurable:</w:t>
      </w:r>
    </w:p>
    <w:p>
      <w:pPr>
        <w:pStyle w:val="ListParagraph"/>
        <w:numPr>
          <w:ilvl w:val="0"/>
          <w:numId w:val="2"/>
        </w:numPr>
        <w:spacing w:after="80" w:before="40"/>
      </w:pPr>
      <w:r>
        <w:rPr>
          <w:rFonts w:ascii="Arial" w:cs="Arial" w:eastAsia="Arial" w:hAnsi="Arial"/>
          <w:b/>
          <w:bCs/>
          <w:color w:val="C8922A"/>
          <w:sz w:val="20"/>
          <w:szCs w:val="20"/>
        </w:rPr>
        <w:t xml:space="preserve">COGs impact</w:t>
      </w:r>
      <w:r>
        <w:rPr>
          <w:rFonts w:ascii="Arial" w:cs="Arial" w:eastAsia="Arial" w:hAnsi="Arial"/>
          <w:color w:val="4A5568"/>
          <w:sz w:val="20"/>
          <w:szCs w:val="20"/>
        </w:rPr>
        <w:t xml:space="preserve"> — Did MedSync move the COGs needle at Scout? By how much? Against what baseline?</w:t>
      </w:r>
    </w:p>
    <w:p>
      <w:pPr>
        <w:pStyle w:val="ListParagraph"/>
        <w:numPr>
          <w:ilvl w:val="0"/>
          <w:numId w:val="2"/>
        </w:numPr>
        <w:spacing w:after="80" w:before="40"/>
      </w:pPr>
      <w:r>
        <w:rPr>
          <w:rFonts w:ascii="Arial" w:cs="Arial" w:eastAsia="Arial" w:hAnsi="Arial"/>
          <w:b/>
          <w:bCs/>
          <w:color w:val="C8922A"/>
          <w:sz w:val="20"/>
          <w:szCs w:val="20"/>
        </w:rPr>
        <w:t xml:space="preserve">Stockout reduction</w:t>
      </w:r>
      <w:r>
        <w:rPr>
          <w:rFonts w:ascii="Arial" w:cs="Arial" w:eastAsia="Arial" w:hAnsi="Arial"/>
          <w:color w:val="4A5568"/>
          <w:sz w:val="20"/>
          <w:szCs w:val="20"/>
        </w:rPr>
        <w:t xml:space="preserve"> — How many reorder alerts were triggered in time? How many stockouts were prevented?</w:t>
      </w:r>
    </w:p>
    <w:p>
      <w:pPr>
        <w:pStyle w:val="ListParagraph"/>
        <w:numPr>
          <w:ilvl w:val="0"/>
          <w:numId w:val="2"/>
        </w:numPr>
        <w:spacing w:after="80" w:before="40"/>
      </w:pPr>
      <w:r>
        <w:rPr>
          <w:rFonts w:ascii="Arial" w:cs="Arial" w:eastAsia="Arial" w:hAnsi="Arial"/>
          <w:b/>
          <w:bCs/>
          <w:color w:val="C8922A"/>
          <w:sz w:val="20"/>
          <w:szCs w:val="20"/>
        </w:rPr>
        <w:t xml:space="preserve">Procurement savings</w:t>
      </w:r>
      <w:r>
        <w:rPr>
          <w:rFonts w:ascii="Arial" w:cs="Arial" w:eastAsia="Arial" w:hAnsi="Arial"/>
          <w:color w:val="4A5568"/>
          <w:sz w:val="20"/>
          <w:szCs w:val="20"/>
        </w:rPr>
        <w:t xml:space="preserve"> — Total GPO discount capture across all Scout locations. Best-price routing savings vs. prior ordering behavior.</w:t>
      </w:r>
    </w:p>
    <w:p>
      <w:pPr>
        <w:pStyle w:val="ListParagraph"/>
        <w:numPr>
          <w:ilvl w:val="0"/>
          <w:numId w:val="2"/>
        </w:numPr>
        <w:spacing w:after="80" w:before="40"/>
      </w:pPr>
      <w:r>
        <w:rPr>
          <w:rFonts w:ascii="Arial" w:cs="Arial" w:eastAsia="Arial" w:hAnsi="Arial"/>
          <w:b/>
          <w:bCs/>
          <w:color w:val="C8922A"/>
          <w:sz w:val="20"/>
          <w:szCs w:val="20"/>
        </w:rPr>
        <w:t xml:space="preserve">Expiration waste eliminated</w:t>
      </w:r>
      <w:r>
        <w:rPr>
          <w:rFonts w:ascii="Arial" w:cs="Arial" w:eastAsia="Arial" w:hAnsi="Arial"/>
          <w:color w:val="4A5568"/>
          <w:sz w:val="20"/>
          <w:szCs w:val="20"/>
        </w:rPr>
        <w:t xml:space="preserve"> — Total value of expired product prevented across all locations in year one.</w:t>
      </w:r>
    </w:p>
    <w:p>
      <w:pPr>
        <w:pStyle w:val="ListParagraph"/>
        <w:numPr>
          <w:ilvl w:val="0"/>
          <w:numId w:val="2"/>
        </w:numPr>
        <w:spacing w:after="80" w:before="40"/>
      </w:pPr>
      <w:r>
        <w:rPr>
          <w:rFonts w:ascii="Arial" w:cs="Arial" w:eastAsia="Arial" w:hAnsi="Arial"/>
          <w:b/>
          <w:bCs/>
          <w:color w:val="C8922A"/>
          <w:sz w:val="20"/>
          <w:szCs w:val="20"/>
        </w:rPr>
        <w:t xml:space="preserve">IL time saved</w:t>
      </w:r>
      <w:r>
        <w:rPr>
          <w:rFonts w:ascii="Arial" w:cs="Arial" w:eastAsia="Arial" w:hAnsi="Arial"/>
          <w:color w:val="4A5568"/>
          <w:sz w:val="20"/>
          <w:szCs w:val="20"/>
        </w:rPr>
        <w:t xml:space="preserve"> — Hours per week recovered from manual inventory tasks per Inventory Lead.</w:t>
      </w:r>
    </w:p>
    <w:p>
      <w:pPr>
        <w:pStyle w:val="ListParagraph"/>
        <w:numPr>
          <w:ilvl w:val="0"/>
          <w:numId w:val="2"/>
        </w:numPr>
        <w:spacing w:after="80" w:before="40"/>
      </w:pPr>
      <w:r>
        <w:rPr>
          <w:rFonts w:ascii="Arial" w:cs="Arial" w:eastAsia="Arial" w:hAnsi="Arial"/>
          <w:b/>
          <w:bCs/>
          <w:color w:val="C8922A"/>
          <w:sz w:val="20"/>
          <w:szCs w:val="20"/>
        </w:rPr>
        <w:t xml:space="preserve">Denovo accuracy</w:t>
      </w:r>
      <w:r>
        <w:rPr>
          <w:rFonts w:ascii="Arial" w:cs="Arial" w:eastAsia="Arial" w:hAnsi="Arial"/>
          <w:color w:val="4A5568"/>
          <w:sz w:val="20"/>
          <w:szCs w:val="20"/>
        </w:rPr>
        <w:t xml:space="preserve"> — How close were the Benchmark Starter Program forecasts to actual usage in the first 90 days?</w:t>
      </w:r>
    </w:p>
    <w:p>
      <w:pPr>
        <w:spacing w:after="0" w:before="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End of 2027 milestone: MedSync has operated live in a multi-site veterinary urgent care group for a full year. The ROI is documented. The product is refined. The Inventory Leads trust it. The Admin can speak to it. The platform is ready for the external market — and it arrives with receipts.</w:t>
            </w:r>
          </w:p>
        </w:tc>
      </w:tr>
    </w:tbl>
    <w:p>
      <w:pPr>
        <w:spacing w:after="0" w:before="80"/>
      </w:pPr>
      <w:r>
        <w:t xml:space="preserve"/>
      </w:r>
    </w:p>
    <w:p>
      <w:pPr>
        <w:pStyle w:val="Heading2"/>
      </w:pPr>
      <w:r>
        <w:rPr>
          <w:rFonts w:ascii="Arial" w:cs="Arial" w:eastAsia="Arial" w:hAnsi="Arial"/>
          <w:b/>
          <w:bCs/>
          <w:color w:val="1C2B4A"/>
          <w:sz w:val="23"/>
          <w:szCs w:val="23"/>
        </w:rPr>
        <w:t xml:space="preserve">2028 — External market launch:</w:t>
      </w:r>
    </w:p>
    <w:p>
      <w:pPr>
        <w:spacing w:after="60" w:before="40"/>
      </w:pPr>
      <w:r>
        <w:rPr>
          <w:rFonts w:ascii="Arial" w:cs="Arial" w:eastAsia="Arial" w:hAnsi="Arial"/>
          <w:color w:val="4A5568"/>
          <w:sz w:val="20"/>
          <w:szCs w:val="20"/>
        </w:rPr>
        <w:t xml:space="preserve">MedSync enters the external market in 2028 not as a new product looking for its first customer — but as a proven platform with a year of documented results, a refined user experience, and a reference customer whose CEO can speak to the product directly.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MedSync brings to market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 year of live Scout data. Documented COGs improvement. Documented procurement savings. Documented expiration waste reduction. A refined, stress-tested platform. A Benchmark Starter Program validated across real denovo openings.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Primary target segment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Small multi-site practice groups (2–5 locations) on Vetspire — the same profile as Scout, the highest-value segment, the most underserved by existing products.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Secondary target segments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PE-backed veterinary roll-ups, practice management companies opening new locations, independent practitioners on Vetspire seeking professional inventory infrastructure from day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Year 1 external target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25 paying external customers at $249/month — $74,700 ARR plus $12,500 in enrollment fees. Proof of commercial viability at a price point consistent with the platform's value. Foundation for a Series A conversation if Thurlow chooses to raise.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Phase 2 launch alongside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with the external market -- App Store and Google Play on day one. Barcode scanning, push notifications, offline mode, and pill counter. Additional PIMS integrations (Avimark, Cornerstone, ezyVet) and expanded benchmark library from Scout denovo data.</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Mobile app launch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on the same day MedSync opens to external customers. App Store and Google Play are a press moment and a sales asset. Features include barcode scanning, push notifications, offline mode, and pill counter -- closing the gap with Inventory Ally on mobile from day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Scout's position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Founding customer. Preferred pricing in perpetuity. First access to every new feature. The product MedSync sells to the market is already a generation ahead of what Scout ran on in 2028 — because Scout's feedback made it better.</w:t>
            </w:r>
          </w:p>
        </w:tc>
      </w:tr>
    </w:tbl>
    <w:p>
      <w:pPr>
        <w:spacing w:after="0" w:before="200"/>
      </w:pPr>
      <w:r>
        <w:t xml:space="preserve"/>
      </w:r>
    </w:p>
    <w:p>
      <w:pPr>
        <w:pStyle w:val="Heading2"/>
      </w:pPr>
      <w:r>
        <w:rPr>
          <w:rFonts w:ascii="Arial" w:cs="Arial" w:eastAsia="Arial" w:hAnsi="Arial"/>
          <w:b/>
          <w:bCs/>
          <w:color w:val="1C2B4A"/>
          <w:sz w:val="23"/>
          <w:szCs w:val="23"/>
        </w:rPr>
        <w:t xml:space="preserve">Path to break-even in under two years:</w:t>
      </w:r>
    </w:p>
    <w:p>
      <w:pPr>
        <w:spacing w:after="60" w:before="40"/>
      </w:pPr>
      <w:r>
        <w:rPr>
          <w:rFonts w:ascii="Arial" w:cs="Arial" w:eastAsia="Arial" w:hAnsi="Arial"/>
          <w:color w:val="4A5568"/>
          <w:sz w:val="20"/>
          <w:szCs w:val="20"/>
        </w:rPr>
        <w:t xml:space="preserve">With dedicated payroll of $350K–$470K and a realistic blended average of $259/month per customer across the tiered pricing model, MedSync reaches payroll break-even at approximately 130–135 customers. At the right customer acquisition pace, that is achievable by mid-2029 — 18 months from the 2028 external launch. Here are the five strategies that determine whether that timeline holds.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The Scout case study is the primary sales asset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By launch day in 2028, MedSync has a full year of Scout data: real COGs improvement numbers, real procurement savings, real expiration waste eliminated. One compelling case study published in a veterinary trade publication or presented at VMX or NAVC can generate 20–30 qualified leads in a single week. A peer reference from a respected multi-site group closes deals that no sales pitch can close alone. The quality of that case study is the single most important commercial variable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Target Vetspire-native practices first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practice on Vetspire is a warmer prospect than every practice on Cornerstone or Avimark — because MedSync gives them capabilities their current PIMS cannot. A Vetspire partnership or marketplace listing is not just a technical integration, it is a distribution channel. If Vetspire recommends MedSync to its practice management customers, the cost of customer acquisition drops dramatically and inbound volume replaces outbound cold calls.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PE roll-ups and multi-site groups are a volume play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conversation with a PE-backed group that owns 15 practices produces 15 customers simultaneously — at the Large Group tier ($449/month). A solo practice sale produces one. Prioritize groups of 4–12 locations: the same sales effort, significantly more revenue, and higher retention because switching costs increase with each location embedded on the platform.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Tiered pricing accelerates the math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flat $249/month model requires 130 customers to break even. The tiered model means every mid-group and large-group customer brings more revenue than a solo or small-group customer. Close 20 large-group customers ($449/month each) and 30 small-group customers ($249/month each) alongside 40 solo practices ($149/month) — that’s 90 customers generating $428,520 in ARR, already past break-even. The mix matters as much as the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as a close lever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$500 enrollment fee creates a valuable first-contact commitment but can also create hesitation at the decision moment. Offer a 30–60 day free pilot with the enrollment fee collected at conversion rather than signup. The customer experiences the product before committing. Conversion rates on pilots that deliver visible value in week one are significantly higher than cold purchase decisions — and a converted pilot customer rarely churns in the first 90 days.</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2200"/>
        <w:gridCol w:w="1800"/>
        <w:gridCol w:w="2200"/>
        <w:gridCol w:w="1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Strategy</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New 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Running total</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ARR</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2028</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Scout case study published. VMX/NAVC launch. First 5 Vetspire-native groups close.</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$14,940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2028</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First PE roll-up closes (10–15 locations, large group tier). Vetspire referrals begin.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$73,380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 2028</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Conference season. Word of mouth from early customers. Second PE group.</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20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$143,280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Q4 2028</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Trade publication feature. Pipeline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$197,010</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2029</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Second year of Scout case study. Testimonials from 2028 customers. Third PE deal.</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$269,100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2029</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Vetspire marketplace active. Referral flywheel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$357,120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Q3–Q4 2029</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Sales rep at full rhythm. Referrals increasing. Break-even reached.</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$466,920+</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single most important commercial decision MedSync makes in 2028 is which customers to pursue first. Vetspire-native groups of 4–8 locations, actively growing, with a dedicated Inventory Lead or practice manager — that profile closes faster, retains longer, and generates more revenue per customer than any other segment. Find 10 of those in Q1. Everything else follows.</w:t>
            </w:r>
          </w:p>
        </w:tc>
      </w:tr>
    </w:tbl>
    <w:p>
      <w:pPr>
        <w:spacing w:after="0" w:before="200"/>
      </w:pPr>
      <w:r>
        <w:t xml:space="preserve"/>
      </w:r>
    </w:p>
    <w:p>
      <w:pPr>
        <w:pStyle w:val="Heading2"/>
      </w:pPr>
      <w:r>
        <w:rPr>
          <w:rFonts w:ascii="Arial" w:cs="Arial" w:eastAsia="Arial" w:hAnsi="Arial"/>
          <w:b/>
          <w:bCs/>
          <w:color w:val="1C2B4A"/>
          <w:sz w:val="23"/>
          <w:szCs w:val="23"/>
        </w:rPr>
        <w:t xml:space="preserve">Development cost strategy — building smart, not just fast:</w:t>
      </w:r>
    </w:p>
    <w:p>
      <w:pPr>
        <w:spacing w:after="60" w:before="40"/>
      </w:pPr>
      <w:r>
        <w:rPr>
          <w:rFonts w:ascii="Arial" w:cs="Arial" w:eastAsia="Arial" w:hAnsi="Arial"/>
          <w:color w:val="4A5568"/>
          <w:sz w:val="20"/>
          <w:szCs w:val="20"/>
        </w:rPr>
        <w:t xml:space="preserve">MedSync does not need to be fully built before it delivers value to Scout. A phased build approach — constructing the platform in layers that match Scout's validation timeline — reduces year-one development cost significantly while ensuring the features that matter most are live and tested before anything else is funded.</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underappreciated cost saving in MedSync is that the hard thinking is already done. Most software projects spend 30–40% of their budget figuring out what to build. MedSync has a working prototype, a complete product specification, and a founder who can answer every product question in real time. A developer joining this project executes against a finished specification — not a blank slate. That is rare and that is valuable.</w:t>
            </w:r>
          </w:p>
        </w:tc>
      </w:tr>
    </w:tbl>
    <w:p>
      <w:pPr>
        <w:spacing w:after="0" w:before="80"/>
      </w:pPr>
      <w:r>
        <w:t xml:space="preserve"/>
      </w:r>
    </w:p>
    <w:p>
      <w:pPr>
        <w:pStyle w:val="Heading2"/>
      </w:pPr>
      <w:r>
        <w:rPr>
          <w:rFonts w:ascii="Arial" w:cs="Arial" w:eastAsia="Arial" w:hAnsi="Arial"/>
          <w:b/>
          <w:bCs/>
          <w:color w:val="1C2B4A"/>
          <w:sz w:val="23"/>
          <w:szCs w:val="23"/>
        </w:rPr>
        <w:t xml:space="preserve">Phase the build — not everything launches at once:</w:t>
      </w:r>
    </w:p>
    <w:p>
      <w:pPr>
        <w:spacing w:after="60" w:before="40"/>
      </w:pPr>
      <w:r>
        <w:rPr>
          <w:rFonts w:ascii="Arial" w:cs="Arial" w:eastAsia="Arial" w:hAnsi="Arial"/>
          <w:color w:val="4A5568"/>
          <w:sz w:val="20"/>
          <w:szCs w:val="20"/>
        </w:rPr>
        <w:t xml:space="preserve">Category A features — the core inventory intelligence, Vetspire integration, and Goods Lost module — deliver the majority of Scout's operational value and should be built first. Category B features build on a validated foundation. Category C features launch with the external market in 2029.</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200"/>
        <w:gridCol w:w="1600"/>
        <w:gridCol w:w="4760"/>
        <w:gridCol w:w="180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Timeline</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gets built</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this order</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MVP</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Q1–Q2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Vetspire read integration, on-hand tracking, Min/Max three-method calculator, COGs dashboard, portfolio view, Goods Lost submission form with auto on-hand adjustment and Diagnostic Duplicate sub-category screen (Confirm results / Dilution required / Test failed to run / User error), Hospital Receiver role (task selection, name capture, receiving scan, inline damage flag, standalone goods lost), basic cycle count list</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Delivers Scout's highest-value features first. Validates the Vetspire integration — the technical risk that could affect everything else — before the full build continues.</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V1.1</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Q3 2027</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Weekly consolidated order queue, Vetcove price comparison integration, 1pm cutoff workflow with alerts, GPO discount integration, smart SKU recommendation engine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The PIM is the second-most valuable feature for Scout. Building it on a validated inventory foundation means the order recommendations are accurate from day 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V1.2</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Q4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Expiration intelligence module (Vetspire API pull, adjusted on-hand, alerts), lot-level tracking and write-back, expiration-aware PO recommendations, inter-location transfer, smart cycle count automation with category scheduling</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and lot tracking build on the inventory and PIM layers. The financial intelligence layer requires accurate on-hand and accurate procurement data — both of which exist by Q4.</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7"/>
                <w:szCs w:val="17"/>
              </w:rPr>
              <w:t xml:space="preserve">Scout Pilot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Jan–Dec 2027</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Denovo Benchmark Starter Program, full UX polish pass, mobile-responsive web confirmed across all workflows, procurement savings reporting, goods lost insight engine with leadership dashboard and top-5 frequency table, MedSync Analytics sidebar with six deep-dive panels (Overview, COGs, Goods Lost, Procurement Savings, Order Compliance, White Goods), activity log (admin-only, read-only, permanent, filterable, exportable)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Scout pilot tests the complete platform against real clinical and financial data. Features are refined based on IL and Admin feedback before any external customer sees them.</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 Launch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Native iOS and Android app (barcode scanning, push notifications, offline mode, pill counter), additional PIMS integrations (Avimark, Cornerstone, ezyVet), expanded benchmark library. QuickBooks integration (PO-to-invoice sync, receiving reconciliation). Power BI data connector (export-ready for external BI dashboards).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App Store launch is a marketing moment — not a technical requirement for Scout. Building it after a year of Scout validation means the mobile experience reflects actual clinical workflows, not assumptions.</w:t>
            </w:r>
          </w:p>
        </w:tc>
      </w:tr>
    </w:tbl>
    <w:p>
      <w:pPr>
        <w:spacing w:after="0" w:before="80"/>
      </w:pPr>
      <w:r>
        <w:t xml:space="preserve"/>
      </w:r>
    </w:p>
    <w:p>
      <w:pPr>
        <w:pStyle w:val="Heading2"/>
      </w:pPr>
      <w:r>
        <w:rPr>
          <w:rFonts w:ascii="Arial" w:cs="Arial" w:eastAsia="Arial" w:hAnsi="Arial"/>
          <w:b/>
          <w:bCs/>
          <w:color w:val="1C2B4A"/>
          <w:sz w:val="23"/>
          <w:szCs w:val="23"/>
        </w:rPr>
        <w:t xml:space="preserve">Five specific cost decisions that reduce year-one spend:</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No native app until 2028</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mobile-responsive web app handles everything the clinical team needs at launch — Goods Lost submission, on-hand checks, reorder alerts, PO approval. The native iOS and Android app with barcode scanning and push notifications is a 2029 feature. Building it before Scout validation is premature and expensive. Estimated savings: $80K–$150K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No-code tools for forms and dashboards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Goods Lost submission form, cycle count entry screen, and leadership dashboard do not need custom-built interfaces from scratch at launch. Tools like Retool or Bubble handle these in the early version while the core platform is being built — a developer connects them to the backend. You configure, not code. Estimated savings: $20K–$40K.</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Offshore or nearshore development partner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US-based agency for a project this size charges $300K–$600K. A well-vetted nearshore team in Latin America or Eastern Europe, overseen by a US-based technical co-founder, delivers the same output for $120K–$250K. The oversight role is critical — but the labor cost difference is significant. Estimated savings: 40–60% on development labor.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Technical co-founder over agency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highest-leverage cost decision is finding a technical co-founder who believes in the product. The right partner works for equity or deferred compensation rather than full agency rates, reducing cash outlay dramatically in year one. The MedSync executive summary is the recruiting document — the right technical partner reads it and says: this is the best-specified early-stage product I have ever seen. I want to build this.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Do not cut the Vetspire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Vetspire integration is the data backbone of everything. Fragile integrations produce fragile forecasts, fragile order recommendations, and fragile lot tracking. This is the one area where cutting corners compounds into months of technical debt. Pay for it to be done right the first time.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 not cut multi-tenant security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two practice groups are on the platform, data isolation becomes a legal and trust issue. Lincoln Park cannot see West Loop data. Scout cannot see another practice group's data. This is not a feature to prototype around — it is foundational infrastructure that must be right from launch.</w:t>
            </w:r>
          </w:p>
        </w:tc>
      </w:tr>
    </w:tbl>
    <w:p>
      <w:pPr>
        <w:spacing w:after="0" w:before="160"/>
      </w:pPr>
      <w:r>
        <w:t xml:space="preserve"/>
      </w:r>
    </w:p>
    <w:p>
      <w:pPr>
        <w:pStyle w:val="Heading2"/>
      </w:pPr>
      <w:r>
        <w:rPr>
          <w:rFonts w:ascii="Arial" w:cs="Arial" w:eastAsia="Arial" w:hAnsi="Arial"/>
          <w:b/>
          <w:bCs/>
          <w:color w:val="1C2B4A"/>
          <w:sz w:val="23"/>
          <w:szCs w:val="23"/>
        </w:rPr>
        <w:t xml:space="preserve">Realistic year-one development cost with this strategy: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4200"/>
        <w:gridCol w:w="2580"/>
        <w:gridCol w:w="2580"/>
      </w:tblGrid>
      <w:tr>
        <w:tc>
          <w:tcPr>
            <w:tcW w:type="dxa" w:w="4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Item</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Agency rate</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Optimized rate</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Technical co-founder or lead developer (full year)</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$180K–$250K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$80K–$120K  (equity + deferred cash)</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Additional developer / nearshore support</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$80K–$120K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$40K–$70K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Cloud infrastructure + API partnerships (Vetspire, Vetcove)</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$50K–$80K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$50K–$80K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No-code tooling for forms and dashboards</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$8K–$15K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Legal, entity formation, IP protection, investor docs</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$30K–$50K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Native mobile app</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$0  (2028 only)</w:t>
            </w:r>
          </w:p>
        </w:tc>
      </w:tr>
      <w:tr>
        <w:tc>
          <w:tcPr>
            <w:tcW w:type="dxa" w:w="4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YEAR-ONE ESTIMATE</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$450K–$700K</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$165K–$300K</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Two line items have no optimized alternative — cloud infrastructure and API partnerships, and legal and entity formation. Vetspire and Vetcove API access requires negotiation, legal review, and potentially licensing fees. Investor documents, IP assignments, and entity formation require a qualified startup attorney. These are not areas to cut. The optimized total of $165K–$300K reflects what MedSync can reach a fully functional Scout pilot for. The lower bottom end reflects the existing deployed application at MedSync.vet — the tech co-founder is extending proven, working software, not building from a blank page — well within the $650K–$850K investment range, leaving a prudent operating reserve for year-one market preparation and the 2029 App Store launch.</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19  —  CLOSING  |  THE THURLOW TECHNOLOGY OPPORTUNITY</w:t>
            </w:r>
          </w:p>
        </w:tc>
      </w:tr>
    </w:tbl>
    <w:p>
      <w:pPr>
        <w:spacing w:after="0" w:before="60"/>
      </w:pPr>
      <w:r>
        <w:t xml:space="preserve"/>
      </w:r>
    </w:p>
    <w:p>
      <w:pPr>
        <w:pStyle w:val="Heading1"/>
      </w:pPr>
      <w:r>
        <w:rPr>
          <w:rFonts w:ascii="Georgia" w:cs="Georgia" w:eastAsia="Georgia" w:hAnsi="Georgia"/>
          <w:b/>
          <w:bCs/>
          <w:color w:val="1C2B4A"/>
          <w:sz w:val="36"/>
          <w:szCs w:val="36"/>
        </w:rPr>
        <w:t xml:space="preserve">A Final Note</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The veterinary industry is underserved by technology. The tools that exist were built from the outside — by engineers who studied the industry but never ran a practice, never managed a controlled substance audit, never scrambled to find Gabapentin during a peak-season surge.</w:t>
      </w:r>
    </w:p>
    <w:p>
      <w:pPr>
        <w:spacing w:after="60" w:before="40"/>
      </w:pPr>
      <w:r>
        <w:rPr>
          <w:rFonts w:ascii="Arial" w:cs="Arial" w:eastAsia="Arial" w:hAnsi="Arial"/>
          <w:color w:val="4A5568"/>
          <w:sz w:val="20"/>
          <w:szCs w:val="20"/>
        </w:rPr>
        <w:t xml:space="preserve">Thurlow Veterinary Services Inc. has something those companies will never have: a network of live clinical operations, a leadership team with deep industry expertise, and staff who understand the problems from the inside out.</w:t>
      </w:r>
    </w:p>
    <w:p>
      <w:pPr>
        <w:spacing w:after="60" w:before="40"/>
      </w:pPr>
      <w:r>
        <w:rPr>
          <w:rFonts w:ascii="Arial" w:cs="Arial" w:eastAsia="Arial" w:hAnsi="Arial"/>
          <w:color w:val="4A5568"/>
          <w:sz w:val="20"/>
          <w:szCs w:val="20"/>
        </w:rPr>
        <w:t xml:space="preserve">MedSync is how Thurlow begins monetizing that knowledge beyond patient care. It is the founding product of what could become a veterinary technology division that builds the tools the industry actually needs — because Thurlow is the industry.</w:t>
      </w:r>
    </w:p>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color w:val="4A5568"/>
                <w:sz w:val="20"/>
                <w:szCs w:val="20"/>
              </w:rPr>
              <w:t xml:space="preserve"> </w:t>
            </w:r>
          </w:p>
        </w:tc>
      </w:tr>
    </w:tbl>
    <w:p>
      <w:pPr>
        <w:spacing w:after="0" w:before="100"/>
      </w:pPr>
      <w:r>
        <w:t xml:space="preserve"/>
      </w:r>
    </w:p>
    <w:p>
      <w:pPr>
        <w:spacing w:after="80" w:before="120"/>
        <w:jc w:val="center"/>
      </w:pPr>
      <w:r>
        <w:rPr>
          <w:rFonts w:ascii="Georgia" w:cs="Georgia" w:eastAsia="Georgia" w:hAnsi="Georgia"/>
          <w:color w:val="1C2B4A"/>
          <w:sz w:val="26"/>
          <w:szCs w:val="26"/>
        </w:rPr>
        <w:t xml:space="preserve">The veterinary inventory problem is real. The market gap is documented. The methodology is proven. The first customer is already inside the building. The only thing missing is the capital to build it. That is what this conversation is about.</w:t>
      </w:r>
    </w:p>
    <w:p>
      <w:pPr>
        <w:spacing w:after="0" w:before="100"/>
      </w:pPr>
      <w:r>
        <w:t xml:space="preserve"/>
      </w:r>
    </w:p>
    <w:p>
      <w:pPr>
        <w:jc w:val="center"/>
      </w:pPr>
      <w:r>
        <w:rPr>
          <w:rFonts w:ascii="Arial" w:cs="Arial" w:eastAsia="Arial" w:hAnsi="Arial"/>
          <w:i/>
          <w:iCs/>
          <w:color w:val="8899AA"/>
          <w:sz w:val="18"/>
          <w:szCs w:val="18"/>
        </w:rPr>
        <w:t xml:space="preserve">MedSync Solutions Co.  |  A Thurlow Veterinary Services Technology Initiative  |  May 2026  |  Confidential</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6" w:space="1"/>
      </w:pBdr>
      <w:jc w:val="center"/>
    </w:pPr>
    <w:r>
      <w:rPr>
        <w:rFonts w:ascii="Arial" w:cs="Arial" w:eastAsia="Arial" w:hAnsi="Arial"/>
        <w:color w:val="7A8A9A"/>
        <w:sz w:val="18"/>
        <w:szCs w:val="18"/>
      </w:rPr>
      <w:t xml:space="preserve">© 2026 MedSync  |  Prepared for Tripp Welge, CEO — Thurlow Veterinary Services Inc.  |  Page </w:t>
    </w:r>
    <w:r>
      <w:rPr>
        <w:rFonts w:ascii="Arial" w:cs="Arial" w:eastAsia="Arial" w:hAnsi="Arial"/>
        <w:color w:val="7A8A9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602A" w:sz="6" w:space="1"/>
      </w:pBdr>
      <w:jc w:val="right"/>
    </w:pPr>
    <w:r>
      <w:rPr>
        <w:rFonts w:ascii="Arial" w:cs="Arial" w:eastAsia="Arial" w:hAnsi="Arial"/>
        <w:color w:val="7A8A9A"/>
        <w:sz w:val="16"/>
        <w:szCs w:val="16"/>
      </w:rPr>
      <w:t xml:space="preserve">MedSync  |  Executive Summary  |  Thurlow Veterinary Services Inc.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Georgia" w:cs="Georgia" w:eastAsia="Georgia" w:hAnsi="Georgia"/>
      <w:b/>
      <w:bCs/>
      <w:color w:val="2E4057"/>
      <w:sz w:val="36"/>
      <w:szCs w:val="36"/>
    </w:rPr>
  </w:style>
  <w:style w:type="paragraph" w:styleId="Heading2">
    <w:name w:val="Heading 2"/>
    <w:basedOn w:val="Normal"/>
    <w:next w:val="Normal"/>
    <w:qFormat/>
    <w:pPr>
      <w:spacing w:after="80" w:before="220"/>
      <w:outlineLvl w:val="1"/>
    </w:pPr>
    <w:rPr>
      <w:rFonts w:ascii="Arial" w:cs="Arial" w:eastAsia="Arial" w:hAnsi="Arial"/>
      <w:b/>
      <w:bCs/>
      <w:color w:val="3A547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6" Type="http://schemas.openxmlformats.org/officeDocument/2006/relationships/fontTable" Target="fontTable.xml"/><Relationship Id="rId20" Type="http://schemas.openxmlformats.org/officeDocument/2006/relationships/image" Target="media/medsync_pill_clean.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2026-05-28T04:45:53.010Z</dcterms:created>
  <dcterms:modified xsi:type="dcterms:W3CDTF">2026-05-28T04:45:53.011Z</dcterms:modified>
</cp:coreProperties>
</file>

<file path=docProps/custom.xml><?xml version="1.0" encoding="utf-8"?>
<Properties xmlns="http://schemas.openxmlformats.org/officeDocument/2006/custom-properties" xmlns:vt="http://schemas.openxmlformats.org/officeDocument/2006/docPropsVTypes"/>
</file>