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Analyste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selon la grille de l’assureur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Prime d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e risque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${risk_premium_percentage}%</w:t>
      </w:r>
    </w:p>
    <w:p>
      <w:pPr>
        <w:tabs>
          <w:tab w:val="left" w:pos="708"/>
          <w:tab w:val="left" w:pos="1416"/>
          <w:tab w:val="left" w:pos="2124"/>
          <w:tab w:val="left" w:pos="2748"/>
          <w:tab w:val="left" w:pos="3708"/>
        </w:tabs>
        <w:spacing w:line="240" w:lineRule="auto"/>
        <w:jc w:val="both"/>
        <w:rPr>
          <w:rFonts w:ascii="Times New Roman" w:hAnsi="Times New Roman" w:cs="Times New Roman"/>
          <w:b/>
          <w:sz w:val="24"/>
          <w:szCs w:val="24"/>
          <w:highlight w:val="none"/>
          <w:lang w:val="en-US"/>
        </w:rPr>
      </w:pP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${line_review_bonus}</w:t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hint="default"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ab/>
      </w:r>
      <w:r>
        <w:rPr>
          <w:rFonts w:ascii="Times New Roman" w:hAnsi="Times New Roman" w:cs="Times New Roman"/>
          <w:b w:val="0"/>
          <w:bCs/>
          <w:sz w:val="24"/>
          <w:szCs w:val="24"/>
          <w:shd w:val="clear" w:fill="auto"/>
          <w:lang w:val="en-US"/>
        </w:rPr>
        <w:t>${line_review_bonus_value}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5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0" w:hRule="atLeast"/>
        </w:trPr>
        <w:tc>
          <w:tcPr>
            <w:tcW w:w="375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tbl>
      <w:tblPr>
        <w:tblStyle w:val="9"/>
        <w:tblpPr w:leftFromText="180" w:rightFromText="180" w:vertAnchor="text" w:horzAnchor="page" w:tblpX="6564" w:tblpY="73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7" w:hRule="atLeast"/>
        </w:trPr>
        <w:tc>
          <w:tcPr>
            <w:tcW w:w="3880" w:type="dxa"/>
            <w:tcBorders>
              <w:tl2br w:val="nil"/>
              <w:tr2bl w:val="nil"/>
            </w:tcBorders>
          </w:tcPr>
          <w:p>
            <w:pPr>
              <w:widowControl w:val="0"/>
              <w:jc w:val="left"/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>M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lang w:val="en-US"/>
              </w:rPr>
              <w:t xml:space="preserve">r. 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 xml:space="preserve"> Pascal KOVE</w:t>
            </w:r>
            <w:bookmarkStart w:id="3" w:name="_GoBack"/>
            <w:bookmarkEnd w:id="3"/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</w:rPr>
              <w:t>Directeur Général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  <w:t>${md_sign}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val="en-US"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BFD5BC1"/>
    <w:rsid w:val="3DBFFB10"/>
    <w:rsid w:val="3DFB605E"/>
    <w:rsid w:val="3F7B864E"/>
    <w:rsid w:val="3FFF573D"/>
    <w:rsid w:val="46E9651F"/>
    <w:rsid w:val="4E3F9450"/>
    <w:rsid w:val="4F6DBCFD"/>
    <w:rsid w:val="57E7334C"/>
    <w:rsid w:val="57FE65B3"/>
    <w:rsid w:val="5BDBB23B"/>
    <w:rsid w:val="5CFD9E4E"/>
    <w:rsid w:val="5D7F3B6A"/>
    <w:rsid w:val="5D9B6FA6"/>
    <w:rsid w:val="5DFF76AE"/>
    <w:rsid w:val="5F666A81"/>
    <w:rsid w:val="5FD88B46"/>
    <w:rsid w:val="5FEEA4ED"/>
    <w:rsid w:val="5FFBCC4C"/>
    <w:rsid w:val="5FFFF85D"/>
    <w:rsid w:val="635F7ADE"/>
    <w:rsid w:val="6543F1E6"/>
    <w:rsid w:val="65D62FA5"/>
    <w:rsid w:val="65ED28A9"/>
    <w:rsid w:val="66FA547C"/>
    <w:rsid w:val="6DBFC52E"/>
    <w:rsid w:val="6EFD72EA"/>
    <w:rsid w:val="6FBF194A"/>
    <w:rsid w:val="73F21051"/>
    <w:rsid w:val="73F7B0BB"/>
    <w:rsid w:val="74F6EA2D"/>
    <w:rsid w:val="75DCDC27"/>
    <w:rsid w:val="763F2C76"/>
    <w:rsid w:val="7645FFFF"/>
    <w:rsid w:val="767D77D1"/>
    <w:rsid w:val="76FF631E"/>
    <w:rsid w:val="786FBDCF"/>
    <w:rsid w:val="797D569B"/>
    <w:rsid w:val="7ADED163"/>
    <w:rsid w:val="7B7F55F5"/>
    <w:rsid w:val="7B9E33AF"/>
    <w:rsid w:val="7BFB0020"/>
    <w:rsid w:val="7C5DAA40"/>
    <w:rsid w:val="7D727800"/>
    <w:rsid w:val="7DFF3402"/>
    <w:rsid w:val="7DFF9D87"/>
    <w:rsid w:val="7E79A3A1"/>
    <w:rsid w:val="7F6F5A23"/>
    <w:rsid w:val="7FB9015E"/>
    <w:rsid w:val="7FBBF1E3"/>
    <w:rsid w:val="7FEFEEB9"/>
    <w:rsid w:val="7FFAA0A4"/>
    <w:rsid w:val="7FFF0F64"/>
    <w:rsid w:val="9BBBE86D"/>
    <w:rsid w:val="9D7B3B84"/>
    <w:rsid w:val="9EFB2FA0"/>
    <w:rsid w:val="B37A829F"/>
    <w:rsid w:val="B5FF82E4"/>
    <w:rsid w:val="B7F727CB"/>
    <w:rsid w:val="BAFE9432"/>
    <w:rsid w:val="BF353460"/>
    <w:rsid w:val="BF5F5969"/>
    <w:rsid w:val="C17F9DA7"/>
    <w:rsid w:val="CBBBDA5D"/>
    <w:rsid w:val="CFCB2E2A"/>
    <w:rsid w:val="D7BE99AB"/>
    <w:rsid w:val="DABEF19E"/>
    <w:rsid w:val="DBA224E1"/>
    <w:rsid w:val="DEDCCDCD"/>
    <w:rsid w:val="DEF794F2"/>
    <w:rsid w:val="E5FF7E0B"/>
    <w:rsid w:val="EDA69DD4"/>
    <w:rsid w:val="EEA4534D"/>
    <w:rsid w:val="EFFF4E03"/>
    <w:rsid w:val="F5CB4060"/>
    <w:rsid w:val="F75E7B44"/>
    <w:rsid w:val="F9BB705B"/>
    <w:rsid w:val="FB5F9BAA"/>
    <w:rsid w:val="FC71C0D5"/>
    <w:rsid w:val="FD33EBE0"/>
    <w:rsid w:val="FDBF9F3A"/>
    <w:rsid w:val="FDDF56A2"/>
    <w:rsid w:val="FE7AC05B"/>
    <w:rsid w:val="FEBF2540"/>
    <w:rsid w:val="FED5383B"/>
    <w:rsid w:val="FFC71720"/>
    <w:rsid w:val="FFDE38D8"/>
    <w:rsid w:val="FFDEFDCC"/>
    <w:rsid w:val="FFEB1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1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2025-02-07T12:50:27Z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