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Head Crédit                                                           Responsable juridique</w:t>
      </w:r>
    </w:p>
    <w:p>
      <w:pPr>
        <w:jc w:val="center"/>
        <w:rPr>
          <w:rFonts w:hint="default" w:ascii="Times New Roman" w:hAnsi="Times New Roman" w:cs="Times New Roman"/>
          <w:b/>
          <w:sz w:val="24"/>
          <w:szCs w:val="24"/>
          <w:highlight w:val="none"/>
        </w:rPr>
      </w:pPr>
      <w:bookmarkStart w:id="6" w:name="_GoBack"/>
      <w:bookmarkEnd w:id="6"/>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BB95682"/>
    <w:rsid w:val="5E5F877C"/>
    <w:rsid w:val="62BFB7EF"/>
    <w:rsid w:val="6B9EDD2D"/>
    <w:rsid w:val="719E89A1"/>
    <w:rsid w:val="7BFB0165"/>
    <w:rsid w:val="7BFE1D29"/>
    <w:rsid w:val="7CFFC237"/>
    <w:rsid w:val="7D7D03CB"/>
    <w:rsid w:val="7D8741AD"/>
    <w:rsid w:val="7DBD25E1"/>
    <w:rsid w:val="7DEFBA7B"/>
    <w:rsid w:val="7F8E0C67"/>
    <w:rsid w:val="7FE7FD22"/>
    <w:rsid w:val="877BD08D"/>
    <w:rsid w:val="8F8FE0FE"/>
    <w:rsid w:val="A93FACCB"/>
    <w:rsid w:val="AFEC9E81"/>
    <w:rsid w:val="B1F33CFA"/>
    <w:rsid w:val="B7FC3E33"/>
    <w:rsid w:val="B8FF4918"/>
    <w:rsid w:val="BA7FBF47"/>
    <w:rsid w:val="BFAD3873"/>
    <w:rsid w:val="BFFDF065"/>
    <w:rsid w:val="CEFAC253"/>
    <w:rsid w:val="D5D6EADB"/>
    <w:rsid w:val="DA8C7162"/>
    <w:rsid w:val="DAF0D398"/>
    <w:rsid w:val="E70DB5B3"/>
    <w:rsid w:val="EBDF2626"/>
    <w:rsid w:val="EDF9562A"/>
    <w:rsid w:val="EDFF932F"/>
    <w:rsid w:val="EE3DF164"/>
    <w:rsid w:val="EF7FD5DD"/>
    <w:rsid w:val="F3FF27EB"/>
    <w:rsid w:val="F57F360C"/>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2024-12-30T13:02:01Z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