
<file path=[Content_Types].xml><?xml version="1.0" encoding="utf-8"?>
<Types xmlns="http://schemas.openxmlformats.org/package/2006/content-types">
  <Default Extension="xml" ContentType="application/xml"/>
  <Default Extension="png" ContentType="image/png"/>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pPr>
        <w:spacing w:line="240" w:lineRule="auto"/>
        <w:jc w:val="center"/>
        <w:rPr>
          <w:rFonts w:hint="default" w:ascii="Times New Roman" w:hAnsi="Times New Roman" w:cs="Times New Roman"/>
          <w:b/>
          <w:sz w:val="28"/>
          <w:szCs w:val="28"/>
          <w:bdr w:val="double" w:color="000000" w:sz="24" w:space="0"/>
        </w:rPr>
      </w:pPr>
      <w:r>
        <w:rPr>
          <w:rFonts w:hint="default" w:ascii="Times New Roman" w:hAnsi="Times New Roman" w:cs="Times New Roman"/>
          <w:b/>
          <w:sz w:val="28"/>
          <w:szCs w:val="28"/>
          <w:bdr w:val="double" w:color="000000" w:sz="24" w:space="0"/>
        </w:rPr>
        <w:t>CONTRAT DE PRET</w:t>
      </w:r>
    </w:p>
    <w:p>
      <w:pPr>
        <w:spacing w:line="240" w:lineRule="auto"/>
        <w:jc w:val="both"/>
        <w:rPr>
          <w:rFonts w:hint="default" w:ascii="Times New Roman" w:hAnsi="Times New Roman" w:cs="Times New Roman"/>
          <w:b/>
          <w:bCs/>
          <w:u w:val="single"/>
        </w:rPr>
      </w:pPr>
      <w:r>
        <w:rPr>
          <w:rFonts w:hint="default" w:ascii="Times New Roman" w:hAnsi="Times New Roman" w:cs="Times New Roman"/>
          <w:b/>
          <w:bCs/>
          <w:u w:val="single"/>
        </w:rPr>
        <w:t xml:space="preserve">ENTRE-LES SOUSSIGNES : </w:t>
      </w:r>
    </w:p>
    <w:p>
      <w:pPr>
        <w:jc w:val="both"/>
        <w:rPr>
          <w:rFonts w:hint="default" w:ascii="Times New Roman" w:hAnsi="Times New Roman" w:cs="Times New Roman"/>
          <w:color w:val="000000"/>
          <w:sz w:val="24"/>
          <w:szCs w:val="24"/>
        </w:rPr>
      </w:pPr>
      <w:r>
        <w:rPr>
          <w:rFonts w:hint="default" w:ascii="Times New Roman" w:hAnsi="Times New Roman" w:cs="Times New Roman"/>
          <w:b/>
          <w:color w:val="000000"/>
          <w:sz w:val="24"/>
          <w:szCs w:val="24"/>
        </w:rPr>
        <w:t>COMPAGNIE FINANCIERE AFRICAINE (COFINA) Togo SA</w:t>
      </w:r>
      <w:r>
        <w:rPr>
          <w:rFonts w:hint="default" w:ascii="Times New Roman" w:hAnsi="Times New Roman" w:cs="Times New Roman"/>
          <w:color w:val="000000"/>
          <w:sz w:val="24"/>
          <w:szCs w:val="24"/>
        </w:rPr>
        <w:t xml:space="preserve">, Société Anonyme avec Conseil d’Administration au capital de  500 000 000 FCFA, immatriculée au Registre du Commerce et du Crédit Mobilier du TOGO, sous le numéro initial TOGO-LOME TG-LOM 2018 B2536, Agrément </w:t>
      </w:r>
      <w:r>
        <w:rPr>
          <w:rFonts w:hint="default" w:ascii="Times New Roman" w:hAnsi="Times New Roman" w:cs="Times New Roman"/>
          <w:sz w:val="24"/>
          <w:szCs w:val="24"/>
        </w:rPr>
        <w:t>Numéro 36 et inscrite sur la liste de l’APSFD sous le numéro T/1/GFLM/2019/257A</w:t>
      </w:r>
      <w:r>
        <w:rPr>
          <w:rFonts w:hint="default" w:ascii="Times New Roman" w:hAnsi="Times New Roman" w:cs="Times New Roman"/>
          <w:color w:val="000000"/>
          <w:sz w:val="24"/>
          <w:szCs w:val="24"/>
        </w:rPr>
        <w:t>, dont le siège social est situé à LOME (TOGO</w:t>
      </w:r>
      <w:bookmarkStart w:id="0" w:name="_Hlk66259236"/>
      <w:r>
        <w:rPr>
          <w:rFonts w:hint="default" w:ascii="Times New Roman" w:hAnsi="Times New Roman" w:cs="Times New Roman"/>
          <w:color w:val="000000"/>
          <w:sz w:val="24"/>
          <w:szCs w:val="24"/>
        </w:rPr>
        <w:t>), Boulevard du 13 Janvier, Quartier Kodjoviakope, 07 BP : 7499 Lomé-TOGO</w:t>
      </w:r>
      <w:bookmarkEnd w:id="0"/>
      <w:r>
        <w:rPr>
          <w:rFonts w:hint="default" w:ascii="Times New Roman" w:hAnsi="Times New Roman" w:cs="Times New Roman"/>
          <w:color w:val="000000"/>
          <w:sz w:val="24"/>
          <w:szCs w:val="24"/>
        </w:rPr>
        <w:t xml:space="preserve">, Tel : 00 228 22 23 68 68/ 00 228 22 23 68 60, </w:t>
      </w:r>
    </w:p>
    <w:p>
      <w:pPr>
        <w:jc w:val="both"/>
        <w:rPr>
          <w:rFonts w:hint="default" w:ascii="Times New Roman" w:hAnsi="Times New Roman" w:cs="Times New Roman"/>
        </w:rPr>
      </w:pPr>
      <w:r>
        <w:rPr>
          <w:rFonts w:hint="default" w:ascii="Times New Roman" w:hAnsi="Times New Roman" w:cs="Times New Roman"/>
          <w:bCs/>
          <w:iCs/>
          <w:color w:val="000000"/>
          <w:sz w:val="24"/>
          <w:szCs w:val="24"/>
        </w:rPr>
        <w:t xml:space="preserve">Représentée par </w:t>
      </w:r>
      <w:r>
        <w:rPr>
          <w:rFonts w:hint="default" w:ascii="Times New Roman" w:hAnsi="Times New Roman" w:cs="Times New Roman"/>
          <w:b/>
          <w:iCs/>
          <w:color w:val="000000"/>
          <w:sz w:val="24"/>
          <w:szCs w:val="24"/>
        </w:rPr>
        <w:t>Monsieur Mélaine Marcel Séraphin DIGBE</w:t>
      </w:r>
      <w:r>
        <w:rPr>
          <w:rFonts w:hint="default" w:ascii="Times New Roman" w:hAnsi="Times New Roman" w:cs="Times New Roman"/>
          <w:bCs/>
          <w:iCs/>
          <w:color w:val="000000"/>
          <w:sz w:val="24"/>
          <w:szCs w:val="24"/>
        </w:rPr>
        <w:t xml:space="preserve">, en sa qualité de Directeur Général, dûment habilité, et par délégation de pouvoir à </w:t>
      </w:r>
      <w:r>
        <w:rPr>
          <w:rFonts w:hint="default" w:ascii="Times New Roman" w:hAnsi="Times New Roman" w:cs="Times New Roman"/>
          <w:b/>
          <w:bCs/>
          <w:iCs/>
          <w:color w:val="000000"/>
          <w:sz w:val="24"/>
          <w:szCs w:val="24"/>
          <w:shd w:val="clear" w:fill="auto"/>
        </w:rPr>
        <w:t>${signatory}</w:t>
      </w:r>
      <w:r>
        <w:rPr>
          <w:rFonts w:hint="default" w:ascii="Times New Roman" w:hAnsi="Times New Roman" w:cs="Times New Roman"/>
          <w:bCs/>
          <w:iCs/>
          <w:color w:val="000000"/>
          <w:sz w:val="24"/>
          <w:szCs w:val="24"/>
        </w:rPr>
        <w:t xml:space="preserve">, et </w:t>
      </w:r>
      <w:r>
        <w:rPr>
          <w:rFonts w:hint="default" w:ascii="Times New Roman" w:hAnsi="Times New Roman" w:cs="Times New Roman"/>
          <w:b/>
          <w:iCs/>
          <w:color w:val="000000"/>
          <w:sz w:val="24"/>
          <w:szCs w:val="24"/>
        </w:rPr>
        <w:t>Madame Christèle F. R. FEBON</w:t>
      </w:r>
      <w:r>
        <w:rPr>
          <w:rFonts w:hint="default" w:ascii="Times New Roman" w:hAnsi="Times New Roman" w:cs="Times New Roman"/>
          <w:bCs/>
          <w:iCs/>
          <w:color w:val="000000"/>
          <w:sz w:val="24"/>
          <w:szCs w:val="24"/>
        </w:rPr>
        <w:t xml:space="preserve"> épouse JOHNSON, Directrice d’exploitation, vertu d’un acte reçu par </w:t>
      </w:r>
      <w:r>
        <w:rPr>
          <w:rFonts w:hint="default" w:ascii="Times New Roman" w:hAnsi="Times New Roman" w:cs="Times New Roman"/>
          <w:bCs/>
          <w:iCs/>
          <w:color w:val="111111"/>
          <w:sz w:val="24"/>
          <w:szCs w:val="24"/>
        </w:rPr>
        <w:t>Me Afiavi S. do REGO-d’Almeida, Notaire à Lomé, en date du 19 Août 2022</w:t>
      </w:r>
      <w:r>
        <w:rPr>
          <w:rFonts w:hint="default" w:ascii="Times New Roman" w:hAnsi="Times New Roman" w:cs="Times New Roman"/>
        </w:rPr>
        <w:t xml:space="preserve">, </w:t>
      </w:r>
    </w:p>
    <w:p>
      <w:pPr>
        <w:ind w:right="-141"/>
        <w:jc w:val="right"/>
        <w:rPr>
          <w:rFonts w:hint="default" w:ascii="Times New Roman" w:hAnsi="Times New Roman" w:cs="Times New Roman"/>
          <w:i/>
          <w:iCs/>
        </w:rPr>
      </w:pPr>
      <w:r>
        <w:rPr>
          <w:rFonts w:hint="default" w:ascii="Times New Roman" w:hAnsi="Times New Roman" w:cs="Times New Roman"/>
        </w:rPr>
        <w:t xml:space="preserve">Ci-après dénommée « </w:t>
      </w:r>
      <w:r>
        <w:rPr>
          <w:rFonts w:hint="default" w:ascii="Times New Roman" w:hAnsi="Times New Roman" w:cs="Times New Roman"/>
          <w:b/>
          <w:bCs/>
        </w:rPr>
        <w:t xml:space="preserve">COFINA TOGO SA », </w:t>
      </w:r>
      <w:r>
        <w:rPr>
          <w:rFonts w:hint="default" w:ascii="Times New Roman" w:hAnsi="Times New Roman" w:cs="Times New Roman"/>
          <w:b/>
          <w:bCs/>
          <w:i/>
          <w:iCs/>
        </w:rPr>
        <w:t>d’une part</w:t>
      </w:r>
      <w:r>
        <w:rPr>
          <w:rFonts w:hint="default" w:ascii="Times New Roman" w:hAnsi="Times New Roman" w:cs="Times New Roman"/>
          <w:i/>
          <w:iCs/>
        </w:rPr>
        <w:t>,</w:t>
      </w:r>
    </w:p>
    <w:p>
      <w:pPr>
        <w:spacing w:line="240" w:lineRule="auto"/>
        <w:jc w:val="both"/>
        <w:rPr>
          <w:rFonts w:hint="default" w:ascii="Times New Roman" w:hAnsi="Times New Roman" w:cs="Times New Roman"/>
        </w:rPr>
      </w:pPr>
      <w:r>
        <w:rPr>
          <w:rFonts w:hint="default" w:ascii="Times New Roman" w:hAnsi="Times New Roman" w:cs="Times New Roman"/>
        </w:rPr>
        <w:t>Et</w:t>
      </w:r>
      <w:bookmarkStart w:id="1" w:name="_Hlk68256928"/>
      <w:bookmarkEnd w:id="1"/>
    </w:p>
    <w:p>
      <w:pPr>
        <w:ind w:right="-468"/>
        <w:jc w:val="both"/>
        <w:rPr>
          <w:rFonts w:hint="default" w:ascii="Times New Roman" w:hAnsi="Times New Roman" w:cs="Times New Roman"/>
          <w:sz w:val="24"/>
          <w:szCs w:val="24"/>
          <w:highlight w:val="none"/>
          <w:shd w:val="clear" w:fill="auto"/>
        </w:rPr>
      </w:pPr>
      <w:r>
        <w:rPr>
          <w:rFonts w:hint="default" w:ascii="Times New Roman" w:hAnsi="Times New Roman" w:cs="Times New Roman"/>
          <w:b/>
          <w:bCs/>
          <w:sz w:val="24"/>
          <w:szCs w:val="24"/>
          <w:shd w:val="clear" w:fill="auto"/>
        </w:rPr>
        <w:t>${verbal_trial.civility} ${verbal_trial.applicant_last_name} ${verbal_trial.applicant_first_name} née le ${representative_birth_date</w:t>
      </w:r>
      <w:r>
        <w:rPr>
          <w:rFonts w:hint="default" w:ascii="Times New Roman" w:hAnsi="Times New Roman" w:cs="Times New Roman"/>
          <w:b/>
          <w:bCs/>
          <w:sz w:val="24"/>
          <w:szCs w:val="24"/>
          <w:shd w:val="clear" w:fill="auto"/>
          <w:lang w:val="en-US"/>
        </w:rPr>
        <w:t>_fr</w:t>
      </w:r>
      <w:r>
        <w:rPr>
          <w:rFonts w:hint="default" w:ascii="Times New Roman" w:hAnsi="Times New Roman" w:cs="Times New Roman"/>
          <w:b/>
          <w:bCs/>
          <w:sz w:val="24"/>
          <w:szCs w:val="24"/>
          <w:shd w:val="clear" w:fill="auto"/>
        </w:rPr>
        <w:t>}, de nationalité ${representative_nationality} domicilié à ${representative_home_address} et titulaire d’un(e) ${representative_type_of_identity_document} ${representative_number_of_identity_document} délivrée le ${representative_date_of_issue_of_identity_document</w:t>
      </w:r>
      <w:r>
        <w:rPr>
          <w:rFonts w:hint="default" w:ascii="Times New Roman" w:hAnsi="Times New Roman" w:cs="Times New Roman"/>
          <w:b/>
          <w:bCs/>
          <w:sz w:val="24"/>
          <w:szCs w:val="24"/>
          <w:shd w:val="clear" w:fill="auto"/>
          <w:lang w:val="en-US"/>
        </w:rPr>
        <w:t>_fr</w:t>
      </w:r>
      <w:r>
        <w:rPr>
          <w:rFonts w:hint="default" w:ascii="Times New Roman" w:hAnsi="Times New Roman" w:cs="Times New Roman"/>
          <w:b/>
          <w:bCs/>
          <w:sz w:val="24"/>
          <w:szCs w:val="24"/>
          <w:shd w:val="clear" w:fill="auto"/>
        </w:rPr>
        <w:t>}, Tél : ${representative_phone_number},</w:t>
      </w:r>
    </w:p>
    <w:p>
      <w:pPr>
        <w:spacing w:line="240" w:lineRule="auto"/>
        <w:jc w:val="right"/>
        <w:rPr>
          <w:rFonts w:hint="default" w:ascii="Times New Roman" w:hAnsi="Times New Roman" w:cs="Times New Roman"/>
        </w:rPr>
      </w:pPr>
      <w:r>
        <w:rPr>
          <w:rFonts w:hint="default" w:ascii="Times New Roman" w:hAnsi="Times New Roman" w:cs="Times New Roman"/>
        </w:rPr>
        <w:t>Ci-après désigné(e) « l’Emprunteur »</w:t>
      </w:r>
    </w:p>
    <w:p>
      <w:pPr>
        <w:rPr>
          <w:rFonts w:hint="default" w:ascii="Times New Roman" w:hAnsi="Times New Roman" w:cs="Times New Roman"/>
          <w:u w:val="single"/>
        </w:rPr>
      </w:pPr>
      <w:r>
        <w:rPr>
          <w:rFonts w:hint="default" w:ascii="Times New Roman" w:hAnsi="Times New Roman" w:cs="Times New Roman"/>
          <w:u w:val="single"/>
        </w:rPr>
        <w:br w:type="page"/>
      </w:r>
    </w:p>
    <w:p>
      <w:pPr>
        <w:spacing w:line="240" w:lineRule="auto"/>
        <w:jc w:val="both"/>
        <w:rPr>
          <w:rFonts w:hint="default" w:ascii="Times New Roman" w:hAnsi="Times New Roman" w:cs="Times New Roman"/>
        </w:rPr>
      </w:pPr>
      <w:r>
        <w:rPr>
          <w:rFonts w:hint="default" w:ascii="Times New Roman" w:hAnsi="Times New Roman" w:cs="Times New Roman"/>
          <w:u w:val="single"/>
        </w:rPr>
        <w:t>IL A ETE CONVENU ET ARRETE CE QUI SUIT</w:t>
      </w:r>
      <w:r>
        <w:rPr>
          <w:rFonts w:hint="default" w:ascii="Times New Roman" w:hAnsi="Times New Roman" w:cs="Times New Roman"/>
        </w:rPr>
        <w:t xml:space="preserve"> :</w:t>
      </w:r>
    </w:p>
    <w:p>
      <w:pPr>
        <w:spacing w:line="240" w:lineRule="auto"/>
        <w:jc w:val="both"/>
        <w:rPr>
          <w:rFonts w:hint="default" w:ascii="Times New Roman" w:hAnsi="Times New Roman" w:cs="Times New Roman"/>
        </w:rPr>
      </w:pPr>
      <w:r>
        <w:rPr>
          <w:rFonts w:hint="default" w:ascii="Times New Roman" w:hAnsi="Times New Roman" w:cs="Times New Roman"/>
          <w:b/>
        </w:rPr>
        <w:t>Article 1</w:t>
      </w:r>
      <w:r>
        <w:rPr>
          <w:rFonts w:hint="default" w:ascii="Times New Roman" w:hAnsi="Times New Roman" w:cs="Times New Roman"/>
        </w:rPr>
        <w:t> :</w:t>
      </w:r>
      <w:r>
        <w:rPr>
          <w:rFonts w:hint="default" w:ascii="Times New Roman" w:hAnsi="Times New Roman" w:cs="Times New Roman"/>
          <w:b/>
          <w:bCs/>
        </w:rPr>
        <w:t xml:space="preserve"> </w:t>
      </w:r>
      <w:r>
        <w:rPr>
          <w:rFonts w:hint="default" w:ascii="Times New Roman" w:hAnsi="Times New Roman" w:cs="Times New Roman"/>
          <w:b/>
          <w:bCs/>
          <w:u w:val="single"/>
        </w:rPr>
        <w:t>Objet</w:t>
      </w:r>
    </w:p>
    <w:p>
      <w:pPr>
        <w:spacing w:line="240" w:lineRule="auto"/>
        <w:jc w:val="both"/>
        <w:rPr>
          <w:rFonts w:hint="default" w:ascii="Times New Roman" w:hAnsi="Times New Roman" w:cs="Times New Roman"/>
        </w:rPr>
      </w:pPr>
      <w:r>
        <w:rPr>
          <w:rFonts w:hint="default" w:ascii="Times New Roman" w:hAnsi="Times New Roman" w:cs="Times New Roman"/>
        </w:rPr>
        <w:t xml:space="preserve">Sous réserve de la réalisation des conditions préalables visées à </w:t>
      </w:r>
      <w:r>
        <w:rPr>
          <w:rFonts w:hint="default" w:ascii="Times New Roman" w:hAnsi="Times New Roman" w:cs="Times New Roman"/>
          <w:lang w:val="en-US"/>
        </w:rPr>
        <w:t>l</w:t>
      </w:r>
      <w:r>
        <w:rPr>
          <w:rFonts w:hint="default" w:ascii="Times New Roman" w:hAnsi="Times New Roman" w:cs="Times New Roman"/>
        </w:rPr>
        <w:t xml:space="preserve">'article 8 ci-après, l’institution consent à l'Emprunteur, qui accepte et s'engage à en exécuter les termes, conditions et modalités telles que définies ci-après, </w:t>
      </w:r>
      <w:r>
        <w:rPr>
          <w:rFonts w:hint="default" w:ascii="Times New Roman" w:hAnsi="Times New Roman" w:cs="Times New Roman"/>
          <w:shd w:val="clear" w:fill="auto"/>
        </w:rPr>
        <w:t>${verbal_trial.type_of_credit.name}</w:t>
      </w:r>
      <w:r>
        <w:rPr>
          <w:rFonts w:hint="default" w:ascii="Times New Roman" w:hAnsi="Times New Roman" w:cs="Times New Roman"/>
        </w:rPr>
        <w:t xml:space="preserve"> aux caractéristiques suivantes :</w:t>
      </w:r>
    </w:p>
    <w:p>
      <w:pPr>
        <w:tabs>
          <w:tab w:val="left" w:pos="708"/>
          <w:tab w:val="left" w:pos="1416"/>
          <w:tab w:val="left" w:pos="2124"/>
          <w:tab w:val="left" w:pos="2748"/>
          <w:tab w:val="left" w:pos="3708"/>
        </w:tabs>
        <w:spacing w:line="240" w:lineRule="auto"/>
        <w:rPr>
          <w:rFonts w:hint="default" w:ascii="Times New Roman" w:hAnsi="Times New Roman" w:cs="Times New Roman"/>
          <w:sz w:val="24"/>
          <w:szCs w:val="24"/>
          <w:highlight w:val="none"/>
          <w:shd w:val="clear" w:fill="auto"/>
        </w:rPr>
      </w:pP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rPr>
        <w:t>Montant</w:t>
      </w: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rPr>
        <w:t>:</w:t>
      </w:r>
      <w:r>
        <w:rPr>
          <w:rFonts w:hint="default" w:ascii="Times New Roman" w:hAnsi="Times New Roman" w:cs="Times New Roman"/>
          <w:b/>
          <w:sz w:val="24"/>
          <w:szCs w:val="24"/>
          <w:shd w:val="clear" w:fill="auto"/>
          <w:lang w:val="en-US"/>
        </w:rPr>
        <w:t xml:space="preserve"> </w:t>
      </w:r>
      <w:r>
        <w:rPr>
          <w:rFonts w:hint="default" w:ascii="Times New Roman" w:hAnsi="Times New Roman" w:cs="Times New Roman"/>
          <w:b/>
          <w:sz w:val="24"/>
          <w:szCs w:val="24"/>
          <w:shd w:val="clear" w:fill="auto"/>
        </w:rPr>
        <w:t xml:space="preserve">${verbal_trial.amount} F CFA </w:t>
      </w:r>
    </w:p>
    <w:p>
      <w:pPr>
        <w:tabs>
          <w:tab w:val="left" w:pos="708"/>
          <w:tab w:val="left" w:pos="1416"/>
          <w:tab w:val="left" w:pos="2124"/>
          <w:tab w:val="left" w:pos="2748"/>
          <w:tab w:val="left" w:pos="3708"/>
        </w:tabs>
        <w:spacing w:line="240" w:lineRule="auto"/>
        <w:rPr>
          <w:rFonts w:hint="default" w:ascii="Times New Roman" w:hAnsi="Times New Roman" w:cs="Times New Roman"/>
          <w:sz w:val="24"/>
          <w:szCs w:val="24"/>
          <w:highlight w:val="none"/>
          <w:shd w:val="clear" w:fill="auto"/>
        </w:rPr>
      </w:pP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rPr>
        <w:t>Durée</w:t>
      </w: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rPr>
        <w:t>:</w:t>
      </w:r>
      <w:r>
        <w:rPr>
          <w:rFonts w:hint="default" w:ascii="Times New Roman" w:hAnsi="Times New Roman" w:cs="Times New Roman"/>
          <w:b/>
          <w:sz w:val="24"/>
          <w:szCs w:val="24"/>
          <w:shd w:val="clear" w:fill="auto"/>
          <w:lang w:val="en-US"/>
        </w:rPr>
        <w:t xml:space="preserve"> </w:t>
      </w:r>
      <w:r>
        <w:rPr>
          <w:rFonts w:hint="default" w:ascii="Times New Roman" w:hAnsi="Times New Roman" w:cs="Times New Roman"/>
          <w:b/>
          <w:sz w:val="24"/>
          <w:szCs w:val="24"/>
          <w:shd w:val="clear" w:fill="auto"/>
        </w:rPr>
        <w:t>${verbal_trial.duration} mois</w:t>
      </w:r>
    </w:p>
    <w:p>
      <w:pPr>
        <w:tabs>
          <w:tab w:val="left" w:pos="708"/>
          <w:tab w:val="left" w:pos="1416"/>
          <w:tab w:val="left" w:pos="2124"/>
          <w:tab w:val="left" w:pos="2748"/>
          <w:tab w:val="left" w:pos="3708"/>
        </w:tabs>
        <w:spacing w:line="240" w:lineRule="auto"/>
        <w:rPr>
          <w:rFonts w:hint="default" w:ascii="Times New Roman" w:hAnsi="Times New Roman" w:cs="Times New Roman"/>
          <w:sz w:val="24"/>
          <w:szCs w:val="24"/>
          <w:highlight w:val="none"/>
          <w:shd w:val="clear" w:fill="auto"/>
        </w:rPr>
      </w:pP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rPr>
        <w:t>Périodicité</w:t>
      </w: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rPr>
        <w:t>:</w:t>
      </w:r>
      <w:r>
        <w:rPr>
          <w:rFonts w:hint="default" w:ascii="Times New Roman" w:hAnsi="Times New Roman" w:cs="Times New Roman"/>
          <w:b/>
          <w:sz w:val="24"/>
          <w:szCs w:val="24"/>
          <w:shd w:val="clear" w:fill="auto"/>
          <w:lang w:val="en-US"/>
        </w:rPr>
        <w:t xml:space="preserve"> </w:t>
      </w:r>
      <w:r>
        <w:rPr>
          <w:rFonts w:hint="default" w:ascii="Times New Roman" w:hAnsi="Times New Roman" w:cs="Times New Roman"/>
          <w:b/>
          <w:sz w:val="24"/>
          <w:szCs w:val="24"/>
          <w:shd w:val="clear" w:fill="auto"/>
        </w:rPr>
        <w:t xml:space="preserve">${verbal_trial.periodicity.fr}  </w:t>
      </w:r>
    </w:p>
    <w:p>
      <w:pPr>
        <w:tabs>
          <w:tab w:val="left" w:pos="708"/>
          <w:tab w:val="left" w:pos="1416"/>
          <w:tab w:val="left" w:pos="2124"/>
          <w:tab w:val="left" w:pos="2748"/>
          <w:tab w:val="left" w:pos="3708"/>
        </w:tabs>
        <w:spacing w:line="240" w:lineRule="auto"/>
        <w:rPr>
          <w:rFonts w:hint="default" w:ascii="Times New Roman" w:hAnsi="Times New Roman" w:cs="Times New Roman"/>
          <w:sz w:val="24"/>
          <w:szCs w:val="24"/>
          <w:highlight w:val="none"/>
          <w:shd w:val="clear" w:fill="auto"/>
        </w:rPr>
      </w:pP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rPr>
        <w:t>Taux</w:t>
      </w: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rPr>
        <w:t>:</w:t>
      </w:r>
      <w:r>
        <w:rPr>
          <w:rFonts w:hint="default" w:ascii="Times New Roman" w:hAnsi="Times New Roman" w:cs="Times New Roman"/>
          <w:b/>
          <w:sz w:val="24"/>
          <w:szCs w:val="24"/>
          <w:shd w:val="clear" w:fill="auto"/>
          <w:lang w:val="en-US"/>
        </w:rPr>
        <w:t xml:space="preserve"> </w:t>
      </w:r>
      <w:r>
        <w:rPr>
          <w:rFonts w:hint="default" w:ascii="Times New Roman" w:hAnsi="Times New Roman" w:cs="Times New Roman"/>
          <w:b/>
          <w:sz w:val="24"/>
          <w:szCs w:val="24"/>
          <w:shd w:val="clear" w:fill="auto"/>
        </w:rPr>
        <w:t>${ht_rate} %</w:t>
      </w:r>
    </w:p>
    <w:p>
      <w:pPr>
        <w:tabs>
          <w:tab w:val="left" w:pos="708"/>
          <w:tab w:val="left" w:pos="1416"/>
          <w:tab w:val="left" w:pos="2124"/>
          <w:tab w:val="left" w:pos="2748"/>
          <w:tab w:val="left" w:pos="3708"/>
        </w:tabs>
        <w:spacing w:line="240" w:lineRule="auto"/>
        <w:rPr>
          <w:rFonts w:hint="default" w:ascii="Times New Roman" w:hAnsi="Times New Roman" w:cs="Times New Roman"/>
          <w:b/>
          <w:sz w:val="24"/>
          <w:szCs w:val="24"/>
          <w:shd w:val="clear" w:fill="auto"/>
          <w:lang w:val="en-US"/>
        </w:rPr>
      </w:pP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rPr>
        <w:t>T</w:t>
      </w:r>
      <w:r>
        <w:rPr>
          <w:rFonts w:hint="default" w:ascii="Times New Roman" w:hAnsi="Times New Roman" w:cs="Times New Roman"/>
          <w:b/>
          <w:sz w:val="24"/>
          <w:szCs w:val="24"/>
          <w:shd w:val="clear" w:fill="auto"/>
          <w:lang w:val="en-US"/>
        </w:rPr>
        <w:t>AF</w:t>
      </w: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rPr>
        <w:t>:</w:t>
      </w:r>
      <w:r>
        <w:rPr>
          <w:rFonts w:hint="default" w:ascii="Times New Roman" w:hAnsi="Times New Roman" w:cs="Times New Roman"/>
          <w:b/>
          <w:sz w:val="24"/>
          <w:szCs w:val="24"/>
          <w:shd w:val="clear" w:fill="auto"/>
          <w:lang w:val="en-US"/>
        </w:rPr>
        <w:t xml:space="preserve"> </w:t>
      </w:r>
      <w:r>
        <w:rPr>
          <w:rFonts w:hint="default" w:ascii="Times New Roman" w:hAnsi="Times New Roman" w:cs="Times New Roman"/>
          <w:b/>
          <w:sz w:val="24"/>
          <w:szCs w:val="24"/>
          <w:shd w:val="clear" w:fill="auto"/>
        </w:rPr>
        <w:t>${verbal_trial.taf} %</w:t>
      </w:r>
    </w:p>
    <w:p>
      <w:pPr>
        <w:tabs>
          <w:tab w:val="left" w:pos="708"/>
          <w:tab w:val="left" w:pos="1416"/>
          <w:tab w:val="left" w:pos="2124"/>
          <w:tab w:val="left" w:pos="2748"/>
          <w:tab w:val="left" w:pos="3708"/>
        </w:tabs>
        <w:spacing w:line="240" w:lineRule="auto"/>
        <w:rPr>
          <w:rFonts w:hint="default" w:ascii="Times New Roman" w:hAnsi="Times New Roman" w:cs="Times New Roman"/>
          <w:b/>
          <w:sz w:val="24"/>
          <w:szCs w:val="24"/>
          <w:highlight w:val="none"/>
        </w:rPr>
      </w:pP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rPr>
        <w:t>Frais de dossier</w:t>
      </w: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rPr>
        <w:t>:</w:t>
      </w:r>
      <w:r>
        <w:rPr>
          <w:rFonts w:hint="default" w:ascii="Times New Roman" w:hAnsi="Times New Roman" w:cs="Times New Roman"/>
          <w:b/>
          <w:sz w:val="24"/>
          <w:szCs w:val="24"/>
          <w:shd w:val="clear" w:fill="auto"/>
          <w:lang w:val="en-US"/>
        </w:rPr>
        <w:t xml:space="preserve"> </w:t>
      </w:r>
      <w:bookmarkStart w:id="9" w:name="_GoBack"/>
      <w:bookmarkEnd w:id="9"/>
      <w:r>
        <w:rPr>
          <w:rFonts w:hint="default" w:ascii="Times New Roman" w:hAnsi="Times New Roman" w:cs="Times New Roman"/>
          <w:b/>
          <w:sz w:val="24"/>
          <w:szCs w:val="24"/>
          <w:shd w:val="clear" w:fill="auto"/>
        </w:rPr>
        <w:t>${verbal_trial.administrative_fees_percentage}</w:t>
      </w:r>
      <w:r>
        <w:rPr>
          <w:rFonts w:hint="default" w:ascii="Times New Roman" w:hAnsi="Times New Roman" w:cs="Times New Roman"/>
          <w:b/>
          <w:sz w:val="24"/>
          <w:szCs w:val="24"/>
          <w:shd w:val="clear" w:fill="auto"/>
          <w:lang w:val="en-US"/>
        </w:rPr>
        <w:t xml:space="preserve"> %</w:t>
      </w:r>
    </w:p>
    <w:p>
      <w:pPr>
        <w:tabs>
          <w:tab w:val="left" w:pos="708"/>
          <w:tab w:val="left" w:pos="1416"/>
          <w:tab w:val="left" w:pos="2124"/>
          <w:tab w:val="left" w:pos="2748"/>
          <w:tab w:val="left" w:pos="3708"/>
        </w:tabs>
        <w:spacing w:line="240" w:lineRule="auto"/>
        <w:jc w:val="both"/>
        <w:rPr>
          <w:rFonts w:hint="default" w:ascii="Times New Roman" w:hAnsi="Times New Roman" w:cs="Times New Roman"/>
          <w:b/>
          <w:sz w:val="24"/>
          <w:szCs w:val="24"/>
          <w:highlight w:val="none"/>
        </w:rPr>
      </w:pPr>
      <w:r>
        <w:rPr>
          <w:rFonts w:hint="default" w:ascii="Times New Roman" w:hAnsi="Times New Roman" w:cs="Times New Roman"/>
          <w:b/>
          <w:sz w:val="24"/>
          <w:szCs w:val="24"/>
          <w:lang w:val="en-US"/>
        </w:rPr>
        <w:tab/>
      </w:r>
      <w:r>
        <w:rPr>
          <w:rFonts w:hint="default" w:ascii="Times New Roman" w:hAnsi="Times New Roman" w:cs="Times New Roman"/>
          <w:b/>
          <w:sz w:val="24"/>
          <w:szCs w:val="24"/>
        </w:rPr>
        <w:t>Prime d’assurance</w:t>
      </w: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rPr>
        <w:t xml:space="preserve">: </w:t>
      </w:r>
      <w:r>
        <w:rPr>
          <w:rFonts w:hint="default" w:ascii="Times New Roman" w:hAnsi="Times New Roman" w:cs="Times New Roman"/>
          <w:b/>
          <w:sz w:val="24"/>
          <w:szCs w:val="24"/>
          <w:lang w:val="en-US"/>
        </w:rPr>
        <w:t>S</w:t>
      </w:r>
      <w:r>
        <w:rPr>
          <w:rFonts w:hint="default" w:ascii="Times New Roman" w:hAnsi="Times New Roman" w:cs="Times New Roman"/>
          <w:b/>
          <w:sz w:val="24"/>
          <w:szCs w:val="24"/>
        </w:rPr>
        <w:t>elon la grille de l’assureur</w:t>
      </w:r>
      <w:r>
        <w:rPr>
          <w:rFonts w:hint="default" w:ascii="Times New Roman" w:hAnsi="Times New Roman" w:cs="Times New Roman"/>
          <w:b/>
          <w:sz w:val="24"/>
          <w:szCs w:val="24"/>
          <w:lang w:val="en-US"/>
        </w:rPr>
        <w:t>${line_risk_premium_percentage}</w:t>
      </w:r>
      <w:r>
        <w:rPr>
          <w:rFonts w:hint="default" w:ascii="Times New Roman" w:hAnsi="Times New Roman" w:cs="Times New Roman"/>
          <w:b/>
          <w:sz w:val="24"/>
          <w:szCs w:val="24"/>
          <w:shd w:val="clear" w:fill="auto"/>
          <w:lang w:val="en-US"/>
        </w:rPr>
        <w:t>${line_review_bonus}</w:t>
      </w:r>
    </w:p>
    <w:p>
      <w:pPr>
        <w:tabs>
          <w:tab w:val="left" w:pos="708"/>
          <w:tab w:val="left" w:pos="1416"/>
          <w:tab w:val="left" w:pos="2124"/>
          <w:tab w:val="left" w:pos="2748"/>
          <w:tab w:val="left" w:pos="3708"/>
        </w:tabs>
        <w:spacing w:line="240" w:lineRule="auto"/>
        <w:rPr>
          <w:rFonts w:hint="default" w:ascii="Times New Roman" w:hAnsi="Times New Roman" w:cs="Times New Roman"/>
          <w:color w:val="111111"/>
          <w:sz w:val="24"/>
          <w:szCs w:val="24"/>
          <w:highlight w:val="none"/>
          <w:shd w:val="clear" w:fill="auto"/>
        </w:rPr>
      </w:pPr>
      <w:r>
        <w:rPr>
          <w:rFonts w:hint="default" w:ascii="Times New Roman" w:hAnsi="Times New Roman" w:cs="Times New Roman"/>
          <w:b/>
          <w:sz w:val="24"/>
          <w:szCs w:val="24"/>
          <w:lang w:val="en-US"/>
        </w:rPr>
        <w:tab/>
      </w:r>
      <w:r>
        <w:rPr>
          <w:rFonts w:hint="default" w:ascii="Times New Roman" w:hAnsi="Times New Roman" w:cs="Times New Roman"/>
          <w:b/>
          <w:color w:val="111111"/>
          <w:sz w:val="24"/>
          <w:szCs w:val="24"/>
          <w:shd w:val="clear" w:fill="auto"/>
        </w:rPr>
        <w:t>Date de la première échéance</w:t>
      </w:r>
      <w:r>
        <w:rPr>
          <w:rFonts w:hint="default" w:ascii="Times New Roman" w:hAnsi="Times New Roman" w:cs="Times New Roman"/>
          <w:b/>
          <w:color w:val="111111"/>
          <w:sz w:val="24"/>
          <w:szCs w:val="24"/>
          <w:shd w:val="clear" w:fill="auto"/>
          <w:lang w:val="en-US"/>
        </w:rPr>
        <w:tab/>
      </w:r>
      <w:r>
        <w:rPr>
          <w:rFonts w:hint="default" w:ascii="Times New Roman" w:hAnsi="Times New Roman" w:cs="Times New Roman"/>
          <w:b/>
          <w:color w:val="111111"/>
          <w:sz w:val="24"/>
          <w:szCs w:val="24"/>
          <w:shd w:val="clear" w:fill="auto"/>
          <w:lang w:val="en-US"/>
        </w:rPr>
        <w:tab/>
      </w:r>
      <w:r>
        <w:rPr>
          <w:rFonts w:hint="default" w:ascii="Times New Roman" w:hAnsi="Times New Roman" w:cs="Times New Roman"/>
          <w:b/>
          <w:color w:val="111111"/>
          <w:sz w:val="24"/>
          <w:szCs w:val="24"/>
          <w:shd w:val="clear" w:fill="auto"/>
        </w:rPr>
        <w:t>:</w:t>
      </w:r>
    </w:p>
    <w:p>
      <w:pPr>
        <w:tabs>
          <w:tab w:val="left" w:pos="708"/>
          <w:tab w:val="left" w:pos="1416"/>
          <w:tab w:val="left" w:pos="2124"/>
          <w:tab w:val="left" w:pos="2748"/>
          <w:tab w:val="left" w:pos="3708"/>
        </w:tabs>
        <w:spacing w:line="240" w:lineRule="auto"/>
        <w:rPr>
          <w:rFonts w:hint="default" w:ascii="Times New Roman" w:hAnsi="Times New Roman" w:cs="Times New Roman"/>
          <w:b/>
          <w:sz w:val="24"/>
          <w:szCs w:val="24"/>
        </w:rPr>
      </w:pPr>
      <w:r>
        <w:rPr>
          <w:rFonts w:hint="default" w:ascii="Times New Roman" w:hAnsi="Times New Roman" w:cs="Times New Roman"/>
          <w:b/>
          <w:color w:val="111111"/>
          <w:sz w:val="24"/>
          <w:szCs w:val="24"/>
          <w:shd w:val="clear" w:fill="auto"/>
          <w:lang w:val="en-US"/>
        </w:rPr>
        <w:tab/>
      </w:r>
      <w:r>
        <w:rPr>
          <w:rFonts w:hint="default" w:ascii="Times New Roman" w:hAnsi="Times New Roman" w:cs="Times New Roman"/>
          <w:b/>
          <w:color w:val="111111"/>
          <w:sz w:val="24"/>
          <w:szCs w:val="24"/>
          <w:shd w:val="clear" w:fill="auto"/>
        </w:rPr>
        <w:t>Date de dernière échéance</w:t>
      </w:r>
      <w:r>
        <w:rPr>
          <w:rFonts w:hint="default" w:ascii="Times New Roman" w:hAnsi="Times New Roman" w:cs="Times New Roman"/>
          <w:b/>
          <w:color w:val="111111"/>
          <w:sz w:val="24"/>
          <w:szCs w:val="24"/>
          <w:shd w:val="clear" w:fill="auto"/>
          <w:lang w:val="en-US"/>
        </w:rPr>
        <w:tab/>
        <w:t/>
      </w:r>
      <w:r>
        <w:rPr>
          <w:rFonts w:hint="default" w:ascii="Times New Roman" w:hAnsi="Times New Roman" w:cs="Times New Roman"/>
          <w:b/>
          <w:color w:val="111111"/>
          <w:sz w:val="24"/>
          <w:szCs w:val="24"/>
          <w:shd w:val="clear" w:fill="auto"/>
          <w:lang w:val="en-US"/>
        </w:rPr>
        <w:tab/>
      </w:r>
      <w:r>
        <w:rPr>
          <w:rFonts w:hint="default" w:ascii="Times New Roman" w:hAnsi="Times New Roman" w:cs="Times New Roman"/>
          <w:b/>
          <w:color w:val="111111"/>
          <w:sz w:val="24"/>
          <w:szCs w:val="24"/>
          <w:shd w:val="clear" w:fill="auto"/>
        </w:rPr>
        <w:t>:</w:t>
      </w:r>
    </w:p>
    <w:p>
      <w:pPr>
        <w:tabs>
          <w:tab w:val="left" w:pos="708"/>
          <w:tab w:val="left" w:pos="1416"/>
          <w:tab w:val="left" w:pos="2124"/>
          <w:tab w:val="left" w:pos="2748"/>
          <w:tab w:val="left" w:pos="3708"/>
        </w:tabs>
        <w:spacing w:line="240" w:lineRule="auto"/>
        <w:jc w:val="both"/>
        <w:rPr>
          <w:rFonts w:hint="default" w:ascii="Times New Roman" w:hAnsi="Times New Roman" w:cs="Times New Roman"/>
          <w:b/>
          <w:bCs/>
          <w:sz w:val="24"/>
          <w:szCs w:val="24"/>
          <w:u w:val="single"/>
        </w:rPr>
      </w:pPr>
      <w:r>
        <w:rPr>
          <w:rFonts w:hint="default" w:ascii="Times New Roman" w:hAnsi="Times New Roman" w:cs="Times New Roman"/>
          <w:b/>
          <w:sz w:val="24"/>
          <w:szCs w:val="24"/>
        </w:rPr>
        <w:t>Article 2</w:t>
      </w:r>
      <w:r>
        <w:rPr>
          <w:rFonts w:hint="default" w:ascii="Times New Roman" w:hAnsi="Times New Roman" w:cs="Times New Roman"/>
          <w:sz w:val="24"/>
          <w:szCs w:val="24"/>
        </w:rPr>
        <w:t> </w:t>
      </w:r>
      <w:r>
        <w:rPr>
          <w:rFonts w:hint="default" w:ascii="Times New Roman" w:hAnsi="Times New Roman" w:cs="Times New Roman"/>
          <w:b/>
          <w:bCs/>
          <w:sz w:val="24"/>
          <w:szCs w:val="24"/>
        </w:rPr>
        <w:t xml:space="preserve">: </w:t>
      </w:r>
      <w:r>
        <w:rPr>
          <w:rFonts w:hint="default" w:ascii="Times New Roman" w:hAnsi="Times New Roman" w:cs="Times New Roman"/>
          <w:b/>
          <w:bCs/>
          <w:sz w:val="24"/>
          <w:szCs w:val="24"/>
          <w:u w:val="single"/>
        </w:rPr>
        <w:t>Durée</w:t>
      </w:r>
      <w:r>
        <w:rPr>
          <w:rFonts w:hint="default" w:ascii="Times New Roman" w:hAnsi="Times New Roman" w:cs="Times New Roman"/>
          <w:sz w:val="24"/>
          <w:szCs w:val="24"/>
        </w:rPr>
        <w:tab/>
      </w:r>
      <w:r>
        <w:rPr>
          <w:rFonts w:hint="default" w:ascii="Times New Roman" w:hAnsi="Times New Roman" w:cs="Times New Roman"/>
          <w:sz w:val="24"/>
          <w:szCs w:val="24"/>
        </w:rPr>
        <w:tab/>
      </w:r>
      <w:r>
        <w:rPr>
          <w:rFonts w:hint="default" w:ascii="Times New Roman" w:hAnsi="Times New Roman" w:cs="Times New Roman"/>
          <w:sz w:val="24"/>
          <w:szCs w:val="24"/>
        </w:rPr>
        <w:tab/>
      </w:r>
    </w:p>
    <w:p>
      <w:pPr>
        <w:spacing w:line="240" w:lineRule="auto"/>
        <w:jc w:val="both"/>
        <w:rPr>
          <w:rFonts w:hint="default" w:ascii="Times New Roman" w:hAnsi="Times New Roman" w:cs="Times New Roman"/>
        </w:rPr>
      </w:pPr>
      <w:r>
        <w:rPr>
          <w:rFonts w:hint="default" w:ascii="Times New Roman" w:hAnsi="Times New Roman" w:cs="Times New Roman"/>
          <w:sz w:val="24"/>
          <w:szCs w:val="24"/>
        </w:rPr>
        <w:t xml:space="preserve">Le Prêt est consenti pour une durée de </w:t>
      </w:r>
      <w:bookmarkStart w:id="2" w:name="_Hlk156214331"/>
      <w:r>
        <w:rPr>
          <w:rFonts w:hint="default" w:ascii="Times New Roman" w:hAnsi="Times New Roman" w:cs="Times New Roman"/>
          <w:sz w:val="24"/>
          <w:szCs w:val="24"/>
          <w:shd w:val="clear" w:fill="auto"/>
          <w:lang w:val="en-US"/>
        </w:rPr>
        <w:t>${verbal_trial.duration} (${verbal_trial.duration.fr}) mois</w:t>
      </w:r>
      <w:r>
        <w:rPr>
          <w:rFonts w:hint="default" w:ascii="Times New Roman" w:hAnsi="Times New Roman" w:cs="Times New Roman"/>
          <w:sz w:val="24"/>
          <w:szCs w:val="24"/>
          <w:shd w:val="clear" w:fill="auto"/>
        </w:rPr>
        <w:t xml:space="preserve"> avec possibilité de remboursement anticipé. Le remboursement se fera au moyen </w:t>
      </w:r>
      <w:bookmarkStart w:id="3" w:name="_Hlk73715632"/>
      <w:r>
        <w:rPr>
          <w:rFonts w:hint="default" w:ascii="Times New Roman" w:hAnsi="Times New Roman" w:cs="Times New Roman"/>
          <w:sz w:val="24"/>
          <w:szCs w:val="24"/>
          <w:shd w:val="clear" w:fill="auto"/>
        </w:rPr>
        <w:t>d</w:t>
      </w:r>
      <w:bookmarkStart w:id="4" w:name="_Hlk68252455"/>
      <w:r>
        <w:rPr>
          <w:rFonts w:hint="default" w:ascii="Times New Roman" w:hAnsi="Times New Roman" w:cs="Times New Roman"/>
          <w:sz w:val="24"/>
          <w:szCs w:val="24"/>
          <w:shd w:val="clear" w:fill="auto"/>
        </w:rPr>
        <w:t xml:space="preserve">e ${number_of_due_dates} </w:t>
      </w:r>
      <w:bookmarkEnd w:id="3"/>
      <w:r>
        <w:rPr>
          <w:rFonts w:hint="default" w:ascii="Times New Roman" w:hAnsi="Times New Roman" w:cs="Times New Roman"/>
          <w:b/>
          <w:bCs/>
          <w:sz w:val="24"/>
          <w:szCs w:val="24"/>
          <w:shd w:val="clear" w:fill="auto"/>
        </w:rPr>
        <w:t>${verbal_trial.periodicity.fr3}</w:t>
      </w:r>
      <w:r>
        <w:rPr>
          <w:rFonts w:hint="default" w:ascii="Times New Roman" w:hAnsi="Times New Roman" w:cs="Times New Roman"/>
          <w:b/>
          <w:sz w:val="24"/>
          <w:szCs w:val="24"/>
          <w:shd w:val="clear" w:fill="auto"/>
        </w:rPr>
        <w:t xml:space="preserve">, avec </w:t>
      </w:r>
      <w:bookmarkStart w:id="5" w:name="_Hlk78957570"/>
      <w:r>
        <w:rPr>
          <w:rFonts w:hint="default" w:ascii="Times New Roman" w:hAnsi="Times New Roman" w:cs="Times New Roman"/>
          <w:b/>
          <w:sz w:val="24"/>
          <w:szCs w:val="24"/>
          <w:shd w:val="clear" w:fill="auto"/>
        </w:rPr>
        <w:t xml:space="preserve">une échéance d’un montant </w:t>
      </w:r>
      <w:bookmarkStart w:id="6" w:name="_Hlk81292668"/>
      <w:r>
        <w:rPr>
          <w:rFonts w:hint="default" w:ascii="Times New Roman" w:hAnsi="Times New Roman" w:cs="Times New Roman"/>
          <w:b/>
          <w:sz w:val="24"/>
          <w:szCs w:val="24"/>
          <w:shd w:val="clear" w:fill="auto"/>
        </w:rPr>
        <w:t xml:space="preserve">de </w:t>
      </w:r>
      <w:bookmarkEnd w:id="4"/>
      <w:bookmarkEnd w:id="5"/>
      <w:bookmarkEnd w:id="6"/>
      <w:r>
        <w:rPr>
          <w:rFonts w:hint="default" w:ascii="Times New Roman" w:hAnsi="Times New Roman" w:cs="Times New Roman"/>
          <w:b/>
          <w:sz w:val="24"/>
          <w:szCs w:val="24"/>
          <w:shd w:val="clear" w:fill="auto"/>
        </w:rPr>
        <w:t xml:space="preserve">${due_amount} (${due_amount.fr}) F CFA </w:t>
      </w:r>
      <w:bookmarkEnd w:id="2"/>
      <w:r>
        <w:rPr>
          <w:rFonts w:hint="default" w:ascii="Times New Roman" w:hAnsi="Times New Roman" w:cs="Times New Roman"/>
          <w:b/>
          <w:sz w:val="24"/>
          <w:szCs w:val="24"/>
          <w:shd w:val="clear" w:fill="auto"/>
          <w:lang w:val="en-US"/>
        </w:rPr>
        <w:t>${verbal_trial.periodicity.fr2}</w:t>
      </w:r>
      <w:r>
        <w:rPr>
          <w:rFonts w:hint="default" w:ascii="Times New Roman" w:hAnsi="Times New Roman" w:cs="Times New Roman"/>
          <w:b/>
          <w:sz w:val="24"/>
          <w:szCs w:val="24"/>
          <w:shd w:val="clear" w:fill="auto"/>
        </w:rPr>
        <w:t xml:space="preserve">. </w:t>
      </w:r>
    </w:p>
    <w:p>
      <w:pPr>
        <w:spacing w:line="240" w:lineRule="auto"/>
        <w:jc w:val="left"/>
        <w:rPr>
          <w:rFonts w:hint="default" w:ascii="Times New Roman" w:hAnsi="Times New Roman" w:cs="Times New Roman"/>
          <w:sz w:val="24"/>
          <w:szCs w:val="24"/>
          <w:u w:val="single"/>
        </w:rPr>
      </w:pPr>
      <w:r>
        <w:rPr>
          <w:rFonts w:hint="default" w:ascii="Times New Roman" w:hAnsi="Times New Roman" w:cs="Times New Roman"/>
          <w:sz w:val="24"/>
          <w:szCs w:val="24"/>
        </w:rPr>
        <w:t xml:space="preserve">La première échéance du prêt est prévue </w:t>
      </w:r>
      <w:r>
        <w:rPr>
          <w:rFonts w:hint="default" w:ascii="Times New Roman" w:hAnsi="Times New Roman" w:cs="Times New Roman"/>
          <w:color w:val="111111"/>
          <w:sz w:val="24"/>
          <w:szCs w:val="24"/>
          <w:shd w:val="clear" w:fill="auto"/>
        </w:rPr>
        <w:t>le …………………………………</w:t>
      </w:r>
      <w:r>
        <w:rPr>
          <w:rFonts w:hint="default" w:ascii="Times New Roman" w:hAnsi="Times New Roman" w:cs="Times New Roman"/>
          <w:sz w:val="24"/>
          <w:szCs w:val="24"/>
        </w:rPr>
        <w:t xml:space="preserve"> et la dernière échéance </w:t>
      </w:r>
      <w:r>
        <w:rPr>
          <w:rFonts w:hint="default" w:ascii="Times New Roman" w:hAnsi="Times New Roman" w:cs="Times New Roman"/>
          <w:color w:val="111111"/>
          <w:sz w:val="24"/>
          <w:szCs w:val="24"/>
          <w:shd w:val="clear" w:fill="auto"/>
        </w:rPr>
        <w:t>le ……………………………..</w:t>
      </w:r>
      <w:r>
        <w:rPr>
          <w:rFonts w:hint="default" w:ascii="Times New Roman" w:hAnsi="Times New Roman" w:cs="Times New Roman"/>
          <w:sz w:val="24"/>
          <w:szCs w:val="24"/>
        </w:rPr>
        <w:t xml:space="preserve"> comme il ressort du tableau d’amortissement faisant foi joint en annexe.</w:t>
      </w:r>
    </w:p>
    <w:p>
      <w:pPr>
        <w:spacing w:line="240" w:lineRule="auto"/>
        <w:jc w:val="both"/>
        <w:rPr>
          <w:rFonts w:hint="default" w:ascii="Times New Roman" w:hAnsi="Times New Roman" w:cs="Times New Roman"/>
          <w:b/>
          <w:bCs/>
          <w:sz w:val="24"/>
          <w:szCs w:val="24"/>
        </w:rPr>
      </w:pPr>
      <w:r>
        <w:rPr>
          <w:rFonts w:hint="default" w:ascii="Times New Roman" w:hAnsi="Times New Roman" w:cs="Times New Roman"/>
          <w:b/>
          <w:sz w:val="24"/>
          <w:szCs w:val="24"/>
        </w:rPr>
        <w:t>Article 3</w:t>
      </w:r>
      <w:r>
        <w:rPr>
          <w:rFonts w:hint="default" w:ascii="Times New Roman" w:hAnsi="Times New Roman" w:cs="Times New Roman"/>
          <w:sz w:val="24"/>
          <w:szCs w:val="24"/>
        </w:rPr>
        <w:t xml:space="preserve"> : </w:t>
      </w:r>
      <w:r>
        <w:rPr>
          <w:rFonts w:hint="default" w:ascii="Times New Roman" w:hAnsi="Times New Roman" w:cs="Times New Roman"/>
          <w:b/>
          <w:bCs/>
          <w:sz w:val="24"/>
          <w:szCs w:val="24"/>
          <w:u w:val="single"/>
        </w:rPr>
        <w:t>Mise à disposition du Prêt – Comptabilisation</w:t>
      </w:r>
      <w:r>
        <w:rPr>
          <w:rFonts w:hint="default" w:ascii="Times New Roman" w:hAnsi="Times New Roman" w:cs="Times New Roman"/>
          <w:b/>
          <w:bCs/>
          <w:sz w:val="24"/>
          <w:szCs w:val="24"/>
        </w:rPr>
        <w:t xml:space="preserve"> </w:t>
      </w:r>
    </w:p>
    <w:p>
      <w:pPr>
        <w:spacing w:line="240" w:lineRule="auto"/>
        <w:jc w:val="both"/>
        <w:rPr>
          <w:rFonts w:hint="default" w:ascii="Times New Roman" w:hAnsi="Times New Roman" w:cs="Times New Roman"/>
          <w:sz w:val="24"/>
          <w:szCs w:val="24"/>
        </w:rPr>
      </w:pPr>
      <w:r>
        <w:rPr>
          <w:rFonts w:hint="default" w:ascii="Times New Roman" w:hAnsi="Times New Roman" w:cs="Times New Roman"/>
          <w:sz w:val="24"/>
          <w:szCs w:val="24"/>
        </w:rPr>
        <w:t>Les opérations relatives au remboursement du présent prêt (intérêts et principal) seront retracées dans le compte N° </w:t>
      </w:r>
      <w:r>
        <w:rPr>
          <w:rFonts w:hint="default" w:ascii="Times New Roman" w:hAnsi="Times New Roman" w:cs="Times New Roman"/>
          <w:sz w:val="24"/>
          <w:szCs w:val="24"/>
          <w:shd w:val="clear" w:fill="auto"/>
        </w:rPr>
        <w:t>${verbal_trial.account_number}</w:t>
      </w:r>
      <w:r>
        <w:rPr>
          <w:rFonts w:hint="default" w:ascii="Times New Roman" w:hAnsi="Times New Roman" w:cs="Times New Roman"/>
          <w:b/>
          <w:sz w:val="24"/>
          <w:szCs w:val="24"/>
          <w:shd w:val="clear" w:fill="auto"/>
        </w:rPr>
        <w:t xml:space="preserve"> </w:t>
      </w:r>
      <w:r>
        <w:rPr>
          <w:rFonts w:hint="default" w:ascii="Times New Roman" w:hAnsi="Times New Roman" w:cs="Times New Roman"/>
          <w:sz w:val="24"/>
          <w:szCs w:val="24"/>
          <w:shd w:val="clear" w:fill="auto"/>
        </w:rPr>
        <w:t>d</w:t>
      </w:r>
      <w:r>
        <w:rPr>
          <w:rFonts w:hint="default" w:ascii="Times New Roman" w:hAnsi="Times New Roman" w:cs="Times New Roman"/>
          <w:sz w:val="24"/>
          <w:szCs w:val="24"/>
        </w:rPr>
        <w:t>omicilié à COFINA Togo SA.</w:t>
      </w:r>
    </w:p>
    <w:p>
      <w:pPr>
        <w:spacing w:line="240" w:lineRule="auto"/>
        <w:jc w:val="both"/>
        <w:rPr>
          <w:rFonts w:hint="default" w:ascii="Times New Roman" w:hAnsi="Times New Roman" w:cs="Times New Roman"/>
          <w:sz w:val="24"/>
          <w:szCs w:val="24"/>
        </w:rPr>
      </w:pPr>
      <w:r>
        <w:rPr>
          <w:rFonts w:hint="default" w:ascii="Times New Roman" w:hAnsi="Times New Roman" w:cs="Times New Roman"/>
          <w:b/>
          <w:sz w:val="24"/>
          <w:szCs w:val="24"/>
        </w:rPr>
        <w:t>Article 4</w:t>
      </w:r>
      <w:r>
        <w:rPr>
          <w:rFonts w:hint="default" w:ascii="Times New Roman" w:hAnsi="Times New Roman" w:cs="Times New Roman"/>
          <w:sz w:val="24"/>
          <w:szCs w:val="24"/>
        </w:rPr>
        <w:t xml:space="preserve"> : </w:t>
      </w:r>
      <w:r>
        <w:rPr>
          <w:rFonts w:hint="default" w:ascii="Times New Roman" w:hAnsi="Times New Roman" w:cs="Times New Roman"/>
          <w:b/>
          <w:bCs/>
          <w:sz w:val="24"/>
          <w:szCs w:val="24"/>
          <w:u w:val="single"/>
        </w:rPr>
        <w:t>Destination des fonds</w:t>
      </w:r>
    </w:p>
    <w:p>
      <w:pPr>
        <w:spacing w:line="240" w:lineRule="auto"/>
        <w:jc w:val="left"/>
        <w:rPr>
          <w:rFonts w:hint="default" w:ascii="Times New Roman" w:hAnsi="Times New Roman" w:cs="Times New Roman"/>
        </w:rPr>
      </w:pPr>
      <w:r>
        <w:rPr>
          <w:rFonts w:hint="default" w:ascii="Times New Roman" w:hAnsi="Times New Roman" w:cs="Times New Roman"/>
          <w:sz w:val="24"/>
          <w:szCs w:val="24"/>
        </w:rPr>
        <w:t>4.1.L’Emprunteur déclare que les fonds sont destinés à ${verbal_trial.purpose_of_financing}.</w:t>
      </w:r>
      <w:bookmarkStart w:id="7" w:name="_Hlk156214266"/>
      <w:bookmarkEnd w:id="7"/>
    </w:p>
    <w:p>
      <w:pPr>
        <w:spacing w:line="240" w:lineRule="auto"/>
        <w:jc w:val="both"/>
        <w:rPr>
          <w:rFonts w:hint="default" w:ascii="Times New Roman" w:hAnsi="Times New Roman" w:cs="Times New Roman"/>
          <w:b/>
          <w:sz w:val="24"/>
          <w:szCs w:val="24"/>
        </w:rPr>
      </w:pPr>
      <w:r>
        <w:rPr>
          <w:rFonts w:hint="default" w:ascii="Times New Roman" w:hAnsi="Times New Roman" w:cs="Times New Roman"/>
          <w:sz w:val="24"/>
          <w:szCs w:val="24"/>
        </w:rPr>
        <w:t xml:space="preserve">4.2 L’institution pourra toujours, si bon lui semble, se faire remettre toutes justifications nécessaires pour suivre l'utilisation qui aura été ou qui sera faite des fonds du Prêt mais elle ne sera pas tenue de vérifier leur emploi. Si l’institution vient à constater que les fonds ont finalement été utilisés à une fin non conforme à l’objet du Prêt, elle pourra si bon lui semble, mais sans Il n’y être aucunement tenue, mettre fin au Prêt et exiger le remboursement anticipé des sommes dues au titre du Prêt. </w:t>
      </w:r>
    </w:p>
    <w:p>
      <w:pPr>
        <w:spacing w:line="240" w:lineRule="auto"/>
        <w:jc w:val="both"/>
        <w:rPr>
          <w:rFonts w:hint="default" w:ascii="Times New Roman" w:hAnsi="Times New Roman" w:cs="Times New Roman"/>
          <w:b/>
          <w:bCs/>
          <w:sz w:val="24"/>
          <w:szCs w:val="24"/>
          <w:u w:val="single"/>
        </w:rPr>
      </w:pPr>
      <w:r>
        <w:rPr>
          <w:rFonts w:hint="default" w:ascii="Times New Roman" w:hAnsi="Times New Roman" w:cs="Times New Roman"/>
          <w:b/>
          <w:bCs/>
          <w:sz w:val="24"/>
          <w:szCs w:val="24"/>
        </w:rPr>
        <w:t xml:space="preserve">Article 5 : </w:t>
      </w:r>
      <w:r>
        <w:rPr>
          <w:rFonts w:hint="default" w:ascii="Times New Roman" w:hAnsi="Times New Roman" w:cs="Times New Roman"/>
          <w:b/>
          <w:bCs/>
          <w:sz w:val="24"/>
          <w:szCs w:val="24"/>
          <w:u w:val="single"/>
        </w:rPr>
        <w:t xml:space="preserve">Intérêts et mode de remboursement </w:t>
      </w:r>
    </w:p>
    <w:p>
      <w:pPr>
        <w:spacing w:line="240" w:lineRule="auto"/>
        <w:jc w:val="both"/>
        <w:rPr>
          <w:rFonts w:hint="default" w:ascii="Times New Roman" w:hAnsi="Times New Roman" w:cs="Times New Roman"/>
          <w:b/>
          <w:sz w:val="24"/>
          <w:szCs w:val="24"/>
          <w:u w:val="single"/>
        </w:rPr>
      </w:pPr>
      <w:r>
        <w:rPr>
          <w:rFonts w:hint="default" w:ascii="Times New Roman" w:hAnsi="Times New Roman" w:cs="Times New Roman"/>
          <w:b/>
          <w:sz w:val="24"/>
          <w:szCs w:val="24"/>
          <w:u w:val="single"/>
        </w:rPr>
        <w:t xml:space="preserve">5.1 </w:t>
      </w:r>
      <w:r>
        <w:rPr>
          <w:rFonts w:hint="default" w:ascii="Times New Roman" w:hAnsi="Times New Roman" w:cs="Times New Roman"/>
          <w:b/>
          <w:bCs/>
          <w:sz w:val="24"/>
          <w:szCs w:val="24"/>
          <w:u w:val="single"/>
        </w:rPr>
        <w:t xml:space="preserve">Intérêts </w:t>
      </w:r>
    </w:p>
    <w:p>
      <w:pPr>
        <w:spacing w:line="240" w:lineRule="auto"/>
        <w:jc w:val="both"/>
        <w:rPr>
          <w:rFonts w:hint="default" w:ascii="Times New Roman" w:hAnsi="Times New Roman" w:cs="Times New Roman"/>
          <w:sz w:val="24"/>
          <w:szCs w:val="24"/>
        </w:rPr>
      </w:pPr>
      <w:r>
        <w:rPr>
          <w:rFonts w:hint="default" w:ascii="Times New Roman" w:hAnsi="Times New Roman" w:cs="Times New Roman"/>
          <w:sz w:val="24"/>
          <w:szCs w:val="24"/>
        </w:rPr>
        <w:t>L'Emprunteur s'oblige à payer, sur le montant en principal du Prêt non échu,</w:t>
      </w:r>
      <w:r>
        <w:rPr>
          <w:rFonts w:hint="default" w:ascii="Times New Roman" w:hAnsi="Times New Roman" w:cs="Times New Roman"/>
          <w:b/>
          <w:sz w:val="24"/>
          <w:szCs w:val="24"/>
          <w:shd w:val="clear" w:fill="auto"/>
        </w:rPr>
        <w:t xml:space="preserve"> ${total_amount_of_interest}</w:t>
      </w:r>
      <w:r>
        <w:rPr>
          <w:rFonts w:hint="default" w:ascii="Times New Roman" w:hAnsi="Times New Roman" w:cs="Times New Roman"/>
          <w:b/>
          <w:sz w:val="24"/>
          <w:szCs w:val="24"/>
          <w:shd w:val="clear" w:fill="auto"/>
          <w:lang w:val="en-US"/>
        </w:rPr>
        <w:t xml:space="preserve"> </w:t>
      </w:r>
      <w:r>
        <w:rPr>
          <w:rFonts w:hint="default" w:ascii="Times New Roman" w:hAnsi="Times New Roman" w:cs="Times New Roman"/>
          <w:b/>
          <w:sz w:val="24"/>
          <w:szCs w:val="24"/>
          <w:shd w:val="clear" w:fill="auto"/>
        </w:rPr>
        <w:t>F CFA (${total_amount_of_interest.fr} F CFA),</w:t>
      </w:r>
      <w:r>
        <w:rPr>
          <w:rFonts w:hint="default" w:ascii="Times New Roman" w:hAnsi="Times New Roman" w:cs="Times New Roman"/>
          <w:sz w:val="24"/>
          <w:szCs w:val="24"/>
        </w:rPr>
        <w:t xml:space="preserve"> déterminés sur la base d'un taux fixé à ${ht_rate} % hors taxes. </w:t>
      </w:r>
    </w:p>
    <w:p>
      <w:pPr>
        <w:spacing w:line="240" w:lineRule="auto"/>
        <w:jc w:val="both"/>
        <w:rPr>
          <w:rFonts w:hint="default" w:ascii="Times New Roman" w:hAnsi="Times New Roman" w:cs="Times New Roman"/>
          <w:sz w:val="24"/>
          <w:szCs w:val="24"/>
        </w:rPr>
      </w:pPr>
      <w:r>
        <w:rPr>
          <w:rFonts w:hint="default" w:ascii="Times New Roman" w:hAnsi="Times New Roman" w:cs="Times New Roman"/>
          <w:sz w:val="24"/>
          <w:szCs w:val="24"/>
        </w:rPr>
        <w:t>Les intérêts seront payables par l'Emprunteur mensuellement sur le capital échu et seront compris dans les remboursements périodiques mentionnés à l'article 6 ci-dessous.</w:t>
      </w:r>
    </w:p>
    <w:p>
      <w:pPr>
        <w:spacing w:line="240" w:lineRule="auto"/>
        <w:jc w:val="both"/>
        <w:rPr>
          <w:rFonts w:hint="default" w:ascii="Times New Roman" w:hAnsi="Times New Roman" w:cs="Times New Roman"/>
          <w:b/>
          <w:sz w:val="24"/>
          <w:szCs w:val="24"/>
          <w:u w:val="single"/>
        </w:rPr>
      </w:pPr>
    </w:p>
    <w:p>
      <w:pPr>
        <w:spacing w:line="240" w:lineRule="auto"/>
        <w:jc w:val="both"/>
        <w:rPr>
          <w:rFonts w:hint="default" w:ascii="Times New Roman" w:hAnsi="Times New Roman" w:cs="Times New Roman"/>
          <w:b/>
          <w:sz w:val="24"/>
          <w:szCs w:val="24"/>
          <w:u w:val="single"/>
        </w:rPr>
      </w:pPr>
      <w:r>
        <w:rPr>
          <w:rFonts w:hint="default" w:ascii="Times New Roman" w:hAnsi="Times New Roman" w:cs="Times New Roman"/>
          <w:b/>
          <w:sz w:val="24"/>
          <w:szCs w:val="24"/>
          <w:u w:val="single"/>
        </w:rPr>
        <w:t xml:space="preserve">5.2 Mode de remboursement </w:t>
      </w:r>
    </w:p>
    <w:p>
      <w:pPr>
        <w:spacing w:line="240" w:lineRule="auto"/>
        <w:jc w:val="both"/>
        <w:rPr>
          <w:rFonts w:hint="default" w:ascii="Times New Roman" w:hAnsi="Times New Roman" w:cs="Times New Roman"/>
          <w:sz w:val="24"/>
          <w:szCs w:val="24"/>
        </w:rPr>
      </w:pPr>
      <w:r>
        <w:rPr>
          <w:rFonts w:hint="default" w:ascii="Times New Roman" w:hAnsi="Times New Roman" w:cs="Times New Roman"/>
          <w:sz w:val="24"/>
          <w:szCs w:val="24"/>
        </w:rPr>
        <w:t xml:space="preserve">Les parties conviennent que le montant des mensualités peut être morcelé en paiement quotidien. Ces paiements deviennent obligatoires dès lors que survient pour l’Emprunteur des difficultés à s’acquitter régulièrement de ses mensualités. </w:t>
      </w:r>
    </w:p>
    <w:p>
      <w:pPr>
        <w:spacing w:line="240" w:lineRule="auto"/>
        <w:jc w:val="both"/>
        <w:rPr>
          <w:rFonts w:hint="default" w:ascii="Times New Roman" w:hAnsi="Times New Roman" w:cs="Times New Roman"/>
          <w:sz w:val="24"/>
          <w:szCs w:val="24"/>
        </w:rPr>
      </w:pPr>
      <w:r>
        <w:rPr>
          <w:rFonts w:hint="default" w:ascii="Times New Roman" w:hAnsi="Times New Roman" w:cs="Times New Roman"/>
          <w:sz w:val="24"/>
          <w:szCs w:val="24"/>
        </w:rPr>
        <w:t xml:space="preserve">Ainsi le montant de l’échéance mensuelle est morcelé en paiement quotidien soit </w:t>
      </w:r>
      <w:r>
        <w:rPr>
          <w:rFonts w:hint="default" w:ascii="Times New Roman" w:hAnsi="Times New Roman" w:cs="Times New Roman"/>
          <w:sz w:val="24"/>
          <w:szCs w:val="24"/>
          <w:highlight w:val="none"/>
        </w:rPr>
        <w:t>${day_due_amount.fr}(${day_due_amount}</w:t>
      </w:r>
      <w:r>
        <w:rPr>
          <w:rFonts w:hint="default" w:ascii="Times New Roman" w:hAnsi="Times New Roman" w:cs="Times New Roman"/>
          <w:sz w:val="24"/>
          <w:szCs w:val="24"/>
          <w:highlight w:val="none"/>
          <w:lang w:val="en-US"/>
        </w:rPr>
        <w:t xml:space="preserve"> F CFA</w:t>
      </w:r>
      <w:r>
        <w:rPr>
          <w:rFonts w:hint="default" w:ascii="Times New Roman" w:hAnsi="Times New Roman" w:cs="Times New Roman"/>
          <w:sz w:val="24"/>
          <w:szCs w:val="24"/>
          <w:highlight w:val="none"/>
        </w:rPr>
        <w:t>)</w:t>
      </w:r>
      <w:r>
        <w:rPr>
          <w:rFonts w:hint="default" w:ascii="Times New Roman" w:hAnsi="Times New Roman" w:cs="Times New Roman"/>
          <w:sz w:val="24"/>
          <w:szCs w:val="24"/>
        </w:rPr>
        <w:t xml:space="preserve"> (soit l’échéance mensuelle divisé par</w:t>
      </w:r>
      <w:r>
        <w:rPr>
          <w:rFonts w:hint="default" w:ascii="Times New Roman" w:hAnsi="Times New Roman" w:cs="Times New Roman"/>
          <w:sz w:val="24"/>
          <w:szCs w:val="24"/>
          <w:lang w:val="en-US"/>
        </w:rPr>
        <w:t xml:space="preserve"> 20</w:t>
      </w:r>
      <w:r>
        <w:rPr>
          <w:rFonts w:hint="default" w:ascii="Times New Roman" w:hAnsi="Times New Roman" w:cs="Times New Roman"/>
          <w:sz w:val="24"/>
          <w:szCs w:val="24"/>
        </w:rPr>
        <w:t xml:space="preserve">) », collecté par les agents accrédités de COFINA TOGO SA à cet effet, contre signature du carnet de collecte ou délivrance d’un reçu dument signé par l’agent.  </w:t>
      </w:r>
    </w:p>
    <w:p>
      <w:pPr>
        <w:tabs>
          <w:tab w:val="left" w:pos="3564"/>
        </w:tabs>
        <w:spacing w:line="240" w:lineRule="auto"/>
        <w:jc w:val="both"/>
        <w:rPr>
          <w:rFonts w:hint="default" w:ascii="Times New Roman" w:hAnsi="Times New Roman" w:cs="Times New Roman"/>
          <w:b/>
          <w:sz w:val="24"/>
          <w:szCs w:val="24"/>
          <w:u w:val="single"/>
        </w:rPr>
      </w:pPr>
      <w:r>
        <w:rPr>
          <w:rFonts w:hint="default" w:ascii="Times New Roman" w:hAnsi="Times New Roman" w:cs="Times New Roman"/>
          <w:b/>
          <w:sz w:val="24"/>
          <w:szCs w:val="24"/>
        </w:rPr>
        <w:t xml:space="preserve">Article 6 : </w:t>
      </w:r>
      <w:r>
        <w:rPr>
          <w:rFonts w:hint="default" w:ascii="Times New Roman" w:hAnsi="Times New Roman" w:cs="Times New Roman"/>
          <w:b/>
          <w:sz w:val="24"/>
          <w:szCs w:val="24"/>
          <w:u w:val="single"/>
        </w:rPr>
        <w:t>Principal</w:t>
      </w:r>
    </w:p>
    <w:p>
      <w:pPr>
        <w:spacing w:line="240" w:lineRule="auto"/>
        <w:jc w:val="both"/>
        <w:rPr>
          <w:rFonts w:hint="default" w:ascii="Times New Roman" w:hAnsi="Times New Roman" w:cs="Times New Roman"/>
          <w:sz w:val="24"/>
          <w:szCs w:val="24"/>
        </w:rPr>
      </w:pPr>
      <w:r>
        <w:rPr>
          <w:rFonts w:hint="default" w:ascii="Times New Roman" w:hAnsi="Times New Roman" w:cs="Times New Roman"/>
          <w:sz w:val="24"/>
          <w:szCs w:val="24"/>
        </w:rPr>
        <w:t xml:space="preserve">6.1 L'Emprunteur s'oblige à rembourser le montant en principal du prêt soit </w:t>
      </w:r>
      <w:bookmarkStart w:id="8" w:name="_Hlk72913289"/>
      <w:r>
        <w:rPr>
          <w:rFonts w:hint="default" w:ascii="Times New Roman" w:hAnsi="Times New Roman" w:cs="Times New Roman"/>
          <w:sz w:val="24"/>
          <w:szCs w:val="24"/>
        </w:rPr>
        <w:t xml:space="preserve">de </w:t>
      </w:r>
      <w:bookmarkEnd w:id="8"/>
      <w:r>
        <w:rPr>
          <w:rFonts w:hint="default" w:ascii="Times New Roman" w:hAnsi="Times New Roman" w:cs="Times New Roman"/>
          <w:sz w:val="24"/>
          <w:szCs w:val="24"/>
        </w:rPr>
        <w:t xml:space="preserve"> ${total_to_pay}</w:t>
      </w:r>
      <w:r>
        <w:rPr>
          <w:rFonts w:hint="default" w:ascii="Times New Roman" w:hAnsi="Times New Roman" w:cs="Times New Roman"/>
          <w:sz w:val="24"/>
          <w:szCs w:val="24"/>
          <w:lang w:val="en-US"/>
        </w:rPr>
        <w:t xml:space="preserve"> </w:t>
      </w:r>
      <w:r>
        <w:rPr>
          <w:rFonts w:hint="default" w:ascii="Times New Roman" w:hAnsi="Times New Roman" w:cs="Times New Roman"/>
          <w:b/>
          <w:sz w:val="24"/>
          <w:szCs w:val="24"/>
          <w:shd w:val="clear" w:fill="auto"/>
        </w:rPr>
        <w:t xml:space="preserve">F CFA, Soit ${total_to_pay.fr} F CFA </w:t>
      </w:r>
      <w:r>
        <w:rPr>
          <w:rFonts w:hint="default" w:ascii="Times New Roman" w:hAnsi="Times New Roman" w:cs="Times New Roman"/>
          <w:b/>
          <w:sz w:val="24"/>
          <w:szCs w:val="24"/>
        </w:rPr>
        <w:t xml:space="preserve">, </w:t>
      </w:r>
      <w:r>
        <w:rPr>
          <w:rFonts w:hint="default" w:ascii="Times New Roman" w:hAnsi="Times New Roman" w:cs="Times New Roman"/>
          <w:sz w:val="24"/>
          <w:szCs w:val="24"/>
        </w:rPr>
        <w:t xml:space="preserve">comprenant la somme nécessaire à l’amortissement du capital et les intérêts au taux stipulé à l’article 5 ci-dessus. </w:t>
      </w:r>
    </w:p>
    <w:p>
      <w:pPr>
        <w:spacing w:line="240" w:lineRule="auto"/>
        <w:jc w:val="both"/>
        <w:rPr>
          <w:rFonts w:hint="default" w:ascii="Times New Roman" w:hAnsi="Times New Roman" w:cs="Times New Roman"/>
          <w:b/>
          <w:bCs/>
          <w:sz w:val="24"/>
          <w:szCs w:val="24"/>
          <w:u w:val="single"/>
        </w:rPr>
      </w:pPr>
      <w:r>
        <w:rPr>
          <w:rFonts w:hint="default" w:ascii="Times New Roman" w:hAnsi="Times New Roman" w:cs="Times New Roman"/>
          <w:b/>
          <w:sz w:val="24"/>
          <w:szCs w:val="24"/>
        </w:rPr>
        <w:t>Article 7</w:t>
      </w:r>
      <w:r>
        <w:rPr>
          <w:rFonts w:hint="default" w:ascii="Times New Roman" w:hAnsi="Times New Roman" w:cs="Times New Roman"/>
          <w:sz w:val="24"/>
          <w:szCs w:val="24"/>
        </w:rPr>
        <w:t xml:space="preserve"> : </w:t>
      </w:r>
      <w:r>
        <w:rPr>
          <w:rFonts w:hint="default" w:ascii="Times New Roman" w:hAnsi="Times New Roman" w:cs="Times New Roman"/>
          <w:b/>
          <w:bCs/>
          <w:sz w:val="24"/>
          <w:szCs w:val="24"/>
          <w:u w:val="single"/>
        </w:rPr>
        <w:t>Intérêts de retard</w:t>
      </w:r>
    </w:p>
    <w:p>
      <w:pPr>
        <w:spacing w:line="240" w:lineRule="auto"/>
        <w:jc w:val="both"/>
        <w:rPr>
          <w:rFonts w:hint="default" w:ascii="Times New Roman" w:hAnsi="Times New Roman" w:cs="Times New Roman"/>
          <w:sz w:val="24"/>
          <w:szCs w:val="24"/>
        </w:rPr>
      </w:pPr>
      <w:r>
        <w:rPr>
          <w:rFonts w:hint="default" w:ascii="Times New Roman" w:hAnsi="Times New Roman" w:cs="Times New Roman"/>
          <w:sz w:val="24"/>
          <w:szCs w:val="24"/>
        </w:rPr>
        <w:t xml:space="preserve">7.1 Toute somme exigible en principal, frais ou accessoires, non payée ou non remboursée par l'Emprunteur au titre de la Convention portera intérêt de plein droit et sans mise en demeure, à compter de sa date d'exigibilité, et jusqu’au jour du paiement ou remboursement effectif. </w:t>
      </w:r>
    </w:p>
    <w:p>
      <w:pPr>
        <w:spacing w:line="240" w:lineRule="auto"/>
        <w:jc w:val="both"/>
        <w:rPr>
          <w:rFonts w:hint="default" w:ascii="Times New Roman" w:hAnsi="Times New Roman" w:cs="Times New Roman"/>
          <w:sz w:val="24"/>
          <w:szCs w:val="24"/>
        </w:rPr>
      </w:pPr>
      <w:r>
        <w:rPr>
          <w:rFonts w:hint="default" w:ascii="Times New Roman" w:hAnsi="Times New Roman" w:cs="Times New Roman"/>
          <w:sz w:val="24"/>
          <w:szCs w:val="24"/>
        </w:rPr>
        <w:t>7.2 Le taux d'intérêt appliqué sera majoré de 0,2% de l'échéance due plus un montant de 1000F forfaitaire. Il sera appliqué dès le 1</w:t>
      </w:r>
      <w:r>
        <w:rPr>
          <w:rFonts w:hint="default" w:ascii="Times New Roman" w:hAnsi="Times New Roman" w:cs="Times New Roman"/>
          <w:sz w:val="24"/>
          <w:szCs w:val="24"/>
          <w:vertAlign w:val="superscript"/>
        </w:rPr>
        <w:t>er</w:t>
      </w:r>
      <w:r>
        <w:rPr>
          <w:rFonts w:hint="default" w:ascii="Times New Roman" w:hAnsi="Times New Roman" w:cs="Times New Roman"/>
          <w:sz w:val="24"/>
          <w:szCs w:val="24"/>
        </w:rPr>
        <w:t xml:space="preserve"> jour de retard, étant considéré que dès le 1</w:t>
      </w:r>
      <w:r>
        <w:rPr>
          <w:rFonts w:hint="default" w:ascii="Times New Roman" w:hAnsi="Times New Roman" w:cs="Times New Roman"/>
          <w:sz w:val="24"/>
          <w:szCs w:val="24"/>
          <w:vertAlign w:val="superscript"/>
        </w:rPr>
        <w:t>er</w:t>
      </w:r>
      <w:r>
        <w:rPr>
          <w:rFonts w:hint="default" w:ascii="Times New Roman" w:hAnsi="Times New Roman" w:cs="Times New Roman"/>
          <w:sz w:val="24"/>
          <w:szCs w:val="24"/>
        </w:rPr>
        <w:t xml:space="preserve"> jour, le mois entier sera dû</w:t>
      </w:r>
    </w:p>
    <w:p>
      <w:pPr>
        <w:spacing w:line="240" w:lineRule="auto"/>
        <w:jc w:val="both"/>
        <w:rPr>
          <w:rFonts w:hint="default" w:ascii="Times New Roman" w:hAnsi="Times New Roman" w:cs="Times New Roman"/>
          <w:sz w:val="24"/>
          <w:szCs w:val="24"/>
        </w:rPr>
      </w:pPr>
      <w:r>
        <w:rPr>
          <w:rFonts w:hint="default" w:ascii="Times New Roman" w:hAnsi="Times New Roman" w:cs="Times New Roman"/>
          <w:sz w:val="24"/>
          <w:szCs w:val="24"/>
        </w:rPr>
        <w:t xml:space="preserve">7.3 Les intérêts, et ce compris les intérêts de retard, porteront eux-mêmes intérêt au taux défini au présent article s'ils sont dus pour une année entière. </w:t>
      </w:r>
    </w:p>
    <w:p>
      <w:pPr>
        <w:spacing w:line="240" w:lineRule="auto"/>
        <w:jc w:val="both"/>
        <w:rPr>
          <w:rFonts w:hint="default" w:ascii="Times New Roman" w:hAnsi="Times New Roman" w:cs="Times New Roman"/>
          <w:sz w:val="24"/>
          <w:szCs w:val="24"/>
        </w:rPr>
      </w:pPr>
      <w:r>
        <w:rPr>
          <w:rFonts w:hint="default" w:ascii="Times New Roman" w:hAnsi="Times New Roman" w:cs="Times New Roman"/>
          <w:b/>
          <w:sz w:val="24"/>
          <w:szCs w:val="24"/>
        </w:rPr>
        <w:t>Article 8</w:t>
      </w:r>
      <w:r>
        <w:rPr>
          <w:rFonts w:hint="default" w:ascii="Times New Roman" w:hAnsi="Times New Roman" w:cs="Times New Roman"/>
          <w:sz w:val="24"/>
          <w:szCs w:val="24"/>
        </w:rPr>
        <w:t xml:space="preserve"> : </w:t>
      </w:r>
      <w:r>
        <w:rPr>
          <w:rFonts w:hint="default" w:ascii="Times New Roman" w:hAnsi="Times New Roman" w:cs="Times New Roman"/>
          <w:b/>
          <w:bCs/>
          <w:sz w:val="24"/>
          <w:szCs w:val="24"/>
          <w:u w:val="single"/>
        </w:rPr>
        <w:t>Garanties et conforts</w:t>
      </w:r>
      <w:r>
        <w:rPr>
          <w:rFonts w:hint="default" w:ascii="Times New Roman" w:hAnsi="Times New Roman" w:cs="Times New Roman"/>
          <w:sz w:val="24"/>
          <w:szCs w:val="24"/>
        </w:rPr>
        <w:t xml:space="preserve">  </w:t>
      </w:r>
    </w:p>
    <w:p>
      <w:pPr>
        <w:spacing w:line="240" w:lineRule="auto"/>
        <w:jc w:val="both"/>
        <w:rPr>
          <w:rFonts w:hint="default" w:ascii="Times New Roman" w:hAnsi="Times New Roman" w:cs="Times New Roman"/>
          <w:sz w:val="24"/>
          <w:szCs w:val="24"/>
        </w:rPr>
      </w:pPr>
      <w:r>
        <w:rPr>
          <w:rFonts w:hint="default" w:ascii="Times New Roman" w:hAnsi="Times New Roman" w:cs="Times New Roman"/>
          <w:sz w:val="24"/>
          <w:szCs w:val="24"/>
        </w:rPr>
        <w:t xml:space="preserve">A la sûreté et garantie du remboursement du présent prêt, soit la somme </w:t>
      </w:r>
      <w:r>
        <w:rPr>
          <w:rFonts w:hint="default" w:ascii="Times New Roman" w:hAnsi="Times New Roman" w:cs="Times New Roman"/>
          <w:b/>
          <w:sz w:val="24"/>
          <w:szCs w:val="24"/>
          <w:shd w:val="clear" w:fill="auto"/>
        </w:rPr>
        <w:t>Soit ${total_to_pay.fr} F CFA</w:t>
      </w:r>
      <w:r>
        <w:rPr>
          <w:rFonts w:hint="default" w:ascii="Times New Roman" w:hAnsi="Times New Roman" w:cs="Times New Roman"/>
          <w:b/>
          <w:sz w:val="24"/>
          <w:szCs w:val="24"/>
          <w:shd w:val="clear" w:fill="auto"/>
          <w:lang w:val="en-US"/>
        </w:rPr>
        <w:t xml:space="preserve"> (</w:t>
      </w:r>
      <w:r>
        <w:rPr>
          <w:rFonts w:hint="default" w:ascii="Times New Roman" w:hAnsi="Times New Roman" w:cs="Times New Roman"/>
          <w:sz w:val="24"/>
          <w:szCs w:val="24"/>
        </w:rPr>
        <w:t xml:space="preserve"> </w:t>
      </w:r>
      <w:r>
        <w:rPr>
          <w:rFonts w:hint="default" w:ascii="Times New Roman" w:hAnsi="Times New Roman" w:cs="Times New Roman"/>
          <w:b/>
          <w:sz w:val="24"/>
          <w:szCs w:val="24"/>
          <w:shd w:val="clear" w:fill="auto"/>
        </w:rPr>
        <w:t>${total_to_pay}</w:t>
      </w:r>
      <w:r>
        <w:rPr>
          <w:rFonts w:hint="default" w:ascii="Times New Roman" w:hAnsi="Times New Roman" w:cs="Times New Roman"/>
          <w:b/>
          <w:sz w:val="24"/>
          <w:szCs w:val="24"/>
          <w:shd w:val="clear" w:fill="auto"/>
          <w:lang w:val="en-US"/>
        </w:rPr>
        <w:t xml:space="preserve"> </w:t>
      </w:r>
      <w:r>
        <w:rPr>
          <w:rFonts w:hint="default" w:ascii="Times New Roman" w:hAnsi="Times New Roman" w:cs="Times New Roman"/>
          <w:b/>
          <w:sz w:val="24"/>
          <w:szCs w:val="24"/>
          <w:shd w:val="clear" w:fill="auto"/>
        </w:rPr>
        <w:t>F CFA</w:t>
      </w:r>
      <w:r>
        <w:rPr>
          <w:rFonts w:hint="default" w:ascii="Times New Roman" w:hAnsi="Times New Roman" w:cs="Times New Roman"/>
          <w:b/>
          <w:sz w:val="24"/>
          <w:szCs w:val="24"/>
          <w:shd w:val="clear" w:fill="auto"/>
          <w:lang w:val="en-US"/>
        </w:rPr>
        <w:t>)</w:t>
      </w:r>
      <w:r>
        <w:rPr>
          <w:rFonts w:hint="default" w:ascii="Times New Roman" w:hAnsi="Times New Roman" w:cs="Times New Roman"/>
          <w:b/>
          <w:sz w:val="24"/>
          <w:szCs w:val="24"/>
          <w:shd w:val="clear" w:fill="auto"/>
        </w:rPr>
        <w:t xml:space="preserve"> </w:t>
      </w:r>
      <w:r>
        <w:rPr>
          <w:rFonts w:hint="default" w:ascii="Times New Roman" w:hAnsi="Times New Roman" w:cs="Times New Roman"/>
          <w:sz w:val="24"/>
          <w:szCs w:val="24"/>
          <w:shd w:val="clear" w:fill="auto"/>
        </w:rPr>
        <w:t xml:space="preserve">soit le montant du crédit + </w:t>
      </w:r>
      <w:r>
        <w:rPr>
          <w:rFonts w:hint="default" w:ascii="Times New Roman" w:hAnsi="Times New Roman" w:cs="Times New Roman"/>
          <w:b/>
          <w:sz w:val="24"/>
          <w:szCs w:val="24"/>
          <w:shd w:val="clear" w:fill="auto"/>
        </w:rPr>
        <w:t>${total_amount_of_interest} (${total_amount_of_interest.fr}),</w:t>
      </w:r>
      <w:r>
        <w:rPr>
          <w:rFonts w:hint="default" w:ascii="Times New Roman" w:hAnsi="Times New Roman" w:cs="Times New Roman"/>
          <w:b/>
          <w:sz w:val="24"/>
          <w:szCs w:val="24"/>
        </w:rPr>
        <w:t xml:space="preserve"> </w:t>
      </w:r>
      <w:r>
        <w:rPr>
          <w:rFonts w:hint="default" w:ascii="Times New Roman" w:hAnsi="Times New Roman" w:cs="Times New Roman"/>
          <w:sz w:val="24"/>
          <w:szCs w:val="24"/>
        </w:rPr>
        <w:t>à la garantie de tous intérêts, frais et accessoires, et, d’une manière générale, à la garantie de l’exécution de toutes les obligations du Client résultant du présent acte, le Client confère à l’institution, qui accepte, les garanties ci-après désignées :</w:t>
      </w:r>
    </w:p>
    <w:p>
      <w:pPr>
        <w:spacing w:line="240" w:lineRule="auto"/>
        <w:jc w:val="both"/>
        <w:rPr>
          <w:rFonts w:hint="default" w:ascii="Times New Roman" w:hAnsi="Times New Roman" w:cs="Times New Roman"/>
          <w:sz w:val="24"/>
          <w:szCs w:val="24"/>
        </w:rPr>
      </w:pPr>
      <w:r>
        <w:rPr>
          <w:rFonts w:hint="default" w:ascii="Times New Roman" w:hAnsi="Times New Roman" w:cs="Times New Roman"/>
          <w:sz w:val="24"/>
          <w:szCs w:val="24"/>
        </w:rPr>
        <w:t>${guaranteeList}</w:t>
      </w:r>
    </w:p>
    <w:p>
      <w:pPr>
        <w:numPr>
          <w:ilvl w:val="0"/>
          <w:numId w:val="1"/>
        </w:numPr>
        <w:spacing w:line="240" w:lineRule="auto"/>
        <w:jc w:val="both"/>
        <w:rPr>
          <w:rFonts w:hint="default" w:ascii="Times New Roman" w:hAnsi="Times New Roman" w:cs="Times New Roman"/>
          <w:sz w:val="24"/>
          <w:szCs w:val="24"/>
        </w:rPr>
      </w:pPr>
      <w:r>
        <w:rPr>
          <w:rFonts w:hint="default" w:ascii="Times New Roman" w:hAnsi="Times New Roman" w:cs="Times New Roman"/>
          <w:sz w:val="24"/>
          <w:szCs w:val="24"/>
        </w:rPr>
        <w:t xml:space="preserve">${type_of_guarantee.name} </w:t>
      </w:r>
      <w:r>
        <w:rPr>
          <w:rFonts w:hint="default" w:ascii="Times New Roman" w:hAnsi="Times New Roman" w:cs="Times New Roman"/>
          <w:sz w:val="24"/>
          <w:szCs w:val="24"/>
          <w:lang w:val="en-US"/>
        </w:rPr>
        <w:t xml:space="preserve">: </w:t>
      </w:r>
      <w:r>
        <w:rPr>
          <w:rFonts w:hint="default" w:ascii="Times New Roman" w:hAnsi="Times New Roman" w:cs="Times New Roman"/>
          <w:sz w:val="24"/>
          <w:szCs w:val="24"/>
        </w:rPr>
        <w:t> ${comment}</w:t>
      </w:r>
    </w:p>
    <w:p>
      <w:pPr>
        <w:spacing w:line="240" w:lineRule="auto"/>
        <w:jc w:val="both"/>
        <w:rPr>
          <w:rFonts w:hint="default" w:ascii="Times New Roman" w:hAnsi="Times New Roman" w:cs="Times New Roman"/>
          <w:sz w:val="24"/>
          <w:szCs w:val="24"/>
        </w:rPr>
      </w:pPr>
      <w:r>
        <w:rPr>
          <w:rFonts w:hint="default" w:ascii="Times New Roman" w:hAnsi="Times New Roman" w:cs="Times New Roman"/>
          <w:sz w:val="24"/>
          <w:szCs w:val="24"/>
        </w:rPr>
        <w:t>${/guaranteeList}</w:t>
      </w:r>
    </w:p>
    <w:p>
      <w:pPr>
        <w:spacing w:line="240" w:lineRule="auto"/>
        <w:jc w:val="both"/>
        <w:rPr>
          <w:rFonts w:hint="default" w:ascii="Times New Roman" w:hAnsi="Times New Roman" w:cs="Times New Roman"/>
          <w:sz w:val="24"/>
          <w:szCs w:val="24"/>
        </w:rPr>
      </w:pPr>
    </w:p>
    <w:p>
      <w:pPr>
        <w:spacing w:line="240" w:lineRule="auto"/>
        <w:jc w:val="both"/>
        <w:rPr>
          <w:rFonts w:hint="default" w:ascii="Times New Roman" w:hAnsi="Times New Roman" w:cs="Times New Roman"/>
          <w:sz w:val="24"/>
          <w:szCs w:val="24"/>
        </w:rPr>
      </w:pPr>
    </w:p>
    <w:p>
      <w:pPr>
        <w:spacing w:line="240" w:lineRule="auto"/>
        <w:jc w:val="both"/>
        <w:rPr>
          <w:rFonts w:hint="default" w:ascii="Times New Roman" w:hAnsi="Times New Roman" w:cs="Times New Roman"/>
          <w:sz w:val="24"/>
          <w:szCs w:val="24"/>
        </w:rPr>
      </w:pPr>
      <w:r>
        <w:rPr>
          <w:rFonts w:hint="default" w:ascii="Times New Roman" w:hAnsi="Times New Roman" w:cs="Times New Roman"/>
          <w:sz w:val="24"/>
          <w:szCs w:val="24"/>
        </w:rPr>
        <w:t>En cas de disparition totale ou partielle de la garantie ou de l'une quelconque des garanties prises au profit de l’institution, pour quelque cause que ce soit, l’institution pourra demander l'exigibilité anticipée de toute somme due par le Client au titre des présentes, si le Client ne fournit pas une nouvelle garantie équivalente dans le mois suivant la date de survenance de l'événement entraînant ou susceptible d'entraîner la disparition de ladite garantie.</w:t>
      </w:r>
    </w:p>
    <w:p>
      <w:pPr>
        <w:spacing w:line="240" w:lineRule="auto"/>
        <w:jc w:val="both"/>
        <w:rPr>
          <w:rFonts w:hint="default" w:ascii="Times New Roman" w:hAnsi="Times New Roman" w:cs="Times New Roman"/>
          <w:sz w:val="24"/>
          <w:szCs w:val="24"/>
        </w:rPr>
      </w:pPr>
      <w:r>
        <w:rPr>
          <w:rFonts w:hint="default" w:ascii="Times New Roman" w:hAnsi="Times New Roman" w:cs="Times New Roman"/>
          <w:sz w:val="24"/>
          <w:szCs w:val="24"/>
        </w:rPr>
        <w:t>Les garanties qui précèdent s’ajoutent ou s’ajouteront à toutes garanties réelles ou personnelles qui ont pu ou pourront être fournies au profit de l’institution par le Client.</w:t>
      </w:r>
    </w:p>
    <w:p>
      <w:pPr>
        <w:spacing w:line="240" w:lineRule="auto"/>
        <w:jc w:val="both"/>
        <w:rPr>
          <w:rFonts w:hint="default" w:ascii="Times New Roman" w:hAnsi="Times New Roman" w:cs="Times New Roman"/>
          <w:sz w:val="24"/>
          <w:szCs w:val="24"/>
        </w:rPr>
      </w:pPr>
      <w:r>
        <w:rPr>
          <w:rFonts w:hint="default" w:ascii="Times New Roman" w:hAnsi="Times New Roman" w:cs="Times New Roman"/>
          <w:sz w:val="24"/>
          <w:szCs w:val="24"/>
        </w:rPr>
        <w:t>Les garanties qui précèdent s’ajoutent ou s’ajouteront à toutes garanties réelles ou personnelles qui ont pu ou pourront être fournies au profit de l’institution par le Client ou par tous tiers.</w:t>
      </w:r>
    </w:p>
    <w:p>
      <w:pPr>
        <w:tabs>
          <w:tab w:val="left" w:pos="3660"/>
        </w:tabs>
        <w:spacing w:line="240" w:lineRule="auto"/>
        <w:jc w:val="both"/>
        <w:rPr>
          <w:rFonts w:hint="default" w:ascii="Times New Roman" w:hAnsi="Times New Roman" w:cs="Times New Roman"/>
          <w:sz w:val="24"/>
          <w:szCs w:val="24"/>
        </w:rPr>
      </w:pPr>
      <w:r>
        <w:rPr>
          <w:rFonts w:hint="default" w:ascii="Times New Roman" w:hAnsi="Times New Roman" w:cs="Times New Roman"/>
          <w:b/>
          <w:sz w:val="24"/>
          <w:szCs w:val="24"/>
        </w:rPr>
        <w:t>Article 9</w:t>
      </w:r>
      <w:r>
        <w:rPr>
          <w:rFonts w:hint="default" w:ascii="Times New Roman" w:hAnsi="Times New Roman" w:cs="Times New Roman"/>
          <w:sz w:val="24"/>
          <w:szCs w:val="24"/>
        </w:rPr>
        <w:t xml:space="preserve"> : </w:t>
      </w:r>
      <w:r>
        <w:rPr>
          <w:rFonts w:hint="default" w:ascii="Times New Roman" w:hAnsi="Times New Roman" w:cs="Times New Roman"/>
          <w:b/>
          <w:bCs/>
          <w:sz w:val="24"/>
          <w:szCs w:val="24"/>
          <w:u w:val="single"/>
        </w:rPr>
        <w:t>Exigibilité anticipée</w:t>
      </w:r>
    </w:p>
    <w:p>
      <w:pPr>
        <w:spacing w:line="240" w:lineRule="auto"/>
        <w:jc w:val="both"/>
        <w:rPr>
          <w:rFonts w:hint="default" w:ascii="Times New Roman" w:hAnsi="Times New Roman" w:cs="Times New Roman"/>
          <w:sz w:val="24"/>
          <w:szCs w:val="24"/>
        </w:rPr>
      </w:pPr>
      <w:r>
        <w:rPr>
          <w:rFonts w:hint="default" w:ascii="Times New Roman" w:hAnsi="Times New Roman" w:cs="Times New Roman"/>
          <w:sz w:val="24"/>
          <w:szCs w:val="24"/>
        </w:rPr>
        <w:t>Toutes les sommes dues par le Client à l’institution au titre du présent contrat seront exigibles par anticipation, immédiatement et de plein droit en cas de :</w:t>
      </w:r>
    </w:p>
    <w:p>
      <w:pPr>
        <w:numPr>
          <w:ilvl w:val="0"/>
          <w:numId w:val="2"/>
        </w:numPr>
        <w:spacing w:before="0" w:after="0" w:line="240" w:lineRule="auto"/>
        <w:jc w:val="both"/>
        <w:rPr>
          <w:rFonts w:hint="default" w:ascii="Times New Roman" w:hAnsi="Times New Roman" w:cs="Times New Roman"/>
          <w:sz w:val="24"/>
          <w:szCs w:val="24"/>
        </w:rPr>
      </w:pPr>
      <w:r>
        <w:rPr>
          <w:rFonts w:hint="default" w:ascii="Times New Roman" w:hAnsi="Times New Roman" w:cs="Times New Roman"/>
          <w:sz w:val="24"/>
          <w:szCs w:val="24"/>
        </w:rPr>
        <w:t>Situation du Client irrémédiablement compromise ou comportement gravement répréhensible, ainsi que tous les cas où la loi le permet.</w:t>
      </w:r>
    </w:p>
    <w:p>
      <w:pPr>
        <w:numPr>
          <w:ilvl w:val="0"/>
          <w:numId w:val="2"/>
        </w:numPr>
        <w:spacing w:before="0" w:after="0" w:line="240" w:lineRule="auto"/>
        <w:jc w:val="both"/>
        <w:rPr>
          <w:rFonts w:hint="default" w:ascii="Times New Roman" w:hAnsi="Times New Roman" w:cs="Times New Roman"/>
          <w:sz w:val="24"/>
          <w:szCs w:val="24"/>
        </w:rPr>
      </w:pPr>
      <w:r>
        <w:rPr>
          <w:rFonts w:hint="default" w:ascii="Times New Roman" w:hAnsi="Times New Roman" w:cs="Times New Roman"/>
          <w:sz w:val="24"/>
          <w:szCs w:val="24"/>
        </w:rPr>
        <w:t>décès du Client,</w:t>
      </w:r>
    </w:p>
    <w:p>
      <w:pPr>
        <w:numPr>
          <w:ilvl w:val="0"/>
          <w:numId w:val="2"/>
        </w:numPr>
        <w:spacing w:before="0" w:after="0" w:line="240" w:lineRule="auto"/>
        <w:jc w:val="both"/>
        <w:rPr>
          <w:rFonts w:hint="default" w:ascii="Times New Roman" w:hAnsi="Times New Roman" w:cs="Times New Roman"/>
          <w:sz w:val="24"/>
          <w:szCs w:val="24"/>
        </w:rPr>
      </w:pPr>
      <w:r>
        <w:rPr>
          <w:rFonts w:hint="default" w:ascii="Times New Roman" w:hAnsi="Times New Roman" w:cs="Times New Roman"/>
          <w:sz w:val="24"/>
          <w:szCs w:val="24"/>
        </w:rPr>
        <w:t>exclusion par l’institution Centrale de la signature du Client,</w:t>
      </w:r>
    </w:p>
    <w:p>
      <w:pPr>
        <w:numPr>
          <w:ilvl w:val="0"/>
          <w:numId w:val="2"/>
        </w:numPr>
        <w:spacing w:before="0" w:after="0" w:line="240" w:lineRule="auto"/>
        <w:jc w:val="both"/>
        <w:rPr>
          <w:rFonts w:hint="default" w:ascii="Times New Roman" w:hAnsi="Times New Roman" w:cs="Times New Roman"/>
          <w:sz w:val="24"/>
          <w:szCs w:val="24"/>
        </w:rPr>
      </w:pPr>
      <w:r>
        <w:rPr>
          <w:rFonts w:hint="default" w:ascii="Times New Roman" w:hAnsi="Times New Roman" w:cs="Times New Roman"/>
          <w:sz w:val="24"/>
          <w:szCs w:val="24"/>
        </w:rPr>
        <w:t>affectation du prêt à un objet autre que celui visé à l'article 1 des présentes,</w:t>
      </w:r>
    </w:p>
    <w:p>
      <w:pPr>
        <w:numPr>
          <w:ilvl w:val="0"/>
          <w:numId w:val="2"/>
        </w:numPr>
        <w:spacing w:before="0" w:after="0" w:line="240" w:lineRule="auto"/>
        <w:jc w:val="both"/>
        <w:rPr>
          <w:rFonts w:hint="default" w:ascii="Times New Roman" w:hAnsi="Times New Roman" w:cs="Times New Roman"/>
          <w:sz w:val="24"/>
          <w:szCs w:val="24"/>
        </w:rPr>
      </w:pPr>
      <w:r>
        <w:rPr>
          <w:rFonts w:hint="default" w:ascii="Times New Roman" w:hAnsi="Times New Roman" w:cs="Times New Roman"/>
          <w:sz w:val="24"/>
          <w:szCs w:val="24"/>
        </w:rPr>
        <w:t>si les garanties énumérées à l’article « Garanties », dont l’institution doit bénéficier pour sûreté du présent prêt n’étaient  pas constituées ou maintenues ou si les garanties ne venaient pas au rang convenu,</w:t>
      </w:r>
    </w:p>
    <w:p>
      <w:pPr>
        <w:spacing w:before="0" w:after="0" w:line="240" w:lineRule="auto"/>
        <w:ind w:left="720"/>
        <w:jc w:val="both"/>
        <w:rPr>
          <w:rFonts w:hint="default" w:ascii="Times New Roman" w:hAnsi="Times New Roman" w:cs="Times New Roman"/>
          <w:sz w:val="24"/>
          <w:szCs w:val="24"/>
        </w:rPr>
      </w:pPr>
    </w:p>
    <w:p>
      <w:pPr>
        <w:numPr>
          <w:ilvl w:val="0"/>
          <w:numId w:val="2"/>
        </w:numPr>
        <w:spacing w:before="0" w:after="0" w:line="240" w:lineRule="auto"/>
        <w:jc w:val="both"/>
        <w:rPr>
          <w:rFonts w:hint="default" w:ascii="Times New Roman" w:hAnsi="Times New Roman" w:cs="Times New Roman"/>
          <w:sz w:val="24"/>
          <w:szCs w:val="24"/>
        </w:rPr>
      </w:pPr>
      <w:r>
        <w:rPr>
          <w:rFonts w:hint="default" w:ascii="Times New Roman" w:hAnsi="Times New Roman" w:cs="Times New Roman"/>
          <w:sz w:val="24"/>
          <w:szCs w:val="24"/>
        </w:rPr>
        <w:t>non réalisation à première demande de l’institution des promesses de garanties dont il est fait état à l’article « Garanties »,</w:t>
      </w:r>
    </w:p>
    <w:p>
      <w:pPr>
        <w:numPr>
          <w:ilvl w:val="0"/>
          <w:numId w:val="2"/>
        </w:numPr>
        <w:spacing w:before="0" w:after="0" w:line="240" w:lineRule="auto"/>
        <w:jc w:val="both"/>
        <w:rPr>
          <w:rFonts w:hint="default" w:ascii="Times New Roman" w:hAnsi="Times New Roman" w:cs="Times New Roman"/>
          <w:sz w:val="24"/>
          <w:szCs w:val="24"/>
        </w:rPr>
      </w:pPr>
      <w:r>
        <w:rPr>
          <w:rFonts w:hint="default" w:ascii="Times New Roman" w:hAnsi="Times New Roman" w:cs="Times New Roman"/>
          <w:sz w:val="24"/>
          <w:szCs w:val="24"/>
        </w:rPr>
        <w:t>au cas où plus généralement le Client n'exécuterait pas l'une quelconque de ses obligations résultant du présent contrat et s’il n’y était pas remédié.</w:t>
      </w:r>
    </w:p>
    <w:p>
      <w:pPr>
        <w:spacing w:line="240" w:lineRule="auto"/>
        <w:jc w:val="both"/>
        <w:rPr>
          <w:rFonts w:hint="default" w:ascii="Times New Roman" w:hAnsi="Times New Roman" w:cs="Times New Roman"/>
          <w:b/>
          <w:sz w:val="24"/>
          <w:szCs w:val="24"/>
        </w:rPr>
      </w:pPr>
    </w:p>
    <w:p>
      <w:pPr>
        <w:spacing w:line="240" w:lineRule="auto"/>
        <w:jc w:val="both"/>
        <w:rPr>
          <w:rFonts w:hint="default" w:ascii="Times New Roman" w:hAnsi="Times New Roman" w:cs="Times New Roman"/>
          <w:sz w:val="24"/>
          <w:szCs w:val="24"/>
        </w:rPr>
      </w:pPr>
      <w:r>
        <w:rPr>
          <w:rFonts w:hint="default" w:ascii="Times New Roman" w:hAnsi="Times New Roman" w:cs="Times New Roman"/>
          <w:b/>
          <w:sz w:val="24"/>
          <w:szCs w:val="24"/>
        </w:rPr>
        <w:t>Article 10</w:t>
      </w:r>
      <w:r>
        <w:rPr>
          <w:rFonts w:hint="default" w:ascii="Times New Roman" w:hAnsi="Times New Roman" w:cs="Times New Roman"/>
          <w:sz w:val="24"/>
          <w:szCs w:val="24"/>
        </w:rPr>
        <w:t xml:space="preserve"> : </w:t>
      </w:r>
      <w:r>
        <w:rPr>
          <w:rFonts w:hint="default" w:ascii="Times New Roman" w:hAnsi="Times New Roman" w:cs="Times New Roman"/>
          <w:b/>
          <w:bCs/>
          <w:sz w:val="24"/>
          <w:szCs w:val="24"/>
          <w:u w:val="single"/>
        </w:rPr>
        <w:t xml:space="preserve">Divers </w:t>
      </w:r>
    </w:p>
    <w:p>
      <w:pPr>
        <w:spacing w:line="240" w:lineRule="auto"/>
        <w:jc w:val="both"/>
        <w:rPr>
          <w:rFonts w:hint="default" w:ascii="Times New Roman" w:hAnsi="Times New Roman" w:cs="Times New Roman"/>
          <w:sz w:val="24"/>
          <w:szCs w:val="24"/>
        </w:rPr>
      </w:pPr>
      <w:r>
        <w:rPr>
          <w:rFonts w:hint="default" w:ascii="Times New Roman" w:hAnsi="Times New Roman" w:cs="Times New Roman"/>
          <w:sz w:val="24"/>
          <w:szCs w:val="24"/>
        </w:rPr>
        <w:t xml:space="preserve">10.1 En aucun cas, l'Emprunteur ne pourra opposer à l’institution, dans le cadre de la présente Convention, des réclamations ou des exceptions quelles qu'elles soient, tirées de toute autre convention la liant avec elle. </w:t>
      </w:r>
    </w:p>
    <w:p>
      <w:pPr>
        <w:spacing w:line="240" w:lineRule="auto"/>
        <w:jc w:val="both"/>
        <w:rPr>
          <w:rFonts w:hint="default" w:ascii="Times New Roman" w:hAnsi="Times New Roman" w:cs="Times New Roman"/>
          <w:sz w:val="24"/>
          <w:szCs w:val="24"/>
        </w:rPr>
      </w:pPr>
      <w:r>
        <w:rPr>
          <w:rFonts w:hint="default" w:ascii="Times New Roman" w:hAnsi="Times New Roman" w:cs="Times New Roman"/>
          <w:sz w:val="24"/>
          <w:szCs w:val="24"/>
        </w:rPr>
        <w:t xml:space="preserve">10.2 Le fait que l’institution n'exerce pas l'un quelconque de ses droits au titre de la Convention, de même que tout délai apporté par l’institution dans I' exercice desdits droits ne vaudra pas abandon de ceux-ci. De même, l'exercice partiel d'un droit ou d'une seule des voies de droit mis à la disposition de l’institution n'interdira pas à cette dernière d'exercer totalement ses droits ou d'épuiser toutes les voies de droit mises à sa disposition. </w:t>
      </w:r>
    </w:p>
    <w:p>
      <w:pPr>
        <w:spacing w:line="240" w:lineRule="auto"/>
        <w:jc w:val="both"/>
        <w:rPr>
          <w:rFonts w:hint="default" w:ascii="Times New Roman" w:hAnsi="Times New Roman" w:cs="Times New Roman"/>
          <w:sz w:val="24"/>
          <w:szCs w:val="24"/>
          <w:u w:val="single"/>
        </w:rPr>
      </w:pPr>
      <w:r>
        <w:rPr>
          <w:rFonts w:hint="default" w:ascii="Times New Roman" w:hAnsi="Times New Roman" w:cs="Times New Roman"/>
          <w:sz w:val="24"/>
          <w:szCs w:val="24"/>
        </w:rPr>
        <w:t>10.3 Tous préavis, avis, accords ou communications relatifs aux présentes devront être envoyés en langue française par courrier recommandé ou transmis par porteur avec cahier de transmission, ou par télécopie suivie d'une confirmation courrier.</w:t>
      </w:r>
    </w:p>
    <w:p>
      <w:pPr>
        <w:spacing w:line="240" w:lineRule="auto"/>
        <w:jc w:val="both"/>
        <w:rPr>
          <w:rFonts w:hint="default" w:ascii="Times New Roman" w:hAnsi="Times New Roman" w:cs="Times New Roman"/>
          <w:sz w:val="24"/>
          <w:szCs w:val="24"/>
        </w:rPr>
      </w:pPr>
      <w:r>
        <w:rPr>
          <w:rFonts w:hint="default" w:ascii="Times New Roman" w:hAnsi="Times New Roman" w:cs="Times New Roman"/>
          <w:sz w:val="24"/>
          <w:szCs w:val="24"/>
        </w:rPr>
        <w:t xml:space="preserve">10.4 Au cas où l’une quelconque des dispositions de la Convention deviendrait ou serait déclarée nulle, interdite ou sans effet, la validité des autres dispositions de la Convention n’en serait pour autant pas remise en question, pour autant que l’objet principal de la Convention puisse être déterminé et réalisé. </w:t>
      </w:r>
    </w:p>
    <w:p>
      <w:pPr>
        <w:spacing w:line="240" w:lineRule="auto"/>
        <w:jc w:val="both"/>
        <w:rPr>
          <w:rFonts w:hint="default" w:ascii="Times New Roman" w:hAnsi="Times New Roman" w:cs="Times New Roman"/>
          <w:sz w:val="24"/>
          <w:szCs w:val="24"/>
        </w:rPr>
      </w:pPr>
      <w:r>
        <w:rPr>
          <w:rFonts w:hint="default" w:ascii="Times New Roman" w:hAnsi="Times New Roman" w:cs="Times New Roman"/>
          <w:sz w:val="24"/>
          <w:szCs w:val="24"/>
        </w:rPr>
        <w:t xml:space="preserve">10.5 L’Emprunteur paiera et indemnisera l’institution outre toute taxe, de tout droit de timbre ou tout autre impôt imposé par quelque autorité nationale ou supranationale qui pourrait être exigible ou déclaré tel à l’occasion de la signature, de l’application ou l’exécution des présentes, et notamment les frais d’enregistrement et de timbres. </w:t>
      </w:r>
    </w:p>
    <w:p>
      <w:pPr>
        <w:spacing w:line="240" w:lineRule="auto"/>
        <w:jc w:val="both"/>
        <w:rPr>
          <w:rFonts w:hint="default" w:ascii="Times New Roman" w:hAnsi="Times New Roman" w:cs="Times New Roman"/>
          <w:sz w:val="24"/>
          <w:szCs w:val="24"/>
        </w:rPr>
      </w:pPr>
      <w:r>
        <w:rPr>
          <w:rFonts w:hint="default" w:ascii="Times New Roman" w:hAnsi="Times New Roman" w:cs="Times New Roman"/>
          <w:b/>
          <w:sz w:val="24"/>
          <w:szCs w:val="24"/>
        </w:rPr>
        <w:t>Article 11</w:t>
      </w:r>
      <w:r>
        <w:rPr>
          <w:rFonts w:hint="default" w:ascii="Times New Roman" w:hAnsi="Times New Roman" w:cs="Times New Roman"/>
          <w:sz w:val="24"/>
          <w:szCs w:val="24"/>
        </w:rPr>
        <w:t xml:space="preserve"> : </w:t>
      </w:r>
      <w:r>
        <w:rPr>
          <w:rFonts w:hint="default" w:ascii="Times New Roman" w:hAnsi="Times New Roman" w:cs="Times New Roman"/>
          <w:b/>
          <w:bCs/>
          <w:sz w:val="24"/>
          <w:szCs w:val="24"/>
          <w:u w:val="single"/>
        </w:rPr>
        <w:t>Cession</w:t>
      </w:r>
      <w:r>
        <w:rPr>
          <w:rFonts w:hint="default" w:ascii="Times New Roman" w:hAnsi="Times New Roman" w:cs="Times New Roman"/>
          <w:b/>
          <w:bCs/>
          <w:sz w:val="24"/>
          <w:szCs w:val="24"/>
        </w:rPr>
        <w:t xml:space="preserve"> </w:t>
      </w:r>
    </w:p>
    <w:p>
      <w:pPr>
        <w:spacing w:line="240" w:lineRule="auto"/>
        <w:jc w:val="both"/>
        <w:rPr>
          <w:rFonts w:hint="default" w:ascii="Times New Roman" w:hAnsi="Times New Roman" w:cs="Times New Roman"/>
          <w:sz w:val="24"/>
          <w:szCs w:val="24"/>
        </w:rPr>
      </w:pPr>
      <w:r>
        <w:rPr>
          <w:rFonts w:hint="default" w:ascii="Times New Roman" w:hAnsi="Times New Roman" w:cs="Times New Roman"/>
          <w:sz w:val="24"/>
          <w:szCs w:val="24"/>
        </w:rPr>
        <w:t xml:space="preserve"> L’institution pourra céder ses droits et obligations en vertu du présent contrat de Prêt. </w:t>
      </w:r>
    </w:p>
    <w:p>
      <w:pPr>
        <w:spacing w:line="240" w:lineRule="auto"/>
        <w:jc w:val="both"/>
        <w:rPr>
          <w:rFonts w:hint="default" w:ascii="Times New Roman" w:hAnsi="Times New Roman" w:cs="Times New Roman"/>
          <w:sz w:val="24"/>
          <w:szCs w:val="24"/>
        </w:rPr>
      </w:pPr>
      <w:r>
        <w:rPr>
          <w:rFonts w:hint="default" w:ascii="Times New Roman" w:hAnsi="Times New Roman" w:cs="Times New Roman"/>
          <w:sz w:val="24"/>
          <w:szCs w:val="24"/>
        </w:rPr>
        <w:t xml:space="preserve">En cas de survenance d’une telle éventualité, l’institution s’engage à ce que la cession n’entraine aucun coût supplémentaire pour l’Emprunteur. </w:t>
      </w:r>
    </w:p>
    <w:p>
      <w:pPr>
        <w:spacing w:line="240" w:lineRule="auto"/>
        <w:jc w:val="both"/>
        <w:rPr>
          <w:rFonts w:hint="default" w:ascii="Times New Roman" w:hAnsi="Times New Roman" w:cs="Times New Roman"/>
          <w:sz w:val="24"/>
          <w:szCs w:val="24"/>
        </w:rPr>
      </w:pPr>
      <w:r>
        <w:rPr>
          <w:rFonts w:hint="default" w:ascii="Times New Roman" w:hAnsi="Times New Roman" w:cs="Times New Roman"/>
          <w:b/>
          <w:sz w:val="24"/>
          <w:szCs w:val="24"/>
        </w:rPr>
        <w:t>Article 12 :</w:t>
      </w:r>
      <w:r>
        <w:rPr>
          <w:rFonts w:hint="default" w:ascii="Times New Roman" w:hAnsi="Times New Roman" w:cs="Times New Roman"/>
          <w:sz w:val="24"/>
          <w:szCs w:val="24"/>
        </w:rPr>
        <w:t xml:space="preserve"> </w:t>
      </w:r>
      <w:r>
        <w:rPr>
          <w:rFonts w:hint="default" w:ascii="Times New Roman" w:hAnsi="Times New Roman" w:cs="Times New Roman"/>
          <w:b/>
          <w:bCs/>
          <w:sz w:val="24"/>
          <w:szCs w:val="24"/>
          <w:u w:val="single"/>
        </w:rPr>
        <w:t>Impôts et frais</w:t>
      </w:r>
    </w:p>
    <w:p>
      <w:pPr>
        <w:spacing w:line="240" w:lineRule="auto"/>
        <w:jc w:val="both"/>
        <w:rPr>
          <w:rFonts w:hint="default" w:ascii="Times New Roman" w:hAnsi="Times New Roman" w:cs="Times New Roman"/>
          <w:sz w:val="24"/>
          <w:szCs w:val="24"/>
        </w:rPr>
      </w:pPr>
      <w:r>
        <w:rPr>
          <w:rFonts w:hint="default" w:ascii="Times New Roman" w:hAnsi="Times New Roman" w:cs="Times New Roman"/>
          <w:sz w:val="24"/>
          <w:szCs w:val="24"/>
        </w:rPr>
        <w:t>Tous impôts ou taxes quelconques présents et à venir sur le principal ou les intérêts des sommes qui pourront être dues par le client seront à sa charge, y compris ceux dont l’institution sera légalement redevable.</w:t>
      </w:r>
    </w:p>
    <w:p>
      <w:pPr>
        <w:spacing w:line="240" w:lineRule="auto"/>
        <w:jc w:val="both"/>
        <w:rPr>
          <w:rFonts w:hint="default" w:ascii="Times New Roman" w:hAnsi="Times New Roman" w:cs="Times New Roman"/>
          <w:sz w:val="24"/>
          <w:szCs w:val="24"/>
        </w:rPr>
      </w:pPr>
      <w:r>
        <w:rPr>
          <w:rFonts w:hint="default" w:ascii="Times New Roman" w:hAnsi="Times New Roman" w:cs="Times New Roman"/>
          <w:sz w:val="24"/>
          <w:szCs w:val="24"/>
        </w:rPr>
        <w:t>Tous les frais engagés par l’institution pour la mise en place du présent contrat et son exécution, notamment en cas de défaut, seront à la charge du Client. Il en sera de même de tous frais, honoraires engagés par l’institution en vue du recouvrement des sommes due par le Client.</w:t>
      </w:r>
    </w:p>
    <w:p>
      <w:pPr>
        <w:spacing w:line="240" w:lineRule="auto"/>
        <w:jc w:val="both"/>
        <w:rPr>
          <w:rFonts w:hint="default" w:ascii="Times New Roman" w:hAnsi="Times New Roman" w:cs="Times New Roman"/>
          <w:sz w:val="24"/>
          <w:szCs w:val="24"/>
        </w:rPr>
      </w:pPr>
      <w:r>
        <w:rPr>
          <w:rFonts w:hint="default" w:ascii="Times New Roman" w:hAnsi="Times New Roman" w:cs="Times New Roman"/>
          <w:b/>
          <w:sz w:val="24"/>
          <w:szCs w:val="24"/>
        </w:rPr>
        <w:t>Article 13</w:t>
      </w:r>
      <w:r>
        <w:rPr>
          <w:rFonts w:hint="default" w:ascii="Times New Roman" w:hAnsi="Times New Roman" w:cs="Times New Roman"/>
          <w:sz w:val="24"/>
          <w:szCs w:val="24"/>
        </w:rPr>
        <w:t xml:space="preserve"> : </w:t>
      </w:r>
      <w:r>
        <w:rPr>
          <w:rFonts w:hint="default" w:ascii="Times New Roman" w:hAnsi="Times New Roman" w:cs="Times New Roman"/>
          <w:b/>
          <w:bCs/>
          <w:sz w:val="24"/>
          <w:szCs w:val="24"/>
          <w:u w:val="single"/>
        </w:rPr>
        <w:t>Droit applicable et attribution de compétence</w:t>
      </w:r>
      <w:r>
        <w:rPr>
          <w:rFonts w:hint="default" w:ascii="Times New Roman" w:hAnsi="Times New Roman" w:cs="Times New Roman"/>
          <w:sz w:val="24"/>
          <w:szCs w:val="24"/>
        </w:rPr>
        <w:t xml:space="preserve"> </w:t>
      </w:r>
    </w:p>
    <w:p>
      <w:pPr>
        <w:spacing w:line="240" w:lineRule="auto"/>
        <w:jc w:val="both"/>
        <w:rPr>
          <w:rFonts w:hint="default" w:ascii="Times New Roman" w:hAnsi="Times New Roman" w:cs="Times New Roman"/>
          <w:sz w:val="24"/>
          <w:szCs w:val="24"/>
        </w:rPr>
      </w:pPr>
      <w:r>
        <w:rPr>
          <w:rFonts w:hint="default" w:ascii="Times New Roman" w:hAnsi="Times New Roman" w:cs="Times New Roman"/>
          <w:sz w:val="24"/>
          <w:szCs w:val="24"/>
        </w:rPr>
        <w:t>13.1 Le Contrat est régi par le droit Togolais.</w:t>
      </w:r>
    </w:p>
    <w:p>
      <w:pPr>
        <w:spacing w:line="240" w:lineRule="auto"/>
        <w:jc w:val="both"/>
        <w:rPr>
          <w:rFonts w:hint="default" w:ascii="Times New Roman" w:hAnsi="Times New Roman" w:cs="Times New Roman"/>
          <w:sz w:val="24"/>
          <w:szCs w:val="24"/>
        </w:rPr>
      </w:pPr>
      <w:r>
        <w:rPr>
          <w:rFonts w:hint="default" w:ascii="Times New Roman" w:hAnsi="Times New Roman" w:cs="Times New Roman"/>
          <w:sz w:val="24"/>
          <w:szCs w:val="24"/>
        </w:rPr>
        <w:t>13.2 Tout litige qui pourrait naître de l’interprétation et/ou de l’exécution du Contrat, qui n’aura pas été réglé à l’amiable, sera de la compétence des juridictions Togolaises.</w:t>
      </w:r>
    </w:p>
    <w:p>
      <w:pPr>
        <w:spacing w:line="240" w:lineRule="auto"/>
        <w:jc w:val="both"/>
        <w:rPr>
          <w:rFonts w:hint="default" w:ascii="Times New Roman" w:hAnsi="Times New Roman" w:cs="Times New Roman"/>
          <w:sz w:val="24"/>
          <w:szCs w:val="24"/>
        </w:rPr>
      </w:pPr>
      <w:r>
        <w:rPr>
          <w:rFonts w:hint="default" w:ascii="Times New Roman" w:hAnsi="Times New Roman" w:cs="Times New Roman"/>
          <w:sz w:val="24"/>
          <w:szCs w:val="24"/>
        </w:rPr>
        <w:t xml:space="preserve">                                                                                                 Fait à Lomé, le ………………</w:t>
      </w:r>
    </w:p>
    <w:p>
      <w:pPr>
        <w:spacing w:line="240" w:lineRule="auto"/>
        <w:jc w:val="both"/>
        <w:rPr>
          <w:rFonts w:hint="default" w:ascii="Times New Roman" w:hAnsi="Times New Roman" w:cs="Times New Roman"/>
          <w:sz w:val="24"/>
          <w:szCs w:val="24"/>
        </w:rPr>
      </w:pPr>
      <w:r>
        <w:rPr>
          <w:rFonts w:hint="default" w:ascii="Times New Roman" w:hAnsi="Times New Roman" w:cs="Times New Roman"/>
          <w:sz w:val="24"/>
          <w:szCs w:val="24"/>
        </w:rPr>
        <w:t xml:space="preserve">                                                                                                  En Trois (03) exemplaires </w:t>
      </w:r>
    </w:p>
    <w:p>
      <w:pPr>
        <w:jc w:val="center"/>
        <w:rPr>
          <w:rFonts w:hint="default" w:ascii="Times New Roman" w:hAnsi="Times New Roman" w:cs="Times New Roman"/>
          <w:b/>
          <w:sz w:val="24"/>
          <w:szCs w:val="24"/>
        </w:rPr>
      </w:pPr>
    </w:p>
    <w:tbl>
      <w:tblPr>
        <w:tblStyle w:val="11"/>
        <w:tblpPr w:leftFromText="180" w:rightFromText="180" w:vertAnchor="text" w:horzAnchor="page" w:tblpX="7652" w:tblpY="385"/>
        <w:tblOverlap w:val="never"/>
        <w:tblW w:w="0" w:type="auto"/>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3059"/>
      </w:tblGrid>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1492" w:hRule="atLeast"/>
        </w:trPr>
        <w:tc>
          <w:tcPr>
            <w:tcW w:w="3059" w:type="dxa"/>
            <w:tcBorders>
              <w:tl2br w:val="nil"/>
              <w:tr2bl w:val="nil"/>
            </w:tcBorders>
          </w:tcPr>
          <w:p>
            <w:pPr>
              <w:rPr>
                <w:rFonts w:hint="default" w:ascii="Times New Roman" w:hAnsi="Times New Roman" w:cs="Times New Roman"/>
                <w:b/>
                <w:sz w:val="24"/>
                <w:szCs w:val="24"/>
                <w:vertAlign w:val="baseline"/>
              </w:rPr>
            </w:pPr>
            <w:r>
              <w:rPr>
                <w:rFonts w:hint="default" w:ascii="Times New Roman" w:hAnsi="Times New Roman" w:cs="Times New Roman"/>
                <w:b/>
                <w:bCs/>
                <w:iCs/>
                <w:color w:val="000000"/>
                <w:sz w:val="24"/>
                <w:szCs w:val="24"/>
                <w:shd w:val="clear" w:fill="auto"/>
              </w:rPr>
              <w:t>${signatory}</w:t>
            </w:r>
          </w:p>
        </w:tc>
      </w:tr>
    </w:tbl>
    <w:p>
      <w:pPr>
        <w:jc w:val="center"/>
        <w:rPr>
          <w:rFonts w:hint="default" w:ascii="Times New Roman" w:hAnsi="Times New Roman" w:cs="Times New Roman"/>
          <w:b/>
          <w:sz w:val="24"/>
          <w:szCs w:val="24"/>
        </w:rPr>
      </w:pPr>
      <w:r>
        <w:rPr>
          <w:rFonts w:hint="default" w:ascii="Times New Roman" w:hAnsi="Times New Roman" w:cs="Times New Roman"/>
          <w:b/>
          <w:sz w:val="24"/>
          <w:szCs w:val="24"/>
        </w:rPr>
        <w:t>Pour l’Institution</w:t>
      </w:r>
    </w:p>
    <w:tbl>
      <w:tblPr>
        <w:tblStyle w:val="11"/>
        <w:tblW w:w="0" w:type="auto"/>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3624"/>
      </w:tblGrid>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1357" w:hRule="atLeast"/>
        </w:trPr>
        <w:tc>
          <w:tcPr>
            <w:tcW w:w="3624" w:type="dxa"/>
            <w:tcBorders>
              <w:tl2br w:val="nil"/>
              <w:tr2bl w:val="nil"/>
            </w:tcBorders>
          </w:tcPr>
          <w:p>
            <w:pPr>
              <w:spacing w:before="0" w:after="0"/>
              <w:rPr>
                <w:rFonts w:hint="default" w:ascii="Times New Roman" w:hAnsi="Times New Roman" w:cs="Times New Roman"/>
                <w:b/>
                <w:bCs/>
                <w:iCs/>
                <w:color w:val="000000"/>
                <w:sz w:val="24"/>
                <w:szCs w:val="24"/>
              </w:rPr>
            </w:pPr>
            <w:r>
              <w:rPr>
                <w:rFonts w:hint="default" w:ascii="Times New Roman" w:hAnsi="Times New Roman" w:cs="Times New Roman"/>
                <w:b/>
                <w:bCs/>
                <w:iCs/>
                <w:sz w:val="24"/>
                <w:szCs w:val="24"/>
              </w:rPr>
              <w:t xml:space="preserve">Mme. Christèle F. R. FEBON </w:t>
            </w:r>
            <w:r>
              <w:rPr>
                <w:rFonts w:hint="default" w:ascii="Times New Roman" w:hAnsi="Times New Roman" w:cs="Times New Roman"/>
                <w:bCs/>
                <w:iCs/>
                <w:sz w:val="24"/>
                <w:szCs w:val="24"/>
              </w:rPr>
              <w:t>épse</w:t>
            </w:r>
            <w:r>
              <w:rPr>
                <w:rFonts w:hint="default" w:ascii="Times New Roman" w:hAnsi="Times New Roman" w:cs="Times New Roman"/>
                <w:b/>
                <w:bCs/>
                <w:iCs/>
                <w:sz w:val="24"/>
                <w:szCs w:val="24"/>
              </w:rPr>
              <w:t xml:space="preserve"> JOHNSON        </w:t>
            </w:r>
          </w:p>
          <w:p>
            <w:pPr>
              <w:rPr>
                <w:rFonts w:hint="default" w:ascii="Times New Roman" w:hAnsi="Times New Roman" w:cs="Times New Roman"/>
                <w:b/>
                <w:sz w:val="24"/>
                <w:szCs w:val="24"/>
                <w:vertAlign w:val="baseline"/>
              </w:rPr>
            </w:pPr>
            <w:r>
              <w:rPr>
                <w:rFonts w:hint="default" w:ascii="Times New Roman" w:hAnsi="Times New Roman" w:cs="Times New Roman"/>
                <w:bCs/>
                <w:iCs/>
                <w:sz w:val="24"/>
                <w:szCs w:val="24"/>
              </w:rPr>
              <w:t>Directrice d’exploitation</w:t>
            </w:r>
          </w:p>
        </w:tc>
      </w:tr>
    </w:tbl>
    <w:p>
      <w:pPr>
        <w:rPr>
          <w:rFonts w:hint="default" w:ascii="Times New Roman" w:hAnsi="Times New Roman" w:cs="Times New Roman"/>
          <w:b/>
          <w:sz w:val="24"/>
          <w:szCs w:val="24"/>
        </w:rPr>
      </w:pPr>
    </w:p>
    <w:p>
      <w:pPr>
        <w:rPr>
          <w:rFonts w:hint="default" w:ascii="Times New Roman" w:hAnsi="Times New Roman" w:cs="Times New Roman"/>
          <w:b/>
          <w:sz w:val="24"/>
          <w:szCs w:val="24"/>
        </w:rPr>
      </w:pPr>
    </w:p>
    <w:p>
      <w:pPr>
        <w:rPr>
          <w:rFonts w:hint="default" w:ascii="Times New Roman" w:hAnsi="Times New Roman" w:cs="Times New Roman"/>
          <w:b/>
          <w:bCs/>
          <w:iCs/>
          <w:sz w:val="24"/>
        </w:rPr>
      </w:pPr>
      <w:r>
        <w:rPr>
          <w:rFonts w:hint="default" w:ascii="Times New Roman" w:hAnsi="Times New Roman" w:cs="Times New Roman"/>
          <w:bCs/>
          <w:iCs/>
          <w:sz w:val="24"/>
          <w:szCs w:val="24"/>
        </w:rPr>
        <w:t xml:space="preserve">                                   </w:t>
      </w:r>
    </w:p>
    <w:p>
      <w:pPr>
        <w:rPr>
          <w:rFonts w:hint="default" w:ascii="Times New Roman" w:hAnsi="Times New Roman" w:cs="Times New Roman"/>
          <w:sz w:val="24"/>
          <w:szCs w:val="24"/>
        </w:rPr>
      </w:pPr>
      <w:r>
        <w:rPr>
          <w:rFonts w:hint="default" w:ascii="Times New Roman" w:hAnsi="Times New Roman" w:cs="Times New Roman"/>
          <w:b/>
          <w:bCs/>
          <w:sz w:val="24"/>
          <w:szCs w:val="24"/>
        </w:rPr>
        <w:t xml:space="preserve">                                                      </w:t>
      </w:r>
    </w:p>
    <w:p>
      <w:pPr>
        <w:jc w:val="center"/>
        <w:rPr>
          <w:rFonts w:hint="default" w:ascii="Times New Roman" w:hAnsi="Times New Roman" w:cs="Times New Roman"/>
          <w:highlight w:val="none"/>
          <w:shd w:val="clear" w:fill="auto"/>
        </w:rPr>
      </w:pPr>
      <w:r>
        <w:rPr>
          <w:rFonts w:hint="default" w:ascii="Times New Roman" w:hAnsi="Times New Roman" w:cs="Times New Roman"/>
          <w:b/>
          <w:sz w:val="24"/>
          <w:szCs w:val="24"/>
          <w:shd w:val="clear" w:fill="auto"/>
        </w:rPr>
        <w:t xml:space="preserve">Pour le Client </w:t>
      </w:r>
    </w:p>
    <w:p>
      <w:pPr>
        <w:jc w:val="center"/>
        <w:rPr>
          <w:rFonts w:hint="default" w:ascii="Times New Roman" w:hAnsi="Times New Roman" w:cs="Times New Roman"/>
          <w:b/>
          <w:sz w:val="24"/>
          <w:szCs w:val="24"/>
          <w:highlight w:val="yellow"/>
        </w:rPr>
      </w:pPr>
    </w:p>
    <w:p>
      <w:pPr>
        <w:jc w:val="center"/>
        <w:rPr>
          <w:rFonts w:hint="default" w:ascii="Times New Roman" w:hAnsi="Times New Roman" w:cs="Times New Roman"/>
          <w:b/>
          <w:bCs w:val="0"/>
          <w:sz w:val="24"/>
          <w:szCs w:val="24"/>
          <w:highlight w:val="yellow"/>
        </w:rPr>
      </w:pPr>
    </w:p>
    <w:p>
      <w:pPr>
        <w:spacing w:before="0" w:after="200"/>
        <w:jc w:val="center"/>
        <w:rPr>
          <w:rFonts w:hint="default" w:ascii="Times New Roman" w:hAnsi="Times New Roman" w:cs="Times New Roman"/>
          <w:sz w:val="24"/>
          <w:szCs w:val="24"/>
          <w:highlight w:val="none"/>
          <w:shd w:val="clear" w:fill="auto"/>
        </w:rPr>
      </w:pPr>
      <w:r>
        <w:rPr>
          <w:rFonts w:hint="default" w:ascii="Times New Roman" w:hAnsi="Times New Roman" w:cs="Times New Roman"/>
          <w:b/>
          <w:bCs w:val="0"/>
          <w:iCs/>
          <w:sz w:val="24"/>
          <w:szCs w:val="24"/>
          <w:shd w:val="clear" w:fill="auto"/>
        </w:rPr>
        <w:t xml:space="preserve"> ${verbal_trial.civility} ${verbal_trial.applicant_last_name} ${verbal_trial.applicant_first_name}</w:t>
      </w:r>
    </w:p>
    <w:sectPr>
      <w:footerReference r:id="rId8" w:type="first"/>
      <w:headerReference r:id="rId5" w:type="default"/>
      <w:footerReference r:id="rId6" w:type="default"/>
      <w:footerReference r:id="rId7" w:type="even"/>
      <w:pgSz w:w="11906" w:h="16838"/>
      <w:pgMar w:top="1417" w:right="1417" w:bottom="1417" w:left="1417" w:header="708" w:footer="708" w:gutter="0"/>
      <w:pgBorders>
        <w:top w:val="none" w:sz="0" w:space="0"/>
        <w:left w:val="none" w:sz="0" w:space="0"/>
        <w:bottom w:val="none" w:sz="0" w:space="0"/>
        <w:right w:val="none" w:sz="0" w:space="0"/>
      </w:pgBorders>
      <w:pgNumType w:fmt="decimal" w:start="1"/>
      <w:cols w:space="720" w:num="1"/>
      <w:formProt w:val="0"/>
      <w:docGrid w:linePitch="360" w:charSpace="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endnote w:type="separator" w:id="0">
    <w:p>
      <w:pPr>
        <w:spacing w:line="240" w:lineRule="auto"/>
      </w:pPr>
      <w:r>
        <w:separator/>
      </w:r>
    </w:p>
  </w:endnote>
  <w:endnote w:type="continuationSeparator" w:id="1">
    <w:p>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86"/>
    <w:family w:val="auto"/>
    <w:pitch w:val="default"/>
    <w:sig w:usb0="00007A87" w:usb1="80000000" w:usb2="00000008" w:usb3="00000000" w:csb0="400001FF" w:csb1="FFFF0000"/>
  </w:font>
  <w:font w:name="宋体">
    <w:altName w:val="SimSun"/>
    <w:panose1 w:val="02010600030101010101"/>
    <w:charset w:val="86"/>
    <w:family w:val="auto"/>
    <w:pitch w:val="variable"/>
    <w:sig w:usb0="00000003" w:usb1="080E0000" w:usb2="00000010" w:usb3="00000000" w:csb0="00040001" w:csb1="00000000"/>
  </w:font>
  <w:font w:name="SimSun">
    <w:altName w:val="Droid Sans Fallback"/>
    <w:panose1 w:val="00000000000000000000"/>
    <w:charset w:val="86"/>
    <w:family w:val="auto"/>
    <w:pitch w:val="default"/>
    <w:sig w:usb0="00000000" w:usb1="00000000" w:usb2="00000000" w:usb3="00000000" w:csb0="00000000" w:csb1="00000000"/>
  </w:font>
  <w:font w:name="Droid Sans Fallback">
    <w:panose1 w:val="020B0502000000000001"/>
    <w:charset w:val="86"/>
    <w:family w:val="auto"/>
    <w:pitch w:val="default"/>
    <w:sig w:usb0="910002FF" w:usb1="2BDFFCFB" w:usb2="00000036" w:usb3="00000000" w:csb0="203F01FF" w:csb1="D7FF0000"/>
  </w:font>
  <w:font w:name="Arial">
    <w:panose1 w:val="020B0604020202020204"/>
    <w:charset w:val="00"/>
    <w:family w:val="swiss"/>
    <w:pitch w:val="default"/>
    <w:sig w:usb0="00007A87" w:usb1="80000000" w:usb2="00000008" w:usb3="00000000" w:csb0="400001FF" w:csb1="FFFF0000"/>
  </w:font>
  <w:font w:name="黑体">
    <w:altName w:val="Droid Sans Fallback"/>
    <w:panose1 w:val="02010600030101010101"/>
    <w:charset w:val="00"/>
    <w:family w:val="auto"/>
    <w:pitch w:val="default"/>
    <w:sig w:usb0="00000001" w:usb1="080E0000" w:usb2="00000010" w:usb3="00000000" w:csb0="00040000" w:csb1="00000000"/>
  </w:font>
  <w:font w:name="Courier New">
    <w:panose1 w:val="02070309020205020404"/>
    <w:charset w:val="00"/>
    <w:family w:val="modern"/>
    <w:pitch w:val="default"/>
    <w:sig w:usb0="00007A87" w:usb1="80000000" w:usb2="00000008" w:usb3="00000000" w:csb0="400001FF" w:csb1="FFFF0000"/>
  </w:font>
  <w:font w:name="Wingdings">
    <w:panose1 w:val="00000000000000000000"/>
    <w:charset w:val="00"/>
    <w:family w:val="auto"/>
    <w:pitch w:val="default"/>
    <w:sig w:usb0="00000000" w:usb1="00000000" w:usb2="00000000" w:usb3="00000000" w:csb0="80000000" w:csb1="00000000"/>
  </w:font>
  <w:font w:name="Calibri">
    <w:altName w:val="Trebuchet MS"/>
    <w:panose1 w:val="020F0502020204030204"/>
    <w:charset w:val="00"/>
    <w:family w:val="swiss"/>
    <w:pitch w:val="default"/>
    <w:sig w:usb0="00000000" w:usb1="00000000" w:usb2="00000001" w:usb3="00000000" w:csb0="0000019F" w:csb1="00000000"/>
  </w:font>
  <w:font w:name="Trebuchet MS">
    <w:panose1 w:val="020B0603020202020204"/>
    <w:charset w:val="00"/>
    <w:family w:val="auto"/>
    <w:pitch w:val="default"/>
    <w:sig w:usb0="00000287" w:usb1="00000000" w:usb2="00000000" w:usb3="00000000" w:csb0="2000009F" w:csb1="00000000"/>
  </w:font>
  <w:font w:name="SimSun">
    <w:altName w:val="Droid Sans Fallback"/>
    <w:panose1 w:val="02010600030101010101"/>
    <w:charset w:val="86"/>
    <w:family w:val="auto"/>
    <w:pitch w:val="default"/>
    <w:sig w:usb0="00000000" w:usb1="00000000" w:usb2="00000016" w:usb3="00000000" w:csb0="00040001" w:csb1="00000000"/>
  </w:font>
  <w:font w:name="Tahoma">
    <w:panose1 w:val="020B0604030504040204"/>
    <w:charset w:val="01"/>
    <w:family w:val="roman"/>
    <w:pitch w:val="default"/>
    <w:sig w:usb0="800022EF" w:usb1="C000205A" w:usb2="00000008" w:usb3="00000000" w:csb0="20000057" w:csb1="00080000"/>
  </w:font>
  <w:font w:name="Noto Sans Devanagari">
    <w:panose1 w:val="020B0502040504020204"/>
    <w:charset w:val="00"/>
    <w:family w:val="auto"/>
    <w:pitch w:val="default"/>
    <w:sig w:usb0="80008023" w:usb1="00002046" w:usb2="00000000" w:usb3="00000000" w:csb0="00000001" w:csb1="00000000"/>
  </w:font>
  <w:font w:name="OpenSymbol">
    <w:panose1 w:val="05010000000000000000"/>
    <w:charset w:val="01"/>
    <w:family w:val="roman"/>
    <w:pitch w:val="default"/>
    <w:sig w:usb0="800000AF" w:usb1="1001ECEA" w:usb2="00000000" w:usb3="00000000" w:csb0="80000001" w:csb1="00000000"/>
  </w:font>
  <w:font w:name="Liberation Sans">
    <w:panose1 w:val="020B0604020202020204"/>
    <w:charset w:val="01"/>
    <w:family w:val="roman"/>
    <w:pitch w:val="default"/>
    <w:sig w:usb0="E0000AFF" w:usb1="500078FF" w:usb2="00000021" w:usb3="00000000" w:csb0="600001BF" w:csb1="DFF70000"/>
  </w:font>
  <w:font w:name="Noto Sans CJK SC">
    <w:panose1 w:val="020B0500000000000000"/>
    <w:charset w:val="86"/>
    <w:family w:val="auto"/>
    <w:pitch w:val="default"/>
    <w:sig w:usb0="30000083" w:usb1="2BDF3C10" w:usb2="00000016" w:usb3="00000000" w:csb0="602E0107" w:csb1="00000000"/>
  </w:font>
  <w:font w:name="Liberation Mono">
    <w:panose1 w:val="02070409020205020404"/>
    <w:charset w:val="01"/>
    <w:family w:val="roman"/>
    <w:pitch w:val="default"/>
    <w:sig w:usb0="E0000AFF" w:usb1="400078FF" w:usb2="00000001" w:usb3="00000000" w:csb0="600001BF" w:csb1="DFF70000"/>
  </w:font>
  <w:font w:name="Noto Sans Mono CJK SC">
    <w:panose1 w:val="020B0500000000000000"/>
    <w:charset w:val="86"/>
    <w:family w:val="auto"/>
    <w:pitch w:val="default"/>
    <w:sig w:usb0="30000083" w:usb1="2BDF3C10" w:usb2="00000016" w:usb3="00000000" w:csb0="602E0107" w:csb1="00000000"/>
  </w:font>
  <w:font w:name="Symbol">
    <w:panose1 w:val="05050102010706020507"/>
    <w:charset w:val="02"/>
    <w:family w:val="roman"/>
    <w:pitch w:val="default"/>
    <w:sig w:usb0="00000000" w:usb1="00000000" w:usb2="00000000" w:usb3="00000000" w:csb0="80000000"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pPr>
      <w:spacing w:before="0" w:after="200" w:line="240" w:lineRule="auto"/>
      <w:jc w:val="both"/>
    </w:pPr>
    <w:r>
      <w:rPr>
        <w:sz w:val="16"/>
        <w:szCs w:val="16"/>
      </w:rPr>
      <w:t>CONTRAT DE CREDIT COFINA –</w:t>
    </w:r>
    <w:r>
      <w:rPr>
        <w:rFonts w:ascii="Times New Roman" w:hAnsi="Times New Roman"/>
        <w:b/>
      </w:rPr>
      <w:t xml:space="preserve"> ${verbal_trial.civility}</w:t>
    </w:r>
    <w:r>
      <w:rPr>
        <w:b/>
        <w:bCs/>
        <w:iCs/>
        <w:sz w:val="16"/>
        <w:szCs w:val="16"/>
        <w:shd w:val="clear" w:fill="auto"/>
      </w:rPr>
      <w:t xml:space="preserve"> </w:t>
    </w:r>
    <w:r>
      <mc:AlternateContent>
        <mc:Choice Requires="wps">
          <w:drawing>
            <wp:anchor distT="0" distB="0" distL="0" distR="0" simplePos="0" relativeHeight="251659264" behindDoc="1" locked="0" layoutInCell="0" allowOverlap="1">
              <wp:simplePos x="0" y="0"/>
              <wp:positionH relativeFrom="margin">
                <wp:align>right</wp:align>
              </wp:positionH>
              <wp:positionV relativeFrom="paragraph">
                <wp:posOffset>635</wp:posOffset>
              </wp:positionV>
              <wp:extent cx="80645" cy="189230"/>
              <wp:effectExtent l="0" t="0" r="0" b="0"/>
              <wp:wrapSquare wrapText="bothSides"/>
              <wp:docPr id="5" name="Frame1"/>
              <wp:cNvGraphicFramePr/>
              <a:graphic xmlns:a="http://schemas.openxmlformats.org/drawingml/2006/main">
                <a:graphicData uri="http://schemas.microsoft.com/office/word/2010/wordprocessingShape">
                  <wps:wsp>
                    <wps:cNvSpPr/>
                    <wps:spPr>
                      <a:xfrm>
                        <a:off x="0" y="0"/>
                        <a:ext cx="80640" cy="189360"/>
                      </a:xfrm>
                      <a:prstGeom prst="rect">
                        <a:avLst/>
                      </a:prstGeom>
                      <a:noFill/>
                      <a:ln w="0">
                        <a:noFill/>
                      </a:ln>
                    </wps:spPr>
                    <wps:style>
                      <a:lnRef idx="0">
                        <a:srgbClr val="FFFFFF"/>
                      </a:lnRef>
                      <a:fillRef idx="0">
                        <a:srgbClr val="FFFFFF"/>
                      </a:fillRef>
                      <a:effectRef idx="0">
                        <a:srgbClr val="FFFFFF"/>
                      </a:effectRef>
                      <a:fontRef idx="minor"/>
                    </wps:style>
                    <wps:txbx>
                      <w:txbxContent>
                        <w:p>
                          <w:pPr>
                            <w:pStyle w:val="7"/>
                            <w:spacing w:before="0" w:after="200"/>
                            <w:rPr>
                              <w:rStyle w:val="10"/>
                            </w:rPr>
                          </w:pPr>
                          <w:r>
                            <w:rPr>
                              <w:rStyle w:val="10"/>
                              <w:color w:val="000000"/>
                            </w:rPr>
                            <w:fldChar w:fldCharType="begin"/>
                          </w:r>
                          <w:r>
                            <w:rPr>
                              <w:rStyle w:val="10"/>
                              <w:color w:val="000000"/>
                            </w:rPr>
                            <w:instrText xml:space="preserve"> PAGE </w:instrText>
                          </w:r>
                          <w:r>
                            <w:rPr>
                              <w:rStyle w:val="10"/>
                              <w:color w:val="000000"/>
                            </w:rPr>
                            <w:fldChar w:fldCharType="separate"/>
                          </w:r>
                          <w:r>
                            <w:rPr>
                              <w:rStyle w:val="10"/>
                              <w:color w:val="000000"/>
                            </w:rPr>
                            <w:t>4</w:t>
                          </w:r>
                          <w:r>
                            <w:rPr>
                              <w:rStyle w:val="10"/>
                              <w:color w:val="000000"/>
                            </w:rPr>
                            <w:fldChar w:fldCharType="end"/>
                          </w:r>
                        </w:p>
                      </w:txbxContent>
                    </wps:txbx>
                    <wps:bodyPr lIns="0" tIns="0" rIns="0" bIns="0" anchor="t">
                      <a:spAutoFit/>
                    </wps:bodyPr>
                  </wps:wsp>
                </a:graphicData>
              </a:graphic>
            </wp:anchor>
          </w:drawing>
        </mc:Choice>
        <mc:Fallback>
          <w:pict>
            <v:rect id="Frame1" o:spid="_x0000_s1026" o:spt="1" style="position:absolute;left:0pt;margin-top:0.05pt;height:14.9pt;width:6.35pt;mso-position-horizontal:right;mso-position-horizontal-relative:margin;mso-wrap-distance-bottom:0pt;mso-wrap-distance-left:0pt;mso-wrap-distance-right:0pt;mso-wrap-distance-top:0pt;z-index:-251657216;mso-width-relative:page;mso-height-relative:page;" filled="f" stroked="f" coordsize="21600,21600" o:allowincell="f" o:gfxdata="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">
              <v:fill on="f" focussize="0,0"/>
              <v:stroke on="f" weight="0pt"/>
              <v:imagedata o:title=""/>
              <o:lock v:ext="edit" aspectratio="f"/>
              <v:textbox inset="0mm,0mm,0mm,0mm" style="mso-fit-shape-to-text:t;">
                <w:txbxContent>
                  <w:p>
                    <w:pPr>
                      <w:pStyle w:val="7"/>
                      <w:spacing w:before="0" w:after="200"/>
                      <w:rPr>
                        <w:rStyle w:val="10"/>
                      </w:rPr>
                    </w:pPr>
                    <w:r>
                      <w:rPr>
                        <w:rStyle w:val="10"/>
                        <w:color w:val="000000"/>
                      </w:rPr>
                      <w:fldChar w:fldCharType="begin"/>
                    </w:r>
                    <w:r>
                      <w:rPr>
                        <w:rStyle w:val="10"/>
                        <w:color w:val="000000"/>
                      </w:rPr>
                      <w:instrText xml:space="preserve"> PAGE </w:instrText>
                    </w:r>
                    <w:r>
                      <w:rPr>
                        <w:rStyle w:val="10"/>
                        <w:color w:val="000000"/>
                      </w:rPr>
                      <w:fldChar w:fldCharType="separate"/>
                    </w:r>
                    <w:r>
                      <w:rPr>
                        <w:rStyle w:val="10"/>
                        <w:color w:val="000000"/>
                      </w:rPr>
                      <w:t>4</w:t>
                    </w:r>
                    <w:r>
                      <w:rPr>
                        <w:rStyle w:val="10"/>
                        <w:color w:val="000000"/>
                      </w:rPr>
                      <w:fldChar w:fldCharType="end"/>
                    </w:r>
                  </w:p>
                </w:txbxContent>
              </v:textbox>
              <w10:wrap type="square"/>
            </v:rect>
          </w:pict>
        </mc:Fallback>
      </mc:AlternateContent>
    </w:r>
    <w:r>
      <w:rPr>
        <w:b/>
        <w:bCs/>
        <w:iCs/>
        <w:sz w:val="16"/>
        <w:szCs w:val="16"/>
        <w:shd w:val="clear" w:fill="auto"/>
      </w:rPr>
      <w:t>${verbal_trial.applicant_last_name} ${verbal_trial.applicant_first_name}</w:t>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pPr>
      <w:pStyle w:val="7"/>
      <w:spacing w:before="0" w:after="200"/>
      <w:ind w:right="360"/>
    </w:pPr>
    <w:r>
      <w:rPr>
        <w:sz w:val="16"/>
        <w:szCs w:val="16"/>
      </w:rPr>
      <mc:AlternateContent>
        <mc:Choice Requires="wps">
          <w:drawing>
            <wp:anchor distT="0" distB="0" distL="0" distR="0" simplePos="0" relativeHeight="251659264" behindDoc="1" locked="0" layoutInCell="0" allowOverlap="1">
              <wp:simplePos x="0" y="0"/>
              <wp:positionH relativeFrom="margin">
                <wp:align>right</wp:align>
              </wp:positionH>
              <wp:positionV relativeFrom="paragraph">
                <wp:posOffset>635</wp:posOffset>
              </wp:positionV>
              <wp:extent cx="80645" cy="189230"/>
              <wp:effectExtent l="0" t="0" r="0" b="0"/>
              <wp:wrapSquare wrapText="bothSides"/>
              <wp:docPr id="2" name="Frame 2"/>
              <wp:cNvGraphicFramePr/>
              <a:graphic xmlns:a="http://schemas.openxmlformats.org/drawingml/2006/main">
                <a:graphicData uri="http://schemas.microsoft.com/office/word/2010/wordprocessingShape">
                  <wps:wsp>
                    <wps:cNvSpPr/>
                    <wps:spPr>
                      <a:xfrm>
                        <a:off x="0" y="0"/>
                        <a:ext cx="80640" cy="189360"/>
                      </a:xfrm>
                      <a:prstGeom prst="rect">
                        <a:avLst/>
                      </a:prstGeom>
                      <a:noFill/>
                      <a:ln w="0">
                        <a:noFill/>
                      </a:ln>
                    </wps:spPr>
                    <wps:style>
                      <a:lnRef idx="0">
                        <a:srgbClr val="FFFFFF"/>
                      </a:lnRef>
                      <a:fillRef idx="0">
                        <a:srgbClr val="FFFFFF"/>
                      </a:fillRef>
                      <a:effectRef idx="0">
                        <a:srgbClr val="FFFFFF"/>
                      </a:effectRef>
                      <a:fontRef idx="minor"/>
                    </wps:style>
                    <wps:txbx>
                      <w:txbxContent>
                        <w:p>
                          <w:pPr>
                            <w:pStyle w:val="7"/>
                            <w:spacing w:before="0" w:after="200"/>
                            <w:rPr>
                              <w:rStyle w:val="10"/>
                            </w:rPr>
                          </w:pPr>
                          <w:r>
                            <w:rPr>
                              <w:rStyle w:val="10"/>
                              <w:color w:val="000000"/>
                            </w:rPr>
                            <w:fldChar w:fldCharType="begin"/>
                          </w:r>
                          <w:r>
                            <w:rPr>
                              <w:rStyle w:val="10"/>
                              <w:color w:val="000000"/>
                            </w:rPr>
                            <w:instrText xml:space="preserve"> PAGE </w:instrText>
                          </w:r>
                          <w:r>
                            <w:rPr>
                              <w:rStyle w:val="10"/>
                              <w:color w:val="000000"/>
                            </w:rPr>
                            <w:fldChar w:fldCharType="separate"/>
                          </w:r>
                          <w:r>
                            <w:rPr>
                              <w:rStyle w:val="10"/>
                              <w:color w:val="000000"/>
                            </w:rPr>
                            <w:t>0</w:t>
                          </w:r>
                          <w:r>
                            <w:rPr>
                              <w:rStyle w:val="10"/>
                              <w:color w:val="000000"/>
                            </w:rPr>
                            <w:fldChar w:fldCharType="end"/>
                          </w:r>
                        </w:p>
                      </w:txbxContent>
                    </wps:txbx>
                    <wps:bodyPr lIns="0" tIns="0" rIns="0" bIns="0" anchor="t">
                      <a:spAutoFit/>
                    </wps:bodyPr>
                  </wps:wsp>
                </a:graphicData>
              </a:graphic>
            </wp:anchor>
          </w:drawing>
        </mc:Choice>
        <mc:Fallback>
          <w:pict>
            <v:rect id="Frame 2" o:spid="_x0000_s1026" o:spt="1" style="position:absolute;left:0pt;margin-top:0.05pt;height:14.9pt;width:6.35pt;mso-position-horizontal:right;mso-position-horizontal-relative:margin;mso-wrap-distance-bottom:0pt;mso-wrap-distance-left:0pt;mso-wrap-distance-right:0pt;mso-wrap-distance-top:0pt;z-index:-251657216;mso-width-relative:page;mso-height-relative:page;" filled="f" stroked="f" coordsize="21600,21600" o:allowincell="f" o:gfxdata="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">
              <v:fill on="f" focussize="0,0"/>
              <v:stroke on="f" weight="0pt"/>
              <v:imagedata o:title=""/>
              <o:lock v:ext="edit" aspectratio="f"/>
              <v:textbox inset="0mm,0mm,0mm,0mm" style="mso-fit-shape-to-text:t;">
                <w:txbxContent>
                  <w:p>
                    <w:pPr>
                      <w:pStyle w:val="7"/>
                      <w:spacing w:before="0" w:after="200"/>
                      <w:rPr>
                        <w:rStyle w:val="10"/>
                      </w:rPr>
                    </w:pPr>
                    <w:r>
                      <w:rPr>
                        <w:rStyle w:val="10"/>
                        <w:color w:val="000000"/>
                      </w:rPr>
                      <w:fldChar w:fldCharType="begin"/>
                    </w:r>
                    <w:r>
                      <w:rPr>
                        <w:rStyle w:val="10"/>
                        <w:color w:val="000000"/>
                      </w:rPr>
                      <w:instrText xml:space="preserve"> PAGE </w:instrText>
                    </w:r>
                    <w:r>
                      <w:rPr>
                        <w:rStyle w:val="10"/>
                        <w:color w:val="000000"/>
                      </w:rPr>
                      <w:fldChar w:fldCharType="separate"/>
                    </w:r>
                    <w:r>
                      <w:rPr>
                        <w:rStyle w:val="10"/>
                        <w:color w:val="000000"/>
                      </w:rPr>
                      <w:t>0</w:t>
                    </w:r>
                    <w:r>
                      <w:rPr>
                        <w:rStyle w:val="10"/>
                        <w:color w:val="000000"/>
                      </w:rPr>
                      <w:fldChar w:fldCharType="end"/>
                    </w:r>
                  </w:p>
                </w:txbxContent>
              </v:textbox>
              <w10:wrap type="square"/>
            </v:rect>
          </w:pict>
        </mc:Fallback>
      </mc:AlternateContent>
    </w:r>
    <w:r>
      <w:rPr>
        <w:sz w:val="16"/>
        <w:szCs w:val="16"/>
      </w:rPr>
      <w:t>CONTRAT DE CREDIT COFINA –</w:t>
    </w:r>
    <w:r>
      <w:rPr>
        <w:rFonts w:ascii="Times New Roman" w:hAnsi="Times New Roman"/>
        <w:b/>
      </w:rPr>
      <w:t xml:space="preserve"> ${verbal_trial.civility}</w:t>
    </w:r>
    <w:r>
      <mc:AlternateContent>
        <mc:Choice Requires="wps">
          <w:drawing>
            <wp:anchor distT="0" distB="0" distL="0" distR="0" simplePos="0" relativeHeight="251659264" behindDoc="1" locked="0" layoutInCell="0" allowOverlap="1">
              <wp:simplePos x="0" y="0"/>
              <wp:positionH relativeFrom="margin">
                <wp:align>right</wp:align>
              </wp:positionH>
              <wp:positionV relativeFrom="paragraph">
                <wp:posOffset>635</wp:posOffset>
              </wp:positionV>
              <wp:extent cx="14605" cy="14605"/>
              <wp:effectExtent l="0" t="0" r="0" b="0"/>
              <wp:wrapSquare wrapText="bothSides"/>
              <wp:docPr id="3" name="Frame3"/>
              <wp:cNvGraphicFramePr/>
              <a:graphic xmlns:a="http://schemas.openxmlformats.org/drawingml/2006/main">
                <a:graphicData uri="http://schemas.microsoft.com/office/word/2010/wordprocessingShape">
                  <wps:wsp>
                    <wps:cNvSpPr/>
                    <wps:spPr>
                      <a:xfrm>
                        <a:off x="0" y="0"/>
                        <a:ext cx="14760" cy="14760"/>
                      </a:xfrm>
                      <a:prstGeom prst="rect">
                        <a:avLst/>
                      </a:prstGeom>
                      <a:noFill/>
                      <a:ln w="0">
                        <a:noFill/>
                      </a:ln>
                    </wps:spPr>
                    <wps:style>
                      <a:lnRef idx="0">
                        <a:srgbClr val="FFFFFF"/>
                      </a:lnRef>
                      <a:fillRef idx="0">
                        <a:srgbClr val="FFFFFF"/>
                      </a:fillRef>
                      <a:effectRef idx="0">
                        <a:srgbClr val="FFFFFF"/>
                      </a:effectRef>
                      <a:fontRef idx="minor"/>
                    </wps:style>
                    <wps:txbx>
                      <w:txbxContent>
                        <w:p>
                          <w:pPr>
                            <w:pStyle w:val="7"/>
                            <w:spacing w:before="0" w:after="200"/>
                            <w:rPr>
                              <w:rStyle w:val="10"/>
                            </w:rPr>
                          </w:pPr>
                          <w:r>
                            <w:rPr>
                              <w:rStyle w:val="10"/>
                              <w:color w:val="000000"/>
                            </w:rPr>
                            <w:fldChar w:fldCharType="begin"/>
                          </w:r>
                          <w:r>
                            <w:rPr>
                              <w:rStyle w:val="10"/>
                              <w:color w:val="000000"/>
                            </w:rPr>
                            <w:instrText xml:space="preserve"> PAGE </w:instrText>
                          </w:r>
                          <w:r>
                            <w:rPr>
                              <w:rStyle w:val="10"/>
                              <w:color w:val="000000"/>
                            </w:rPr>
                            <w:fldChar w:fldCharType="separate"/>
                          </w:r>
                          <w:r>
                            <w:rPr>
                              <w:rStyle w:val="10"/>
                              <w:color w:val="000000"/>
                            </w:rPr>
                            <w:t>0</w:t>
                          </w:r>
                          <w:r>
                            <w:rPr>
                              <w:rStyle w:val="10"/>
                              <w:color w:val="000000"/>
                            </w:rPr>
                            <w:fldChar w:fldCharType="end"/>
                          </w:r>
                        </w:p>
                      </w:txbxContent>
                    </wps:txbx>
                    <wps:bodyPr lIns="0" tIns="0" rIns="0" bIns="0" anchor="t">
                      <a:spAutoFit/>
                    </wps:bodyPr>
                  </wps:wsp>
                </a:graphicData>
              </a:graphic>
            </wp:anchor>
          </w:drawing>
        </mc:Choice>
        <mc:Fallback>
          <w:pict>
            <v:rect id="Frame3" o:spid="_x0000_s1026" o:spt="1" style="position:absolute;left:0pt;margin-top:0.05pt;height:1.15pt;width:1.15pt;mso-position-horizontal:right;mso-position-horizontal-relative:margin;mso-wrap-distance-bottom:0pt;mso-wrap-distance-left:0pt;mso-wrap-distance-right:0pt;mso-wrap-distance-top:0pt;z-index:-251657216;mso-width-relative:page;mso-height-relative:page;" filled="f" stroked="f" coordsize="21600,21600" o:allowincell="f" o:gfxdata="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">
              <v:fill on="f" focussize="0,0"/>
              <v:stroke on="f" weight="0pt"/>
              <v:imagedata o:title=""/>
              <o:lock v:ext="edit" aspectratio="f"/>
              <v:textbox inset="0mm,0mm,0mm,0mm" style="mso-fit-shape-to-text:t;">
                <w:txbxContent>
                  <w:p>
                    <w:pPr>
                      <w:pStyle w:val="7"/>
                      <w:spacing w:before="0" w:after="200"/>
                      <w:rPr>
                        <w:rStyle w:val="10"/>
                      </w:rPr>
                    </w:pPr>
                    <w:r>
                      <w:rPr>
                        <w:rStyle w:val="10"/>
                        <w:color w:val="000000"/>
                      </w:rPr>
                      <w:fldChar w:fldCharType="begin"/>
                    </w:r>
                    <w:r>
                      <w:rPr>
                        <w:rStyle w:val="10"/>
                        <w:color w:val="000000"/>
                      </w:rPr>
                      <w:instrText xml:space="preserve"> PAGE </w:instrText>
                    </w:r>
                    <w:r>
                      <w:rPr>
                        <w:rStyle w:val="10"/>
                        <w:color w:val="000000"/>
                      </w:rPr>
                      <w:fldChar w:fldCharType="separate"/>
                    </w:r>
                    <w:r>
                      <w:rPr>
                        <w:rStyle w:val="10"/>
                        <w:color w:val="000000"/>
                      </w:rPr>
                      <w:t>0</w:t>
                    </w:r>
                    <w:r>
                      <w:rPr>
                        <w:rStyle w:val="10"/>
                        <w:color w:val="000000"/>
                      </w:rPr>
                      <w:fldChar w:fldCharType="end"/>
                    </w:r>
                  </w:p>
                </w:txbxContent>
              </v:textbox>
              <w10:wrap type="square"/>
            </v:rect>
          </w:pict>
        </mc:Fallback>
      </mc:AlternateContent>
    </w:r>
    <w:r>
      <mc:AlternateContent>
        <mc:Choice Requires="wps">
          <w:drawing>
            <wp:anchor distT="0" distB="0" distL="0" distR="0" simplePos="0" relativeHeight="251659264" behindDoc="1" locked="0" layoutInCell="0" allowOverlap="1">
              <wp:simplePos x="0" y="0"/>
              <wp:positionH relativeFrom="margin">
                <wp:align>right</wp:align>
              </wp:positionH>
              <wp:positionV relativeFrom="paragraph">
                <wp:posOffset>635</wp:posOffset>
              </wp:positionV>
              <wp:extent cx="14605" cy="14605"/>
              <wp:effectExtent l="0" t="0" r="0" b="0"/>
              <wp:wrapSquare wrapText="bothSides"/>
              <wp:docPr id="4" name="Frame2"/>
              <wp:cNvGraphicFramePr/>
              <a:graphic xmlns:a="http://schemas.openxmlformats.org/drawingml/2006/main">
                <a:graphicData uri="http://schemas.microsoft.com/office/word/2010/wordprocessingShape">
                  <wps:wsp>
                    <wps:cNvSpPr/>
                    <wps:spPr>
                      <a:xfrm>
                        <a:off x="0" y="0"/>
                        <a:ext cx="14760" cy="14760"/>
                      </a:xfrm>
                      <a:prstGeom prst="rect">
                        <a:avLst/>
                      </a:prstGeom>
                      <a:noFill/>
                      <a:ln w="0">
                        <a:noFill/>
                      </a:ln>
                    </wps:spPr>
                    <wps:style>
                      <a:lnRef idx="0">
                        <a:srgbClr val="FFFFFF"/>
                      </a:lnRef>
                      <a:fillRef idx="0">
                        <a:srgbClr val="FFFFFF"/>
                      </a:fillRef>
                      <a:effectRef idx="0">
                        <a:srgbClr val="FFFFFF"/>
                      </a:effectRef>
                      <a:fontRef idx="minor"/>
                    </wps:style>
                    <wps:txbx>
                      <w:txbxContent>
                        <w:p>
                          <w:pPr>
                            <w:pStyle w:val="7"/>
                            <w:spacing w:before="0" w:after="200"/>
                            <w:rPr>
                              <w:rStyle w:val="10"/>
                            </w:rPr>
                          </w:pPr>
                          <w:r>
                            <w:rPr>
                              <w:color w:val="000000"/>
                              <w:sz w:val="16"/>
                              <w:szCs w:val="16"/>
                            </w:rPr>
                            <w:t>CONTRAT DE CREDIT COFINA –</w:t>
                          </w:r>
                          <w:r>
                            <w:rPr>
                              <w:rFonts w:ascii="Times New Roman" w:hAnsi="Times New Roman"/>
                              <w:b/>
                              <w:color w:val="000000"/>
                            </w:rPr>
                            <w:t xml:space="preserve"> </w:t>
                          </w:r>
                          <w:r>
                            <w:rPr>
                              <w:b/>
                              <w:bCs/>
                              <w:iCs/>
                              <w:color w:val="000000"/>
                              <w:sz w:val="16"/>
                              <w:szCs w:val="16"/>
                              <w:highlight w:val="yellow"/>
                            </w:rPr>
                            <w:t>« Civilité nom et prénom du client »</w:t>
                          </w:r>
                          <w:r>
                            <w:rPr>
                              <w:rStyle w:val="10"/>
                              <w:color w:val="000000"/>
                            </w:rPr>
                            <w:fldChar w:fldCharType="begin"/>
                          </w:r>
                          <w:r>
                            <w:rPr>
                              <w:rStyle w:val="10"/>
                              <w:color w:val="000000"/>
                            </w:rPr>
                            <w:instrText xml:space="preserve"> PAGE </w:instrText>
                          </w:r>
                          <w:r>
                            <w:rPr>
                              <w:rStyle w:val="10"/>
                              <w:color w:val="000000"/>
                            </w:rPr>
                            <w:fldChar w:fldCharType="separate"/>
                          </w:r>
                          <w:r>
                            <w:rPr>
                              <w:rStyle w:val="10"/>
                              <w:color w:val="000000"/>
                            </w:rPr>
                            <w:t>0</w:t>
                          </w:r>
                          <w:r>
                            <w:rPr>
                              <w:rStyle w:val="10"/>
                              <w:color w:val="000000"/>
                            </w:rPr>
                            <w:fldChar w:fldCharType="end"/>
                          </w:r>
                        </w:p>
                      </w:txbxContent>
                    </wps:txbx>
                    <wps:bodyPr lIns="0" tIns="0" rIns="0" bIns="0" anchor="t">
                      <a:spAutoFit/>
                    </wps:bodyPr>
                  </wps:wsp>
                </a:graphicData>
              </a:graphic>
            </wp:anchor>
          </w:drawing>
        </mc:Choice>
        <mc:Fallback>
          <w:pict>
            <v:rect id="Frame2" o:spid="_x0000_s1026" o:spt="1" style="position:absolute;left:0pt;margin-top:0.05pt;height:1.15pt;width:1.15pt;mso-position-horizontal:right;mso-position-horizontal-relative:margin;mso-wrap-distance-bottom:0pt;mso-wrap-distance-left:0pt;mso-wrap-distance-right:0pt;mso-wrap-distance-top:0pt;z-index:-251657216;mso-width-relative:page;mso-height-relative:page;" filled="f" stroked="f" coordsize="21600,21600" o:allowincell="f" o:gfxdata="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">
              <v:fill on="f" focussize="0,0"/>
              <v:stroke on="f" weight="0pt"/>
              <v:imagedata o:title=""/>
              <o:lock v:ext="edit" aspectratio="f"/>
              <v:textbox inset="0mm,0mm,0mm,0mm" style="mso-fit-shape-to-text:t;">
                <w:txbxContent>
                  <w:p>
                    <w:pPr>
                      <w:pStyle w:val="7"/>
                      <w:spacing w:before="0" w:after="200"/>
                      <w:rPr>
                        <w:rStyle w:val="10"/>
                      </w:rPr>
                    </w:pPr>
                    <w:r>
                      <w:rPr>
                        <w:color w:val="000000"/>
                        <w:sz w:val="16"/>
                        <w:szCs w:val="16"/>
                      </w:rPr>
                      <w:t>CONTRAT DE CREDIT COFINA –</w:t>
                    </w:r>
                    <w:r>
                      <w:rPr>
                        <w:rFonts w:ascii="Times New Roman" w:hAnsi="Times New Roman"/>
                        <w:b/>
                        <w:color w:val="000000"/>
                      </w:rPr>
                      <w:t xml:space="preserve"> </w:t>
                    </w:r>
                    <w:r>
                      <w:rPr>
                        <w:b/>
                        <w:bCs/>
                        <w:iCs/>
                        <w:color w:val="000000"/>
                        <w:sz w:val="16"/>
                        <w:szCs w:val="16"/>
                        <w:highlight w:val="yellow"/>
                      </w:rPr>
                      <w:t>« Civilité nom et prénom du client »</w:t>
                    </w:r>
                    <w:r>
                      <w:rPr>
                        <w:rStyle w:val="10"/>
                        <w:color w:val="000000"/>
                      </w:rPr>
                      <w:fldChar w:fldCharType="begin"/>
                    </w:r>
                    <w:r>
                      <w:rPr>
                        <w:rStyle w:val="10"/>
                        <w:color w:val="000000"/>
                      </w:rPr>
                      <w:instrText xml:space="preserve"> PAGE </w:instrText>
                    </w:r>
                    <w:r>
                      <w:rPr>
                        <w:rStyle w:val="10"/>
                        <w:color w:val="000000"/>
                      </w:rPr>
                      <w:fldChar w:fldCharType="separate"/>
                    </w:r>
                    <w:r>
                      <w:rPr>
                        <w:rStyle w:val="10"/>
                        <w:color w:val="000000"/>
                      </w:rPr>
                      <w:t>0</w:t>
                    </w:r>
                    <w:r>
                      <w:rPr>
                        <w:rStyle w:val="10"/>
                        <w:color w:val="000000"/>
                      </w:rPr>
                      <w:fldChar w:fldCharType="end"/>
                    </w:r>
                  </w:p>
                </w:txbxContent>
              </v:textbox>
              <w10:wrap type="square"/>
            </v:rect>
          </w:pict>
        </mc:Fallback>
      </mc:AlternateContent>
    </w:r>
    <w:r>
      <w:rPr>
        <w:b/>
        <w:bCs/>
        <w:iCs/>
        <w:sz w:val="16"/>
        <w:szCs w:val="16"/>
        <w:shd w:val="clear" w:fill="auto"/>
      </w:rPr>
      <w:t xml:space="preserve"> ${verbal_trial.applicant_name}</w:t>
    </w: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pPr>
      <w:spacing w:before="0" w:after="200" w:line="240" w:lineRule="auto"/>
      <w:jc w:val="both"/>
    </w:pPr>
    <w:r>
      <w:rPr>
        <w:sz w:val="16"/>
        <w:szCs w:val="16"/>
      </w:rPr>
      <w:t>CONTRAT DE CREDIT COFINA –</w:t>
    </w:r>
    <w:r>
      <w:rPr>
        <w:rFonts w:ascii="Times New Roman" w:hAnsi="Times New Roman"/>
        <w:b/>
      </w:rPr>
      <w:t xml:space="preserve"> ${verbal_trial.civility}</w:t>
    </w:r>
    <w:r>
      <w:rPr>
        <w:b/>
        <w:bCs/>
        <w:iCs/>
        <w:sz w:val="16"/>
        <w:szCs w:val="16"/>
        <w:shd w:val="clear" w:fill="auto"/>
      </w:rPr>
      <w:t xml:space="preserve"> </w:t>
    </w:r>
    <w:r>
      <mc:AlternateContent>
        <mc:Choice Requires="wps">
          <w:drawing>
            <wp:anchor distT="0" distB="0" distL="0" distR="0" simplePos="0" relativeHeight="251659264" behindDoc="1" locked="0" layoutInCell="0" allowOverlap="1">
              <wp:simplePos x="0" y="0"/>
              <wp:positionH relativeFrom="margin">
                <wp:align>right</wp:align>
              </wp:positionH>
              <wp:positionV relativeFrom="paragraph">
                <wp:posOffset>635</wp:posOffset>
              </wp:positionV>
              <wp:extent cx="80645" cy="189230"/>
              <wp:effectExtent l="0" t="0" r="0" b="0"/>
              <wp:wrapSquare wrapText="bothSides"/>
              <wp:docPr id="6" name="Frame1"/>
              <wp:cNvGraphicFramePr/>
              <a:graphic xmlns:a="http://schemas.openxmlformats.org/drawingml/2006/main">
                <a:graphicData uri="http://schemas.microsoft.com/office/word/2010/wordprocessingShape">
                  <wps:wsp>
                    <wps:cNvSpPr/>
                    <wps:spPr>
                      <a:xfrm>
                        <a:off x="0" y="0"/>
                        <a:ext cx="80640" cy="189360"/>
                      </a:xfrm>
                      <a:prstGeom prst="rect">
                        <a:avLst/>
                      </a:prstGeom>
                      <a:noFill/>
                      <a:ln w="0">
                        <a:noFill/>
                      </a:ln>
                    </wps:spPr>
                    <wps:style>
                      <a:lnRef idx="0">
                        <a:srgbClr val="FFFFFF"/>
                      </a:lnRef>
                      <a:fillRef idx="0">
                        <a:srgbClr val="FFFFFF"/>
                      </a:fillRef>
                      <a:effectRef idx="0">
                        <a:srgbClr val="FFFFFF"/>
                      </a:effectRef>
                      <a:fontRef idx="minor"/>
                    </wps:style>
                    <wps:txbx>
                      <w:txbxContent>
                        <w:p>
                          <w:pPr>
                            <w:pStyle w:val="7"/>
                            <w:spacing w:before="0" w:after="200"/>
                            <w:rPr>
                              <w:rStyle w:val="10"/>
                            </w:rPr>
                          </w:pPr>
                          <w:r>
                            <w:rPr>
                              <w:rStyle w:val="10"/>
                              <w:color w:val="000000"/>
                            </w:rPr>
                            <w:fldChar w:fldCharType="begin"/>
                          </w:r>
                          <w:r>
                            <w:rPr>
                              <w:rStyle w:val="10"/>
                              <w:color w:val="000000"/>
                            </w:rPr>
                            <w:instrText xml:space="preserve"> PAGE </w:instrText>
                          </w:r>
                          <w:r>
                            <w:rPr>
                              <w:rStyle w:val="10"/>
                              <w:color w:val="000000"/>
                            </w:rPr>
                            <w:fldChar w:fldCharType="separate"/>
                          </w:r>
                          <w:r>
                            <w:rPr>
                              <w:rStyle w:val="10"/>
                              <w:color w:val="000000"/>
                            </w:rPr>
                            <w:t>4</w:t>
                          </w:r>
                          <w:r>
                            <w:rPr>
                              <w:rStyle w:val="10"/>
                              <w:color w:val="000000"/>
                            </w:rPr>
                            <w:fldChar w:fldCharType="end"/>
                          </w:r>
                        </w:p>
                      </w:txbxContent>
                    </wps:txbx>
                    <wps:bodyPr lIns="0" tIns="0" rIns="0" bIns="0" anchor="t">
                      <a:spAutoFit/>
                    </wps:bodyPr>
                  </wps:wsp>
                </a:graphicData>
              </a:graphic>
            </wp:anchor>
          </w:drawing>
        </mc:Choice>
        <mc:Fallback>
          <w:pict>
            <v:rect id="Frame1" o:spid="_x0000_s1026" o:spt="1" style="position:absolute;left:0pt;margin-top:0.05pt;height:14.9pt;width:6.35pt;mso-position-horizontal:right;mso-position-horizontal-relative:margin;mso-wrap-distance-bottom:0pt;mso-wrap-distance-left:0pt;mso-wrap-distance-right:0pt;mso-wrap-distance-top:0pt;z-index:-251657216;mso-width-relative:page;mso-height-relative:page;" filled="f" stroked="f" coordsize="21600,21600" o:allowincell="f" o:gfxdata="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">
              <v:fill on="f" focussize="0,0"/>
              <v:stroke on="f" weight="0pt"/>
              <v:imagedata o:title=""/>
              <o:lock v:ext="edit" aspectratio="f"/>
              <v:textbox inset="0mm,0mm,0mm,0mm" style="mso-fit-shape-to-text:t;">
                <w:txbxContent>
                  <w:p>
                    <w:pPr>
                      <w:pStyle w:val="7"/>
                      <w:spacing w:before="0" w:after="200"/>
                      <w:rPr>
                        <w:rStyle w:val="10"/>
                      </w:rPr>
                    </w:pPr>
                    <w:r>
                      <w:rPr>
                        <w:rStyle w:val="10"/>
                        <w:color w:val="000000"/>
                      </w:rPr>
                      <w:fldChar w:fldCharType="begin"/>
                    </w:r>
                    <w:r>
                      <w:rPr>
                        <w:rStyle w:val="10"/>
                        <w:color w:val="000000"/>
                      </w:rPr>
                      <w:instrText xml:space="preserve"> PAGE </w:instrText>
                    </w:r>
                    <w:r>
                      <w:rPr>
                        <w:rStyle w:val="10"/>
                        <w:color w:val="000000"/>
                      </w:rPr>
                      <w:fldChar w:fldCharType="separate"/>
                    </w:r>
                    <w:r>
                      <w:rPr>
                        <w:rStyle w:val="10"/>
                        <w:color w:val="000000"/>
                      </w:rPr>
                      <w:t>4</w:t>
                    </w:r>
                    <w:r>
                      <w:rPr>
                        <w:rStyle w:val="10"/>
                        <w:color w:val="000000"/>
                      </w:rPr>
                      <w:fldChar w:fldCharType="end"/>
                    </w:r>
                  </w:p>
                </w:txbxContent>
              </v:textbox>
              <w10:wrap type="square"/>
            </v:rect>
          </w:pict>
        </mc:Fallback>
      </mc:AlternateContent>
    </w:r>
    <w:r>
      <w:rPr>
        <w:b/>
        <w:bCs/>
        <w:iCs/>
        <w:sz w:val="16"/>
        <w:szCs w:val="16"/>
        <w:shd w:val="clear" w:fill="auto"/>
      </w:rPr>
      <w:t>${verbal_trial.applicant_last_name} ${verbal_trial.applicant_first_name}</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0">
    <w:p>
      <w:pPr>
        <w:spacing w:before="0" w:after="0" w:line="276" w:lineRule="auto"/>
      </w:pPr>
      <w:r>
        <w:separator/>
      </w:r>
    </w:p>
  </w:footnote>
  <w:footnote w:type="continuationSeparator" w:id="1">
    <w:p>
      <w:pPr>
        <w:spacing w:before="0" w:after="0" w:line="276" w:lineRule="auto"/>
      </w:pP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pPr>
      <w:pStyle w:val="8"/>
      <w:spacing w:before="0" w:after="200"/>
      <w:jc w:val="center"/>
    </w:pPr>
    <w:r>
      <w:drawing>
        <wp:inline distT="0" distB="0" distL="0" distR="0">
          <wp:extent cx="2753360" cy="752475"/>
          <wp:effectExtent l="0" t="0" r="0" b="0"/>
          <wp:docPr id="1" name="Imag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age 2"/>
                  <pic:cNvPicPr>
                    <a:picLocks noChangeAspect="1" noChangeArrowheads="1"/>
                  </pic:cNvPicPr>
                </pic:nvPicPr>
                <pic:blipFill>
                  <a:blip r:embed="rId1"/>
                  <a:stretch>
                    <a:fillRect/>
                  </a:stretch>
                </pic:blipFill>
                <pic:spPr>
                  <a:xfrm>
                    <a:off x="0" y="0"/>
                    <a:ext cx="2753360" cy="752475"/>
                  </a:xfrm>
                  <a:prstGeom prst="rect">
                    <a:avLst/>
                  </a:prstGeom>
                </pic:spPr>
              </pic:pic>
            </a:graphicData>
          </a:graphic>
        </wp:inline>
      </w:drawing>
    </w:r>
  </w:p>
  <w:p>
    <w:pPr>
      <w:pStyle w:val="8"/>
      <w:spacing w:before="0" w:after="200"/>
      <w:jc w:val="left"/>
      <w:rPr>
        <w:rFonts w:hint="default"/>
        <w:lang w:val="en-US"/>
      </w:rPr>
    </w:pPr>
    <w:r>
      <w:rPr>
        <w:rFonts w:hint="default"/>
        <w:lang w:val="en-US"/>
      </w:rPr>
      <w:t>N°${verbal_trial.committee_id}</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9FFBC127"/>
    <w:multiLevelType w:val="multilevel"/>
    <w:tmpl w:val="9FFBC127"/>
    <w:lvl w:ilvl="0" w:tentative="0">
      <w:start w:val="1"/>
      <w:numFmt w:val="bullet"/>
      <w:lvlText w:val=""/>
      <w:lvlJc w:val="left"/>
      <w:pPr>
        <w:tabs>
          <w:tab w:val="left" w:pos="720"/>
        </w:tabs>
        <w:ind w:left="720" w:hanging="360"/>
      </w:pPr>
      <w:rPr>
        <w:rFonts w:hint="default" w:ascii="Symbol" w:hAnsi="Symbol" w:cs="Symbol"/>
      </w:rPr>
    </w:lvl>
    <w:lvl w:ilvl="1" w:tentative="0">
      <w:start w:val="1"/>
      <w:numFmt w:val="bullet"/>
      <w:lvlText w:val="o"/>
      <w:lvlJc w:val="left"/>
      <w:pPr>
        <w:tabs>
          <w:tab w:val="left" w:pos="1440"/>
        </w:tabs>
        <w:ind w:left="1440" w:hanging="360"/>
      </w:pPr>
      <w:rPr>
        <w:rFonts w:hint="default" w:ascii="Courier New" w:hAnsi="Courier New" w:cs="Courier New"/>
      </w:rPr>
    </w:lvl>
    <w:lvl w:ilvl="2" w:tentative="0">
      <w:start w:val="1"/>
      <w:numFmt w:val="bullet"/>
      <w:lvlText w:val=""/>
      <w:lvlJc w:val="left"/>
      <w:pPr>
        <w:tabs>
          <w:tab w:val="left" w:pos="2160"/>
        </w:tabs>
        <w:ind w:left="2160" w:hanging="360"/>
      </w:pPr>
      <w:rPr>
        <w:rFonts w:hint="default" w:ascii="Wingdings" w:hAnsi="Wingdings" w:cs="Wingdings"/>
      </w:rPr>
    </w:lvl>
    <w:lvl w:ilvl="3" w:tentative="0">
      <w:start w:val="1"/>
      <w:numFmt w:val="bullet"/>
      <w:lvlText w:val=""/>
      <w:lvlJc w:val="left"/>
      <w:pPr>
        <w:tabs>
          <w:tab w:val="left" w:pos="2880"/>
        </w:tabs>
        <w:ind w:left="2880" w:hanging="360"/>
      </w:pPr>
      <w:rPr>
        <w:rFonts w:hint="default" w:ascii="Symbol" w:hAnsi="Symbol" w:cs="Symbol"/>
      </w:rPr>
    </w:lvl>
    <w:lvl w:ilvl="4" w:tentative="0">
      <w:start w:val="1"/>
      <w:numFmt w:val="bullet"/>
      <w:lvlText w:val="o"/>
      <w:lvlJc w:val="left"/>
      <w:pPr>
        <w:tabs>
          <w:tab w:val="left" w:pos="3600"/>
        </w:tabs>
        <w:ind w:left="3600" w:hanging="360"/>
      </w:pPr>
      <w:rPr>
        <w:rFonts w:hint="default" w:ascii="Courier New" w:hAnsi="Courier New" w:cs="Courier New"/>
      </w:rPr>
    </w:lvl>
    <w:lvl w:ilvl="5" w:tentative="0">
      <w:start w:val="1"/>
      <w:numFmt w:val="bullet"/>
      <w:lvlText w:val=""/>
      <w:lvlJc w:val="left"/>
      <w:pPr>
        <w:tabs>
          <w:tab w:val="left" w:pos="4320"/>
        </w:tabs>
        <w:ind w:left="4320" w:hanging="360"/>
      </w:pPr>
      <w:rPr>
        <w:rFonts w:hint="default" w:ascii="Wingdings" w:hAnsi="Wingdings" w:cs="Wingdings"/>
      </w:rPr>
    </w:lvl>
    <w:lvl w:ilvl="6" w:tentative="0">
      <w:start w:val="1"/>
      <w:numFmt w:val="bullet"/>
      <w:lvlText w:val=""/>
      <w:lvlJc w:val="left"/>
      <w:pPr>
        <w:tabs>
          <w:tab w:val="left" w:pos="5040"/>
        </w:tabs>
        <w:ind w:left="5040" w:hanging="360"/>
      </w:pPr>
      <w:rPr>
        <w:rFonts w:hint="default" w:ascii="Symbol" w:hAnsi="Symbol" w:cs="Symbol"/>
      </w:rPr>
    </w:lvl>
    <w:lvl w:ilvl="7" w:tentative="0">
      <w:start w:val="1"/>
      <w:numFmt w:val="bullet"/>
      <w:lvlText w:val="o"/>
      <w:lvlJc w:val="left"/>
      <w:pPr>
        <w:tabs>
          <w:tab w:val="left" w:pos="5760"/>
        </w:tabs>
        <w:ind w:left="5760" w:hanging="360"/>
      </w:pPr>
      <w:rPr>
        <w:rFonts w:hint="default" w:ascii="Courier New" w:hAnsi="Courier New" w:cs="Courier New"/>
      </w:rPr>
    </w:lvl>
    <w:lvl w:ilvl="8" w:tentative="0">
      <w:start w:val="1"/>
      <w:numFmt w:val="bullet"/>
      <w:lvlText w:val=""/>
      <w:lvlJc w:val="left"/>
      <w:pPr>
        <w:tabs>
          <w:tab w:val="left" w:pos="6480"/>
        </w:tabs>
        <w:ind w:left="6480" w:hanging="360"/>
      </w:pPr>
      <w:rPr>
        <w:rFonts w:hint="default" w:ascii="Wingdings" w:hAnsi="Wingdings" w:cs="Wingdings"/>
      </w:rPr>
    </w:lvl>
  </w:abstractNum>
  <w:abstractNum w:abstractNumId="1">
    <w:nsid w:val="CDEAFEFF"/>
    <w:multiLevelType w:val="multilevel"/>
    <w:tmpl w:val="CDEAFEFF"/>
    <w:lvl w:ilvl="0" w:tentative="0">
      <w:start w:val="1"/>
      <w:numFmt w:val="decimal"/>
      <w:lvlText w:val="%1."/>
      <w:lvlJc w:val="left"/>
      <w:pPr>
        <w:tabs>
          <w:tab w:val="left" w:pos="720"/>
        </w:tabs>
        <w:ind w:left="720" w:hanging="360"/>
      </w:pPr>
    </w:lvl>
    <w:lvl w:ilvl="1" w:tentative="0">
      <w:start w:val="1"/>
      <w:numFmt w:val="decimal"/>
      <w:lvlText w:val="%2."/>
      <w:lvlJc w:val="left"/>
      <w:pPr>
        <w:tabs>
          <w:tab w:val="left" w:pos="1080"/>
        </w:tabs>
        <w:ind w:left="1080" w:hanging="360"/>
      </w:pPr>
    </w:lvl>
    <w:lvl w:ilvl="2" w:tentative="0">
      <w:start w:val="1"/>
      <w:numFmt w:val="decimal"/>
      <w:lvlText w:val="%3."/>
      <w:lvlJc w:val="left"/>
      <w:pPr>
        <w:tabs>
          <w:tab w:val="left" w:pos="1440"/>
        </w:tabs>
        <w:ind w:left="1440" w:hanging="360"/>
      </w:pPr>
    </w:lvl>
    <w:lvl w:ilvl="3" w:tentative="0">
      <w:start w:val="1"/>
      <w:numFmt w:val="decimal"/>
      <w:lvlText w:val="%4."/>
      <w:lvlJc w:val="left"/>
      <w:pPr>
        <w:tabs>
          <w:tab w:val="left" w:pos="1800"/>
        </w:tabs>
        <w:ind w:left="1800" w:hanging="360"/>
      </w:pPr>
    </w:lvl>
    <w:lvl w:ilvl="4" w:tentative="0">
      <w:start w:val="1"/>
      <w:numFmt w:val="decimal"/>
      <w:lvlText w:val="%5."/>
      <w:lvlJc w:val="left"/>
      <w:pPr>
        <w:tabs>
          <w:tab w:val="left" w:pos="2160"/>
        </w:tabs>
        <w:ind w:left="2160" w:hanging="360"/>
      </w:pPr>
    </w:lvl>
    <w:lvl w:ilvl="5" w:tentative="0">
      <w:start w:val="1"/>
      <w:numFmt w:val="decimal"/>
      <w:lvlText w:val="%6."/>
      <w:lvlJc w:val="left"/>
      <w:pPr>
        <w:tabs>
          <w:tab w:val="left" w:pos="2520"/>
        </w:tabs>
        <w:ind w:left="2520" w:hanging="360"/>
      </w:pPr>
    </w:lvl>
    <w:lvl w:ilvl="6" w:tentative="0">
      <w:start w:val="1"/>
      <w:numFmt w:val="decimal"/>
      <w:lvlText w:val="%7."/>
      <w:lvlJc w:val="left"/>
      <w:pPr>
        <w:tabs>
          <w:tab w:val="left" w:pos="2880"/>
        </w:tabs>
        <w:ind w:left="2880" w:hanging="360"/>
      </w:pPr>
    </w:lvl>
    <w:lvl w:ilvl="7" w:tentative="0">
      <w:start w:val="1"/>
      <w:numFmt w:val="decimal"/>
      <w:lvlText w:val="%8."/>
      <w:lvlJc w:val="left"/>
      <w:pPr>
        <w:tabs>
          <w:tab w:val="left" w:pos="3240"/>
        </w:tabs>
        <w:ind w:left="3240" w:hanging="360"/>
      </w:pPr>
    </w:lvl>
    <w:lvl w:ilvl="8" w:tentative="0">
      <w:start w:val="1"/>
      <w:numFmt w:val="decimal"/>
      <w:lvlText w:val="%9."/>
      <w:lvlJc w:val="left"/>
      <w:pPr>
        <w:tabs>
          <w:tab w:val="left" w:pos="3600"/>
        </w:tabs>
        <w:ind w:left="3600" w:hanging="360"/>
      </w:pPr>
    </w:lvl>
  </w:abstractNum>
  <w:num w:numId="1">
    <w:abstractNumId w:val="1"/>
  </w:num>
  <w:num w:numId="2">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10"/>
  <w:bordersDoNotSurroundHeader w:val="0"/>
  <w:bordersDoNotSurroundFooter w:val="0"/>
  <w:documentProtection w:enforcement="0"/>
  <w:defaultTabStop w:val="708"/>
  <w:autoHyphenation/>
  <w:displayHorizontalDrawingGridEvery w:val="1"/>
  <w:displayVerticalDrawingGridEvery w:val="1"/>
  <w:noPunctuationKerning w:val="1"/>
  <w:footnotePr>
    <w:footnote w:id="0"/>
    <w:footnote w:id="1"/>
  </w:footnotePr>
  <w:endnotePr>
    <w:endnote w:id="0"/>
    <w:endnote w:id="1"/>
  </w:endnotePr>
  <w:compat>
    <w:doNotExpandShiftReturn/>
    <w:doNotWrapTextWithPunct/>
    <w:doNotUseEastAsianBreakRules/>
    <w:doNotUseIndentAsNumberingTabStop/>
    <w:compatSetting w:name="compatibilityMode" w:uri="http://schemas.microsoft.com/office/word" w:val="12"/>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000000"/>
    <w:rsid w:val="07E549DD"/>
    <w:rsid w:val="0DEE7DED"/>
    <w:rsid w:val="0DEF596D"/>
    <w:rsid w:val="17F6FECB"/>
    <w:rsid w:val="1D63E5ED"/>
    <w:rsid w:val="1FB2C1BD"/>
    <w:rsid w:val="1FDB046A"/>
    <w:rsid w:val="275380D8"/>
    <w:rsid w:val="2BFDC219"/>
    <w:rsid w:val="30DD53FD"/>
    <w:rsid w:val="39F71A5F"/>
    <w:rsid w:val="3CBDDB97"/>
    <w:rsid w:val="3DDE2812"/>
    <w:rsid w:val="3E6CAA77"/>
    <w:rsid w:val="3FCBD8D7"/>
    <w:rsid w:val="3FFB938E"/>
    <w:rsid w:val="53DF964A"/>
    <w:rsid w:val="5D57B6E2"/>
    <w:rsid w:val="5FBBF84B"/>
    <w:rsid w:val="5FF76D5E"/>
    <w:rsid w:val="6472D18D"/>
    <w:rsid w:val="65FE8528"/>
    <w:rsid w:val="67DFCCE2"/>
    <w:rsid w:val="6C6B7F8B"/>
    <w:rsid w:val="6E9D28B0"/>
    <w:rsid w:val="6FB7DBEC"/>
    <w:rsid w:val="72EF6EF0"/>
    <w:rsid w:val="76FF8C42"/>
    <w:rsid w:val="77BB3BE1"/>
    <w:rsid w:val="7B9E8CA2"/>
    <w:rsid w:val="7BEF1C07"/>
    <w:rsid w:val="7BF71A72"/>
    <w:rsid w:val="7D7FCD25"/>
    <w:rsid w:val="7DF9777E"/>
    <w:rsid w:val="7EBB6F99"/>
    <w:rsid w:val="7FF7DA2E"/>
    <w:rsid w:val="7FFB976A"/>
    <w:rsid w:val="9BEE1C86"/>
    <w:rsid w:val="9EFB1DBC"/>
    <w:rsid w:val="9FEE6D84"/>
    <w:rsid w:val="A3BA51D5"/>
    <w:rsid w:val="AF53675F"/>
    <w:rsid w:val="AFBF25EA"/>
    <w:rsid w:val="B5FF9BAD"/>
    <w:rsid w:val="BB8BE537"/>
    <w:rsid w:val="BBFF7F33"/>
    <w:rsid w:val="BD3F72C6"/>
    <w:rsid w:val="BFBF8C6A"/>
    <w:rsid w:val="BFE7A590"/>
    <w:rsid w:val="C6759A83"/>
    <w:rsid w:val="CFEFE9AC"/>
    <w:rsid w:val="DBFB5406"/>
    <w:rsid w:val="E5FFADBB"/>
    <w:rsid w:val="E677338D"/>
    <w:rsid w:val="EBBF6C5A"/>
    <w:rsid w:val="EC7B40F4"/>
    <w:rsid w:val="EF9365B0"/>
    <w:rsid w:val="F6BF93C6"/>
    <w:rsid w:val="F77B672A"/>
    <w:rsid w:val="FDBA9694"/>
    <w:rsid w:val="FDBFB375"/>
    <w:rsid w:val="FDFD0BAC"/>
    <w:rsid w:val="FDFEC483"/>
    <w:rsid w:val="FE7D750A"/>
    <w:rsid w:val="FE7FC61A"/>
    <w:rsid w:val="FF2FC4CB"/>
    <w:rsid w:val="FF3CE38D"/>
    <w:rsid w:val="FF3DA929"/>
    <w:rsid w:val="FF643FE4"/>
    <w:rsid w:val="FFBD34C3"/>
    <w:rsid w:val="FFC355DD"/>
    <w:rsid w:val="FFDE563E"/>
    <w:rsid w:val="FFDF8597"/>
    <w:rsid w:val="FFE79EB8"/>
    <w:rsid w:val="FFFE5F17"/>
    <w:rsid w:val="FFFEAB41"/>
  </w:rsids>
  <m:mathPr>
    <m:brkBin m:val="before"/>
    <m:brkBinSub m:val="--"/>
    <m:smallFrac m:val="0"/>
    <m:dispDef/>
    <m:lMargin m:val="0"/>
    <m:rMargin m:val="0"/>
    <m:defJc m:val="centerGroup"/>
    <m:wrapIndent m:val="1440"/>
    <m:intLim m:val="subSup"/>
    <m:naryLim m:val="undOvr"/>
  </m:mathPr>
  <w:themeFontLang w:val="en-US" w:eastAsia="zh-CN" w:bidi="zh-CN"/>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SimSun"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iPriority="0" w:name="heading 2"/>
    <w:lsdException w:qFormat="1" w:uiPriority="0" w:name="heading 3"/>
    <w:lsdException w:qFormat="1" w:uiPriority="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unhideWhenUsed="0" w:uiPriority="0" w:semiHidden="0" w:name="toc 1"/>
    <w:lsdException w:unhideWhenUsed="0" w:uiPriority="0" w:semiHidden="0" w:name="toc 2"/>
    <w:lsdException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unhideWhenUsed="0" w:uiPriority="0" w:semiHidden="0" w:name="annotation text"/>
    <w:lsdException w:qFormat="1" w:unhideWhenUsed="0" w:uiPriority="0" w:semiHidden="0" w:name="header"/>
    <w:lsdException w:qFormat="1" w:unhideWhenUsed="0" w:uiPriority="0" w:semiHidden="0" w:name="footer"/>
    <w:lsdException w:unhideWhenUsed="0" w:uiPriority="0" w:semiHidden="0" w:name="index heading"/>
    <w:lsdException w:qFormat="1" w:unhideWhenUsed="0" w:uiPriority="0" w:semiHidden="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unhideWhenUsed="0" w:uiPriority="0" w:semiHidden="0" w:name="annotation reference"/>
    <w:lsdException w:unhideWhenUsed="0" w:uiPriority="0" w:semiHidden="0" w:name="line number"/>
    <w:lsdException w:qFormat="1"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qFormat="1"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nhideWhenUsed="0" w:uiPriority="0" w:name="Default Paragraph Font"/>
    <w:lsdException w:qFormat="1" w:unhideWhenUsed="0" w:uiPriority="0"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unhideWhenUsed="0" w:uiPriority="0"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nhideWhenUsed="0" w:uiPriority="0" w:name="Normal Table"/>
    <w:lsdException w:unhideWhenUsed="0" w:uiPriority="0" w:semiHidden="0" w:name="annotation subject"/>
    <w:lsdException w:unhideWhenUsed="0" w:uiPriority="0" w:semiHidden="0" w:name="Table Simple 1"/>
    <w:lsdException w:unhideWhenUsed="0" w:uiPriority="0" w:semiHidden="0" w:name="Table Simple 2"/>
    <w:lsdException w:unhideWhenUsed="0" w:uiPriority="0" w:semiHidden="0" w:name="Table Simple 3"/>
    <w:lsdException w:unhideWhenUsed="0" w:uiPriority="0" w:semiHidden="0" w:name="Table Classic 1"/>
    <w:lsdException w:unhideWhenUsed="0" w:uiPriority="0" w:semiHidden="0" w:name="Table Classic 2"/>
    <w:lsdException w:unhideWhenUsed="0" w:uiPriority="0" w:semiHidden="0" w:name="Table Classic 3"/>
    <w:lsdException w:unhideWhenUsed="0" w:uiPriority="0" w:semiHidden="0" w:name="Table Classic 4"/>
    <w:lsdException w:unhideWhenUsed="0" w:uiPriority="0" w:semiHidden="0" w:name="Table Colorful 1"/>
    <w:lsdException w:unhideWhenUsed="0" w:uiPriority="0" w:semiHidden="0" w:name="Table Colorful 2"/>
    <w:lsdException w:unhideWhenUsed="0" w:uiPriority="0" w:semiHidden="0" w:name="Table Colorful 3"/>
    <w:lsdException w:unhideWhenUsed="0" w:uiPriority="0" w:semiHidden="0" w:name="Table Columns 1"/>
    <w:lsdException w:unhideWhenUsed="0" w:uiPriority="0" w:semiHidden="0" w:name="Table Columns 2"/>
    <w:lsdException w:unhideWhenUsed="0" w:uiPriority="0" w:semiHidden="0" w:name="Table Columns 3"/>
    <w:lsdException w:unhideWhenUsed="0" w:uiPriority="0" w:semiHidden="0" w:name="Table Columns 4"/>
    <w:lsdException w:unhideWhenUsed="0" w:uiPriority="0" w:semiHidden="0" w:name="Table Columns 5"/>
    <w:lsdException w:unhideWhenUsed="0" w:uiPriority="0" w:semiHidden="0" w:name="Table Grid 1"/>
    <w:lsdException w:unhideWhenUsed="0" w:uiPriority="0" w:semiHidden="0" w:name="Table Grid 2"/>
    <w:lsdException w:unhideWhenUsed="0" w:uiPriority="0" w:semiHidden="0" w:name="Table Grid 3"/>
    <w:lsdException w:unhideWhenUsed="0" w:uiPriority="0" w:semiHidden="0" w:name="Table Grid 4"/>
    <w:lsdException w:unhideWhenUsed="0" w:uiPriority="0" w:semiHidden="0" w:name="Table Grid 5"/>
    <w:lsdException w:unhideWhenUsed="0" w:uiPriority="0" w:semiHidden="0" w:name="Table Grid 6"/>
    <w:lsdException w:unhideWhenUsed="0" w:uiPriority="0" w:semiHidden="0" w:name="Table Grid 7"/>
    <w:lsdException w:unhideWhenUsed="0" w:uiPriority="0" w:semiHidden="0" w:name="Table Grid 8"/>
    <w:lsdException w:unhideWhenUsed="0" w:uiPriority="0" w:semiHidden="0" w:name="Table List 1"/>
    <w:lsdException w:unhideWhenUsed="0" w:uiPriority="0" w:semiHidden="0" w:name="Table List 2"/>
    <w:lsdException w:unhideWhenUsed="0" w:uiPriority="0" w:semiHidden="0" w:name="Table List 3"/>
    <w:lsdException w:unhideWhenUsed="0" w:uiPriority="0" w:semiHidden="0" w:name="Table List 4"/>
    <w:lsdException w:unhideWhenUsed="0" w:uiPriority="0" w:semiHidden="0" w:name="Table List 5"/>
    <w:lsdException w:unhideWhenUsed="0" w:uiPriority="0" w:semiHidden="0" w:name="Table List 6"/>
    <w:lsdException w:unhideWhenUsed="0" w:uiPriority="0" w:semiHidden="0" w:name="Table List 7"/>
    <w:lsdException w:unhideWhenUsed="0" w:uiPriority="0" w:semiHidden="0" w:name="Table List 8"/>
    <w:lsdException w:unhideWhenUsed="0" w:uiPriority="0" w:semiHidden="0" w:name="Table 3D effects 1"/>
    <w:lsdException w:unhideWhenUsed="0" w:uiPriority="0" w:semiHidden="0" w:name="Table 3D effects 2"/>
    <w:lsdException w:unhideWhenUsed="0" w:uiPriority="0" w:semiHidden="0" w:name="Table 3D effects 3"/>
    <w:lsdException w:unhideWhenUsed="0" w:uiPriority="0" w:semiHidden="0" w:name="Table Contemporary"/>
    <w:lsdException w:unhideWhenUsed="0" w:uiPriority="0" w:semiHidden="0" w:name="Table Elegant"/>
    <w:lsdException w:unhideWhenUsed="0" w:uiPriority="0" w:semiHidden="0" w:name="Table Professional"/>
    <w:lsdException w:unhideWhenUsed="0" w:uiPriority="0" w:semiHidden="0" w:name="Table Subtle 1"/>
    <w:lsdException w:unhideWhenUsed="0" w:uiPriority="0" w:semiHidden="0" w:name="Table Subtle 2"/>
    <w:lsdException w:unhideWhenUsed="0" w:uiPriority="0" w:semiHidden="0" w:name="Table Web 1"/>
    <w:lsdException w:unhideWhenUsed="0" w:uiPriority="0" w:semiHidden="0" w:name="Table Web 2"/>
    <w:lsdException w:unhideWhenUsed="0" w:uiPriority="0" w:semiHidden="0" w:name="Table Web 3"/>
    <w:lsdException w:qFormat="1" w:unhideWhenUsed="0" w:uiPriority="0" w:name="Balloon Text"/>
    <w:lsdException w:qFormat="1" w:unhideWhenUsed="0" w:uiPriority="0" w:semiHidden="0" w:name="Table Grid"/>
    <w:lsdException w:unhideWhenUsed="0" w:uiPriority="0" w:semiHidden="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34" w:semiHidden="0" w:name="List Paragraph"/>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widowControl/>
      <w:suppressAutoHyphens/>
      <w:bidi w:val="0"/>
      <w:spacing w:before="0" w:after="200" w:line="276" w:lineRule="auto"/>
      <w:jc w:val="left"/>
    </w:pPr>
    <w:rPr>
      <w:rFonts w:ascii="Calibri" w:hAnsi="Calibri" w:eastAsia="Calibri" w:cs="Times New Roman"/>
      <w:color w:val="auto"/>
      <w:kern w:val="0"/>
      <w:sz w:val="22"/>
      <w:szCs w:val="22"/>
      <w:lang w:val="fr-FR" w:eastAsia="en-US" w:bidi="ar-SA"/>
    </w:rPr>
  </w:style>
  <w:style w:type="character" w:default="1" w:styleId="2">
    <w:name w:val="Default Paragraph Font"/>
    <w:semiHidden/>
    <w:qFormat/>
    <w:uiPriority w:val="0"/>
  </w:style>
  <w:style w:type="table" w:default="1" w:styleId="3">
    <w:name w:val="Normal Table"/>
    <w:semiHidden/>
    <w:qFormat/>
    <w:uiPriority w:val="0"/>
    <w:tblPr>
      <w:tblCellMar>
        <w:top w:w="0" w:type="dxa"/>
        <w:left w:w="108" w:type="dxa"/>
        <w:bottom w:w="0" w:type="dxa"/>
        <w:right w:w="108" w:type="dxa"/>
      </w:tblCellMar>
    </w:tblPr>
  </w:style>
  <w:style w:type="paragraph" w:styleId="4">
    <w:name w:val="Balloon Text"/>
    <w:basedOn w:val="1"/>
    <w:semiHidden/>
    <w:qFormat/>
    <w:uiPriority w:val="0"/>
    <w:rPr>
      <w:rFonts w:ascii="Tahoma" w:hAnsi="Tahoma" w:cs="Tahoma"/>
      <w:sz w:val="16"/>
      <w:szCs w:val="16"/>
    </w:rPr>
  </w:style>
  <w:style w:type="paragraph" w:styleId="5">
    <w:name w:val="Body Text"/>
    <w:basedOn w:val="1"/>
    <w:qFormat/>
    <w:uiPriority w:val="0"/>
    <w:pPr>
      <w:spacing w:before="0" w:after="140" w:line="276" w:lineRule="auto"/>
    </w:pPr>
  </w:style>
  <w:style w:type="paragraph" w:styleId="6">
    <w:name w:val="caption"/>
    <w:basedOn w:val="1"/>
    <w:next w:val="1"/>
    <w:qFormat/>
    <w:uiPriority w:val="0"/>
    <w:pPr>
      <w:suppressLineNumbers/>
      <w:spacing w:before="120" w:after="120"/>
    </w:pPr>
    <w:rPr>
      <w:rFonts w:cs="Noto Sans Devanagari"/>
      <w:i/>
      <w:iCs/>
      <w:sz w:val="24"/>
      <w:szCs w:val="24"/>
    </w:rPr>
  </w:style>
  <w:style w:type="paragraph" w:styleId="7">
    <w:name w:val="footer"/>
    <w:basedOn w:val="1"/>
    <w:qFormat/>
    <w:uiPriority w:val="0"/>
    <w:pPr>
      <w:tabs>
        <w:tab w:val="center" w:pos="4536"/>
        <w:tab w:val="right" w:pos="9072"/>
      </w:tabs>
    </w:pPr>
  </w:style>
  <w:style w:type="paragraph" w:styleId="8">
    <w:name w:val="header"/>
    <w:basedOn w:val="1"/>
    <w:qFormat/>
    <w:uiPriority w:val="0"/>
    <w:pPr>
      <w:tabs>
        <w:tab w:val="center" w:pos="4536"/>
        <w:tab w:val="right" w:pos="9072"/>
      </w:tabs>
    </w:pPr>
  </w:style>
  <w:style w:type="paragraph" w:styleId="9">
    <w:name w:val="List"/>
    <w:basedOn w:val="5"/>
    <w:qFormat/>
    <w:uiPriority w:val="0"/>
    <w:rPr>
      <w:rFonts w:cs="Noto Sans Devanagari"/>
    </w:rPr>
  </w:style>
  <w:style w:type="character" w:styleId="10">
    <w:name w:val="page number"/>
    <w:basedOn w:val="2"/>
    <w:qFormat/>
    <w:uiPriority w:val="0"/>
  </w:style>
  <w:style w:type="table" w:styleId="11">
    <w:name w:val="Table Grid"/>
    <w:basedOn w:val="3"/>
    <w:qFormat/>
    <w:uiPriority w:val="0"/>
    <w:pPr>
      <w:widowControl w:val="0"/>
      <w:jc w:val="both"/>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character" w:customStyle="1" w:styleId="12">
    <w:name w:val="Bullets"/>
    <w:qFormat/>
    <w:uiPriority w:val="0"/>
    <w:rPr>
      <w:rFonts w:ascii="OpenSymbol" w:hAnsi="OpenSymbol" w:eastAsia="OpenSymbol" w:cs="OpenSymbol"/>
    </w:rPr>
  </w:style>
  <w:style w:type="character" w:customStyle="1" w:styleId="13">
    <w:name w:val="Numbering Symbols"/>
    <w:qFormat/>
    <w:uiPriority w:val="0"/>
  </w:style>
  <w:style w:type="paragraph" w:customStyle="1" w:styleId="14">
    <w:name w:val="Heading"/>
    <w:basedOn w:val="1"/>
    <w:next w:val="5"/>
    <w:qFormat/>
    <w:uiPriority w:val="0"/>
    <w:pPr>
      <w:keepNext/>
      <w:spacing w:before="240" w:after="120"/>
    </w:pPr>
    <w:rPr>
      <w:rFonts w:ascii="Liberation Sans" w:hAnsi="Liberation Sans" w:eastAsia="Noto Sans CJK SC" w:cs="Noto Sans Devanagari"/>
      <w:sz w:val="28"/>
      <w:szCs w:val="28"/>
    </w:rPr>
  </w:style>
  <w:style w:type="paragraph" w:customStyle="1" w:styleId="15">
    <w:name w:val="Index"/>
    <w:basedOn w:val="1"/>
    <w:qFormat/>
    <w:uiPriority w:val="0"/>
    <w:pPr>
      <w:suppressLineNumbers/>
    </w:pPr>
    <w:rPr>
      <w:rFonts w:cs="Noto Sans Devanagari"/>
    </w:rPr>
  </w:style>
  <w:style w:type="paragraph" w:customStyle="1" w:styleId="16">
    <w:name w:val="caption1"/>
    <w:basedOn w:val="1"/>
    <w:next w:val="1"/>
    <w:qFormat/>
    <w:uiPriority w:val="0"/>
    <w:pPr>
      <w:suppressLineNumbers/>
      <w:spacing w:before="120" w:after="120"/>
    </w:pPr>
    <w:rPr>
      <w:rFonts w:cs="Noto Sans Devanagari"/>
      <w:i/>
      <w:iCs/>
      <w:sz w:val="24"/>
      <w:szCs w:val="24"/>
    </w:rPr>
  </w:style>
  <w:style w:type="paragraph" w:customStyle="1" w:styleId="17">
    <w:name w:val="Header and Footer"/>
    <w:basedOn w:val="1"/>
    <w:qFormat/>
    <w:uiPriority w:val="0"/>
  </w:style>
  <w:style w:type="paragraph" w:customStyle="1" w:styleId="18">
    <w:name w:val="msolistparagraph"/>
    <w:basedOn w:val="1"/>
    <w:qFormat/>
    <w:uiPriority w:val="0"/>
    <w:pPr>
      <w:spacing w:before="0" w:after="200"/>
      <w:ind w:left="720"/>
      <w:contextualSpacing/>
    </w:pPr>
  </w:style>
  <w:style w:type="paragraph" w:customStyle="1" w:styleId="19">
    <w:name w:val="Body"/>
    <w:basedOn w:val="1"/>
    <w:qFormat/>
    <w:uiPriority w:val="99"/>
    <w:pPr>
      <w:spacing w:before="0" w:after="120" w:line="240" w:lineRule="auto"/>
      <w:ind w:left="283"/>
    </w:pPr>
    <w:rPr>
      <w:rFonts w:ascii="Times New Roman" w:hAnsi="Times New Roman" w:eastAsia="Times New Roman"/>
      <w:sz w:val="16"/>
      <w:szCs w:val="16"/>
      <w:lang w:eastAsia="fr-FR"/>
    </w:rPr>
  </w:style>
  <w:style w:type="paragraph" w:styleId="20">
    <w:name w:val="List Paragraph"/>
    <w:basedOn w:val="1"/>
    <w:qFormat/>
    <w:uiPriority w:val="34"/>
    <w:pPr>
      <w:spacing w:before="0" w:after="200"/>
      <w:ind w:left="720"/>
      <w:contextualSpacing/>
    </w:pPr>
    <w:rPr>
      <w:rFonts w:ascii="Calibri" w:hAnsi="Calibri" w:eastAsia="Calibri" w:cs="Times New Roman"/>
    </w:rPr>
  </w:style>
  <w:style w:type="paragraph" w:customStyle="1" w:styleId="21">
    <w:name w:val="Frame Contents"/>
    <w:basedOn w:val="1"/>
    <w:qFormat/>
    <w:uiPriority w:val="0"/>
  </w:style>
  <w:style w:type="paragraph" w:customStyle="1" w:styleId="22">
    <w:name w:val="Table Contents"/>
    <w:basedOn w:val="1"/>
    <w:qFormat/>
    <w:uiPriority w:val="0"/>
    <w:pPr>
      <w:widowControl w:val="0"/>
      <w:suppressLineNumbers/>
    </w:pPr>
  </w:style>
  <w:style w:type="paragraph" w:customStyle="1" w:styleId="23">
    <w:name w:val="Table Heading"/>
    <w:basedOn w:val="22"/>
    <w:qFormat/>
    <w:uiPriority w:val="0"/>
    <w:pPr>
      <w:suppressLineNumbers/>
      <w:jc w:val="center"/>
    </w:pPr>
    <w:rPr>
      <w:b/>
      <w:bCs/>
    </w:rPr>
  </w:style>
  <w:style w:type="paragraph" w:customStyle="1" w:styleId="24">
    <w:name w:val="Preformatted Text"/>
    <w:basedOn w:val="1"/>
    <w:qFormat/>
    <w:uiPriority w:val="0"/>
    <w:pPr>
      <w:spacing w:before="0" w:after="0"/>
    </w:pPr>
    <w:rPr>
      <w:rFonts w:ascii="Liberation Mono" w:hAnsi="Liberation Mono" w:eastAsia="Noto Sans Mono CJK SC" w:cs="Liberation Mono"/>
      <w:sz w:val="20"/>
      <w:szCs w:val="20"/>
    </w:rPr>
  </w:style>
</w:styles>
</file>

<file path=word/_rels/document.xml.rels><?xml version="1.0" encoding="UTF-8" standalone="yes"?>
<Relationships xmlns="http://schemas.openxmlformats.org/package/2006/relationships"><Relationship Id="rId9" Type="http://schemas.openxmlformats.org/officeDocument/2006/relationships/theme" Target="theme/theme1.xml"/><Relationship Id="rId8" Type="http://schemas.openxmlformats.org/officeDocument/2006/relationships/footer" Target="footer3.xml"/><Relationship Id="rId7" Type="http://schemas.openxmlformats.org/officeDocument/2006/relationships/footer" Target="footer2.xml"/><Relationship Id="rId6" Type="http://schemas.openxmlformats.org/officeDocument/2006/relationships/footer" Target="footer1.xml"/><Relationship Id="rId5" Type="http://schemas.openxmlformats.org/officeDocument/2006/relationships/header" Target="header1.xml"/><Relationship Id="rId4" Type="http://schemas.openxmlformats.org/officeDocument/2006/relationships/endnotes" Target="endnotes.xml"/><Relationship Id="rId3" Type="http://schemas.openxmlformats.org/officeDocument/2006/relationships/footnotes" Target="footnotes.xml"/><Relationship Id="rId2" Type="http://schemas.openxmlformats.org/officeDocument/2006/relationships/settings" Target="settings.xml"/><Relationship Id="rId12" Type="http://schemas.openxmlformats.org/officeDocument/2006/relationships/fontTable" Target="fontTable.xml"/><Relationship Id="rId11" Type="http://schemas.openxmlformats.org/officeDocument/2006/relationships/numbering" Target="numbering.xml"/><Relationship Id="rId10" Type="http://schemas.openxmlformats.org/officeDocument/2006/relationships/customXml" Target="../customXml/item1.xml"/><Relationship Id="rId1" Type="http://schemas.openxmlformats.org/officeDocument/2006/relationships/styles" Target="styles.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a:themeElements>
    <a:clrScheme name="Office">
      <a:dk1>
        <a:srgbClr val="000000"/>
      </a:dk1>
      <a:lt1>
        <a:srgbClr val="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majorFont>
      <a:minorFont>
        <a:latin typeface="Calibri"/>
        <a:ea typeface=""/>
        <a:cs typeface=""/>
      </a:minorFont>
    </a:fontScheme>
    <a:fmtScheme name="">
      <a:fillStyleLst>
        <a:solidFill>
          <a:schemeClr val="phClr"/>
        </a:solidFill>
        <a:gradFill>
          <a:gsLst>
            <a:gs pos="0">
              <a:schemeClr val="phClr">
                <a:tint val="50000"/>
              </a:schemeClr>
            </a:gs>
            <a:gs pos="35000">
              <a:schemeClr val="phClr">
                <a:tint val="37000"/>
              </a:schemeClr>
            </a:gs>
            <a:gs pos="100000">
              <a:schemeClr val="phClr">
                <a:tint val="15000"/>
              </a:schemeClr>
            </a:gs>
          </a:gsLst>
          <a:lin ang="16200000" scaled="1"/>
          <a:tileRect/>
        </a:gradFill>
        <a:gradFill>
          <a:gsLst>
            <a:gs pos="0">
              <a:schemeClr val="phClr">
                <a:shade val="51000"/>
              </a:schemeClr>
            </a:gs>
            <a:gs pos="80000">
              <a:schemeClr val="phClr">
                <a:shade val="93000"/>
              </a:schemeClr>
            </a:gs>
            <a:gs pos="100000">
              <a:schemeClr val="phClr">
                <a:shade val="94000"/>
              </a:schemeClr>
            </a:gs>
          </a:gsLst>
          <a:lin ang="16200000" scaled="0"/>
          <a:tileRect/>
        </a:gradFill>
      </a:fillStyleLst>
      <a:lnStyleLst>
        <a:ln w="9525" cap="flat" cmpd="sng" algn="ctr">
          <a:prstDash val="solid"/>
        </a:ln>
        <a:ln w="25400" cap="flat" cmpd="sng" algn="ctr">
          <a:prstDash val="solid"/>
        </a:ln>
        <a:ln w="38100" cap="flat" cmpd="sng" algn="ctr">
          <a:prstDash val="solid"/>
        </a:ln>
      </a:lnStyleLst>
      <a:effectStyleLst>
        <a:effectStyle>
          <a:effectLst/>
        </a:effectStyle>
        <a:effectStyle>
          <a:effectLst/>
        </a:effectStyle>
        <a:effectStyle>
          <a:effectLst/>
        </a:effectStyle>
      </a:effectStyleLst>
      <a:bgFillStyleLst>
        <a:solidFill>
          <a:schemeClr val="phClr"/>
        </a:solidFill>
        <a:gradFill>
          <a:gsLst>
            <a:gs pos="0">
              <a:schemeClr val="phClr">
                <a:tint val="40000"/>
              </a:schemeClr>
            </a:gs>
            <a:gs pos="40000">
              <a:schemeClr val="phClr">
                <a:tint val="45000"/>
                <a:shade val="99000"/>
              </a:schemeClr>
            </a:gs>
            <a:gs pos="100000">
              <a:schemeClr val="phClr">
                <a:shade val="20000"/>
              </a:schemeClr>
            </a:gs>
          </a:gsLst>
          <a:path path="circle">
            <a:fillToRect l="50000" t="-80000" r="50000" b="180000"/>
          </a:path>
          <a:tileRect/>
        </a:gradFill>
        <a:gradFill>
          <a:gsLst>
            <a:gs pos="0">
              <a:schemeClr val="phClr">
                <a:tint val="80000"/>
              </a:schemeClr>
            </a:gs>
            <a:gs pos="100000">
              <a:schemeClr val="phClr">
                <a:shade val="30000"/>
              </a:schemeClr>
            </a:gs>
          </a:gsLst>
          <a:path path="circle">
            <a:fillToRect l="50000" t="50000" r="50000" b="50000"/>
          </a:path>
          <a:tileRect/>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ectPr/>
  </customSectProps>
  <customShpExts>
    <customShpInfo spid="_x0000_s1026" textRotate="1"/>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Normal.dotm</Template>
  <Company>uba</Company>
  <Pages>6</Pages>
  <Words>1676</Words>
  <Characters>9635</Characters>
  <Paragraphs>95</Paragraphs>
  <TotalTime>62</TotalTime>
  <ScaleCrop>false</ScaleCrop>
  <LinksUpToDate>false</LinksUpToDate>
  <CharactersWithSpaces>11951</CharactersWithSpaces>
  <Application>WPS Office_11.1.0.11720_F1E327BC-269C-435d-A152-05C5408002CA</Applicat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2024-01-15T11:45:00Z</dcterms:created>
  <dc:creator>abdoulaye.diop</dc:creator>
  <cp:lastModifiedBy>charles-gamligo</cp:lastModifiedBy>
  <cp:lastPrinted>2022-09-23T18:36:00Z</cp:lastPrinted>
  <dcterms:modified xsi:type="dcterms:W3CDTF">2024-07-19T13:39:27Z</dcterms:modified>
  <dc:title>CONTRAT DE PRET</dc:title>
  <cp:revision>53</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1033-11.1.0.11720</vt:lpwstr>
  </property>
  <property fmtid="{D5CDD505-2E9C-101B-9397-08002B2CF9AE}" pid="3" name="_NewReviewCycle">
    <vt:lpwstr/>
  </property>
</Properties>
</file>