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selon la grille de l’assureur</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rPr>
      </w:pPr>
      <w:r>
        <w:rPr>
          <w:rFonts w:hint="default"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w:t>
      </w:r>
    </w:p>
    <w:p>
      <w:pPr>
        <w:pStyle w:val="11"/>
        <w:numPr>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bookmarkStart w:id="6" w:name="_GoBack"/>
      <w:bookmarkEnd w:id="6"/>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ascii="Times New Roman" w:hAnsi="Times New Roman"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2FC73C3E"/>
    <w:rsid w:val="35EEB0E4"/>
    <w:rsid w:val="37D613CE"/>
    <w:rsid w:val="37FEBD8C"/>
    <w:rsid w:val="3ED6DE3D"/>
    <w:rsid w:val="3F71A17E"/>
    <w:rsid w:val="577F5B0B"/>
    <w:rsid w:val="5BB95682"/>
    <w:rsid w:val="5BFD7BEF"/>
    <w:rsid w:val="5E5F877C"/>
    <w:rsid w:val="6BD6BFE6"/>
    <w:rsid w:val="6F5B0736"/>
    <w:rsid w:val="6FFA7788"/>
    <w:rsid w:val="71A684D3"/>
    <w:rsid w:val="78D6270C"/>
    <w:rsid w:val="796E46C9"/>
    <w:rsid w:val="7A8EB42F"/>
    <w:rsid w:val="7AEC5023"/>
    <w:rsid w:val="7BD9EF98"/>
    <w:rsid w:val="7BFE1D29"/>
    <w:rsid w:val="7CAEB977"/>
    <w:rsid w:val="7DB7BFDA"/>
    <w:rsid w:val="7DBD25E1"/>
    <w:rsid w:val="7E5D4C8C"/>
    <w:rsid w:val="7EFE7689"/>
    <w:rsid w:val="7F9F42FA"/>
    <w:rsid w:val="7FE7FD22"/>
    <w:rsid w:val="877BD08D"/>
    <w:rsid w:val="8F8FE0FE"/>
    <w:rsid w:val="8FFB8796"/>
    <w:rsid w:val="95DAFC30"/>
    <w:rsid w:val="A93FACCB"/>
    <w:rsid w:val="AF7EFD4A"/>
    <w:rsid w:val="B39D1A06"/>
    <w:rsid w:val="BFDE5EC6"/>
    <w:rsid w:val="BFFDF065"/>
    <w:rsid w:val="CEFBD19E"/>
    <w:rsid w:val="EBDF2626"/>
    <w:rsid w:val="F57F360C"/>
    <w:rsid w:val="F5F63557"/>
    <w:rsid w:val="FB5391E6"/>
    <w:rsid w:val="FDBF4DFE"/>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2024-07-18T18:20:54Z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