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6F26FDF" w14:textId="70C40953"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Nonprofit Success Pack (NPSP)</w:t>
      </w:r>
    </w:p>
    <w:p w14:paraId="1DBA8426" w14:textId="77777777"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Design Documentation</w:t>
      </w:r>
    </w:p>
    <w:p w14:paraId="106C26B0" w14:textId="77777777" w:rsidR="009F785F" w:rsidRPr="00D66147" w:rsidRDefault="009F785F" w:rsidP="00D66147">
      <w:pPr>
        <w:spacing w:before="120" w:line="276" w:lineRule="auto"/>
        <w:jc w:val="center"/>
        <w:rPr>
          <w:rFonts w:ascii="Times New Roman" w:hAnsi="Times New Roman" w:cs="Times New Roman"/>
          <w:lang w:val="en-US"/>
        </w:rPr>
      </w:pPr>
    </w:p>
    <w:p w14:paraId="0466A78B" w14:textId="10EFD04C" w:rsidR="009F785F" w:rsidRPr="00D66147" w:rsidRDefault="009F785F" w:rsidP="00D66147">
      <w:pPr>
        <w:spacing w:before="120" w:line="276" w:lineRule="auto"/>
        <w:jc w:val="center"/>
        <w:rPr>
          <w:rFonts w:ascii="Times New Roman" w:hAnsi="Times New Roman" w:cs="Times New Roman"/>
          <w:lang w:val="en-US"/>
        </w:rPr>
      </w:pPr>
    </w:p>
    <w:p w14:paraId="5B16BA44" w14:textId="77777777" w:rsidR="0067571F" w:rsidRPr="00D66147" w:rsidRDefault="0067571F" w:rsidP="00D66147">
      <w:pPr>
        <w:spacing w:before="120" w:line="276" w:lineRule="auto"/>
        <w:jc w:val="center"/>
        <w:rPr>
          <w:rFonts w:ascii="Times New Roman" w:hAnsi="Times New Roman" w:cs="Times New Roman"/>
          <w:lang w:val="en-US"/>
        </w:rPr>
      </w:pPr>
    </w:p>
    <w:p w14:paraId="71362449" w14:textId="77777777" w:rsidR="009F785F" w:rsidRPr="00D66147" w:rsidRDefault="009F785F" w:rsidP="00D66147">
      <w:pPr>
        <w:spacing w:before="120" w:line="276" w:lineRule="auto"/>
        <w:jc w:val="center"/>
        <w:rPr>
          <w:rFonts w:ascii="Times New Roman" w:hAnsi="Times New Roman" w:cs="Times New Roman"/>
          <w:lang w:val="en-US"/>
        </w:rPr>
      </w:pPr>
    </w:p>
    <w:p w14:paraId="074D74FC" w14:textId="77777777" w:rsidR="0067571F" w:rsidRPr="00D66147" w:rsidRDefault="0067571F" w:rsidP="00D66147">
      <w:pPr>
        <w:spacing w:before="120" w:line="276" w:lineRule="auto"/>
        <w:jc w:val="center"/>
        <w:rPr>
          <w:rFonts w:ascii="Times New Roman" w:hAnsi="Times New Roman" w:cs="Times New Roman"/>
          <w:lang w:val="en-US"/>
        </w:rPr>
      </w:pPr>
      <w:r w:rsidRPr="00D66147">
        <w:rPr>
          <w:rFonts w:ascii="Times New Roman" w:hAnsi="Times New Roman" w:cs="Times New Roman"/>
          <w:noProof/>
          <w:lang w:val="en-US" w:eastAsia="en-US"/>
        </w:rPr>
        <w:drawing>
          <wp:inline distT="0" distB="0" distL="0" distR="0" wp14:anchorId="32D3F5A9" wp14:editId="08842BEA">
            <wp:extent cx="2171700" cy="2171700"/>
            <wp:effectExtent l="0" t="0" r="0" b="0"/>
            <wp:docPr id="5" name="Picture 5" descr="Department of Veterans Affairs official seal" title="Department of Veterans Affairs official seal"/>
            <wp:cNvGraphicFramePr/>
            <a:graphic xmlns:a="http://schemas.openxmlformats.org/drawingml/2006/main">
              <a:graphicData uri="http://schemas.openxmlformats.org/drawingml/2006/picture">
                <pic:pic xmlns:pic="http://schemas.openxmlformats.org/drawingml/2006/picture">
                  <pic:nvPicPr>
                    <pic:cNvPr id="16" name="Picture 16" descr="Department of Veterans Affairs official seal" title="Department of Veterans Affairs official seal"/>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1700" cy="2171700"/>
                    </a:xfrm>
                    <a:prstGeom prst="rect">
                      <a:avLst/>
                    </a:prstGeom>
                    <a:noFill/>
                    <a:ln>
                      <a:noFill/>
                    </a:ln>
                  </pic:spPr>
                </pic:pic>
              </a:graphicData>
            </a:graphic>
          </wp:inline>
        </w:drawing>
      </w:r>
    </w:p>
    <w:p w14:paraId="71F2663B" w14:textId="72981595" w:rsidR="0067571F" w:rsidRPr="00D66147" w:rsidRDefault="0067571F" w:rsidP="00D66147">
      <w:pPr>
        <w:spacing w:before="120" w:line="276" w:lineRule="auto"/>
        <w:jc w:val="center"/>
        <w:rPr>
          <w:rFonts w:ascii="Times New Roman" w:hAnsi="Times New Roman" w:cs="Times New Roman"/>
          <w:lang w:val="en-US"/>
        </w:rPr>
      </w:pPr>
    </w:p>
    <w:p w14:paraId="7B48D992" w14:textId="2B6A6FE4" w:rsidR="0067571F" w:rsidRPr="00D66147" w:rsidRDefault="0067571F" w:rsidP="00D66147">
      <w:pPr>
        <w:spacing w:before="120" w:line="276" w:lineRule="auto"/>
        <w:jc w:val="center"/>
        <w:rPr>
          <w:rFonts w:ascii="Times New Roman" w:hAnsi="Times New Roman" w:cs="Times New Roman"/>
          <w:lang w:val="en-US"/>
        </w:rPr>
      </w:pPr>
    </w:p>
    <w:p w14:paraId="2D534277" w14:textId="1B48485F" w:rsidR="00D66147" w:rsidRPr="00D66147" w:rsidRDefault="00D66147" w:rsidP="00D66147">
      <w:pPr>
        <w:spacing w:before="120" w:line="276" w:lineRule="auto"/>
        <w:jc w:val="center"/>
        <w:rPr>
          <w:rFonts w:ascii="Times New Roman" w:hAnsi="Times New Roman" w:cs="Times New Roman"/>
          <w:lang w:val="en-US"/>
        </w:rPr>
      </w:pPr>
    </w:p>
    <w:p w14:paraId="3F0D2999" w14:textId="77777777" w:rsidR="00D66147" w:rsidRPr="00D66147" w:rsidRDefault="00D66147" w:rsidP="00D66147">
      <w:pPr>
        <w:spacing w:before="120" w:line="276" w:lineRule="auto"/>
        <w:jc w:val="center"/>
        <w:rPr>
          <w:rFonts w:ascii="Times New Roman" w:hAnsi="Times New Roman" w:cs="Times New Roman"/>
          <w:lang w:val="en-US"/>
        </w:rPr>
      </w:pPr>
    </w:p>
    <w:p w14:paraId="34CFA4DC" w14:textId="77777777"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 of Veterans Affairs</w:t>
      </w:r>
    </w:p>
    <w:p w14:paraId="257BE10F" w14:textId="79F6A7C8" w:rsidR="00C63A33" w:rsidRPr="00D66147" w:rsidRDefault="006834AF" w:rsidP="00C63A33">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May 2025</w:t>
      </w:r>
      <w:r w:rsidR="00C63A33">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14:paraId="1C75BBD7" w14:textId="505177E0" w:rsidR="00C63A33" w:rsidRPr="00D66147" w:rsidRDefault="00C63A33" w:rsidP="00C63A33">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Version 1.0</w:t>
      </w: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6834AF">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14:paraId="37AAE950" w14:textId="77777777" w:rsidR="00D66147" w:rsidRPr="00D66147" w:rsidRDefault="00D66147" w:rsidP="00D66147">
      <w:pPr>
        <w:spacing w:before="120" w:line="276" w:lineRule="auto"/>
        <w:rPr>
          <w:rFonts w:ascii="Times New Roman" w:hAnsi="Times New Roman" w:cs="Times New Roman"/>
          <w:lang w:val="en-US"/>
        </w:rPr>
      </w:pPr>
    </w:p>
    <w:p w14:paraId="5C156B43" w14:textId="77777777" w:rsidR="00D66147" w:rsidRPr="00D66147" w:rsidRDefault="00D66147" w:rsidP="00D66147">
      <w:pPr>
        <w:tabs>
          <w:tab w:val="right" w:pos="9356"/>
        </w:tabs>
        <w:spacing w:before="120" w:line="276" w:lineRule="auto"/>
        <w:jc w:val="both"/>
        <w:rPr>
          <w:rFonts w:ascii="Times New Roman" w:hAnsi="Times New Roman" w:cs="Times New Roman"/>
          <w:lang w:val="en-US"/>
        </w:rPr>
      </w:pPr>
      <w:r w:rsidRPr="00D66147">
        <w:rPr>
          <w:rFonts w:ascii="Times New Roman" w:hAnsi="Times New Roman" w:cs="Times New Roman"/>
          <w:lang w:val="en-US"/>
        </w:rPr>
        <w:br w:type="page"/>
      </w:r>
    </w:p>
    <w:p w14:paraId="05361C8C" w14:textId="07C975B5" w:rsidR="004F43A9" w:rsidRPr="00D66147" w:rsidRDefault="00C14C8B" w:rsidP="00D66147">
      <w:pPr>
        <w:pStyle w:val="Title2"/>
        <w:spacing w:line="276" w:lineRule="auto"/>
        <w:rPr>
          <w:rFonts w:ascii="Times New Roman" w:hAnsi="Times New Roman" w:cs="Times New Roman"/>
          <w:sz w:val="32"/>
        </w:rPr>
      </w:pPr>
      <w:r w:rsidRPr="00D66147">
        <w:rPr>
          <w:rFonts w:ascii="Times New Roman" w:hAnsi="Times New Roman" w:cs="Times New Roman"/>
          <w:sz w:val="32"/>
        </w:rPr>
        <w:lastRenderedPageBreak/>
        <w:t>Revision History</w:t>
      </w:r>
    </w:p>
    <w:p w14:paraId="77EECE7D" w14:textId="56112CDA" w:rsidR="004F43A9" w:rsidRPr="00D66147" w:rsidRDefault="004F43A9" w:rsidP="00D66147">
      <w:pPr>
        <w:pStyle w:val="Title2"/>
        <w:spacing w:line="276" w:lineRule="auto"/>
        <w:jc w:val="left"/>
        <w:rPr>
          <w:rFonts w:ascii="Times New Roman" w:hAnsi="Times New Roman" w:cs="Times New Roman"/>
        </w:rPr>
      </w:pPr>
    </w:p>
    <w:tbl>
      <w:tblPr>
        <w:tblStyle w:val="GridTable6Colorful-Accent31"/>
        <w:tblW w:w="9490" w:type="dxa"/>
        <w:tblLayout w:type="fixed"/>
        <w:tblLook w:val="0420" w:firstRow="1" w:lastRow="0" w:firstColumn="0" w:lastColumn="0" w:noHBand="0" w:noVBand="1"/>
      </w:tblPr>
      <w:tblGrid>
        <w:gridCol w:w="1072"/>
        <w:gridCol w:w="1381"/>
        <w:gridCol w:w="2294"/>
        <w:gridCol w:w="4743"/>
      </w:tblGrid>
      <w:tr w:rsidR="00091FD0" w:rsidRPr="00D66147" w14:paraId="23B5E996" w14:textId="77777777" w:rsidTr="00C63A33">
        <w:trPr>
          <w:cnfStyle w:val="100000000000" w:firstRow="1" w:lastRow="0" w:firstColumn="0" w:lastColumn="0" w:oddVBand="0" w:evenVBand="0" w:oddHBand="0" w:evenHBand="0" w:firstRowFirstColumn="0" w:firstRowLastColumn="0" w:lastRowFirstColumn="0" w:lastRowLastColumn="0"/>
        </w:trPr>
        <w:tc>
          <w:tcPr>
            <w:tcW w:w="1072" w:type="dxa"/>
          </w:tcPr>
          <w:p w14:paraId="392F8472" w14:textId="2F6108E4" w:rsidR="00091FD0" w:rsidRPr="00D66147" w:rsidRDefault="00B54C4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Version</w:t>
            </w:r>
          </w:p>
        </w:tc>
        <w:tc>
          <w:tcPr>
            <w:tcW w:w="1381" w:type="dxa"/>
          </w:tcPr>
          <w:p w14:paraId="6EF8D996" w14:textId="389EDFDB" w:rsidR="00091FD0" w:rsidRPr="00D66147" w:rsidRDefault="00B54C4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Date</w:t>
            </w:r>
          </w:p>
        </w:tc>
        <w:tc>
          <w:tcPr>
            <w:tcW w:w="2294" w:type="dxa"/>
          </w:tcPr>
          <w:p w14:paraId="5BC036F7" w14:textId="44E316A4" w:rsidR="00091FD0" w:rsidRPr="00D66147" w:rsidRDefault="007B623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Author</w:t>
            </w:r>
          </w:p>
        </w:tc>
        <w:tc>
          <w:tcPr>
            <w:tcW w:w="4743" w:type="dxa"/>
          </w:tcPr>
          <w:p w14:paraId="78099C16" w14:textId="305B58C2" w:rsidR="00091FD0" w:rsidRPr="00D66147" w:rsidRDefault="007B623C" w:rsidP="00D66147">
            <w:pPr>
              <w:tabs>
                <w:tab w:val="right" w:pos="9356"/>
              </w:tabs>
              <w:spacing w:before="120" w:after="120" w:line="276" w:lineRule="auto"/>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Description</w:t>
            </w:r>
          </w:p>
        </w:tc>
      </w:tr>
      <w:tr>
        <w:tc>
          <w:tcPr>
            <w:tcW w:type="dxa" w:w="1072"/>
          </w:tcPr>
          <w:p>
            <w:r>
              <w:t>1.0</w:t>
            </w:r>
          </w:p>
        </w:tc>
        <w:tc>
          <w:tcPr>
            <w:tcW w:type="dxa" w:w="1381"/>
          </w:tcPr>
          <w:p>
            <w:r>
              <w:t>2026-05-14</w:t>
            </w:r>
          </w:p>
        </w:tc>
        <w:tc>
          <w:tcPr>
            <w:tcW w:type="dxa" w:w="2294"/>
          </w:tcPr>
          <w:p>
            <w:r>
              <w:t>Devin AI (Auto-generated)</w:t>
            </w:r>
          </w:p>
        </w:tc>
        <w:tc>
          <w:tcPr>
            <w:tcW w:type="dxa" w:w="4743"/>
          </w:tcPr>
          <w:p>
            <w:r>
              <w:t>Initial auto-generated TDD from NPSP codebase analysis</w:t>
            </w:r>
          </w:p>
        </w:tc>
      </w:tr>
    </w:tbl>
    <w:p w14:paraId="1517AD71" w14:textId="03BDB538" w:rsidR="00D31C51" w:rsidRPr="00D66147" w:rsidRDefault="00D31C51" w:rsidP="00D66147">
      <w:pPr>
        <w:spacing w:before="120" w:line="276" w:lineRule="auto"/>
        <w:rPr>
          <w:rFonts w:ascii="Times New Roman" w:hAnsi="Times New Roman" w:cs="Times New Roman"/>
          <w:lang w:val="en-US"/>
        </w:rPr>
      </w:pPr>
    </w:p>
    <w:p w14:paraId="1FDDD227" w14:textId="77777777" w:rsidR="00D31C51" w:rsidRPr="00D66147" w:rsidRDefault="00D31C51" w:rsidP="00D66147">
      <w:pPr>
        <w:tabs>
          <w:tab w:val="right" w:pos="9356"/>
        </w:tabs>
        <w:spacing w:before="120" w:line="276" w:lineRule="auto"/>
        <w:jc w:val="both"/>
        <w:rPr>
          <w:rFonts w:ascii="Times New Roman" w:hAnsi="Times New Roman" w:cs="Times New Roman"/>
          <w:lang w:val="en-US"/>
        </w:rPr>
      </w:pPr>
      <w:r w:rsidRPr="00D66147">
        <w:rPr>
          <w:rFonts w:ascii="Times New Roman" w:hAnsi="Times New Roman" w:cs="Times New Roman"/>
          <w:lang w:val="en-US"/>
        </w:rPr>
        <w:br w:type="page"/>
      </w:r>
    </w:p>
    <w:p w14:paraId="0D4AA58C" w14:textId="77777777" w:rsidR="00091FD0" w:rsidRPr="00D66147" w:rsidRDefault="00091FD0" w:rsidP="00D66147">
      <w:pPr>
        <w:spacing w:before="120" w:line="276" w:lineRule="auto"/>
        <w:rPr>
          <w:rFonts w:ascii="Times New Roman" w:hAnsi="Times New Roman" w:cs="Times New Roman"/>
          <w:lang w:val="en-US"/>
        </w:rPr>
      </w:pPr>
    </w:p>
    <w:sdt>
      <w:sdtPr>
        <w:rPr>
          <w:rFonts w:ascii="Times New Roman" w:eastAsia="Calibri" w:hAnsi="Times New Roman" w:cs="Times New Roman"/>
          <w:color w:val="000000"/>
          <w:sz w:val="22"/>
          <w:szCs w:val="22"/>
          <w:lang w:val="en-US"/>
        </w:rPr>
        <w:id w:val="-1144573047"/>
        <w:docPartObj>
          <w:docPartGallery w:val="Table of Contents"/>
          <w:docPartUnique/>
        </w:docPartObj>
      </w:sdtPr>
      <w:sdtEndPr>
        <w:rPr>
          <w:b/>
          <w:bCs/>
          <w:noProof/>
        </w:rPr>
      </w:sdtEndPr>
      <w:sdtContent>
        <w:p w14:paraId="4514AE72" w14:textId="442F1924" w:rsidR="00002C07" w:rsidRPr="00D66147" w:rsidRDefault="00002C07" w:rsidP="00D66147">
          <w:pPr>
            <w:pStyle w:val="TOCHeading"/>
            <w:spacing w:before="120" w:after="120" w:line="276" w:lineRule="auto"/>
            <w:rPr>
              <w:rFonts w:ascii="Times New Roman" w:hAnsi="Times New Roman" w:cs="Times New Roman"/>
              <w:lang w:val="en-US"/>
            </w:rPr>
          </w:pPr>
          <w:r w:rsidRPr="00D66147">
            <w:rPr>
              <w:rFonts w:ascii="Times New Roman" w:hAnsi="Times New Roman" w:cs="Times New Roman"/>
              <w:lang w:val="en-US"/>
            </w:rPr>
            <w:t>Table of Contents</w:t>
          </w:r>
        </w:p>
        <w:p w14:paraId="611FCBD3" w14:textId="05AD8776" w:rsidR="006E0295" w:rsidRDefault="00002C07">
          <w:pPr>
            <w:pStyle w:val="TOC1"/>
            <w:tabs>
              <w:tab w:val="right" w:leader="dot" w:pos="9345"/>
            </w:tabs>
            <w:rPr>
              <w:rFonts w:asciiTheme="minorHAnsi" w:eastAsiaTheme="minorEastAsia" w:hAnsiTheme="minorHAnsi" w:cstheme="minorBidi"/>
              <w:noProof/>
              <w:color w:val="auto"/>
              <w:lang w:val="en-US" w:eastAsia="en-US"/>
            </w:rPr>
          </w:pP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TOC \o "1-3" \h \z \u </w:instrText>
          </w:r>
          <w:r w:rsidRPr="00D66147">
            <w:rPr>
              <w:rFonts w:ascii="Times New Roman" w:hAnsi="Times New Roman" w:cs="Times New Roman"/>
              <w:lang w:val="en-US"/>
            </w:rPr>
            <w:fldChar w:fldCharType="separate"/>
          </w:r>
          <w:hyperlink w:anchor="_Toc136368017" w:history="1">
            <w:r w:rsidR="006E0295" w:rsidRPr="00E50020">
              <w:rPr>
                <w:rStyle w:val="Hyperlink"/>
                <w:rFonts w:ascii="Times New Roman" w:hAnsi="Times New Roman" w:cs="Times New Roman"/>
                <w:noProof/>
                <w:lang w:val="en-US"/>
              </w:rPr>
              <w:t>Introduction</w:t>
            </w:r>
            <w:r w:rsidR="006E0295">
              <w:rPr>
                <w:noProof/>
                <w:webHidden/>
              </w:rPr>
              <w:tab/>
            </w:r>
            <w:r w:rsidR="006E0295">
              <w:rPr>
                <w:noProof/>
                <w:webHidden/>
              </w:rPr>
              <w:fldChar w:fldCharType="begin"/>
            </w:r>
            <w:r w:rsidR="006E0295">
              <w:rPr>
                <w:noProof/>
                <w:webHidden/>
              </w:rPr>
              <w:instrText xml:space="preserve"> PAGEREF _Toc136368017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1BDB377E" w14:textId="48E91DE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18" w:history="1">
            <w:r w:rsidR="006E0295" w:rsidRPr="00E50020">
              <w:rPr>
                <w:rStyle w:val="Hyperlink"/>
                <w:rFonts w:ascii="Times New Roman" w:hAnsi="Times New Roman" w:cs="Times New Roman"/>
                <w:noProof/>
              </w:rPr>
              <w:t>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Objective of the Document</w:t>
            </w:r>
            <w:r w:rsidR="006E0295">
              <w:rPr>
                <w:noProof/>
                <w:webHidden/>
              </w:rPr>
              <w:tab/>
            </w:r>
            <w:r w:rsidR="006E0295">
              <w:rPr>
                <w:noProof/>
                <w:webHidden/>
              </w:rPr>
              <w:fldChar w:fldCharType="begin"/>
            </w:r>
            <w:r w:rsidR="006E0295">
              <w:rPr>
                <w:noProof/>
                <w:webHidden/>
              </w:rPr>
              <w:instrText xml:space="preserve"> PAGEREF _Toc136368018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43ECAE72" w14:textId="6F4E640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19" w:history="1">
            <w:r w:rsidR="006E0295" w:rsidRPr="00E50020">
              <w:rPr>
                <w:rStyle w:val="Hyperlink"/>
                <w:rFonts w:ascii="Times New Roman" w:hAnsi="Times New Roman" w:cs="Times New Roman"/>
                <w:noProof/>
              </w:rPr>
              <w:t>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Linked Documents</w:t>
            </w:r>
            <w:r w:rsidR="006E0295">
              <w:rPr>
                <w:noProof/>
                <w:webHidden/>
              </w:rPr>
              <w:tab/>
            </w:r>
            <w:r w:rsidR="006E0295">
              <w:rPr>
                <w:noProof/>
                <w:webHidden/>
              </w:rPr>
              <w:fldChar w:fldCharType="begin"/>
            </w:r>
            <w:r w:rsidR="006E0295">
              <w:rPr>
                <w:noProof/>
                <w:webHidden/>
              </w:rPr>
              <w:instrText xml:space="preserve"> PAGEREF _Toc136368019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69ED24CD" w14:textId="47438FF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0" w:history="1">
            <w:r w:rsidR="006E0295" w:rsidRPr="00E50020">
              <w:rPr>
                <w:rStyle w:val="Hyperlink"/>
                <w:rFonts w:ascii="Times New Roman" w:hAnsi="Times New Roman" w:cs="Times New Roman"/>
                <w:noProof/>
              </w:rPr>
              <w:t>1.3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Glossary</w:t>
            </w:r>
            <w:r w:rsidR="006E0295">
              <w:rPr>
                <w:noProof/>
                <w:webHidden/>
              </w:rPr>
              <w:tab/>
            </w:r>
            <w:r w:rsidR="006E0295">
              <w:rPr>
                <w:noProof/>
                <w:webHidden/>
              </w:rPr>
              <w:fldChar w:fldCharType="begin"/>
            </w:r>
            <w:r w:rsidR="006E0295">
              <w:rPr>
                <w:noProof/>
                <w:webHidden/>
              </w:rPr>
              <w:instrText xml:space="preserve"> PAGEREF _Toc136368020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49A9C110" w14:textId="3D48C80A"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21" w:history="1">
            <w:r w:rsidR="006E0295" w:rsidRPr="00E50020">
              <w:rPr>
                <w:rStyle w:val="Hyperlink"/>
                <w:rFonts w:ascii="Times New Roman" w:hAnsi="Times New Roman" w:cs="Times New Roman"/>
                <w:noProof/>
                <w:lang w:val="en-US"/>
              </w:rPr>
              <w:t>Data and Visibility</w:t>
            </w:r>
            <w:r w:rsidR="006E0295">
              <w:rPr>
                <w:noProof/>
                <w:webHidden/>
              </w:rPr>
              <w:tab/>
            </w:r>
            <w:r w:rsidR="006E0295">
              <w:rPr>
                <w:noProof/>
                <w:webHidden/>
              </w:rPr>
              <w:fldChar w:fldCharType="begin"/>
            </w:r>
            <w:r w:rsidR="006E0295">
              <w:rPr>
                <w:noProof/>
                <w:webHidden/>
              </w:rPr>
              <w:instrText xml:space="preserve"> PAGEREF _Toc136368021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10604E91" w14:textId="1D3B557E"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2" w:history="1">
            <w:r w:rsidR="006E0295" w:rsidRPr="00E50020">
              <w:rPr>
                <w:rStyle w:val="Hyperlink"/>
                <w:rFonts w:ascii="Times New Roman" w:hAnsi="Times New Roman" w:cs="Times New Roman"/>
                <w:noProof/>
              </w:rPr>
              <w:t>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Data Model</w:t>
            </w:r>
            <w:r w:rsidR="006E0295">
              <w:rPr>
                <w:noProof/>
                <w:webHidden/>
              </w:rPr>
              <w:tab/>
            </w:r>
            <w:r w:rsidR="006E0295">
              <w:rPr>
                <w:noProof/>
                <w:webHidden/>
              </w:rPr>
              <w:fldChar w:fldCharType="begin"/>
            </w:r>
            <w:r w:rsidR="006E0295">
              <w:rPr>
                <w:noProof/>
                <w:webHidden/>
              </w:rPr>
              <w:instrText xml:space="preserve"> PAGEREF _Toc136368022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59B2DCA7" w14:textId="6126022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3" w:history="1">
            <w:r w:rsidR="006E0295" w:rsidRPr="00E50020">
              <w:rPr>
                <w:rStyle w:val="Hyperlink"/>
                <w:rFonts w:ascii="Times New Roman" w:hAnsi="Times New Roman" w:cs="Times New Roman"/>
                <w:noProof/>
                <w:lang w:val="en-US"/>
              </w:rPr>
              <w:t>2.1.1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XXX object</w:t>
            </w:r>
            <w:r w:rsidR="006E0295">
              <w:rPr>
                <w:noProof/>
                <w:webHidden/>
              </w:rPr>
              <w:tab/>
            </w:r>
            <w:r w:rsidR="006E0295">
              <w:rPr>
                <w:noProof/>
                <w:webHidden/>
              </w:rPr>
              <w:fldChar w:fldCharType="begin"/>
            </w:r>
            <w:r w:rsidR="006E0295">
              <w:rPr>
                <w:noProof/>
                <w:webHidden/>
              </w:rPr>
              <w:instrText xml:space="preserve"> PAGEREF _Toc136368023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3DC7D38D" w14:textId="1563105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4" w:history="1">
            <w:r w:rsidR="006E0295" w:rsidRPr="00E50020">
              <w:rPr>
                <w:rStyle w:val="Hyperlink"/>
                <w:rFonts w:ascii="Times New Roman" w:hAnsi="Times New Roman" w:cs="Times New Roman"/>
                <w:noProof/>
                <w:lang w:val="en-US"/>
              </w:rPr>
              <w:t>2.1.2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YYY object</w:t>
            </w:r>
            <w:r w:rsidR="006E0295">
              <w:rPr>
                <w:noProof/>
                <w:webHidden/>
              </w:rPr>
              <w:tab/>
            </w:r>
            <w:r w:rsidR="006E0295">
              <w:rPr>
                <w:noProof/>
                <w:webHidden/>
              </w:rPr>
              <w:fldChar w:fldCharType="begin"/>
            </w:r>
            <w:r w:rsidR="006E0295">
              <w:rPr>
                <w:noProof/>
                <w:webHidden/>
              </w:rPr>
              <w:instrText xml:space="preserve"> PAGEREF _Toc136368024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360B9CBE" w14:textId="7E3235C2"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5" w:history="1">
            <w:r w:rsidR="006E0295" w:rsidRPr="00E50020">
              <w:rPr>
                <w:rStyle w:val="Hyperlink"/>
                <w:rFonts w:ascii="Times New Roman" w:hAnsi="Times New Roman" w:cs="Times New Roman"/>
                <w:noProof/>
              </w:rPr>
              <w:t>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Security Model</w:t>
            </w:r>
            <w:r w:rsidR="006E0295">
              <w:rPr>
                <w:noProof/>
                <w:webHidden/>
              </w:rPr>
              <w:tab/>
            </w:r>
            <w:r w:rsidR="006E0295">
              <w:rPr>
                <w:noProof/>
                <w:webHidden/>
              </w:rPr>
              <w:fldChar w:fldCharType="begin"/>
            </w:r>
            <w:r w:rsidR="006E0295">
              <w:rPr>
                <w:noProof/>
                <w:webHidden/>
              </w:rPr>
              <w:instrText xml:space="preserve"> PAGEREF _Toc136368025 \h </w:instrText>
            </w:r>
            <w:r w:rsidR="006E0295">
              <w:rPr>
                <w:noProof/>
                <w:webHidden/>
              </w:rPr>
            </w:r>
            <w:r w:rsidR="006E0295">
              <w:rPr>
                <w:noProof/>
                <w:webHidden/>
              </w:rPr>
              <w:fldChar w:fldCharType="separate"/>
            </w:r>
            <w:r w:rsidR="006E0295">
              <w:rPr>
                <w:noProof/>
                <w:webHidden/>
              </w:rPr>
              <w:t>8</w:t>
            </w:r>
            <w:r w:rsidR="006E0295">
              <w:rPr>
                <w:noProof/>
                <w:webHidden/>
              </w:rPr>
              <w:fldChar w:fldCharType="end"/>
            </w:r>
          </w:hyperlink>
        </w:p>
        <w:p w14:paraId="7688FAAA" w14:textId="7307D5F0"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26" w:history="1">
            <w:r w:rsidR="006E0295" w:rsidRPr="00E50020">
              <w:rPr>
                <w:rStyle w:val="Hyperlink"/>
                <w:rFonts w:ascii="Times New Roman" w:hAnsi="Times New Roman" w:cs="Times New Roman"/>
                <w:noProof/>
                <w:lang w:val="en-US"/>
              </w:rPr>
              <w:t>The Users and the User Permissions</w:t>
            </w:r>
            <w:r w:rsidR="006E0295">
              <w:rPr>
                <w:noProof/>
                <w:webHidden/>
              </w:rPr>
              <w:tab/>
            </w:r>
            <w:r w:rsidR="006E0295">
              <w:rPr>
                <w:noProof/>
                <w:webHidden/>
              </w:rPr>
              <w:fldChar w:fldCharType="begin"/>
            </w:r>
            <w:r w:rsidR="006E0295">
              <w:rPr>
                <w:noProof/>
                <w:webHidden/>
              </w:rPr>
              <w:instrText xml:space="preserve"> PAGEREF _Toc136368026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00053D34" w14:textId="2722EF7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7" w:history="1">
            <w:r w:rsidR="006E0295" w:rsidRPr="00E50020">
              <w:rPr>
                <w:rStyle w:val="Hyperlink"/>
                <w:rFonts w:ascii="Times New Roman" w:hAnsi="Times New Roman" w:cs="Times New Roman"/>
                <w:noProof/>
              </w:rPr>
              <w:t>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User Roles</w:t>
            </w:r>
            <w:r w:rsidR="006E0295">
              <w:rPr>
                <w:noProof/>
                <w:webHidden/>
              </w:rPr>
              <w:tab/>
            </w:r>
            <w:r w:rsidR="006E0295">
              <w:rPr>
                <w:noProof/>
                <w:webHidden/>
              </w:rPr>
              <w:fldChar w:fldCharType="begin"/>
            </w:r>
            <w:r w:rsidR="006E0295">
              <w:rPr>
                <w:noProof/>
                <w:webHidden/>
              </w:rPr>
              <w:instrText xml:space="preserve"> PAGEREF _Toc136368027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6409A7AA" w14:textId="5ABBA31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8" w:history="1">
            <w:r w:rsidR="006E0295" w:rsidRPr="00E50020">
              <w:rPr>
                <w:rStyle w:val="Hyperlink"/>
                <w:rFonts w:ascii="Times New Roman" w:hAnsi="Times New Roman" w:cs="Times New Roman"/>
                <w:noProof/>
              </w:rPr>
              <w:t>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User Permissions</w:t>
            </w:r>
            <w:r w:rsidR="006E0295">
              <w:rPr>
                <w:noProof/>
                <w:webHidden/>
              </w:rPr>
              <w:tab/>
            </w:r>
            <w:r w:rsidR="006E0295">
              <w:rPr>
                <w:noProof/>
                <w:webHidden/>
              </w:rPr>
              <w:fldChar w:fldCharType="begin"/>
            </w:r>
            <w:r w:rsidR="006E0295">
              <w:rPr>
                <w:noProof/>
                <w:webHidden/>
              </w:rPr>
              <w:instrText xml:space="preserve"> PAGEREF _Toc136368028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6172124D" w14:textId="2A82CCFC"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9" w:history="1">
            <w:r w:rsidR="006E0295" w:rsidRPr="00E50020">
              <w:rPr>
                <w:rStyle w:val="Hyperlink"/>
                <w:rFonts w:ascii="Times New Roman" w:hAnsi="Times New Roman" w:cs="Times New Roman"/>
                <w:noProof/>
                <w:lang w:val="en-US"/>
              </w:rPr>
              <w:t>3.2.1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 Access Permissions</w:t>
            </w:r>
            <w:r w:rsidR="006E0295">
              <w:rPr>
                <w:noProof/>
                <w:webHidden/>
              </w:rPr>
              <w:tab/>
            </w:r>
            <w:r w:rsidR="006E0295">
              <w:rPr>
                <w:noProof/>
                <w:webHidden/>
              </w:rPr>
              <w:fldChar w:fldCharType="begin"/>
            </w:r>
            <w:r w:rsidR="006E0295">
              <w:rPr>
                <w:noProof/>
                <w:webHidden/>
              </w:rPr>
              <w:instrText xml:space="preserve"> PAGEREF _Toc136368029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7035111A" w14:textId="4A5D87B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0" w:history="1">
            <w:r w:rsidR="006E0295" w:rsidRPr="00E50020">
              <w:rPr>
                <w:rStyle w:val="Hyperlink"/>
                <w:rFonts w:ascii="Times New Roman" w:hAnsi="Times New Roman" w:cs="Times New Roman"/>
                <w:noProof/>
              </w:rPr>
              <w:t>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User Configuration</w:t>
            </w:r>
            <w:r w:rsidR="006E0295">
              <w:rPr>
                <w:noProof/>
                <w:webHidden/>
              </w:rPr>
              <w:tab/>
            </w:r>
            <w:r w:rsidR="006E0295">
              <w:rPr>
                <w:noProof/>
                <w:webHidden/>
              </w:rPr>
              <w:fldChar w:fldCharType="begin"/>
            </w:r>
            <w:r w:rsidR="006E0295">
              <w:rPr>
                <w:noProof/>
                <w:webHidden/>
              </w:rPr>
              <w:instrText xml:space="preserve"> PAGEREF _Toc136368030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3EDDF952" w14:textId="484D4C43"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1" w:history="1">
            <w:r w:rsidR="006E0295" w:rsidRPr="00E50020">
              <w:rPr>
                <w:rStyle w:val="Hyperlink"/>
                <w:rFonts w:ascii="Times New Roman" w:hAnsi="Times New Roman" w:cs="Times New Roman"/>
                <w:noProof/>
                <w:lang w:val="en-US"/>
              </w:rPr>
              <w:t>3.3.1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Permission Sets</w:t>
            </w:r>
            <w:r w:rsidR="006E0295">
              <w:rPr>
                <w:noProof/>
                <w:webHidden/>
              </w:rPr>
              <w:tab/>
            </w:r>
            <w:r w:rsidR="006E0295">
              <w:rPr>
                <w:noProof/>
                <w:webHidden/>
              </w:rPr>
              <w:fldChar w:fldCharType="begin"/>
            </w:r>
            <w:r w:rsidR="006E0295">
              <w:rPr>
                <w:noProof/>
                <w:webHidden/>
              </w:rPr>
              <w:instrText xml:space="preserve"> PAGEREF _Toc136368031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64B2A7C3" w14:textId="41D61C2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2" w:history="1">
            <w:r w:rsidR="006E0295" w:rsidRPr="00E50020">
              <w:rPr>
                <w:rStyle w:val="Hyperlink"/>
                <w:rFonts w:ascii="Times New Roman" w:hAnsi="Times New Roman" w:cs="Times New Roman"/>
                <w:noProof/>
                <w:lang w:val="en-US"/>
              </w:rPr>
              <w:t>3.3.2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Profiles</w:t>
            </w:r>
            <w:r w:rsidR="006E0295">
              <w:rPr>
                <w:noProof/>
                <w:webHidden/>
              </w:rPr>
              <w:tab/>
            </w:r>
            <w:r w:rsidR="006E0295">
              <w:rPr>
                <w:noProof/>
                <w:webHidden/>
              </w:rPr>
              <w:fldChar w:fldCharType="begin"/>
            </w:r>
            <w:r w:rsidR="006E0295">
              <w:rPr>
                <w:noProof/>
                <w:webHidden/>
              </w:rPr>
              <w:instrText xml:space="preserve"> PAGEREF _Toc136368032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34DAD00A" w14:textId="16CF77B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3" w:history="1">
            <w:r w:rsidR="006E0295" w:rsidRPr="00E50020">
              <w:rPr>
                <w:rStyle w:val="Hyperlink"/>
                <w:rFonts w:ascii="Times New Roman" w:hAnsi="Times New Roman" w:cs="Times New Roman"/>
                <w:noProof/>
                <w:lang w:val="en-US"/>
              </w:rPr>
              <w:t>3.3.3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User Detail Screen</w:t>
            </w:r>
            <w:r w:rsidR="006E0295">
              <w:rPr>
                <w:noProof/>
                <w:webHidden/>
              </w:rPr>
              <w:tab/>
            </w:r>
            <w:r w:rsidR="006E0295">
              <w:rPr>
                <w:noProof/>
                <w:webHidden/>
              </w:rPr>
              <w:fldChar w:fldCharType="begin"/>
            </w:r>
            <w:r w:rsidR="006E0295">
              <w:rPr>
                <w:noProof/>
                <w:webHidden/>
              </w:rPr>
              <w:instrText xml:space="preserve"> PAGEREF _Toc136368033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496BCE33" w14:textId="16EAA0F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4" w:history="1">
            <w:r w:rsidR="006E0295" w:rsidRPr="00E50020">
              <w:rPr>
                <w:rStyle w:val="Hyperlink"/>
                <w:rFonts w:ascii="Times New Roman" w:hAnsi="Times New Roman" w:cs="Times New Roman"/>
                <w:noProof/>
              </w:rPr>
              <w:t>3.4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Access to the Application and User login</w:t>
            </w:r>
            <w:r w:rsidR="006E0295">
              <w:rPr>
                <w:noProof/>
                <w:webHidden/>
              </w:rPr>
              <w:tab/>
            </w:r>
            <w:r w:rsidR="006E0295">
              <w:rPr>
                <w:noProof/>
                <w:webHidden/>
              </w:rPr>
              <w:fldChar w:fldCharType="begin"/>
            </w:r>
            <w:r w:rsidR="006E0295">
              <w:rPr>
                <w:noProof/>
                <w:webHidden/>
              </w:rPr>
              <w:instrText xml:space="preserve"> PAGEREF _Toc136368034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47D247B4" w14:textId="7A846D7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5" w:history="1">
            <w:r w:rsidR="006E0295" w:rsidRPr="00E50020">
              <w:rPr>
                <w:rStyle w:val="Hyperlink"/>
                <w:rFonts w:ascii="Times New Roman" w:hAnsi="Times New Roman" w:cs="Times New Roman"/>
                <w:noProof/>
                <w:lang w:val="en-US"/>
              </w:rPr>
              <w:t>3.4.1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SSO</w:t>
            </w:r>
            <w:r w:rsidR="006E0295">
              <w:rPr>
                <w:noProof/>
                <w:webHidden/>
              </w:rPr>
              <w:tab/>
            </w:r>
            <w:r w:rsidR="006E0295">
              <w:rPr>
                <w:noProof/>
                <w:webHidden/>
              </w:rPr>
              <w:fldChar w:fldCharType="begin"/>
            </w:r>
            <w:r w:rsidR="006E0295">
              <w:rPr>
                <w:noProof/>
                <w:webHidden/>
              </w:rPr>
              <w:instrText xml:space="preserve"> PAGEREF _Toc136368035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6915A1AD" w14:textId="3BE3B6D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6" w:history="1">
            <w:r w:rsidR="006E0295" w:rsidRPr="00E50020">
              <w:rPr>
                <w:rStyle w:val="Hyperlink"/>
                <w:rFonts w:ascii="Times New Roman" w:hAnsi="Times New Roman" w:cs="Times New Roman"/>
                <w:noProof/>
                <w:lang w:val="en-US"/>
              </w:rPr>
              <w:t>3.4.2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Community</w:t>
            </w:r>
            <w:r w:rsidR="006E0295">
              <w:rPr>
                <w:noProof/>
                <w:webHidden/>
              </w:rPr>
              <w:tab/>
            </w:r>
            <w:r w:rsidR="006E0295">
              <w:rPr>
                <w:noProof/>
                <w:webHidden/>
              </w:rPr>
              <w:fldChar w:fldCharType="begin"/>
            </w:r>
            <w:r w:rsidR="006E0295">
              <w:rPr>
                <w:noProof/>
                <w:webHidden/>
              </w:rPr>
              <w:instrText xml:space="preserve"> PAGEREF _Toc136368036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7DE84927" w14:textId="17AC33C8"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37" w:history="1">
            <w:r w:rsidR="006E0295" w:rsidRPr="00E50020">
              <w:rPr>
                <w:rStyle w:val="Hyperlink"/>
                <w:rFonts w:ascii="Times New Roman" w:hAnsi="Times New Roman" w:cs="Times New Roman"/>
                <w:noProof/>
                <w:lang w:val="en-US"/>
              </w:rPr>
              <w:t>Process</w:t>
            </w:r>
            <w:r w:rsidR="006E0295">
              <w:rPr>
                <w:noProof/>
                <w:webHidden/>
              </w:rPr>
              <w:tab/>
            </w:r>
            <w:r w:rsidR="006E0295">
              <w:rPr>
                <w:noProof/>
                <w:webHidden/>
              </w:rPr>
              <w:fldChar w:fldCharType="begin"/>
            </w:r>
            <w:r w:rsidR="006E0295">
              <w:rPr>
                <w:noProof/>
                <w:webHidden/>
              </w:rPr>
              <w:instrText xml:space="preserve"> PAGEREF _Toc136368037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534B5F2B" w14:textId="3C11FE9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8" w:history="1">
            <w:r w:rsidR="006E0295" w:rsidRPr="00E50020">
              <w:rPr>
                <w:rStyle w:val="Hyperlink"/>
                <w:rFonts w:ascii="Times New Roman" w:hAnsi="Times New Roman" w:cs="Times New Roman"/>
                <w:noProof/>
              </w:rPr>
              <w:t>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Macro-Process</w:t>
            </w:r>
            <w:r w:rsidR="006E0295">
              <w:rPr>
                <w:noProof/>
                <w:webHidden/>
              </w:rPr>
              <w:tab/>
            </w:r>
            <w:r w:rsidR="006E0295">
              <w:rPr>
                <w:noProof/>
                <w:webHidden/>
              </w:rPr>
              <w:fldChar w:fldCharType="begin"/>
            </w:r>
            <w:r w:rsidR="006E0295">
              <w:rPr>
                <w:noProof/>
                <w:webHidden/>
              </w:rPr>
              <w:instrText xml:space="preserve"> PAGEREF _Toc136368038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0D8ED428" w14:textId="58CC57A6"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9" w:history="1">
            <w:r w:rsidR="006E0295" w:rsidRPr="00E50020">
              <w:rPr>
                <w:rStyle w:val="Hyperlink"/>
                <w:rFonts w:ascii="Times New Roman" w:hAnsi="Times New Roman" w:cs="Times New Roman"/>
                <w:noProof/>
                <w:lang w:val="en-US"/>
              </w:rPr>
              <w:t>4.1.1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Schema of the Process for Module XXX</w:t>
            </w:r>
            <w:r w:rsidR="006E0295">
              <w:rPr>
                <w:noProof/>
                <w:webHidden/>
              </w:rPr>
              <w:tab/>
            </w:r>
            <w:r w:rsidR="006E0295">
              <w:rPr>
                <w:noProof/>
                <w:webHidden/>
              </w:rPr>
              <w:fldChar w:fldCharType="begin"/>
            </w:r>
            <w:r w:rsidR="006E0295">
              <w:rPr>
                <w:noProof/>
                <w:webHidden/>
              </w:rPr>
              <w:instrText xml:space="preserve"> PAGEREF _Toc136368039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3B6DCCB6" w14:textId="2BCA240D"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0" w:history="1">
            <w:r w:rsidR="006E0295" w:rsidRPr="00E50020">
              <w:rPr>
                <w:rStyle w:val="Hyperlink"/>
                <w:rFonts w:ascii="Times New Roman" w:hAnsi="Times New Roman" w:cs="Times New Roman"/>
                <w:noProof/>
                <w:lang w:val="en-US"/>
              </w:rPr>
              <w:t>4.1.2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Description of Steps</w:t>
            </w:r>
            <w:r w:rsidR="006E0295">
              <w:rPr>
                <w:noProof/>
                <w:webHidden/>
              </w:rPr>
              <w:tab/>
            </w:r>
            <w:r w:rsidR="006E0295">
              <w:rPr>
                <w:noProof/>
                <w:webHidden/>
              </w:rPr>
              <w:fldChar w:fldCharType="begin"/>
            </w:r>
            <w:r w:rsidR="006E0295">
              <w:rPr>
                <w:noProof/>
                <w:webHidden/>
              </w:rPr>
              <w:instrText xml:space="preserve"> PAGEREF _Toc136368040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7E533536" w14:textId="54C50D6D"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1" w:history="1">
            <w:r w:rsidR="006E0295" w:rsidRPr="00E50020">
              <w:rPr>
                <w:rStyle w:val="Hyperlink"/>
                <w:rFonts w:ascii="Times New Roman" w:hAnsi="Times New Roman" w:cs="Times New Roman"/>
                <w:noProof/>
                <w:lang w:val="en-US"/>
              </w:rPr>
              <w:t>4.1</w:t>
            </w:r>
            <w:r w:rsidR="006E0295" w:rsidRPr="00E50020">
              <w:rPr>
                <w:rStyle w:val="Hyperlink"/>
                <w:rFonts w:ascii="Times New Roman" w:hAnsi="Times New Roman" w:cs="Times New Roman"/>
                <w:noProof/>
                <w:lang w:val="en-US"/>
              </w:rPr>
              <w:t>.</w:t>
            </w:r>
            <w:r w:rsidR="006E0295" w:rsidRPr="00E50020">
              <w:rPr>
                <w:rStyle w:val="Hyperlink"/>
                <w:rFonts w:ascii="Times New Roman" w:hAnsi="Times New Roman" w:cs="Times New Roman"/>
                <w:noProof/>
                <w:lang w:val="en-US"/>
              </w:rPr>
              <w:t>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XXX Processing Permissions</w:t>
            </w:r>
            <w:r w:rsidR="006E0295">
              <w:rPr>
                <w:noProof/>
                <w:webHidden/>
              </w:rPr>
              <w:tab/>
            </w:r>
            <w:r w:rsidR="006E0295">
              <w:rPr>
                <w:noProof/>
                <w:webHidden/>
              </w:rPr>
              <w:fldChar w:fldCharType="begin"/>
            </w:r>
            <w:r w:rsidR="006E0295">
              <w:rPr>
                <w:noProof/>
                <w:webHidden/>
              </w:rPr>
              <w:instrText xml:space="preserve"> PAGEREF _Toc136368041 \h </w:instrText>
            </w:r>
            <w:r w:rsidR="006E0295">
              <w:rPr>
                <w:noProof/>
                <w:webHidden/>
              </w:rPr>
            </w:r>
            <w:r w:rsidR="006E0295">
              <w:rPr>
                <w:noProof/>
                <w:webHidden/>
              </w:rPr>
              <w:fldChar w:fldCharType="separate"/>
            </w:r>
            <w:r w:rsidR="006E0295">
              <w:rPr>
                <w:noProof/>
                <w:webHidden/>
              </w:rPr>
              <w:t>12</w:t>
            </w:r>
            <w:r w:rsidR="006E0295">
              <w:rPr>
                <w:noProof/>
                <w:webHidden/>
              </w:rPr>
              <w:fldChar w:fldCharType="end"/>
            </w:r>
          </w:hyperlink>
        </w:p>
        <w:p w14:paraId="592D4350" w14:textId="271B554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2" w:history="1">
            <w:r w:rsidR="006E0295" w:rsidRPr="00E50020">
              <w:rPr>
                <w:rStyle w:val="Hyperlink"/>
                <w:rFonts w:ascii="Times New Roman" w:hAnsi="Times New Roman" w:cs="Times New Roman"/>
                <w:noProof/>
              </w:rPr>
              <w:t>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Step by Step Process (needed if process is complex and needs further details)</w:t>
            </w:r>
            <w:r w:rsidR="006E0295">
              <w:rPr>
                <w:noProof/>
                <w:webHidden/>
              </w:rPr>
              <w:tab/>
            </w:r>
            <w:r w:rsidR="006E0295">
              <w:rPr>
                <w:noProof/>
                <w:webHidden/>
              </w:rPr>
              <w:fldChar w:fldCharType="begin"/>
            </w:r>
            <w:r w:rsidR="006E0295">
              <w:rPr>
                <w:noProof/>
                <w:webHidden/>
              </w:rPr>
              <w:instrText xml:space="preserve"> PAGEREF _Toc136368042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387C4714" w14:textId="0793F937"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3" w:history="1">
            <w:r w:rsidR="006E0295" w:rsidRPr="00E50020">
              <w:rPr>
                <w:rStyle w:val="Hyperlink"/>
                <w:rFonts w:ascii="Times New Roman" w:hAnsi="Times New Roman" w:cs="Times New Roman"/>
                <w:noProof/>
                <w:lang w:val="en-US"/>
              </w:rPr>
              <w:t>4.2.1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Process XXX and Sub-Processes</w:t>
            </w:r>
            <w:r w:rsidR="006E0295">
              <w:rPr>
                <w:noProof/>
                <w:webHidden/>
              </w:rPr>
              <w:tab/>
            </w:r>
            <w:r w:rsidR="006E0295">
              <w:rPr>
                <w:noProof/>
                <w:webHidden/>
              </w:rPr>
              <w:fldChar w:fldCharType="begin"/>
            </w:r>
            <w:r w:rsidR="006E0295">
              <w:rPr>
                <w:noProof/>
                <w:webHidden/>
              </w:rPr>
              <w:instrText xml:space="preserve"> PAGEREF _Toc136368043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12BF9D24" w14:textId="3EE27CC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4" w:history="1">
            <w:r w:rsidR="006E0295" w:rsidRPr="00E50020">
              <w:rPr>
                <w:rStyle w:val="Hyperlink"/>
                <w:rFonts w:ascii="Times New Roman" w:hAnsi="Times New Roman" w:cs="Times New Roman"/>
                <w:noProof/>
                <w:lang w:val="en-US"/>
              </w:rPr>
              <w:t>4.2.2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Process XXX</w:t>
            </w:r>
            <w:r w:rsidR="006E0295">
              <w:rPr>
                <w:noProof/>
                <w:webHidden/>
              </w:rPr>
              <w:tab/>
            </w:r>
            <w:r w:rsidR="006E0295">
              <w:rPr>
                <w:noProof/>
                <w:webHidden/>
              </w:rPr>
              <w:fldChar w:fldCharType="begin"/>
            </w:r>
            <w:r w:rsidR="006E0295">
              <w:rPr>
                <w:noProof/>
                <w:webHidden/>
              </w:rPr>
              <w:instrText xml:space="preserve"> PAGEREF _Toc136368044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5BFC1D82" w14:textId="4E453DD2"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5" w:history="1">
            <w:r w:rsidR="006E0295" w:rsidRPr="00E50020">
              <w:rPr>
                <w:rStyle w:val="Hyperlink"/>
                <w:rFonts w:ascii="Times New Roman" w:hAnsi="Times New Roman" w:cs="Times New Roman"/>
                <w:noProof/>
              </w:rPr>
              <w:t>4.3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Workflows</w:t>
            </w:r>
            <w:r w:rsidR="006E0295">
              <w:rPr>
                <w:noProof/>
                <w:webHidden/>
              </w:rPr>
              <w:tab/>
            </w:r>
            <w:r w:rsidR="006E0295">
              <w:rPr>
                <w:noProof/>
                <w:webHidden/>
              </w:rPr>
              <w:fldChar w:fldCharType="begin"/>
            </w:r>
            <w:r w:rsidR="006E0295">
              <w:rPr>
                <w:noProof/>
                <w:webHidden/>
              </w:rPr>
              <w:instrText xml:space="preserve"> PAGEREF _Toc136368045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7204DD3D" w14:textId="6F3C788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6" w:history="1">
            <w:r w:rsidR="006E0295" w:rsidRPr="00E50020">
              <w:rPr>
                <w:rStyle w:val="Hyperlink"/>
                <w:rFonts w:ascii="Times New Roman" w:hAnsi="Times New Roman" w:cs="Times New Roman"/>
                <w:noProof/>
              </w:rPr>
              <w:t>4.4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Process Flows</w:t>
            </w:r>
            <w:r w:rsidR="006E0295">
              <w:rPr>
                <w:noProof/>
                <w:webHidden/>
              </w:rPr>
              <w:tab/>
            </w:r>
            <w:r w:rsidR="006E0295">
              <w:rPr>
                <w:noProof/>
                <w:webHidden/>
              </w:rPr>
              <w:fldChar w:fldCharType="begin"/>
            </w:r>
            <w:r w:rsidR="006E0295">
              <w:rPr>
                <w:noProof/>
                <w:webHidden/>
              </w:rPr>
              <w:instrText xml:space="preserve"> PAGEREF _Toc136368046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FA86545" w14:textId="3A26002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7" w:history="1">
            <w:r w:rsidR="006E0295" w:rsidRPr="00E50020">
              <w:rPr>
                <w:rStyle w:val="Hyperlink"/>
                <w:rFonts w:ascii="Times New Roman" w:hAnsi="Times New Roman" w:cs="Times New Roman"/>
                <w:noProof/>
              </w:rPr>
              <w:t>4.5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Apex Triggers</w:t>
            </w:r>
            <w:r w:rsidR="006E0295">
              <w:rPr>
                <w:noProof/>
                <w:webHidden/>
              </w:rPr>
              <w:tab/>
            </w:r>
            <w:r w:rsidR="006E0295">
              <w:rPr>
                <w:noProof/>
                <w:webHidden/>
              </w:rPr>
              <w:fldChar w:fldCharType="begin"/>
            </w:r>
            <w:r w:rsidR="006E0295">
              <w:rPr>
                <w:noProof/>
                <w:webHidden/>
              </w:rPr>
              <w:instrText xml:space="preserve"> PAGEREF _Toc136368047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A41E880" w14:textId="3C8AF09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8" w:history="1">
            <w:r w:rsidR="006E0295" w:rsidRPr="00E50020">
              <w:rPr>
                <w:rStyle w:val="Hyperlink"/>
                <w:rFonts w:ascii="Times New Roman" w:hAnsi="Times New Roman" w:cs="Times New Roman"/>
                <w:noProof/>
              </w:rPr>
              <w:t>4.6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Visual Force Pages</w:t>
            </w:r>
            <w:r w:rsidR="006E0295">
              <w:rPr>
                <w:noProof/>
                <w:webHidden/>
              </w:rPr>
              <w:tab/>
            </w:r>
            <w:r w:rsidR="006E0295">
              <w:rPr>
                <w:noProof/>
                <w:webHidden/>
              </w:rPr>
              <w:fldChar w:fldCharType="begin"/>
            </w:r>
            <w:r w:rsidR="006E0295">
              <w:rPr>
                <w:noProof/>
                <w:webHidden/>
              </w:rPr>
              <w:instrText xml:space="preserve"> PAGEREF _Toc136368048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0D814793" w14:textId="061B962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9" w:history="1">
            <w:r w:rsidR="006E0295" w:rsidRPr="00E50020">
              <w:rPr>
                <w:rStyle w:val="Hyperlink"/>
                <w:rFonts w:ascii="Times New Roman" w:hAnsi="Times New Roman" w:cs="Times New Roman"/>
                <w:noProof/>
              </w:rPr>
              <w:t>4.7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Report Types</w:t>
            </w:r>
            <w:r w:rsidR="006E0295">
              <w:rPr>
                <w:noProof/>
                <w:webHidden/>
              </w:rPr>
              <w:tab/>
            </w:r>
            <w:r w:rsidR="006E0295">
              <w:rPr>
                <w:noProof/>
                <w:webHidden/>
              </w:rPr>
              <w:fldChar w:fldCharType="begin"/>
            </w:r>
            <w:r w:rsidR="006E0295">
              <w:rPr>
                <w:noProof/>
                <w:webHidden/>
              </w:rPr>
              <w:instrText xml:space="preserve"> PAGEREF _Toc136368049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3A39A69" w14:textId="19BF1CC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0" w:history="1">
            <w:r w:rsidR="006E0295" w:rsidRPr="00E50020">
              <w:rPr>
                <w:rStyle w:val="Hyperlink"/>
                <w:rFonts w:ascii="Times New Roman" w:hAnsi="Times New Roman" w:cs="Times New Roman"/>
                <w:noProof/>
              </w:rPr>
              <w:t>4.8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Apex Classes</w:t>
            </w:r>
            <w:r w:rsidR="006E0295">
              <w:rPr>
                <w:noProof/>
                <w:webHidden/>
              </w:rPr>
              <w:tab/>
            </w:r>
            <w:r w:rsidR="006E0295">
              <w:rPr>
                <w:noProof/>
                <w:webHidden/>
              </w:rPr>
              <w:fldChar w:fldCharType="begin"/>
            </w:r>
            <w:r w:rsidR="006E0295">
              <w:rPr>
                <w:noProof/>
                <w:webHidden/>
              </w:rPr>
              <w:instrText xml:space="preserve"> PAGEREF _Toc136368050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266776FA" w14:textId="4B3C8A1D"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1" w:history="1">
            <w:r w:rsidR="006E0295" w:rsidRPr="00E50020">
              <w:rPr>
                <w:rStyle w:val="Hyperlink"/>
                <w:rFonts w:ascii="Times New Roman" w:hAnsi="Times New Roman" w:cs="Times New Roman"/>
                <w:noProof/>
              </w:rPr>
              <w:t>4.9</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Visual Flows</w:t>
            </w:r>
            <w:r w:rsidR="006E0295">
              <w:rPr>
                <w:noProof/>
                <w:webHidden/>
              </w:rPr>
              <w:tab/>
            </w:r>
            <w:r w:rsidR="006E0295">
              <w:rPr>
                <w:noProof/>
                <w:webHidden/>
              </w:rPr>
              <w:fldChar w:fldCharType="begin"/>
            </w:r>
            <w:r w:rsidR="006E0295">
              <w:rPr>
                <w:noProof/>
                <w:webHidden/>
              </w:rPr>
              <w:instrText xml:space="preserve"> PAGEREF _Toc136368051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6A4C1D93" w14:textId="60084AB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2" w:history="1">
            <w:r w:rsidR="006E0295" w:rsidRPr="00E50020">
              <w:rPr>
                <w:rStyle w:val="Hyperlink"/>
                <w:rFonts w:ascii="Times New Roman" w:hAnsi="Times New Roman" w:cs="Times New Roman"/>
                <w:noProof/>
              </w:rPr>
              <w:t>4.10</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Custom Metadata</w:t>
            </w:r>
            <w:r w:rsidR="006E0295">
              <w:rPr>
                <w:noProof/>
                <w:webHidden/>
              </w:rPr>
              <w:tab/>
            </w:r>
            <w:r w:rsidR="006E0295">
              <w:rPr>
                <w:noProof/>
                <w:webHidden/>
              </w:rPr>
              <w:fldChar w:fldCharType="begin"/>
            </w:r>
            <w:r w:rsidR="006E0295">
              <w:rPr>
                <w:noProof/>
                <w:webHidden/>
              </w:rPr>
              <w:instrText xml:space="preserve"> PAGEREF _Toc136368052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0517788E" w14:textId="3AAAE15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3" w:history="1">
            <w:r w:rsidR="006E0295" w:rsidRPr="00E50020">
              <w:rPr>
                <w:rStyle w:val="Hyperlink"/>
                <w:rFonts w:ascii="Times New Roman" w:hAnsi="Times New Roman" w:cs="Times New Roman"/>
                <w:noProof/>
              </w:rPr>
              <w:t>4.11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Page Layouts</w:t>
            </w:r>
            <w:r w:rsidR="006E0295">
              <w:rPr>
                <w:noProof/>
                <w:webHidden/>
              </w:rPr>
              <w:tab/>
            </w:r>
            <w:r w:rsidR="006E0295">
              <w:rPr>
                <w:noProof/>
                <w:webHidden/>
              </w:rPr>
              <w:fldChar w:fldCharType="begin"/>
            </w:r>
            <w:r w:rsidR="006E0295">
              <w:rPr>
                <w:noProof/>
                <w:webHidden/>
              </w:rPr>
              <w:instrText xml:space="preserve"> PAGEREF _Toc136368053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7078A57E" w14:textId="425E365A"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4" w:history="1">
            <w:r w:rsidR="006E0295" w:rsidRPr="00E50020">
              <w:rPr>
                <w:rStyle w:val="Hyperlink"/>
                <w:rFonts w:ascii="Times New Roman" w:hAnsi="Times New Roman" w:cs="Times New Roman"/>
                <w:noProof/>
              </w:rPr>
              <w:t>4.12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Record Types</w:t>
            </w:r>
            <w:r w:rsidR="006E0295">
              <w:rPr>
                <w:noProof/>
                <w:webHidden/>
              </w:rPr>
              <w:tab/>
            </w:r>
            <w:r w:rsidR="006E0295">
              <w:rPr>
                <w:noProof/>
                <w:webHidden/>
              </w:rPr>
              <w:fldChar w:fldCharType="begin"/>
            </w:r>
            <w:r w:rsidR="006E0295">
              <w:rPr>
                <w:noProof/>
                <w:webHidden/>
              </w:rPr>
              <w:instrText xml:space="preserve"> PAGEREF _Toc136368054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5F71BEAB" w14:textId="0382F175"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5" w:history="1">
            <w:r w:rsidR="006E0295" w:rsidRPr="00E50020">
              <w:rPr>
                <w:rStyle w:val="Hyperlink"/>
                <w:rFonts w:ascii="Times New Roman" w:hAnsi="Times New Roman" w:cs="Times New Roman"/>
                <w:noProof/>
              </w:rPr>
              <w:t>4.13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EinStein Analytics Dataflows/Dashboards</w:t>
            </w:r>
            <w:r w:rsidR="006E0295">
              <w:rPr>
                <w:noProof/>
                <w:webHidden/>
              </w:rPr>
              <w:tab/>
            </w:r>
            <w:r w:rsidR="006E0295">
              <w:rPr>
                <w:noProof/>
                <w:webHidden/>
              </w:rPr>
              <w:fldChar w:fldCharType="begin"/>
            </w:r>
            <w:r w:rsidR="006E0295">
              <w:rPr>
                <w:noProof/>
                <w:webHidden/>
              </w:rPr>
              <w:instrText xml:space="preserve"> PAGEREF _Toc136368055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29AC958B" w14:textId="6D8393F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6" w:history="1">
            <w:r w:rsidR="006E0295" w:rsidRPr="00E50020">
              <w:rPr>
                <w:rStyle w:val="Hyperlink"/>
                <w:rFonts w:ascii="Times New Roman" w:hAnsi="Times New Roman" w:cs="Times New Roman"/>
                <w:noProof/>
                <w:lang w:val="en-US"/>
              </w:rPr>
              <w:t>4.13.1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Dataflows</w:t>
            </w:r>
            <w:r w:rsidR="006E0295">
              <w:rPr>
                <w:noProof/>
                <w:webHidden/>
              </w:rPr>
              <w:tab/>
            </w:r>
            <w:r w:rsidR="006E0295">
              <w:rPr>
                <w:noProof/>
                <w:webHidden/>
              </w:rPr>
              <w:fldChar w:fldCharType="begin"/>
            </w:r>
            <w:r w:rsidR="006E0295">
              <w:rPr>
                <w:noProof/>
                <w:webHidden/>
              </w:rPr>
              <w:instrText xml:space="preserve"> PAGEREF _Toc136368056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CF1ACCB" w14:textId="4D60878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7" w:history="1">
            <w:r w:rsidR="006E0295" w:rsidRPr="00E50020">
              <w:rPr>
                <w:rStyle w:val="Hyperlink"/>
                <w:rFonts w:ascii="Times New Roman" w:hAnsi="Times New Roman" w:cs="Times New Roman"/>
                <w:noProof/>
                <w:lang w:val="en-US"/>
              </w:rPr>
              <w:t>4.13.2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Recipes</w:t>
            </w:r>
            <w:r w:rsidR="006E0295">
              <w:rPr>
                <w:noProof/>
                <w:webHidden/>
              </w:rPr>
              <w:tab/>
            </w:r>
            <w:r w:rsidR="006E0295">
              <w:rPr>
                <w:noProof/>
                <w:webHidden/>
              </w:rPr>
              <w:fldChar w:fldCharType="begin"/>
            </w:r>
            <w:r w:rsidR="006E0295">
              <w:rPr>
                <w:noProof/>
                <w:webHidden/>
              </w:rPr>
              <w:instrText xml:space="preserve"> PAGEREF _Toc136368057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3E7EC389" w14:textId="2D448CA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8" w:history="1">
            <w:r w:rsidR="006E0295" w:rsidRPr="00E50020">
              <w:rPr>
                <w:rStyle w:val="Hyperlink"/>
                <w:rFonts w:ascii="Times New Roman" w:hAnsi="Times New Roman" w:cs="Times New Roman"/>
                <w:noProof/>
                <w:lang w:val="en-US"/>
              </w:rPr>
              <w:t>4.13.3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DataSets</w:t>
            </w:r>
            <w:r w:rsidR="006E0295">
              <w:rPr>
                <w:noProof/>
                <w:webHidden/>
              </w:rPr>
              <w:tab/>
            </w:r>
            <w:r w:rsidR="006E0295">
              <w:rPr>
                <w:noProof/>
                <w:webHidden/>
              </w:rPr>
              <w:fldChar w:fldCharType="begin"/>
            </w:r>
            <w:r w:rsidR="006E0295">
              <w:rPr>
                <w:noProof/>
                <w:webHidden/>
              </w:rPr>
              <w:instrText xml:space="preserve"> PAGEREF _Toc136368058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202025CE" w14:textId="378E76A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9" w:history="1">
            <w:r w:rsidR="006E0295" w:rsidRPr="00E50020">
              <w:rPr>
                <w:rStyle w:val="Hyperlink"/>
                <w:rFonts w:ascii="Times New Roman" w:hAnsi="Times New Roman" w:cs="Times New Roman"/>
                <w:noProof/>
                <w:lang w:val="en-US"/>
              </w:rPr>
              <w:t>4.13.4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Connected Data</w:t>
            </w:r>
            <w:r w:rsidR="006E0295">
              <w:rPr>
                <w:noProof/>
                <w:webHidden/>
              </w:rPr>
              <w:tab/>
            </w:r>
            <w:r w:rsidR="006E0295">
              <w:rPr>
                <w:noProof/>
                <w:webHidden/>
              </w:rPr>
              <w:fldChar w:fldCharType="begin"/>
            </w:r>
            <w:r w:rsidR="006E0295">
              <w:rPr>
                <w:noProof/>
                <w:webHidden/>
              </w:rPr>
              <w:instrText xml:space="preserve"> PAGEREF _Toc136368059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C570ACF" w14:textId="3E673AA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0" w:history="1">
            <w:r w:rsidR="006E0295" w:rsidRPr="00E50020">
              <w:rPr>
                <w:rStyle w:val="Hyperlink"/>
                <w:rFonts w:ascii="Times New Roman" w:hAnsi="Times New Roman" w:cs="Times New Roman"/>
                <w:noProof/>
                <w:lang w:val="en-US"/>
              </w:rPr>
              <w:t>4.13.5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Dashboards</w:t>
            </w:r>
            <w:r w:rsidR="006E0295">
              <w:rPr>
                <w:noProof/>
                <w:webHidden/>
              </w:rPr>
              <w:tab/>
            </w:r>
            <w:r w:rsidR="006E0295">
              <w:rPr>
                <w:noProof/>
                <w:webHidden/>
              </w:rPr>
              <w:fldChar w:fldCharType="begin"/>
            </w:r>
            <w:r w:rsidR="006E0295">
              <w:rPr>
                <w:noProof/>
                <w:webHidden/>
              </w:rPr>
              <w:instrText xml:space="preserve"> PAGEREF _Toc136368060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24658CE" w14:textId="4015F866"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1" w:history="1">
            <w:r w:rsidR="006E0295" w:rsidRPr="00E50020">
              <w:rPr>
                <w:rStyle w:val="Hyperlink"/>
                <w:rFonts w:ascii="Times New Roman" w:hAnsi="Times New Roman" w:cs="Times New Roman"/>
                <w:noProof/>
                <w:lang w:val="en-US"/>
              </w:rPr>
              <w:t>4.13.6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Defined Attributes/Measures</w:t>
            </w:r>
            <w:r w:rsidR="006E0295">
              <w:rPr>
                <w:noProof/>
                <w:webHidden/>
              </w:rPr>
              <w:tab/>
            </w:r>
            <w:r w:rsidR="006E0295">
              <w:rPr>
                <w:noProof/>
                <w:webHidden/>
              </w:rPr>
              <w:fldChar w:fldCharType="begin"/>
            </w:r>
            <w:r w:rsidR="006E0295">
              <w:rPr>
                <w:noProof/>
                <w:webHidden/>
              </w:rPr>
              <w:instrText xml:space="preserve"> PAGEREF _Toc136368061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FC993C0" w14:textId="1138AD1E"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2" w:history="1">
            <w:r w:rsidR="006E0295" w:rsidRPr="00E50020">
              <w:rPr>
                <w:rStyle w:val="Hyperlink"/>
                <w:rFonts w:ascii="Times New Roman" w:hAnsi="Times New Roman" w:cs="Times New Roman"/>
                <w:noProof/>
                <w:lang w:val="en-US"/>
              </w:rPr>
              <w:t>4.13.7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Visibility &amp; Security</w:t>
            </w:r>
            <w:r w:rsidR="006E0295">
              <w:rPr>
                <w:noProof/>
                <w:webHidden/>
              </w:rPr>
              <w:tab/>
            </w:r>
            <w:r w:rsidR="006E0295">
              <w:rPr>
                <w:noProof/>
                <w:webHidden/>
              </w:rPr>
              <w:fldChar w:fldCharType="begin"/>
            </w:r>
            <w:r w:rsidR="006E0295">
              <w:rPr>
                <w:noProof/>
                <w:webHidden/>
              </w:rPr>
              <w:instrText xml:space="preserve"> PAGEREF _Toc136368062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3362071" w14:textId="684B556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3" w:history="1">
            <w:r w:rsidR="006E0295" w:rsidRPr="00E50020">
              <w:rPr>
                <w:rStyle w:val="Hyperlink"/>
                <w:rFonts w:ascii="Times New Roman" w:hAnsi="Times New Roman" w:cs="Times New Roman"/>
                <w:noProof/>
                <w:lang w:val="en-US"/>
              </w:rPr>
              <w:t>4.13.8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Jobs</w:t>
            </w:r>
            <w:r w:rsidR="006E0295">
              <w:rPr>
                <w:noProof/>
                <w:webHidden/>
              </w:rPr>
              <w:tab/>
            </w:r>
            <w:r w:rsidR="006E0295">
              <w:rPr>
                <w:noProof/>
                <w:webHidden/>
              </w:rPr>
              <w:fldChar w:fldCharType="begin"/>
            </w:r>
            <w:r w:rsidR="006E0295">
              <w:rPr>
                <w:noProof/>
                <w:webHidden/>
              </w:rPr>
              <w:instrText xml:space="preserve"> PAGEREF _Toc136368063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E876AE9" w14:textId="2517B61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4" w:history="1">
            <w:r w:rsidR="006E0295" w:rsidRPr="00E50020">
              <w:rPr>
                <w:rStyle w:val="Hyperlink"/>
                <w:rFonts w:ascii="Times New Roman" w:hAnsi="Times New Roman" w:cs="Times New Roman"/>
                <w:noProof/>
              </w:rPr>
              <w:t>4.14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Batch Jobs</w:t>
            </w:r>
            <w:r w:rsidR="006E0295">
              <w:rPr>
                <w:noProof/>
                <w:webHidden/>
              </w:rPr>
              <w:tab/>
            </w:r>
            <w:r w:rsidR="006E0295">
              <w:rPr>
                <w:noProof/>
                <w:webHidden/>
              </w:rPr>
              <w:fldChar w:fldCharType="begin"/>
            </w:r>
            <w:r w:rsidR="006E0295">
              <w:rPr>
                <w:noProof/>
                <w:webHidden/>
              </w:rPr>
              <w:instrText xml:space="preserve"> PAGEREF _Toc136368064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C1D6103" w14:textId="358B9A4C"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5" w:history="1">
            <w:r w:rsidR="006E0295" w:rsidRPr="00E50020">
              <w:rPr>
                <w:rStyle w:val="Hyperlink"/>
                <w:rFonts w:ascii="Times New Roman" w:hAnsi="Times New Roman" w:cs="Times New Roman"/>
                <w:noProof/>
              </w:rPr>
              <w:t>4.15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Other Custom Components</w:t>
            </w:r>
            <w:r w:rsidR="006E0295">
              <w:rPr>
                <w:noProof/>
                <w:webHidden/>
              </w:rPr>
              <w:tab/>
            </w:r>
            <w:r w:rsidR="006E0295">
              <w:rPr>
                <w:noProof/>
                <w:webHidden/>
              </w:rPr>
              <w:fldChar w:fldCharType="begin"/>
            </w:r>
            <w:r w:rsidR="006E0295">
              <w:rPr>
                <w:noProof/>
                <w:webHidden/>
              </w:rPr>
              <w:instrText xml:space="preserve"> PAGEREF _Toc136368065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E1F66F0" w14:textId="1F05B2D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6" w:history="1">
            <w:r w:rsidR="006E0295" w:rsidRPr="00E50020">
              <w:rPr>
                <w:rStyle w:val="Hyperlink"/>
                <w:rFonts w:ascii="Times New Roman" w:hAnsi="Times New Roman" w:cs="Times New Roman"/>
                <w:noProof/>
              </w:rPr>
              <w:t>4.16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Custom Settings</w:t>
            </w:r>
            <w:r w:rsidR="006E0295">
              <w:rPr>
                <w:noProof/>
                <w:webHidden/>
              </w:rPr>
              <w:tab/>
            </w:r>
            <w:r w:rsidR="006E0295">
              <w:rPr>
                <w:noProof/>
                <w:webHidden/>
              </w:rPr>
              <w:fldChar w:fldCharType="begin"/>
            </w:r>
            <w:r w:rsidR="006E0295">
              <w:rPr>
                <w:noProof/>
                <w:webHidden/>
              </w:rPr>
              <w:instrText xml:space="preserve"> PAGEREF _Toc136368066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75BCDD86" w14:textId="48047F0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7" w:history="1">
            <w:r w:rsidR="006E0295" w:rsidRPr="00E50020">
              <w:rPr>
                <w:rStyle w:val="Hyperlink"/>
                <w:rFonts w:ascii="Times New Roman" w:hAnsi="Times New Roman" w:cs="Times New Roman"/>
                <w:noProof/>
                <w:lang w:val="en-US"/>
              </w:rPr>
              <w:t>4.16.1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Setting 1</w:t>
            </w:r>
            <w:r w:rsidR="006E0295">
              <w:rPr>
                <w:noProof/>
                <w:webHidden/>
              </w:rPr>
              <w:tab/>
            </w:r>
            <w:r w:rsidR="006E0295">
              <w:rPr>
                <w:noProof/>
                <w:webHidden/>
              </w:rPr>
              <w:fldChar w:fldCharType="begin"/>
            </w:r>
            <w:r w:rsidR="006E0295">
              <w:rPr>
                <w:noProof/>
                <w:webHidden/>
              </w:rPr>
              <w:instrText xml:space="preserve"> PAGEREF _Toc136368067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698B63CD" w14:textId="61C3B42C"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8" w:history="1">
            <w:r w:rsidR="006E0295" w:rsidRPr="00E50020">
              <w:rPr>
                <w:rStyle w:val="Hyperlink"/>
                <w:rFonts w:ascii="Times New Roman" w:hAnsi="Times New Roman" w:cs="Times New Roman"/>
                <w:noProof/>
                <w:lang w:val="en-US"/>
              </w:rPr>
              <w:t>4.16.2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Setting 1 Picklist Dependency</w:t>
            </w:r>
            <w:r w:rsidR="006E0295">
              <w:rPr>
                <w:noProof/>
                <w:webHidden/>
              </w:rPr>
              <w:tab/>
            </w:r>
            <w:r w:rsidR="006E0295">
              <w:rPr>
                <w:noProof/>
                <w:webHidden/>
              </w:rPr>
              <w:fldChar w:fldCharType="begin"/>
            </w:r>
            <w:r w:rsidR="006E0295">
              <w:rPr>
                <w:noProof/>
                <w:webHidden/>
              </w:rPr>
              <w:instrText xml:space="preserve"> PAGEREF _Toc136368068 \h </w:instrText>
            </w:r>
            <w:r w:rsidR="006E0295">
              <w:rPr>
                <w:noProof/>
                <w:webHidden/>
              </w:rPr>
            </w:r>
            <w:r w:rsidR="006E0295">
              <w:rPr>
                <w:noProof/>
                <w:webHidden/>
              </w:rPr>
              <w:fldChar w:fldCharType="separate"/>
            </w:r>
            <w:r w:rsidR="006E0295">
              <w:rPr>
                <w:noProof/>
                <w:webHidden/>
              </w:rPr>
              <w:t>16</w:t>
            </w:r>
            <w:r w:rsidR="006E0295">
              <w:rPr>
                <w:noProof/>
                <w:webHidden/>
              </w:rPr>
              <w:fldChar w:fldCharType="end"/>
            </w:r>
          </w:hyperlink>
        </w:p>
        <w:p w14:paraId="23808EB5" w14:textId="3D8894C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9" w:history="1">
            <w:r w:rsidR="006E0295" w:rsidRPr="00E50020">
              <w:rPr>
                <w:rStyle w:val="Hyperlink"/>
                <w:rFonts w:ascii="Times New Roman" w:hAnsi="Times New Roman" w:cs="Times New Roman"/>
                <w:noProof/>
              </w:rPr>
              <w:t>4.17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Custom Labels</w:t>
            </w:r>
            <w:r w:rsidR="006E0295">
              <w:rPr>
                <w:noProof/>
                <w:webHidden/>
              </w:rPr>
              <w:tab/>
            </w:r>
            <w:r w:rsidR="006E0295">
              <w:rPr>
                <w:noProof/>
                <w:webHidden/>
              </w:rPr>
              <w:fldChar w:fldCharType="begin"/>
            </w:r>
            <w:r w:rsidR="006E0295">
              <w:rPr>
                <w:noProof/>
                <w:webHidden/>
              </w:rPr>
              <w:instrText xml:space="preserve"> PAGEREF _Toc136368069 \h </w:instrText>
            </w:r>
            <w:r w:rsidR="006E0295">
              <w:rPr>
                <w:noProof/>
                <w:webHidden/>
              </w:rPr>
            </w:r>
            <w:r w:rsidR="006E0295">
              <w:rPr>
                <w:noProof/>
                <w:webHidden/>
              </w:rPr>
              <w:fldChar w:fldCharType="separate"/>
            </w:r>
            <w:r w:rsidR="006E0295">
              <w:rPr>
                <w:noProof/>
                <w:webHidden/>
              </w:rPr>
              <w:t>16</w:t>
            </w:r>
            <w:r w:rsidR="006E0295">
              <w:rPr>
                <w:noProof/>
                <w:webHidden/>
              </w:rPr>
              <w:fldChar w:fldCharType="end"/>
            </w:r>
          </w:hyperlink>
        </w:p>
        <w:p w14:paraId="15EF8A6D" w14:textId="4D166BB4"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0" w:history="1">
            <w:r w:rsidR="006E0295" w:rsidRPr="00E50020">
              <w:rPr>
                <w:rStyle w:val="Hyperlink"/>
                <w:rFonts w:ascii="Times New Roman" w:hAnsi="Times New Roman" w:cs="Times New Roman"/>
                <w:noProof/>
                <w:lang w:val="en-US"/>
              </w:rPr>
              <w:t>Other Components</w:t>
            </w:r>
            <w:r w:rsidR="006E0295">
              <w:rPr>
                <w:noProof/>
                <w:webHidden/>
              </w:rPr>
              <w:tab/>
            </w:r>
            <w:r w:rsidR="006E0295">
              <w:rPr>
                <w:noProof/>
                <w:webHidden/>
              </w:rPr>
              <w:fldChar w:fldCharType="begin"/>
            </w:r>
            <w:r w:rsidR="006E0295">
              <w:rPr>
                <w:noProof/>
                <w:webHidden/>
              </w:rPr>
              <w:instrText xml:space="preserve"> PAGEREF _Toc136368070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219E34D1" w14:textId="69DD01D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1" w:history="1">
            <w:r w:rsidR="006E0295" w:rsidRPr="00E50020">
              <w:rPr>
                <w:rStyle w:val="Hyperlink"/>
                <w:rFonts w:ascii="Times New Roman" w:hAnsi="Times New Roman" w:cs="Times New Roman"/>
                <w:noProof/>
              </w:rPr>
              <w:t>4.18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Any other custom components not covered above.</w:t>
            </w:r>
            <w:r w:rsidR="006E0295">
              <w:rPr>
                <w:noProof/>
                <w:webHidden/>
              </w:rPr>
              <w:tab/>
            </w:r>
            <w:r w:rsidR="006E0295">
              <w:rPr>
                <w:noProof/>
                <w:webHidden/>
              </w:rPr>
              <w:fldChar w:fldCharType="begin"/>
            </w:r>
            <w:r w:rsidR="006E0295">
              <w:rPr>
                <w:noProof/>
                <w:webHidden/>
              </w:rPr>
              <w:instrText xml:space="preserve"> PAGEREF _Toc136368071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4D5CF8C3" w14:textId="065FD194"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2" w:history="1">
            <w:r w:rsidR="006E0295" w:rsidRPr="00E50020">
              <w:rPr>
                <w:rStyle w:val="Hyperlink"/>
                <w:rFonts w:ascii="Times New Roman" w:hAnsi="Times New Roman" w:cs="Times New Roman"/>
                <w:noProof/>
                <w:lang w:val="en-US"/>
              </w:rPr>
              <w:t>Managed Packages</w:t>
            </w:r>
            <w:r w:rsidR="006E0295">
              <w:rPr>
                <w:noProof/>
                <w:webHidden/>
              </w:rPr>
              <w:tab/>
            </w:r>
            <w:r w:rsidR="006E0295">
              <w:rPr>
                <w:noProof/>
                <w:webHidden/>
              </w:rPr>
              <w:fldChar w:fldCharType="begin"/>
            </w:r>
            <w:r w:rsidR="006E0295">
              <w:rPr>
                <w:noProof/>
                <w:webHidden/>
              </w:rPr>
              <w:instrText xml:space="preserve"> PAGEREF _Toc136368072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2C02B95" w14:textId="6F6DB5D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3" w:history="1">
            <w:r w:rsidR="006E0295" w:rsidRPr="00E50020">
              <w:rPr>
                <w:rStyle w:val="Hyperlink"/>
                <w:rFonts w:ascii="Times New Roman" w:hAnsi="Times New Roman" w:cs="Times New Roman"/>
                <w:noProof/>
              </w:rPr>
              <w:t>4.19</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Describe any dependent managed packages that will be used by this app (Appexchange).</w:t>
            </w:r>
            <w:r w:rsidR="006E0295">
              <w:rPr>
                <w:noProof/>
                <w:webHidden/>
              </w:rPr>
              <w:tab/>
            </w:r>
            <w:r w:rsidR="006E0295">
              <w:rPr>
                <w:noProof/>
                <w:webHidden/>
              </w:rPr>
              <w:fldChar w:fldCharType="begin"/>
            </w:r>
            <w:r w:rsidR="006E0295">
              <w:rPr>
                <w:noProof/>
                <w:webHidden/>
              </w:rPr>
              <w:instrText xml:space="preserve"> PAGEREF _Toc136368073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2154A555" w14:textId="6646778F"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4" w:history="1">
            <w:r w:rsidR="006E0295" w:rsidRPr="00E50020">
              <w:rPr>
                <w:rStyle w:val="Hyperlink"/>
                <w:rFonts w:ascii="Times New Roman" w:hAnsi="Times New Roman" w:cs="Times New Roman"/>
                <w:noProof/>
                <w:lang w:val="en-US"/>
              </w:rPr>
              <w:t>Integrations</w:t>
            </w:r>
            <w:r w:rsidR="006E0295">
              <w:rPr>
                <w:noProof/>
                <w:webHidden/>
              </w:rPr>
              <w:tab/>
            </w:r>
            <w:r w:rsidR="006E0295">
              <w:rPr>
                <w:noProof/>
                <w:webHidden/>
              </w:rPr>
              <w:fldChar w:fldCharType="begin"/>
            </w:r>
            <w:r w:rsidR="006E0295">
              <w:rPr>
                <w:noProof/>
                <w:webHidden/>
              </w:rPr>
              <w:instrText xml:space="preserve"> PAGEREF _Toc136368074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47577C2E" w14:textId="1AC75D0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5" w:history="1">
            <w:r w:rsidR="006E0295" w:rsidRPr="00E50020">
              <w:rPr>
                <w:rStyle w:val="Hyperlink"/>
                <w:rFonts w:ascii="Times New Roman" w:hAnsi="Times New Roman" w:cs="Times New Roman"/>
                <w:noProof/>
              </w:rPr>
              <w:t>4.20</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technical interfaces</w:t>
            </w:r>
            <w:r w:rsidR="006E0295">
              <w:rPr>
                <w:noProof/>
                <w:webHidden/>
              </w:rPr>
              <w:tab/>
            </w:r>
            <w:r w:rsidR="006E0295">
              <w:rPr>
                <w:noProof/>
                <w:webHidden/>
              </w:rPr>
              <w:fldChar w:fldCharType="begin"/>
            </w:r>
            <w:r w:rsidR="006E0295">
              <w:rPr>
                <w:noProof/>
                <w:webHidden/>
              </w:rPr>
              <w:instrText xml:space="preserve"> PAGEREF _Toc136368075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243DA70" w14:textId="259C897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6" w:history="1">
            <w:r w:rsidR="006E0295" w:rsidRPr="00E50020">
              <w:rPr>
                <w:rStyle w:val="Hyperlink"/>
                <w:rFonts w:ascii="Times New Roman" w:hAnsi="Times New Roman" w:cs="Times New Roman"/>
                <w:noProof/>
              </w:rPr>
              <w:t>4.21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schema of the data flows for the interfaces</w:t>
            </w:r>
            <w:r w:rsidR="006E0295">
              <w:rPr>
                <w:noProof/>
                <w:webHidden/>
              </w:rPr>
              <w:tab/>
            </w:r>
            <w:r w:rsidR="006E0295">
              <w:rPr>
                <w:noProof/>
                <w:webHidden/>
              </w:rPr>
              <w:fldChar w:fldCharType="begin"/>
            </w:r>
            <w:r w:rsidR="006E0295">
              <w:rPr>
                <w:noProof/>
                <w:webHidden/>
              </w:rPr>
              <w:instrText xml:space="preserve"> PAGEREF _Toc136368076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01FB97B" w14:textId="6279CCFC"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7" w:history="1">
            <w:r w:rsidR="006E0295" w:rsidRPr="00E50020">
              <w:rPr>
                <w:rStyle w:val="Hyperlink"/>
                <w:rFonts w:ascii="Times New Roman" w:hAnsi="Times New Roman" w:cs="Times New Roman"/>
                <w:noProof/>
              </w:rPr>
              <w:t>4.22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web service calls</w:t>
            </w:r>
            <w:r w:rsidR="006E0295">
              <w:rPr>
                <w:noProof/>
                <w:webHidden/>
              </w:rPr>
              <w:tab/>
            </w:r>
            <w:r w:rsidR="006E0295">
              <w:rPr>
                <w:noProof/>
                <w:webHidden/>
              </w:rPr>
              <w:fldChar w:fldCharType="begin"/>
            </w:r>
            <w:r w:rsidR="006E0295">
              <w:rPr>
                <w:noProof/>
                <w:webHidden/>
              </w:rPr>
              <w:instrText xml:space="preserve"> PAGEREF _Toc136368077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5C1B5F67" w14:textId="3B983C03"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8" w:history="1">
            <w:r w:rsidR="006E0295" w:rsidRPr="00E50020">
              <w:rPr>
                <w:rStyle w:val="Hyperlink"/>
                <w:rFonts w:ascii="Times New Roman" w:hAnsi="Times New Roman" w:cs="Times New Roman"/>
                <w:noProof/>
              </w:rPr>
              <w:t>4.23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interfaces managed by the ETL</w:t>
            </w:r>
            <w:r w:rsidR="006E0295">
              <w:rPr>
                <w:noProof/>
                <w:webHidden/>
              </w:rPr>
              <w:tab/>
            </w:r>
            <w:r w:rsidR="006E0295">
              <w:rPr>
                <w:noProof/>
                <w:webHidden/>
              </w:rPr>
              <w:fldChar w:fldCharType="begin"/>
            </w:r>
            <w:r w:rsidR="006E0295">
              <w:rPr>
                <w:noProof/>
                <w:webHidden/>
              </w:rPr>
              <w:instrText xml:space="preserve"> PAGEREF _Toc136368078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2127DA57" w14:textId="2AB0B07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9" w:history="1">
            <w:r w:rsidR="006E0295" w:rsidRPr="00E50020">
              <w:rPr>
                <w:rStyle w:val="Hyperlink"/>
                <w:rFonts w:ascii="Times New Roman" w:hAnsi="Times New Roman" w:cs="Times New Roman"/>
                <w:noProof/>
              </w:rPr>
              <w:t>4.24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Other documentation about the interfaces</w:t>
            </w:r>
            <w:r w:rsidR="006E0295">
              <w:rPr>
                <w:noProof/>
                <w:webHidden/>
              </w:rPr>
              <w:tab/>
            </w:r>
            <w:r w:rsidR="006E0295">
              <w:rPr>
                <w:noProof/>
                <w:webHidden/>
              </w:rPr>
              <w:fldChar w:fldCharType="begin"/>
            </w:r>
            <w:r w:rsidR="006E0295">
              <w:rPr>
                <w:noProof/>
                <w:webHidden/>
              </w:rPr>
              <w:instrText xml:space="preserve"> PAGEREF _Toc136368079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10F002B7" w14:textId="26B95CD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0" w:history="1">
            <w:r w:rsidR="006E0295" w:rsidRPr="00E50020">
              <w:rPr>
                <w:rStyle w:val="Hyperlink"/>
                <w:rFonts w:ascii="Times New Roman" w:hAnsi="Times New Roman" w:cs="Times New Roman"/>
                <w:noProof/>
                <w:lang w:val="en-US"/>
              </w:rPr>
              <w:t>4.24.1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the web service calls from Salesforce</w:t>
            </w:r>
            <w:r w:rsidR="006E0295">
              <w:rPr>
                <w:noProof/>
                <w:webHidden/>
              </w:rPr>
              <w:tab/>
            </w:r>
            <w:r w:rsidR="006E0295">
              <w:rPr>
                <w:noProof/>
                <w:webHidden/>
              </w:rPr>
              <w:fldChar w:fldCharType="begin"/>
            </w:r>
            <w:r w:rsidR="006E0295">
              <w:rPr>
                <w:noProof/>
                <w:webHidden/>
              </w:rPr>
              <w:instrText xml:space="preserve"> PAGEREF _Toc136368080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2A4E86A" w14:textId="39FC2C2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1" w:history="1">
            <w:r w:rsidR="006E0295" w:rsidRPr="00E50020">
              <w:rPr>
                <w:rStyle w:val="Hyperlink"/>
                <w:rFonts w:ascii="Times New Roman" w:hAnsi="Times New Roman" w:cs="Times New Roman"/>
                <w:noProof/>
                <w:lang w:val="en-US"/>
              </w:rPr>
              <w:t>4.24.2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of the ETL interfaces</w:t>
            </w:r>
            <w:r w:rsidR="006E0295">
              <w:rPr>
                <w:noProof/>
                <w:webHidden/>
              </w:rPr>
              <w:tab/>
            </w:r>
            <w:r w:rsidR="006E0295">
              <w:rPr>
                <w:noProof/>
                <w:webHidden/>
              </w:rPr>
              <w:fldChar w:fldCharType="begin"/>
            </w:r>
            <w:r w:rsidR="006E0295">
              <w:rPr>
                <w:noProof/>
                <w:webHidden/>
              </w:rPr>
              <w:instrText xml:space="preserve"> PAGEREF _Toc136368081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B7524B7" w14:textId="784BFCC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2" w:history="1">
            <w:r w:rsidR="006E0295" w:rsidRPr="00E50020">
              <w:rPr>
                <w:rStyle w:val="Hyperlink"/>
                <w:rFonts w:ascii="Times New Roman" w:hAnsi="Times New Roman" w:cs="Times New Roman"/>
                <w:noProof/>
                <w:lang w:val="en-US"/>
              </w:rPr>
              <w:t>4.24.3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the web services</w:t>
            </w:r>
            <w:r w:rsidR="006E0295">
              <w:rPr>
                <w:noProof/>
                <w:webHidden/>
              </w:rPr>
              <w:tab/>
            </w:r>
            <w:r w:rsidR="006E0295">
              <w:rPr>
                <w:noProof/>
                <w:webHidden/>
              </w:rPr>
              <w:fldChar w:fldCharType="begin"/>
            </w:r>
            <w:r w:rsidR="006E0295">
              <w:rPr>
                <w:noProof/>
                <w:webHidden/>
              </w:rPr>
              <w:instrText xml:space="preserve"> PAGEREF _Toc136368082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80E6424" w14:textId="5919637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3" w:history="1">
            <w:r w:rsidR="006E0295" w:rsidRPr="00E50020">
              <w:rPr>
                <w:rStyle w:val="Hyperlink"/>
                <w:noProof/>
                <w:lang w:val="en-US"/>
              </w:rPr>
              <w:t>4.24.4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XXX interfaces</w:t>
            </w:r>
            <w:r w:rsidR="006E0295">
              <w:rPr>
                <w:noProof/>
                <w:webHidden/>
              </w:rPr>
              <w:tab/>
            </w:r>
            <w:r w:rsidR="006E0295">
              <w:rPr>
                <w:noProof/>
                <w:webHidden/>
              </w:rPr>
              <w:fldChar w:fldCharType="begin"/>
            </w:r>
            <w:r w:rsidR="006E0295">
              <w:rPr>
                <w:noProof/>
                <w:webHidden/>
              </w:rPr>
              <w:instrText xml:space="preserve"> PAGEREF _Toc136368083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B245CAC" w14:textId="1ED25FE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84" w:history="1">
            <w:r w:rsidR="006E0295" w:rsidRPr="00E50020">
              <w:rPr>
                <w:rStyle w:val="Hyperlink"/>
                <w:rFonts w:ascii="Times New Roman" w:hAnsi="Times New Roman" w:cs="Times New Roman"/>
                <w:noProof/>
              </w:rPr>
              <w:t>4.25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Integration Resiliency and Business Continuity Plan</w:t>
            </w:r>
            <w:r w:rsidR="006E0295">
              <w:rPr>
                <w:noProof/>
                <w:webHidden/>
              </w:rPr>
              <w:tab/>
            </w:r>
            <w:r w:rsidR="006E0295">
              <w:rPr>
                <w:noProof/>
                <w:webHidden/>
              </w:rPr>
              <w:fldChar w:fldCharType="begin"/>
            </w:r>
            <w:r w:rsidR="006E0295">
              <w:rPr>
                <w:noProof/>
                <w:webHidden/>
              </w:rPr>
              <w:instrText xml:space="preserve"> PAGEREF _Toc136368084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D03F0AD" w14:textId="4879DC14"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5" w:history="1">
            <w:r w:rsidR="006E0295" w:rsidRPr="00E50020">
              <w:rPr>
                <w:rStyle w:val="Hyperlink"/>
                <w:rFonts w:ascii="Times New Roman" w:hAnsi="Times New Roman" w:cs="Times New Roman"/>
                <w:noProof/>
                <w:lang w:val="en-US"/>
              </w:rPr>
              <w:t>4.25.1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disaster recovery and high availability of integrated systems</w:t>
            </w:r>
            <w:r w:rsidR="006E0295">
              <w:rPr>
                <w:noProof/>
                <w:webHidden/>
              </w:rPr>
              <w:tab/>
            </w:r>
            <w:r w:rsidR="006E0295">
              <w:rPr>
                <w:noProof/>
                <w:webHidden/>
              </w:rPr>
              <w:fldChar w:fldCharType="begin"/>
            </w:r>
            <w:r w:rsidR="006E0295">
              <w:rPr>
                <w:noProof/>
                <w:webHidden/>
              </w:rPr>
              <w:instrText xml:space="preserve"> PAGEREF _Toc136368085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B34ED8D" w14:textId="7DE8B01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6" w:history="1">
            <w:r w:rsidR="006E0295" w:rsidRPr="00E50020">
              <w:rPr>
                <w:rStyle w:val="Hyperlink"/>
                <w:rFonts w:ascii="Times New Roman" w:hAnsi="Times New Roman" w:cs="Times New Roman"/>
                <w:noProof/>
                <w:lang w:val="en-US"/>
              </w:rPr>
              <w:t>4.25.2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integration and data recovery due to system failure</w:t>
            </w:r>
            <w:r w:rsidR="006E0295">
              <w:rPr>
                <w:noProof/>
                <w:webHidden/>
              </w:rPr>
              <w:tab/>
            </w:r>
            <w:r w:rsidR="006E0295">
              <w:rPr>
                <w:noProof/>
                <w:webHidden/>
              </w:rPr>
              <w:fldChar w:fldCharType="begin"/>
            </w:r>
            <w:r w:rsidR="006E0295">
              <w:rPr>
                <w:noProof/>
                <w:webHidden/>
              </w:rPr>
              <w:instrText xml:space="preserve"> PAGEREF _Toc136368086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889DF64" w14:textId="73AEB70E"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7" w:history="1">
            <w:r w:rsidR="006E0295" w:rsidRPr="00E50020">
              <w:rPr>
                <w:rStyle w:val="Hyperlink"/>
                <w:rFonts w:ascii="Times New Roman" w:hAnsi="Times New Roman" w:cs="Times New Roman"/>
                <w:noProof/>
                <w:lang w:val="en-US"/>
              </w:rPr>
              <w:t>4.25.3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end users and stakeholder communication</w:t>
            </w:r>
            <w:r w:rsidR="006E0295">
              <w:rPr>
                <w:noProof/>
                <w:webHidden/>
              </w:rPr>
              <w:tab/>
            </w:r>
            <w:r w:rsidR="006E0295">
              <w:rPr>
                <w:noProof/>
                <w:webHidden/>
              </w:rPr>
              <w:fldChar w:fldCharType="begin"/>
            </w:r>
            <w:r w:rsidR="006E0295">
              <w:rPr>
                <w:noProof/>
                <w:webHidden/>
              </w:rPr>
              <w:instrText xml:space="preserve"> PAGEREF _Toc136368087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C4BB667" w14:textId="0781396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88" w:history="1">
            <w:r w:rsidR="006E0295" w:rsidRPr="00E50020">
              <w:rPr>
                <w:rStyle w:val="Hyperlink"/>
                <w:rFonts w:ascii="Times New Roman" w:hAnsi="Times New Roman" w:cs="Times New Roman"/>
                <w:noProof/>
              </w:rPr>
              <w:t>4.26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Network Diagram</w:t>
            </w:r>
            <w:r w:rsidR="006E0295">
              <w:rPr>
                <w:noProof/>
                <w:webHidden/>
              </w:rPr>
              <w:tab/>
            </w:r>
            <w:r w:rsidR="006E0295">
              <w:rPr>
                <w:noProof/>
                <w:webHidden/>
              </w:rPr>
              <w:fldChar w:fldCharType="begin"/>
            </w:r>
            <w:r w:rsidR="006E0295">
              <w:rPr>
                <w:noProof/>
                <w:webHidden/>
              </w:rPr>
              <w:instrText xml:space="preserve"> PAGEREF _Toc136368088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FA1544C" w14:textId="466D0A2E"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89" w:history="1">
            <w:r w:rsidR="006E0295" w:rsidRPr="00E50020">
              <w:rPr>
                <w:rStyle w:val="Hyperlink"/>
                <w:rFonts w:ascii="Times New Roman" w:hAnsi="Times New Roman" w:cs="Times New Roman"/>
                <w:noProof/>
                <w:lang w:val="en-US"/>
              </w:rPr>
              <w:t>DTC Architecture Review Board Compliance</w:t>
            </w:r>
            <w:r w:rsidR="006E0295">
              <w:rPr>
                <w:noProof/>
                <w:webHidden/>
              </w:rPr>
              <w:tab/>
            </w:r>
            <w:r w:rsidR="006E0295">
              <w:rPr>
                <w:noProof/>
                <w:webHidden/>
              </w:rPr>
              <w:fldChar w:fldCharType="begin"/>
            </w:r>
            <w:r w:rsidR="006E0295">
              <w:rPr>
                <w:noProof/>
                <w:webHidden/>
              </w:rPr>
              <w:instrText xml:space="preserve"> PAGEREF _Toc136368089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457518D1" w14:textId="1B2BE15F" w:rsidR="00002C07" w:rsidRPr="00D66147" w:rsidRDefault="00002C07" w:rsidP="00D66147">
          <w:pPr>
            <w:spacing w:before="120" w:line="276" w:lineRule="auto"/>
            <w:rPr>
              <w:rFonts w:ascii="Times New Roman" w:hAnsi="Times New Roman" w:cs="Times New Roman"/>
              <w:lang w:val="en-US"/>
            </w:rPr>
          </w:pPr>
          <w:r w:rsidRPr="00D66147">
            <w:rPr>
              <w:rFonts w:ascii="Times New Roman" w:hAnsi="Times New Roman" w:cs="Times New Roman"/>
              <w:b/>
              <w:bCs/>
              <w:noProof/>
              <w:lang w:val="en-US"/>
            </w:rPr>
            <w:fldChar w:fldCharType="end"/>
          </w:r>
        </w:p>
      </w:sdtContent>
    </w:sdt>
    <w:p w14:paraId="004E03CE" w14:textId="530420C1" w:rsidR="00091FD0" w:rsidRPr="00D66147" w:rsidRDefault="00091FD0" w:rsidP="00D66147">
      <w:pPr>
        <w:spacing w:before="120" w:line="276" w:lineRule="auto"/>
        <w:rPr>
          <w:rFonts w:ascii="Times New Roman" w:hAnsi="Times New Roman" w:cs="Times New Roman"/>
          <w:sz w:val="24"/>
          <w:szCs w:val="24"/>
          <w:lang w:val="en-US"/>
        </w:rPr>
      </w:pPr>
    </w:p>
    <w:p w14:paraId="4BF49874" w14:textId="7AB4E61F" w:rsidR="00091FD0" w:rsidRPr="00D66147" w:rsidRDefault="00B54C4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10BA89AD" w14:textId="3877EC19" w:rsidR="00091FD0" w:rsidRPr="00D66147" w:rsidRDefault="00B57364" w:rsidP="00D66147">
      <w:pPr>
        <w:pStyle w:val="Heading1"/>
        <w:numPr>
          <w:ilvl w:val="0"/>
          <w:numId w:val="0"/>
        </w:numPr>
        <w:spacing w:before="120" w:after="120" w:line="276" w:lineRule="auto"/>
        <w:jc w:val="left"/>
        <w:rPr>
          <w:rFonts w:ascii="Times New Roman" w:hAnsi="Times New Roman" w:cs="Times New Roman"/>
          <w:sz w:val="28"/>
          <w:szCs w:val="24"/>
          <w:lang w:val="en-US"/>
        </w:rPr>
      </w:pPr>
      <w:bookmarkStart w:id="0" w:name="h.gjdgxs" w:colFirst="0" w:colLast="0"/>
      <w:bookmarkStart w:id="1" w:name="_Toc136368017"/>
      <w:bookmarkEnd w:id="0"/>
      <w:r w:rsidRPr="00D66147">
        <w:rPr>
          <w:rFonts w:ascii="Times New Roman" w:hAnsi="Times New Roman" w:cs="Times New Roman"/>
          <w:sz w:val="28"/>
          <w:szCs w:val="24"/>
          <w:lang w:val="en-US"/>
        </w:rPr>
        <w:lastRenderedPageBreak/>
        <w:t>Introduction</w:t>
      </w:r>
      <w:bookmarkEnd w:id="1"/>
    </w:p>
    <w:p w14:paraId="594F9AD6" w14:textId="00114EC7" w:rsidR="001E6EED" w:rsidRPr="00D66147" w:rsidRDefault="003A5D7D" w:rsidP="00D66147">
      <w:pPr>
        <w:pStyle w:val="Heading2"/>
        <w:numPr>
          <w:ilvl w:val="1"/>
          <w:numId w:val="36"/>
        </w:numPr>
        <w:spacing w:before="120" w:after="120" w:line="276" w:lineRule="auto"/>
        <w:rPr>
          <w:rFonts w:ascii="Times New Roman" w:hAnsi="Times New Roman" w:cs="Times New Roman"/>
          <w:sz w:val="24"/>
          <w:szCs w:val="24"/>
        </w:rPr>
      </w:pPr>
      <w:bookmarkStart w:id="2" w:name="h.30j0zll" w:colFirst="0" w:colLast="0"/>
      <w:bookmarkStart w:id="3" w:name="_Toc136368018"/>
      <w:bookmarkEnd w:id="2"/>
      <w:r w:rsidRPr="00D66147">
        <w:rPr>
          <w:rFonts w:ascii="Times New Roman" w:hAnsi="Times New Roman" w:cs="Times New Roman"/>
          <w:sz w:val="24"/>
          <w:szCs w:val="24"/>
        </w:rPr>
        <w:t>Objective of the Document</w:t>
      </w:r>
      <w:bookmarkEnd w:id="3"/>
    </w:p>
    <w:p w14:paraId="46A3E57F" w14:textId="381E2CF9" w:rsidR="00091FD0"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This document describes the technical features and implementation of the Salesforce Nonprofit Success Pack (NPSP) managed package (namespace: npsp). NPSP provides comprehensive CRM automation for nonprofit organizations including fundraising, donor management, recurring donations, grant tracking, engagement plans, and customizable rollup calculations.</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p>
    <w:p w14:paraId="6481549C" w14:textId="683D7CDB" w:rsidR="007B623C"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is an open-source managed package built by Salesforce.org on the Salesforce Platform using Apex (API v53.0), Lightning Web Components, Visualforce, and the CumulusCI automation framework. It depends on four upstream packages: Households (npo02/npe01), Recurring Donations (npe03), Relationships (npe4), and Affiliations (npe5). The package contains 631 production Apex classes, 122 LWC, 79 VF pages, 26 triggers, 30+ custom objects, and 2,046 custom labels.</w:t>
      </w:r>
    </w:p>
    <w:p w14:paraId="3201E15D" w14:textId="7581CE92" w:rsidR="001E6EED" w:rsidRPr="00D66147" w:rsidRDefault="004F43A9" w:rsidP="00D66147">
      <w:pPr>
        <w:pStyle w:val="Heading2"/>
        <w:numPr>
          <w:ilvl w:val="1"/>
          <w:numId w:val="36"/>
        </w:numPr>
        <w:spacing w:before="120" w:after="120" w:line="276" w:lineRule="auto"/>
        <w:rPr>
          <w:rFonts w:ascii="Times New Roman" w:hAnsi="Times New Roman" w:cs="Times New Roman"/>
          <w:sz w:val="24"/>
          <w:szCs w:val="24"/>
        </w:rPr>
      </w:pPr>
      <w:bookmarkStart w:id="4" w:name="_Toc136368019"/>
      <w:r w:rsidRPr="00D66147">
        <w:rPr>
          <w:rFonts w:ascii="Times New Roman" w:hAnsi="Times New Roman" w:cs="Times New Roman"/>
          <w:sz w:val="24"/>
          <w:szCs w:val="24"/>
        </w:rPr>
        <w:t>Linked D</w:t>
      </w:r>
      <w:r w:rsidR="007B623C" w:rsidRPr="00D66147">
        <w:rPr>
          <w:rFonts w:ascii="Times New Roman" w:hAnsi="Times New Roman" w:cs="Times New Roman"/>
          <w:sz w:val="24"/>
          <w:szCs w:val="24"/>
        </w:rPr>
        <w:t>ocuments</w:t>
      </w:r>
      <w:bookmarkEnd w:id="4"/>
    </w:p>
    <w:p w14:paraId="24C15FFA" w14:textId="54FC299C" w:rsidR="001E6EED"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Technical information about NPSP is described in the following documents:</w:t>
      </w:r>
      <w:r w:rsidR="00401192" w:rsidRPr="00D66147">
        <w:rPr>
          <w:rFonts w:ascii="Times New Roman" w:hAnsi="Times New Roman" w:cs="Times New Roman"/>
          <w:sz w:val="24"/>
          <w:szCs w:val="24"/>
          <w:lang w:val="en-US"/>
        </w:rPr>
      </w:r>
      <w:r w:rsidR="008E74D5" w:rsidRPr="00D66147">
        <w:rPr>
          <w:rFonts w:ascii="Times New Roman" w:hAnsi="Times New Roman" w:cs="Times New Roman"/>
          <w:sz w:val="24"/>
          <w:szCs w:val="24"/>
          <w:lang w:val="en-US"/>
        </w:rPr>
      </w:r>
      <w:r w:rsidR="00401192"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D5E9B9E" w14:textId="18B4F9A8" w:rsidR="001E6EED"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other available documents are</w:t>
      </w:r>
      <w:r w:rsidR="001E6EED" w:rsidRPr="00D66147">
        <w:rPr>
          <w:rFonts w:ascii="Times New Roman" w:hAnsi="Times New Roman" w:cs="Times New Roman"/>
          <w:sz w:val="24"/>
          <w:szCs w:val="24"/>
          <w:lang w:val="en-US"/>
        </w:rPr>
        <w:t>:</w:t>
      </w:r>
    </w:p>
    <w:p w14:paraId="63970449" w14:textId="72457158" w:rsidR="007B623C" w:rsidRPr="00D66147" w:rsidRDefault="007B623C"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Documentation: https://help.salesforce.com/s/articleView?id=sfdo.Nonprofit_Success_Pack.htm</w:t>
      </w:r>
    </w:p>
    <w:p w14:paraId="3B4F0963" w14:textId="06458FA6" w:rsidR="001E6EED" w:rsidRPr="00D66147" w:rsidRDefault="001E6EE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Release Notes: https://sfdc.co/bnL4Cb | GitHub: https://github.com/SalesforceFoundation/NPSP</w:t>
      </w:r>
      <w:r w:rsidR="007B623C"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007B623C" w:rsidRPr="00D66147">
        <w:rPr>
          <w:rFonts w:ascii="Times New Roman" w:hAnsi="Times New Roman" w:cs="Times New Roman"/>
          <w:sz w:val="24"/>
          <w:szCs w:val="24"/>
          <w:lang w:val="en-US"/>
        </w:rPr>
      </w:r>
    </w:p>
    <w:p w14:paraId="06AB2146" w14:textId="26579F3B" w:rsidR="004B405A" w:rsidRPr="00D66147" w:rsidRDefault="007B623C" w:rsidP="00D66147">
      <w:pPr>
        <w:pStyle w:val="Heading2"/>
        <w:numPr>
          <w:ilvl w:val="1"/>
          <w:numId w:val="36"/>
        </w:numPr>
        <w:spacing w:before="120" w:after="120" w:line="276" w:lineRule="auto"/>
        <w:rPr>
          <w:rFonts w:ascii="Times New Roman" w:hAnsi="Times New Roman" w:cs="Times New Roman"/>
          <w:sz w:val="24"/>
          <w:szCs w:val="24"/>
        </w:rPr>
      </w:pPr>
      <w:bookmarkStart w:id="5" w:name="h.1fob9te" w:colFirst="0" w:colLast="0"/>
      <w:bookmarkStart w:id="6" w:name="h.2et92p0" w:colFirst="0" w:colLast="0"/>
      <w:bookmarkStart w:id="7" w:name="h.tyjcwt" w:colFirst="0" w:colLast="0"/>
      <w:bookmarkStart w:id="8" w:name="_Toc330310214"/>
      <w:bookmarkStart w:id="9" w:name="_Toc346889610"/>
      <w:bookmarkStart w:id="10" w:name="_Toc347939778"/>
      <w:bookmarkStart w:id="11" w:name="_Toc374691616"/>
      <w:bookmarkStart w:id="12" w:name="_Toc429576166"/>
      <w:bookmarkStart w:id="13" w:name="_Toc431335304"/>
      <w:bookmarkStart w:id="14" w:name="_Toc136368020"/>
      <w:bookmarkEnd w:id="5"/>
      <w:bookmarkEnd w:id="6"/>
      <w:bookmarkEnd w:id="7"/>
      <w:r w:rsidRPr="00D66147">
        <w:rPr>
          <w:rFonts w:ascii="Times New Roman" w:hAnsi="Times New Roman" w:cs="Times New Roman"/>
          <w:sz w:val="24"/>
          <w:szCs w:val="24"/>
        </w:rPr>
        <w:t>Glossa</w:t>
      </w:r>
      <w:bookmarkEnd w:id="8"/>
      <w:bookmarkEnd w:id="9"/>
      <w:bookmarkEnd w:id="10"/>
      <w:bookmarkEnd w:id="11"/>
      <w:r w:rsidRPr="00D66147">
        <w:rPr>
          <w:rFonts w:ascii="Times New Roman" w:hAnsi="Times New Roman" w:cs="Times New Roman"/>
          <w:sz w:val="24"/>
          <w:szCs w:val="24"/>
        </w:rPr>
        <w:t>ry</w:t>
      </w:r>
      <w:bookmarkEnd w:id="12"/>
      <w:bookmarkEnd w:id="13"/>
      <w:bookmarkEnd w:id="14"/>
    </w:p>
    <w:p w14:paraId="3E30A2F2" w14:textId="754C72A5"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w:t>
      </w:r>
      <w:r w:rsidRPr="00D66147">
        <w:rPr>
          <w:rFonts w:ascii="Times New Roman" w:hAnsi="Times New Roman" w:cs="Times New Roman"/>
          <w:lang w:val="en-US"/>
        </w:rPr>
        <w:fldChar w:fldCharType="end"/>
      </w:r>
    </w:p>
    <w:tbl>
      <w:tblPr>
        <w:tblStyle w:val="GridTable5Dark-Accent31"/>
        <w:tblW w:w="9490" w:type="dxa"/>
        <w:tblLook w:val="04A0" w:firstRow="1" w:lastRow="0" w:firstColumn="1" w:lastColumn="0" w:noHBand="0" w:noVBand="1"/>
      </w:tblPr>
      <w:tblGrid>
        <w:gridCol w:w="2594"/>
        <w:gridCol w:w="6896"/>
      </w:tblGrid>
      <w:tr w:rsidR="007B623C" w:rsidRPr="00D66147" w14:paraId="431A24DB" w14:textId="77777777" w:rsidTr="005D43F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18" w:type="dxa"/>
          </w:tcPr>
          <w:p w14:paraId="206EEB38" w14:textId="77777777" w:rsidR="007B623C" w:rsidRPr="00D66147" w:rsidRDefault="007B623C"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Word</w:t>
            </w:r>
          </w:p>
        </w:tc>
        <w:tc>
          <w:tcPr>
            <w:tcW w:w="6694" w:type="dxa"/>
          </w:tcPr>
          <w:p w14:paraId="5A42789E" w14:textId="77777777" w:rsidR="007B623C" w:rsidRPr="00D66147" w:rsidRDefault="007B623C"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Definition</w:t>
            </w:r>
          </w:p>
        </w:tc>
      </w:tr>
      <w:tr>
        <w:tc>
          <w:tcPr>
            <w:tcW w:type="dxa" w:w="2594"/>
          </w:tcPr>
          <w:p>
            <w:r>
              <w:t>NPSP</w:t>
            </w:r>
          </w:p>
        </w:tc>
        <w:tc>
          <w:tcPr>
            <w:tcW w:type="dxa" w:w="6896"/>
          </w:tcPr>
          <w:p>
            <w:r>
              <w:t>Nonprofit Success Pack - Salesforce managed package for nonprofit CRM (namespace: npsp)</w:t>
            </w:r>
          </w:p>
        </w:tc>
      </w:tr>
      <w:tr>
        <w:tc>
          <w:tcPr>
            <w:tcW w:type="dxa" w:w="2594"/>
          </w:tcPr>
          <w:p>
            <w:r>
              <w:t>TDTM</w:t>
            </w:r>
          </w:p>
        </w:tc>
        <w:tc>
          <w:tcPr>
            <w:tcW w:type="dxa" w:w="6896"/>
          </w:tcPr>
          <w:p>
            <w:r>
              <w:t>Table-Driven Trigger Management - Framework controlling trigger execution order via Trigger_Handler__c records</w:t>
            </w:r>
          </w:p>
        </w:tc>
      </w:tr>
      <w:tr>
        <w:tc>
          <w:tcPr>
            <w:tcW w:type="dxa" w:w="2594"/>
          </w:tcPr>
          <w:p>
            <w:r>
              <w:t>BDI</w:t>
            </w:r>
          </w:p>
        </w:tc>
        <w:tc>
          <w:tcPr>
            <w:tcW w:type="dxa" w:w="6896"/>
          </w:tcPr>
          <w:p>
            <w:r>
              <w:t>Batch Data Import - Engine mapping flat DataImport__c staging records to complex object graphs</w:t>
            </w:r>
          </w:p>
        </w:tc>
      </w:tr>
      <w:tr>
        <w:tc>
          <w:tcPr>
            <w:tcW w:type="dxa" w:w="2594"/>
          </w:tcPr>
          <w:p>
            <w:r>
              <w:t>GE</w:t>
            </w:r>
          </w:p>
        </w:tc>
        <w:tc>
          <w:tcPr>
            <w:tcW w:type="dxa" w:w="6896"/>
          </w:tcPr>
          <w:p>
            <w:r>
              <w:t>Gift Entry - High-volume Lightning UI for donation batching with Elevate payment integration</w:t>
            </w:r>
          </w:p>
        </w:tc>
      </w:tr>
      <w:tr>
        <w:tc>
          <w:tcPr>
            <w:tcW w:type="dxa" w:w="2594"/>
          </w:tcPr>
          <w:p>
            <w:r>
              <w:t>CRLP</w:t>
            </w:r>
          </w:p>
        </w:tc>
        <w:tc>
          <w:tcPr>
            <w:tcW w:type="dxa" w:w="6896"/>
          </w:tcPr>
          <w:p>
            <w:r>
              <w:t>Customizable Rollups - Configurable rollup engine using Filter_Group__mdt and Rollup__mdt metadata</w:t>
            </w:r>
          </w:p>
        </w:tc>
      </w:tr>
      <w:tr>
        <w:tc>
          <w:tcPr>
            <w:tcW w:type="dxa" w:w="2594"/>
          </w:tcPr>
          <w:p>
            <w:r>
              <w:t>RD2</w:t>
            </w:r>
          </w:p>
        </w:tc>
        <w:tc>
          <w:tcPr>
            <w:tcW w:type="dxa" w:w="6896"/>
          </w:tcPr>
          <w:p>
            <w:r>
              <w:t>Enhanced Recurring Donations - Schedule-based framework for sustaining gifts with Elevate sync</w:t>
            </w:r>
          </w:p>
        </w:tc>
      </w:tr>
      <w:tr>
        <w:tc>
          <w:tcPr>
            <w:tcW w:type="dxa" w:w="2594"/>
          </w:tcPr>
          <w:p>
            <w:r>
              <w:t>GAU</w:t>
            </w:r>
          </w:p>
        </w:tc>
        <w:tc>
          <w:tcPr>
            <w:tcW w:type="dxa" w:w="6896"/>
          </w:tcPr>
          <w:p>
            <w:r>
              <w:t>General Accounting Unit - Fund accounting object for allocating donations across programs</w:t>
            </w:r>
          </w:p>
        </w:tc>
      </w:tr>
      <w:tr>
        <w:tc>
          <w:tcPr>
            <w:tcW w:type="dxa" w:w="2594"/>
          </w:tcPr>
          <w:p>
            <w:r>
              <w:t>Elevate</w:t>
            </w:r>
          </w:p>
        </w:tc>
        <w:tc>
          <w:tcPr>
            <w:tcW w:type="dxa" w:w="6896"/>
          </w:tcPr>
          <w:p>
            <w:r>
              <w:t>Salesforce.org payment platform for credit card/ACH tokenization and recurring commitments</w:t>
            </w:r>
          </w:p>
        </w:tc>
      </w:tr>
      <w:tr>
        <w:tc>
          <w:tcPr>
            <w:tcW w:type="dxa" w:w="2594"/>
          </w:tcPr>
          <w:p>
            <w:r>
              <w:t>fflib</w:t>
            </w:r>
          </w:p>
        </w:tc>
        <w:tc>
          <w:tcPr>
            <w:tcW w:type="dxa" w:w="6896"/>
          </w:tcPr>
          <w:p>
            <w:r>
              <w:t>Apex Enterprise Patterns library (FinancialForce) - Domain, Selector, Service, UoW patterns</w:t>
            </w:r>
          </w:p>
        </w:tc>
      </w:tr>
      <w:tr>
        <w:tc>
          <w:tcPr>
            <w:tcW w:type="dxa" w:w="2594"/>
          </w:tcPr>
          <w:p>
            <w:r>
              <w:t>CumulusCI</w:t>
            </w:r>
          </w:p>
        </w:tc>
        <w:tc>
          <w:tcPr>
            <w:tcW w:type="dxa" w:w="6896"/>
          </w:tcPr>
          <w:p>
            <w:r>
              <w:t>Salesforce-specific CI/CD automation framework for managed package development</w:t>
            </w:r>
          </w:p>
        </w:tc>
      </w:tr>
      <w:tr>
        <w:tc>
          <w:tcPr>
            <w:tcW w:type="dxa" w:w="2594"/>
          </w:tcPr>
          <w:p>
            <w:r>
              <w:t>LWC</w:t>
            </w:r>
          </w:p>
        </w:tc>
        <w:tc>
          <w:tcPr>
            <w:tcW w:type="dxa" w:w="6896"/>
          </w:tcPr>
          <w:p>
            <w:r>
              <w:t>Lightning Web Components - Modern Salesforce UI component framework</w:t>
            </w:r>
          </w:p>
        </w:tc>
      </w:tr>
      <w:tr>
        <w:tc>
          <w:tcPr>
            <w:tcW w:type="dxa" w:w="2594"/>
          </w:tcPr>
          <w:p>
            <w:r>
              <w:t>CMT</w:t>
            </w:r>
          </w:p>
        </w:tc>
        <w:tc>
          <w:tcPr>
            <w:tcW w:type="dxa" w:w="6896"/>
          </w:tcPr>
          <w:p>
            <w:r>
              <w:t>Custom Metadata Types - Packageable configuration records deployable via Metadata API</w:t>
            </w:r>
          </w:p>
        </w:tc>
      </w:tr>
      <w:tr>
        <w:tc>
          <w:tcPr>
            <w:tcW w:type="dxa" w:w="2594"/>
          </w:tcPr>
          <w:p>
            <w:r>
              <w:t>Soft Credit</w:t>
            </w:r>
          </w:p>
        </w:tc>
        <w:tc>
          <w:tcPr>
            <w:tcW w:type="dxa" w:w="6896"/>
          </w:tcPr>
          <w:p>
            <w:r>
              <w:t>Attribution of a gift to a contact who is not the primary donor on the Opportunity</w:t>
            </w:r>
          </w:p>
        </w:tc>
      </w:tr>
      <w:tr>
        <w:tc>
          <w:tcPr>
            <w:tcW w:type="dxa" w:w="2594"/>
          </w:tcPr>
          <w:p>
            <w:r>
              <w:t>Household Model</w:t>
            </w:r>
          </w:p>
        </w:tc>
        <w:tc>
          <w:tcPr>
            <w:tcW w:type="dxa" w:w="6896"/>
          </w:tcPr>
          <w:p>
            <w:r>
              <w:t>Account model grouping contacts at a shared address with automatic naming</w:t>
            </w:r>
          </w:p>
        </w:tc>
      </w:tr>
      <w:tr>
        <w:tc>
          <w:tcPr>
            <w:tcW w:type="dxa" w:w="2594"/>
          </w:tcPr>
          <w:p>
            <w:r>
              <w:t>SFDX</w:t>
            </w:r>
          </w:p>
        </w:tc>
        <w:tc>
          <w:tcPr>
            <w:tcW w:type="dxa" w:w="6896"/>
          </w:tcPr>
          <w:p>
            <w:r>
              <w:t>Salesforce Developer Experience - CLI-based development and deployment tooling</w:t>
            </w:r>
          </w:p>
        </w:tc>
      </w:tr>
      <w:tr>
        <w:tc>
          <w:tcPr>
            <w:tcW w:type="dxa" w:w="2594"/>
          </w:tcPr>
          <w:p>
            <w:r>
              <w:t>Platform Event</w:t>
            </w:r>
          </w:p>
        </w:tc>
        <w:tc>
          <w:tcPr>
            <w:tcW w:type="dxa" w:w="6896"/>
          </w:tcPr>
          <w:p>
            <w:r>
              <w:t>Salesforce pub/sub messaging (NPSP uses DeploymentEvent__e for async notifications)</w:t>
            </w:r>
          </w:p>
        </w:tc>
      </w:tr>
    </w:tbl>
    <w:p w14:paraId="6167E992" w14:textId="2930482C" w:rsidR="00D66147" w:rsidRDefault="00D66147" w:rsidP="00D66147">
      <w:pPr>
        <w:tabs>
          <w:tab w:val="right" w:pos="9356"/>
        </w:tabs>
        <w:spacing w:before="120" w:line="276" w:lineRule="auto"/>
        <w:jc w:val="both"/>
        <w:rPr>
          <w:rFonts w:ascii="Times New Roman" w:hAnsi="Times New Roman" w:cs="Times New Roman"/>
          <w:sz w:val="24"/>
          <w:szCs w:val="24"/>
          <w:lang w:val="en-US"/>
        </w:rPr>
      </w:pPr>
    </w:p>
    <w:p w14:paraId="3C4D7EC6" w14:textId="77777777" w:rsidR="00D66147" w:rsidRDefault="00D66147">
      <w:pPr>
        <w:tabs>
          <w:tab w:val="right" w:pos="9356"/>
        </w:tabs>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7695BBA" w14:textId="7681C060" w:rsidR="00091FD0" w:rsidRPr="00D66147" w:rsidRDefault="004F43A9"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15" w:name="_Toc136368021"/>
      <w:r w:rsidRPr="00D66147">
        <w:rPr>
          <w:rFonts w:ascii="Times New Roman" w:hAnsi="Times New Roman" w:cs="Times New Roman"/>
          <w:sz w:val="24"/>
          <w:szCs w:val="24"/>
          <w:lang w:val="en-US"/>
        </w:rPr>
        <w:lastRenderedPageBreak/>
        <w:t>Data and V</w:t>
      </w:r>
      <w:r w:rsidR="00DA1606" w:rsidRPr="00D66147">
        <w:rPr>
          <w:rFonts w:ascii="Times New Roman" w:hAnsi="Times New Roman" w:cs="Times New Roman"/>
          <w:sz w:val="24"/>
          <w:szCs w:val="24"/>
          <w:lang w:val="en-US"/>
        </w:rPr>
        <w:t>isibility</w:t>
      </w:r>
      <w:bookmarkEnd w:id="15"/>
    </w:p>
    <w:p w14:paraId="08DAC235" w14:textId="541B48B8" w:rsidR="00160BDA" w:rsidRPr="00D66147" w:rsidRDefault="004F43A9" w:rsidP="00D66147">
      <w:pPr>
        <w:pStyle w:val="Heading2"/>
        <w:numPr>
          <w:ilvl w:val="1"/>
          <w:numId w:val="39"/>
        </w:numPr>
        <w:spacing w:before="120" w:after="120" w:line="276" w:lineRule="auto"/>
        <w:rPr>
          <w:rFonts w:ascii="Times New Roman" w:hAnsi="Times New Roman" w:cs="Times New Roman"/>
          <w:sz w:val="24"/>
          <w:szCs w:val="24"/>
        </w:rPr>
      </w:pPr>
      <w:bookmarkStart w:id="16" w:name="h.3dy6vkm" w:colFirst="0" w:colLast="0"/>
      <w:bookmarkStart w:id="17" w:name="h.1t3h5sf" w:colFirst="0" w:colLast="0"/>
      <w:bookmarkStart w:id="18" w:name="h.4d34og8" w:colFirst="0" w:colLast="0"/>
      <w:bookmarkStart w:id="19" w:name="h.2s8eyo1" w:colFirst="0" w:colLast="0"/>
      <w:bookmarkStart w:id="20" w:name="_Toc136368022"/>
      <w:bookmarkEnd w:id="16"/>
      <w:bookmarkEnd w:id="17"/>
      <w:bookmarkEnd w:id="18"/>
      <w:bookmarkEnd w:id="19"/>
      <w:r w:rsidRPr="00D66147">
        <w:rPr>
          <w:rFonts w:ascii="Times New Roman" w:hAnsi="Times New Roman" w:cs="Times New Roman"/>
          <w:sz w:val="24"/>
          <w:szCs w:val="24"/>
        </w:rPr>
        <w:t>The Data M</w:t>
      </w:r>
      <w:r w:rsidR="00BE1421" w:rsidRPr="00D66147">
        <w:rPr>
          <w:rFonts w:ascii="Times New Roman" w:hAnsi="Times New Roman" w:cs="Times New Roman"/>
          <w:sz w:val="24"/>
          <w:szCs w:val="24"/>
        </w:rPr>
        <w:t>odel</w:t>
      </w:r>
      <w:bookmarkEnd w:id="20"/>
    </w:p>
    <w:p w14:paraId="4824EE1D" w14:textId="159DC71B" w:rsidR="00BE1421" w:rsidRPr="00D66147" w:rsidRDefault="00BE142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implements a comprehensive nonprofit data model built on standard Salesforce objects (Account, Contact, Opportunity, Campaign, Lead) extended with 30+ custom objects and 500+ custom fields. The core architecture uses the Household Account model where Contacts are grouped under Account records. Opportunities represent donations linked to Contacts via OpportunityContactRole. The diagram above shows the standard Salesforce content management objects. NPSP extends this with the custom object relationships described below.</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5A1E1028" w14:textId="77777777" w:rsidR="002F57FE" w:rsidRPr="00D66147" w:rsidRDefault="008E74D5" w:rsidP="00D66147">
      <w:pPr>
        <w:keepNext/>
        <w:spacing w:before="120" w:line="276" w:lineRule="auto"/>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7331EF97" wp14:editId="38D0F23F">
            <wp:extent cx="5939782" cy="4216400"/>
            <wp:effectExtent l="0" t="0" r="4445"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3432"/>
                    <a:stretch/>
                  </pic:blipFill>
                  <pic:spPr bwMode="auto">
                    <a:xfrm>
                      <a:off x="0" y="0"/>
                      <a:ext cx="5940425" cy="4216857"/>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inline>
        </w:drawing>
      </w:r>
    </w:p>
    <w:p w14:paraId="62DABC9A" w14:textId="4DE614A5" w:rsidR="00091FD0" w:rsidRPr="00D66147" w:rsidRDefault="002F57FE" w:rsidP="00D66147">
      <w:pPr>
        <w:pStyle w:val="Caption"/>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000C7045" w:rsidRPr="00D66147">
        <w:rPr>
          <w:rFonts w:ascii="Times New Roman" w:hAnsi="Times New Roman" w:cs="Times New Roman"/>
          <w:noProof/>
          <w:lang w:val="en-US"/>
        </w:rPr>
        <w:t>1</w:t>
      </w:r>
      <w:r w:rsidRPr="00D66147">
        <w:rPr>
          <w:rFonts w:ascii="Times New Roman" w:hAnsi="Times New Roman" w:cs="Times New Roman"/>
          <w:lang w:val="en-US"/>
        </w:rPr>
        <w:fldChar w:fldCharType="end"/>
      </w:r>
      <w:r w:rsidRPr="00D66147">
        <w:rPr>
          <w:rFonts w:ascii="Times New Roman" w:hAnsi="Times New Roman" w:cs="Times New Roman"/>
          <w:lang w:val="en-US"/>
        </w:rPr>
        <w:t>: Data Model</w:t>
      </w:r>
    </w:p>
    <w:p w14:paraId="3C3824F8" w14:textId="4AC1B1E7" w:rsidR="005E13DB" w:rsidRPr="00D66147" w:rsidRDefault="00945EB2"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Release Notes: https://sfdc.co/bnL4Cb | GitHub: https://github.com/SalesforceFoundation/NPSP</w:t>
      </w:r>
      <w:r w:rsidR="00EA4380" w:rsidRPr="00D66147">
        <w:rPr>
          <w:rFonts w:ascii="Times New Roman" w:hAnsi="Times New Roman" w:cs="Times New Roman"/>
          <w:sz w:val="24"/>
          <w:szCs w:val="24"/>
          <w:lang w:val="en-US"/>
        </w:rPr>
      </w:r>
      <w:r w:rsidR="00EA4380" w:rsidRPr="00D66147">
        <w:rPr>
          <w:rFonts w:ascii="Times New Roman" w:hAnsi="Times New Roman" w:cs="Times New Roman"/>
          <w:i/>
          <w:sz w:val="24"/>
          <w:szCs w:val="24"/>
          <w:lang w:val="en-US"/>
        </w:rPr>
      </w:r>
      <w:r w:rsidR="00EA4380" w:rsidRPr="00D66147">
        <w:rPr>
          <w:rFonts w:ascii="Times New Roman" w:hAnsi="Times New Roman" w:cs="Times New Roman"/>
          <w:sz w:val="24"/>
          <w:szCs w:val="24"/>
          <w:lang w:val="en-US"/>
        </w:rPr>
      </w:r>
    </w:p>
    <w:p w14:paraId="0AFABE3C" w14:textId="2A01C2C4" w:rsidR="00630FBF" w:rsidRPr="00D66147" w:rsidRDefault="00630FBF" w:rsidP="00D66147">
      <w:pPr>
        <w:pStyle w:val="Heading3"/>
        <w:numPr>
          <w:ilvl w:val="2"/>
          <w:numId w:val="39"/>
        </w:numPr>
        <w:spacing w:line="276" w:lineRule="auto"/>
        <w:rPr>
          <w:rFonts w:ascii="Times New Roman" w:hAnsi="Times New Roman" w:cs="Times New Roman"/>
          <w:lang w:val="en-US"/>
        </w:rPr>
      </w:pPr>
      <w:bookmarkStart w:id="21" w:name="_Toc136368023"/>
      <w:r w:rsidRPr="00D66147">
        <w:rPr>
          <w:rFonts w:ascii="Times New Roman" w:hAnsi="Times New Roman" w:cs="Times New Roman"/>
          <w:lang w:val="en-US"/>
        </w:rPr>
        <w:t>Core Custom Objects</w:t>
      </w:r>
      <w:r w:rsidR="008E74D5" w:rsidRPr="00D66147">
        <w:rPr>
          <w:rFonts w:ascii="Times New Roman" w:hAnsi="Times New Roman" w:cs="Times New Roman"/>
          <w:lang w:val="en-US"/>
        </w:rPr>
      </w:r>
      <w:r w:rsidRPr="00D66147">
        <w:rPr>
          <w:rFonts w:ascii="Times New Roman" w:hAnsi="Times New Roman" w:cs="Times New Roman"/>
          <w:lang w:val="en-US"/>
        </w:rPr>
      </w:r>
      <w:bookmarkEnd w:id="21"/>
    </w:p>
    <w:p w14:paraId="5FDF8DDE" w14:textId="0EDE21BC" w:rsidR="00630FBF"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Address__c (33 fields): Multi-address management with seasonal address support, geocoding data, and verification status. Linked to Account via lookup.</w:t>
        <w:br/>
        <w:t>Allocation__c (7 fields): GAU fund allocation per Opportunity/Payment. Master-detail to Opportunity.</w:t>
        <w:br/>
        <w:t>DataImport__c (175 fields): Staging object for Batch Data Import and Gift Entry. Contains mapped fields for Account, Contact, Opportunity, Payment, and GAU creation.</w:t>
        <w:br/>
        <w:t>DataImportBatch__c (28 fields): Batch configuration and status tracking for Gift Entry.</w:t>
        <w:br/>
        <w:t>Error__c (11 fields): Error logging with stack trace, context, object type, and retry info.</w:t>
        <w:br/>
        <w:t>General_Accounting_Unit__c (17 fields): Fund accounting categories with active status and descriptions.</w:t>
        <w:br/>
        <w:t>Level__c (9 fields): Donor tier classification with min/max values and source field references.</w:t>
        <w:br/>
        <w:t>npe01__OppPayment__c (29 fields): Payment records linked to Opportunities with Elevate integration fields.</w:t>
      </w:r>
      <w:r w:rsidR="00630FBF" w:rsidRPr="00D66147">
        <w:rPr>
          <w:rFonts w:ascii="Times New Roman" w:hAnsi="Times New Roman" w:cs="Times New Roman"/>
          <w:sz w:val="24"/>
          <w:szCs w:val="24"/>
          <w:lang w:val="en-US"/>
        </w:rPr>
      </w:r>
    </w:p>
    <w:p w14:paraId="03E76D0C" w14:textId="550D5C27" w:rsidR="00630FBF" w:rsidRPr="00D66147" w:rsidRDefault="00630FBF" w:rsidP="00D66147">
      <w:pPr>
        <w:pStyle w:val="Heading3"/>
        <w:numPr>
          <w:ilvl w:val="2"/>
          <w:numId w:val="39"/>
        </w:numPr>
        <w:spacing w:line="276" w:lineRule="auto"/>
        <w:rPr>
          <w:rFonts w:ascii="Times New Roman" w:hAnsi="Times New Roman" w:cs="Times New Roman"/>
          <w:lang w:val="en-US"/>
        </w:rPr>
      </w:pPr>
      <w:bookmarkStart w:id="22" w:name="_Toc136368024"/>
      <w:r w:rsidRPr="00D66147">
        <w:rPr>
          <w:rFonts w:ascii="Times New Roman" w:hAnsi="Times New Roman" w:cs="Times New Roman"/>
          <w:lang w:val="en-US"/>
        </w:rPr>
        <w:t>Supporting Custom Objects</w:t>
      </w:r>
      <w:r w:rsidR="008E74D5" w:rsidRPr="00D66147">
        <w:rPr>
          <w:rFonts w:ascii="Times New Roman" w:hAnsi="Times New Roman" w:cs="Times New Roman"/>
          <w:lang w:val="en-US"/>
        </w:rPr>
      </w:r>
      <w:r w:rsidRPr="00D66147">
        <w:rPr>
          <w:rFonts w:ascii="Times New Roman" w:hAnsi="Times New Roman" w:cs="Times New Roman"/>
          <w:lang w:val="en-US"/>
        </w:rPr>
      </w:r>
      <w:bookmarkEnd w:id="22"/>
    </w:p>
    <w:p w14:paraId="1E7A0739" w14:textId="4C6993D9" w:rsidR="004F43A9"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Engagement_Plan_Template__c (7 fields): Donor cultivation workflow templates with skip weekends/holidays options.</w:t>
        <w:br/>
        <w:t>Engagement_Plan_Task__c (11 fields): Individual tasks within an engagement plan with dependencies.</w:t>
        <w:br/>
        <w:t>Engagement_Plan__c (11 fields): Assigned plan instance linking template to Contact/Account.</w:t>
        <w:br/>
        <w:t>RecurringDonationSchedule__c (13 fields): RD2 installment schedule with amount, frequency, day of month.</w:t>
        <w:br/>
        <w:t>RecurringDonationChangeLog__c (25 fields): Audit trail of all changes to Recurring Donations.</w:t>
        <w:br/>
        <w:t>npe03__Recurring_Donation__c (20 fields): Master recurring donation record with status, amount, schedule.</w:t>
        <w:br/>
        <w:t>Form_Template__c (3 fields): Gift Entry form template storage (JSON configuration).</w:t>
        <w:br/>
        <w:t>Trigger_Handler__c: TDTM framework configuration - maps trigger events to handler classes with load order.</w:t>
        <w:br/>
        <w:t>Partial_Soft_Credit__c (6 fields): Fractional gift attribution to secondary contacts.</w:t>
        <w:br/>
        <w:t>Account_Soft_Credit__c (4 fields): Organization-level soft credit rollups.</w:t>
        <w:br/>
        <w:t>Grant_Deadline__c (5 fields): Grant application/report deadline tracking.</w:t>
        <w:br/>
        <w:t>Batch__c (4 fields): Legacy batch data entry configuration.</w:t>
        <w:br/>
        <w:t>AutoNumber__c (7 fields): Auto-number generation configuration for custom numbering schemes.</w:t>
      </w:r>
    </w:p>
    <w:p w14:paraId="0959BDBB" w14:textId="77777777" w:rsidR="0004084A" w:rsidRPr="00D66147" w:rsidRDefault="0004084A" w:rsidP="00D66147">
      <w:pPr>
        <w:spacing w:before="120" w:line="276" w:lineRule="auto"/>
        <w:rPr>
          <w:rFonts w:ascii="Times New Roman" w:hAnsi="Times New Roman" w:cs="Times New Roman"/>
          <w:sz w:val="24"/>
          <w:szCs w:val="24"/>
          <w:lang w:val="en-US"/>
        </w:rPr>
      </w:pPr>
    </w:p>
    <w:p w14:paraId="716D1D32" w14:textId="77777777" w:rsidR="00EA6139" w:rsidRPr="00D66147" w:rsidRDefault="00EA6139" w:rsidP="00D66147">
      <w:pPr>
        <w:tabs>
          <w:tab w:val="right" w:pos="9356"/>
        </w:tabs>
        <w:spacing w:before="120" w:line="276" w:lineRule="auto"/>
        <w:jc w:val="both"/>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2F67DDFE" w14:textId="7A325BE2" w:rsidR="00DB58A0" w:rsidRPr="00D66147" w:rsidRDefault="004F43A9" w:rsidP="00D66147">
      <w:pPr>
        <w:pStyle w:val="Heading2"/>
        <w:numPr>
          <w:ilvl w:val="1"/>
          <w:numId w:val="39"/>
        </w:numPr>
        <w:spacing w:before="120" w:after="120" w:line="276" w:lineRule="auto"/>
        <w:rPr>
          <w:rFonts w:ascii="Times New Roman" w:hAnsi="Times New Roman" w:cs="Times New Roman"/>
          <w:sz w:val="24"/>
          <w:szCs w:val="24"/>
        </w:rPr>
      </w:pPr>
      <w:bookmarkStart w:id="23" w:name="h.26in1rg" w:colFirst="0" w:colLast="0"/>
      <w:bookmarkStart w:id="24" w:name="_Toc136368025"/>
      <w:bookmarkEnd w:id="23"/>
      <w:r w:rsidRPr="00D66147">
        <w:rPr>
          <w:rFonts w:ascii="Times New Roman" w:hAnsi="Times New Roman" w:cs="Times New Roman"/>
          <w:sz w:val="24"/>
          <w:szCs w:val="24"/>
        </w:rPr>
        <w:lastRenderedPageBreak/>
        <w:t>The Security M</w:t>
      </w:r>
      <w:r w:rsidR="00DA1606" w:rsidRPr="00D66147">
        <w:rPr>
          <w:rFonts w:ascii="Times New Roman" w:hAnsi="Times New Roman" w:cs="Times New Roman"/>
          <w:sz w:val="24"/>
          <w:szCs w:val="24"/>
        </w:rPr>
        <w:t>odel</w:t>
      </w:r>
      <w:bookmarkEnd w:id="24"/>
    </w:p>
    <w:p w14:paraId="5BA616D2" w14:textId="73B78F7E" w:rsidR="00DB58A0" w:rsidRPr="00D66147" w:rsidRDefault="004F43A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S</w:t>
      </w:r>
      <w:r w:rsidR="00DB58A0" w:rsidRPr="00D66147">
        <w:rPr>
          <w:rFonts w:ascii="Times New Roman" w:hAnsi="Times New Roman" w:cs="Times New Roman"/>
          <w:sz w:val="24"/>
          <w:szCs w:val="24"/>
          <w:lang w:val="en-US"/>
        </w:rPr>
        <w:t>alesforce object</w:t>
      </w:r>
      <w:r w:rsidRPr="00D66147">
        <w:rPr>
          <w:rFonts w:ascii="Times New Roman" w:hAnsi="Times New Roman" w:cs="Times New Roman"/>
          <w:sz w:val="24"/>
          <w:szCs w:val="24"/>
          <w:lang w:val="en-US"/>
        </w:rPr>
        <w:t>’</w:t>
      </w:r>
      <w:r w:rsidR="00DB58A0" w:rsidRPr="00D66147">
        <w:rPr>
          <w:rFonts w:ascii="Times New Roman" w:hAnsi="Times New Roman" w:cs="Times New Roman"/>
          <w:sz w:val="24"/>
          <w:szCs w:val="24"/>
          <w:lang w:val="en-US"/>
        </w:rPr>
        <w:t>s visibility is controlled at the top level by the security model of visibility defined for the object.</w:t>
      </w:r>
    </w:p>
    <w:p w14:paraId="0DC65D52" w14:textId="77777777" w:rsidR="00DB58A0" w:rsidRPr="00D66147" w:rsidRDefault="00DB58A0"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object visibility may be:</w:t>
      </w:r>
    </w:p>
    <w:p w14:paraId="0DF6BCE7"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Public read only</w:t>
      </w:r>
    </w:p>
    <w:p w14:paraId="4DB9A08A"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Public read write</w:t>
      </w:r>
    </w:p>
    <w:p w14:paraId="6550B7EE"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Private (only visible by its owner)</w:t>
      </w:r>
    </w:p>
    <w:p w14:paraId="64AD1195"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Controlled by parent</w:t>
      </w:r>
    </w:p>
    <w:p w14:paraId="61DE30D1" w14:textId="22C65CC5" w:rsidR="00EA6139" w:rsidRPr="00D66147" w:rsidRDefault="004F43A9" w:rsidP="00D66147">
      <w:pPr>
        <w:spacing w:before="120" w:line="276" w:lineRule="auto"/>
        <w:rPr>
          <w:rFonts w:ascii="Times New Roman" w:hAnsi="Times New Roman" w:cs="Times New Roman"/>
          <w:sz w:val="24"/>
          <w:szCs w:val="24"/>
          <w:lang w:val="en-US"/>
        </w:rPr>
      </w:pPr>
      <w:r w:rsidRPr="430726C2">
        <w:rPr>
          <w:rFonts w:ascii="Times New Roman" w:hAnsi="Times New Roman" w:cs="Times New Roman"/>
          <w:sz w:val="24"/>
          <w:szCs w:val="24"/>
          <w:lang w:val="en-US"/>
        </w:rPr>
        <w:t>Private objects can be shared via Sharing Rules, Public Groups, or Manual Sharing to grant read/write access. NPSP does not include sharing rules in the package; these are configured at the org level. The table below shows the OWD visibility setting for each NPSP object:</w:t>
      </w:r>
      <w:r w:rsidR="00FBA2AD"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101DD1AE"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DB58A0" w:rsidRPr="430726C2">
        <w:rPr>
          <w:rFonts w:ascii="Times New Roman" w:hAnsi="Times New Roman" w:cs="Times New Roman"/>
          <w:sz w:val="24"/>
          <w:szCs w:val="24"/>
          <w:lang w:val="en-US"/>
        </w:rPr>
      </w:r>
    </w:p>
    <w:p w14:paraId="16F91DEB" w14:textId="71C7DA34"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2</w:t>
      </w:r>
      <w:r w:rsidRPr="00D66147">
        <w:rPr>
          <w:rFonts w:ascii="Times New Roman" w:hAnsi="Times New Roman" w:cs="Times New Roman"/>
          <w:lang w:val="en-US"/>
        </w:rPr>
        <w:fldChar w:fldCharType="end"/>
      </w:r>
      <w:r w:rsidRPr="00D66147">
        <w:rPr>
          <w:rFonts w:ascii="Times New Roman" w:hAnsi="Times New Roman" w:cs="Times New Roman"/>
          <w:lang w:val="en-US"/>
        </w:rPr>
        <w:t>: Security Model</w:t>
      </w:r>
    </w:p>
    <w:tbl>
      <w:tblPr>
        <w:tblStyle w:val="GridTable4-Accent31"/>
        <w:tblW w:w="9490" w:type="dxa"/>
        <w:jc w:val="center"/>
        <w:tblLook w:val="04A0" w:firstRow="1" w:lastRow="0" w:firstColumn="1" w:lastColumn="0" w:noHBand="0" w:noVBand="1"/>
      </w:tblPr>
      <w:tblGrid>
        <w:gridCol w:w="3928"/>
        <w:gridCol w:w="1815"/>
        <w:gridCol w:w="1873"/>
        <w:gridCol w:w="1874"/>
      </w:tblGrid>
      <w:tr w:rsidR="00DB58A0" w:rsidRPr="00D66147" w14:paraId="055AB2F7" w14:textId="77777777" w:rsidTr="005D43F1">
        <w:trPr>
          <w:cnfStyle w:val="100000000000" w:firstRow="1" w:lastRow="0" w:firstColumn="0" w:lastColumn="0" w:oddVBand="0" w:evenVBand="0" w:oddHBand="0" w:evenHBand="0" w:firstRowFirstColumn="0" w:firstRowLastColumn="0" w:lastRowFirstColumn="0" w:lastRowLastColumn="0"/>
          <w:trHeight w:val="470"/>
          <w:jc w:val="center"/>
        </w:trPr>
        <w:tc>
          <w:tcPr>
            <w:cnfStyle w:val="001000000000" w:firstRow="0" w:lastRow="0" w:firstColumn="1" w:lastColumn="0" w:oddVBand="0" w:evenVBand="0" w:oddHBand="0" w:evenHBand="0" w:firstRowFirstColumn="0" w:firstRowLastColumn="0" w:lastRowFirstColumn="0" w:lastRowLastColumn="0"/>
            <w:tcW w:w="3865" w:type="dxa"/>
            <w:hideMark/>
          </w:tcPr>
          <w:p w14:paraId="2235D195" w14:textId="77777777" w:rsidR="00DB58A0" w:rsidRPr="00D66147" w:rsidRDefault="00DB58A0" w:rsidP="00D66147">
            <w:pPr>
              <w:spacing w:before="120" w:after="120" w:line="276" w:lineRule="auto"/>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Object </w:t>
            </w:r>
          </w:p>
        </w:tc>
        <w:tc>
          <w:tcPr>
            <w:tcW w:w="1785" w:type="dxa"/>
            <w:hideMark/>
          </w:tcPr>
          <w:p w14:paraId="05B5FD9A"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Public read only</w:t>
            </w:r>
          </w:p>
        </w:tc>
        <w:tc>
          <w:tcPr>
            <w:tcW w:w="1842" w:type="dxa"/>
            <w:hideMark/>
          </w:tcPr>
          <w:p w14:paraId="31CEA076"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Private</w:t>
            </w:r>
          </w:p>
        </w:tc>
        <w:tc>
          <w:tcPr>
            <w:tcW w:w="1843" w:type="dxa"/>
            <w:hideMark/>
          </w:tcPr>
          <w:p w14:paraId="5EEEAC73"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Controlled by parent</w:t>
            </w:r>
            <w:r w:rsidRPr="00D66147">
              <w:rPr>
                <w:rFonts w:ascii="Times New Roman" w:eastAsia="Times New Roman" w:hAnsi="Times New Roman" w:cs="Times New Roman"/>
                <w:color w:val="FFFFFF"/>
                <w:sz w:val="24"/>
                <w:szCs w:val="24"/>
                <w:lang w:val="en-US"/>
              </w:rPr>
              <w:br/>
              <w:t>(Opportunity)</w:t>
            </w:r>
          </w:p>
        </w:tc>
      </w:tr>
      <w:tr>
        <w:tc>
          <w:tcPr>
            <w:tcW w:type="dxa" w:w="3928"/>
          </w:tcPr>
          <w:p>
            <w:r>
              <w:t>Account</w:t>
            </w:r>
          </w:p>
        </w:tc>
        <w:tc>
          <w:tcPr>
            <w:tcW w:type="dxa" w:w="1815"/>
          </w:tcPr>
          <w:p>
            <w:r/>
          </w:p>
        </w:tc>
        <w:tc>
          <w:tcPr>
            <w:tcW w:type="dxa" w:w="1873"/>
          </w:tcPr>
          <w:p>
            <w:r>
              <w:t>X</w:t>
            </w:r>
          </w:p>
        </w:tc>
        <w:tc>
          <w:tcPr>
            <w:tcW w:type="dxa" w:w="1874"/>
          </w:tcPr>
          <w:p>
            <w:r/>
          </w:p>
        </w:tc>
      </w:tr>
      <w:tr>
        <w:tc>
          <w:tcPr>
            <w:tcW w:type="dxa" w:w="3928"/>
          </w:tcPr>
          <w:p>
            <w:r>
              <w:t>Contact</w:t>
            </w:r>
          </w:p>
        </w:tc>
        <w:tc>
          <w:tcPr>
            <w:tcW w:type="dxa" w:w="1815"/>
          </w:tcPr>
          <w:p>
            <w:r/>
          </w:p>
        </w:tc>
        <w:tc>
          <w:tcPr>
            <w:tcW w:type="dxa" w:w="1873"/>
          </w:tcPr>
          <w:p>
            <w:r/>
          </w:p>
        </w:tc>
        <w:tc>
          <w:tcPr>
            <w:tcW w:type="dxa" w:w="1874"/>
          </w:tcPr>
          <w:p>
            <w:r>
              <w:t>X</w:t>
            </w:r>
          </w:p>
        </w:tc>
      </w:tr>
      <w:tr>
        <w:tc>
          <w:tcPr>
            <w:tcW w:type="dxa" w:w="3928"/>
          </w:tcPr>
          <w:p>
            <w:r>
              <w:t>Opportunity</w:t>
            </w:r>
          </w:p>
        </w:tc>
        <w:tc>
          <w:tcPr>
            <w:tcW w:type="dxa" w:w="1815"/>
          </w:tcPr>
          <w:p>
            <w:r/>
          </w:p>
        </w:tc>
        <w:tc>
          <w:tcPr>
            <w:tcW w:type="dxa" w:w="1873"/>
          </w:tcPr>
          <w:p>
            <w:r>
              <w:t>X</w:t>
            </w:r>
          </w:p>
        </w:tc>
        <w:tc>
          <w:tcPr>
            <w:tcW w:type="dxa" w:w="1874"/>
          </w:tcPr>
          <w:p>
            <w:r/>
          </w:p>
        </w:tc>
      </w:tr>
      <w:tr>
        <w:tc>
          <w:tcPr>
            <w:tcW w:type="dxa" w:w="3928"/>
          </w:tcPr>
          <w:p>
            <w:r>
              <w:t>Campaign</w:t>
            </w:r>
          </w:p>
        </w:tc>
        <w:tc>
          <w:tcPr>
            <w:tcW w:type="dxa" w:w="1815"/>
          </w:tcPr>
          <w:p>
            <w:r>
              <w:t>X</w:t>
            </w:r>
          </w:p>
        </w:tc>
        <w:tc>
          <w:tcPr>
            <w:tcW w:type="dxa" w:w="1873"/>
          </w:tcPr>
          <w:p>
            <w:r/>
          </w:p>
        </w:tc>
        <w:tc>
          <w:tcPr>
            <w:tcW w:type="dxa" w:w="1874"/>
          </w:tcPr>
          <w:p>
            <w:r/>
          </w:p>
        </w:tc>
      </w:tr>
      <w:tr>
        <w:tc>
          <w:tcPr>
            <w:tcW w:type="dxa" w:w="3928"/>
          </w:tcPr>
          <w:p>
            <w:r>
              <w:t>Lead</w:t>
            </w:r>
          </w:p>
        </w:tc>
        <w:tc>
          <w:tcPr>
            <w:tcW w:type="dxa" w:w="1815"/>
          </w:tcPr>
          <w:p>
            <w:r/>
          </w:p>
        </w:tc>
        <w:tc>
          <w:tcPr>
            <w:tcW w:type="dxa" w:w="1873"/>
          </w:tcPr>
          <w:p>
            <w:r>
              <w:t>X</w:t>
            </w:r>
          </w:p>
        </w:tc>
        <w:tc>
          <w:tcPr>
            <w:tcW w:type="dxa" w:w="1874"/>
          </w:tcPr>
          <w:p>
            <w:r/>
          </w:p>
        </w:tc>
      </w:tr>
      <w:tr>
        <w:tc>
          <w:tcPr>
            <w:tcW w:type="dxa" w:w="3928"/>
          </w:tcPr>
          <w:p>
            <w:r>
              <w:t>Address__c</w:t>
            </w:r>
          </w:p>
        </w:tc>
        <w:tc>
          <w:tcPr>
            <w:tcW w:type="dxa" w:w="1815"/>
          </w:tcPr>
          <w:p>
            <w:r/>
          </w:p>
        </w:tc>
        <w:tc>
          <w:tcPr>
            <w:tcW w:type="dxa" w:w="1873"/>
          </w:tcPr>
          <w:p>
            <w:r/>
          </w:p>
        </w:tc>
        <w:tc>
          <w:tcPr>
            <w:tcW w:type="dxa" w:w="1874"/>
          </w:tcPr>
          <w:p>
            <w:r>
              <w:t>X</w:t>
            </w:r>
          </w:p>
        </w:tc>
      </w:tr>
      <w:tr>
        <w:tc>
          <w:tcPr>
            <w:tcW w:type="dxa" w:w="3928"/>
          </w:tcPr>
          <w:p>
            <w:r>
              <w:t>Allocation__c</w:t>
            </w:r>
          </w:p>
        </w:tc>
        <w:tc>
          <w:tcPr>
            <w:tcW w:type="dxa" w:w="1815"/>
          </w:tcPr>
          <w:p>
            <w:r/>
          </w:p>
        </w:tc>
        <w:tc>
          <w:tcPr>
            <w:tcW w:type="dxa" w:w="1873"/>
          </w:tcPr>
          <w:p>
            <w:r/>
          </w:p>
        </w:tc>
        <w:tc>
          <w:tcPr>
            <w:tcW w:type="dxa" w:w="1874"/>
          </w:tcPr>
          <w:p>
            <w:r>
              <w:t>X</w:t>
            </w:r>
          </w:p>
        </w:tc>
      </w:tr>
      <w:tr>
        <w:tc>
          <w:tcPr>
            <w:tcW w:type="dxa" w:w="3928"/>
          </w:tcPr>
          <w:p>
            <w:r>
              <w:t>DataImport__c</w:t>
            </w:r>
          </w:p>
        </w:tc>
        <w:tc>
          <w:tcPr>
            <w:tcW w:type="dxa" w:w="1815"/>
          </w:tcPr>
          <w:p>
            <w:r>
              <w:t>X</w:t>
            </w:r>
          </w:p>
        </w:tc>
        <w:tc>
          <w:tcPr>
            <w:tcW w:type="dxa" w:w="1873"/>
          </w:tcPr>
          <w:p>
            <w:r/>
          </w:p>
        </w:tc>
        <w:tc>
          <w:tcPr>
            <w:tcW w:type="dxa" w:w="1874"/>
          </w:tcPr>
          <w:p>
            <w:r/>
          </w:p>
        </w:tc>
      </w:tr>
      <w:tr>
        <w:tc>
          <w:tcPr>
            <w:tcW w:type="dxa" w:w="3928"/>
          </w:tcPr>
          <w:p>
            <w:r>
              <w:t>DataImportBatch__c</w:t>
            </w:r>
          </w:p>
        </w:tc>
        <w:tc>
          <w:tcPr>
            <w:tcW w:type="dxa" w:w="1815"/>
          </w:tcPr>
          <w:p>
            <w:r>
              <w:t>X</w:t>
            </w:r>
          </w:p>
        </w:tc>
        <w:tc>
          <w:tcPr>
            <w:tcW w:type="dxa" w:w="1873"/>
          </w:tcPr>
          <w:p>
            <w:r/>
          </w:p>
        </w:tc>
        <w:tc>
          <w:tcPr>
            <w:tcW w:type="dxa" w:w="1874"/>
          </w:tcPr>
          <w:p>
            <w:r/>
          </w:p>
        </w:tc>
      </w:tr>
      <w:tr>
        <w:tc>
          <w:tcPr>
            <w:tcW w:type="dxa" w:w="3928"/>
          </w:tcPr>
          <w:p>
            <w:r>
              <w:t>Engagement_Plan__c</w:t>
            </w:r>
          </w:p>
        </w:tc>
        <w:tc>
          <w:tcPr>
            <w:tcW w:type="dxa" w:w="1815"/>
          </w:tcPr>
          <w:p>
            <w:r/>
          </w:p>
        </w:tc>
        <w:tc>
          <w:tcPr>
            <w:tcW w:type="dxa" w:w="1873"/>
          </w:tcPr>
          <w:p>
            <w:r/>
          </w:p>
        </w:tc>
        <w:tc>
          <w:tcPr>
            <w:tcW w:type="dxa" w:w="1874"/>
          </w:tcPr>
          <w:p>
            <w:r>
              <w:t>X</w:t>
            </w:r>
          </w:p>
        </w:tc>
      </w:tr>
      <w:tr>
        <w:tc>
          <w:tcPr>
            <w:tcW w:type="dxa" w:w="3928"/>
          </w:tcPr>
          <w:p>
            <w:r>
              <w:t>Engagement_Plan_Task__c</w:t>
            </w:r>
          </w:p>
        </w:tc>
        <w:tc>
          <w:tcPr>
            <w:tcW w:type="dxa" w:w="1815"/>
          </w:tcPr>
          <w:p>
            <w:r/>
          </w:p>
        </w:tc>
        <w:tc>
          <w:tcPr>
            <w:tcW w:type="dxa" w:w="1873"/>
          </w:tcPr>
          <w:p>
            <w:r/>
          </w:p>
        </w:tc>
        <w:tc>
          <w:tcPr>
            <w:tcW w:type="dxa" w:w="1874"/>
          </w:tcPr>
          <w:p>
            <w:r>
              <w:t>X</w:t>
            </w:r>
          </w:p>
        </w:tc>
      </w:tr>
      <w:tr>
        <w:tc>
          <w:tcPr>
            <w:tcW w:type="dxa" w:w="3928"/>
          </w:tcPr>
          <w:p>
            <w:r>
              <w:t>Engagement_Plan_Template__c</w:t>
            </w:r>
          </w:p>
        </w:tc>
        <w:tc>
          <w:tcPr>
            <w:tcW w:type="dxa" w:w="1815"/>
          </w:tcPr>
          <w:p>
            <w:r>
              <w:t>X</w:t>
            </w:r>
          </w:p>
        </w:tc>
        <w:tc>
          <w:tcPr>
            <w:tcW w:type="dxa" w:w="1873"/>
          </w:tcPr>
          <w:p>
            <w:r/>
          </w:p>
        </w:tc>
        <w:tc>
          <w:tcPr>
            <w:tcW w:type="dxa" w:w="1874"/>
          </w:tcPr>
          <w:p>
            <w:r/>
          </w:p>
        </w:tc>
      </w:tr>
      <w:tr>
        <w:tc>
          <w:tcPr>
            <w:tcW w:type="dxa" w:w="3928"/>
          </w:tcPr>
          <w:p>
            <w:r>
              <w:t>Error__c</w:t>
            </w:r>
          </w:p>
        </w:tc>
        <w:tc>
          <w:tcPr>
            <w:tcW w:type="dxa" w:w="1815"/>
          </w:tcPr>
          <w:p>
            <w:r>
              <w:t>X</w:t>
            </w:r>
          </w:p>
        </w:tc>
        <w:tc>
          <w:tcPr>
            <w:tcW w:type="dxa" w:w="1873"/>
          </w:tcPr>
          <w:p>
            <w:r/>
          </w:p>
        </w:tc>
        <w:tc>
          <w:tcPr>
            <w:tcW w:type="dxa" w:w="1874"/>
          </w:tcPr>
          <w:p>
            <w:r/>
          </w:p>
        </w:tc>
      </w:tr>
      <w:tr>
        <w:tc>
          <w:tcPr>
            <w:tcW w:type="dxa" w:w="3928"/>
          </w:tcPr>
          <w:p>
            <w:r>
              <w:t>Form_Template__c</w:t>
            </w:r>
          </w:p>
        </w:tc>
        <w:tc>
          <w:tcPr>
            <w:tcW w:type="dxa" w:w="1815"/>
          </w:tcPr>
          <w:p>
            <w:r>
              <w:t>X</w:t>
            </w:r>
          </w:p>
        </w:tc>
        <w:tc>
          <w:tcPr>
            <w:tcW w:type="dxa" w:w="1873"/>
          </w:tcPr>
          <w:p>
            <w:r/>
          </w:p>
        </w:tc>
        <w:tc>
          <w:tcPr>
            <w:tcW w:type="dxa" w:w="1874"/>
          </w:tcPr>
          <w:p>
            <w:r/>
          </w:p>
        </w:tc>
      </w:tr>
      <w:tr>
        <w:tc>
          <w:tcPr>
            <w:tcW w:type="dxa" w:w="3928"/>
          </w:tcPr>
          <w:p>
            <w:r>
              <w:t>General_Accounting_Unit__c</w:t>
            </w:r>
          </w:p>
        </w:tc>
        <w:tc>
          <w:tcPr>
            <w:tcW w:type="dxa" w:w="1815"/>
          </w:tcPr>
          <w:p>
            <w:r>
              <w:t>X</w:t>
            </w:r>
          </w:p>
        </w:tc>
        <w:tc>
          <w:tcPr>
            <w:tcW w:type="dxa" w:w="1873"/>
          </w:tcPr>
          <w:p>
            <w:r/>
          </w:p>
        </w:tc>
        <w:tc>
          <w:tcPr>
            <w:tcW w:type="dxa" w:w="1874"/>
          </w:tcPr>
          <w:p>
            <w:r/>
          </w:p>
        </w:tc>
      </w:tr>
      <w:tr>
        <w:tc>
          <w:tcPr>
            <w:tcW w:type="dxa" w:w="3928"/>
          </w:tcPr>
          <w:p>
            <w:r>
              <w:t>Grant_Deadline__c</w:t>
            </w:r>
          </w:p>
        </w:tc>
        <w:tc>
          <w:tcPr>
            <w:tcW w:type="dxa" w:w="1815"/>
          </w:tcPr>
          <w:p>
            <w:r/>
          </w:p>
        </w:tc>
        <w:tc>
          <w:tcPr>
            <w:tcW w:type="dxa" w:w="1873"/>
          </w:tcPr>
          <w:p>
            <w:r/>
          </w:p>
        </w:tc>
        <w:tc>
          <w:tcPr>
            <w:tcW w:type="dxa" w:w="1874"/>
          </w:tcPr>
          <w:p>
            <w:r>
              <w:t>X</w:t>
            </w:r>
          </w:p>
        </w:tc>
      </w:tr>
      <w:tr>
        <w:tc>
          <w:tcPr>
            <w:tcW w:type="dxa" w:w="3928"/>
          </w:tcPr>
          <w:p>
            <w:r>
              <w:t>Level__c</w:t>
            </w:r>
          </w:p>
        </w:tc>
        <w:tc>
          <w:tcPr>
            <w:tcW w:type="dxa" w:w="1815"/>
          </w:tcPr>
          <w:p>
            <w:r>
              <w:t>X</w:t>
            </w:r>
          </w:p>
        </w:tc>
        <w:tc>
          <w:tcPr>
            <w:tcW w:type="dxa" w:w="1873"/>
          </w:tcPr>
          <w:p>
            <w:r/>
          </w:p>
        </w:tc>
        <w:tc>
          <w:tcPr>
            <w:tcW w:type="dxa" w:w="1874"/>
          </w:tcPr>
          <w:p>
            <w:r/>
          </w:p>
        </w:tc>
      </w:tr>
      <w:tr>
        <w:tc>
          <w:tcPr>
            <w:tcW w:type="dxa" w:w="3928"/>
          </w:tcPr>
          <w:p>
            <w:r>
              <w:t>Partial_Soft_Credit__c</w:t>
            </w:r>
          </w:p>
        </w:tc>
        <w:tc>
          <w:tcPr>
            <w:tcW w:type="dxa" w:w="1815"/>
          </w:tcPr>
          <w:p>
            <w:r/>
          </w:p>
        </w:tc>
        <w:tc>
          <w:tcPr>
            <w:tcW w:type="dxa" w:w="1873"/>
          </w:tcPr>
          <w:p>
            <w:r/>
          </w:p>
        </w:tc>
        <w:tc>
          <w:tcPr>
            <w:tcW w:type="dxa" w:w="1874"/>
          </w:tcPr>
          <w:p>
            <w:r>
              <w:t>X</w:t>
            </w:r>
          </w:p>
        </w:tc>
      </w:tr>
      <w:tr>
        <w:tc>
          <w:tcPr>
            <w:tcW w:type="dxa" w:w="3928"/>
          </w:tcPr>
          <w:p>
            <w:r>
              <w:t>Account_Soft_Credit__c</w:t>
            </w:r>
          </w:p>
        </w:tc>
        <w:tc>
          <w:tcPr>
            <w:tcW w:type="dxa" w:w="1815"/>
          </w:tcPr>
          <w:p>
            <w:r/>
          </w:p>
        </w:tc>
        <w:tc>
          <w:tcPr>
            <w:tcW w:type="dxa" w:w="1873"/>
          </w:tcPr>
          <w:p>
            <w:r/>
          </w:p>
        </w:tc>
        <w:tc>
          <w:tcPr>
            <w:tcW w:type="dxa" w:w="1874"/>
          </w:tcPr>
          <w:p>
            <w:r>
              <w:t>X</w:t>
            </w:r>
          </w:p>
        </w:tc>
      </w:tr>
      <w:tr>
        <w:tc>
          <w:tcPr>
            <w:tcW w:type="dxa" w:w="3928"/>
          </w:tcPr>
          <w:p>
            <w:r>
              <w:t>RecurringDonationSchedule__c</w:t>
            </w:r>
          </w:p>
        </w:tc>
        <w:tc>
          <w:tcPr>
            <w:tcW w:type="dxa" w:w="1815"/>
          </w:tcPr>
          <w:p>
            <w:r/>
          </w:p>
        </w:tc>
        <w:tc>
          <w:tcPr>
            <w:tcW w:type="dxa" w:w="1873"/>
          </w:tcPr>
          <w:p>
            <w:r/>
          </w:p>
        </w:tc>
        <w:tc>
          <w:tcPr>
            <w:tcW w:type="dxa" w:w="1874"/>
          </w:tcPr>
          <w:p>
            <w:r>
              <w:t>X</w:t>
            </w:r>
          </w:p>
        </w:tc>
      </w:tr>
      <w:tr>
        <w:tc>
          <w:tcPr>
            <w:tcW w:type="dxa" w:w="3928"/>
          </w:tcPr>
          <w:p>
            <w:r>
              <w:t>RecurringDonationChangeLog__c</w:t>
            </w:r>
          </w:p>
        </w:tc>
        <w:tc>
          <w:tcPr>
            <w:tcW w:type="dxa" w:w="1815"/>
          </w:tcPr>
          <w:p>
            <w:r/>
          </w:p>
        </w:tc>
        <w:tc>
          <w:tcPr>
            <w:tcW w:type="dxa" w:w="1873"/>
          </w:tcPr>
          <w:p>
            <w:r/>
          </w:p>
        </w:tc>
        <w:tc>
          <w:tcPr>
            <w:tcW w:type="dxa" w:w="1874"/>
          </w:tcPr>
          <w:p>
            <w:r>
              <w:t>X</w:t>
            </w:r>
          </w:p>
        </w:tc>
      </w:tr>
      <w:tr>
        <w:tc>
          <w:tcPr>
            <w:tcW w:type="dxa" w:w="3928"/>
          </w:tcPr>
          <w:p>
            <w:r>
              <w:t>npe01__OppPayment__c</w:t>
            </w:r>
          </w:p>
        </w:tc>
        <w:tc>
          <w:tcPr>
            <w:tcW w:type="dxa" w:w="1815"/>
          </w:tcPr>
          <w:p>
            <w:r/>
          </w:p>
        </w:tc>
        <w:tc>
          <w:tcPr>
            <w:tcW w:type="dxa" w:w="1873"/>
          </w:tcPr>
          <w:p>
            <w:r/>
          </w:p>
        </w:tc>
        <w:tc>
          <w:tcPr>
            <w:tcW w:type="dxa" w:w="1874"/>
          </w:tcPr>
          <w:p>
            <w:r>
              <w:t>X</w:t>
            </w:r>
          </w:p>
        </w:tc>
      </w:tr>
      <w:tr>
        <w:tc>
          <w:tcPr>
            <w:tcW w:type="dxa" w:w="3928"/>
          </w:tcPr>
          <w:p>
            <w:r>
              <w:t>npe03__Recurring_Donation__c</w:t>
            </w:r>
          </w:p>
        </w:tc>
        <w:tc>
          <w:tcPr>
            <w:tcW w:type="dxa" w:w="1815"/>
          </w:tcPr>
          <w:p>
            <w:r/>
          </w:p>
        </w:tc>
        <w:tc>
          <w:tcPr>
            <w:tcW w:type="dxa" w:w="1873"/>
          </w:tcPr>
          <w:p>
            <w:r>
              <w:t>X</w:t>
            </w:r>
          </w:p>
        </w:tc>
        <w:tc>
          <w:tcPr>
            <w:tcW w:type="dxa" w:w="1874"/>
          </w:tcPr>
          <w:p>
            <w:r/>
          </w:p>
        </w:tc>
      </w:tr>
      <w:tr>
        <w:tc>
          <w:tcPr>
            <w:tcW w:type="dxa" w:w="3928"/>
          </w:tcPr>
          <w:p>
            <w:r>
              <w:t>npe4__Relationship__c</w:t>
            </w:r>
          </w:p>
        </w:tc>
        <w:tc>
          <w:tcPr>
            <w:tcW w:type="dxa" w:w="1815"/>
          </w:tcPr>
          <w:p>
            <w:r/>
          </w:p>
        </w:tc>
        <w:tc>
          <w:tcPr>
            <w:tcW w:type="dxa" w:w="1873"/>
          </w:tcPr>
          <w:p>
            <w:r/>
          </w:p>
        </w:tc>
        <w:tc>
          <w:tcPr>
            <w:tcW w:type="dxa" w:w="1874"/>
          </w:tcPr>
          <w:p>
            <w:r>
              <w:t>X</w:t>
            </w:r>
          </w:p>
        </w:tc>
      </w:tr>
      <w:tr>
        <w:tc>
          <w:tcPr>
            <w:tcW w:type="dxa" w:w="3928"/>
          </w:tcPr>
          <w:p>
            <w:r>
              <w:t>npe5__Affiliation__c</w:t>
            </w:r>
          </w:p>
        </w:tc>
        <w:tc>
          <w:tcPr>
            <w:tcW w:type="dxa" w:w="1815"/>
          </w:tcPr>
          <w:p>
            <w:r/>
          </w:p>
        </w:tc>
        <w:tc>
          <w:tcPr>
            <w:tcW w:type="dxa" w:w="1873"/>
          </w:tcPr>
          <w:p>
            <w:r/>
          </w:p>
        </w:tc>
        <w:tc>
          <w:tcPr>
            <w:tcW w:type="dxa" w:w="1874"/>
          </w:tcPr>
          <w:p>
            <w:r>
              <w:t>X</w:t>
            </w:r>
          </w:p>
        </w:tc>
      </w:tr>
      <w:tr>
        <w:tc>
          <w:tcPr>
            <w:tcW w:type="dxa" w:w="3928"/>
          </w:tcPr>
          <w:p>
            <w:r>
              <w:t>Trigger_Handler__c</w:t>
            </w:r>
          </w:p>
        </w:tc>
        <w:tc>
          <w:tcPr>
            <w:tcW w:type="dxa" w:w="1815"/>
          </w:tcPr>
          <w:p>
            <w:r>
              <w:t>X</w:t>
            </w:r>
          </w:p>
        </w:tc>
        <w:tc>
          <w:tcPr>
            <w:tcW w:type="dxa" w:w="1873"/>
          </w:tcPr>
          <w:p>
            <w:r/>
          </w:p>
        </w:tc>
        <w:tc>
          <w:tcPr>
            <w:tcW w:type="dxa" w:w="1874"/>
          </w:tcPr>
          <w:p>
            <w:r/>
          </w:p>
        </w:tc>
      </w:tr>
    </w:tbl>
    <w:p w14:paraId="6199357B" w14:textId="63ABAEA4" w:rsidR="00DB58A0" w:rsidRPr="00D66147" w:rsidRDefault="00DB58A0" w:rsidP="00D66147">
      <w:pPr>
        <w:spacing w:before="120" w:line="276" w:lineRule="auto"/>
        <w:rPr>
          <w:rFonts w:ascii="Times New Roman" w:hAnsi="Times New Roman" w:cs="Times New Roman"/>
          <w:sz w:val="24"/>
          <w:szCs w:val="24"/>
          <w:lang w:val="en-US"/>
        </w:rPr>
      </w:pPr>
      <w:bookmarkStart w:id="25" w:name="_Toc429576175"/>
      <w:r w:rsidRPr="00D66147">
        <w:rPr>
          <w:rFonts w:ascii="Times New Roman" w:hAnsi="Times New Roman" w:cs="Times New Roman"/>
          <w:sz w:val="24"/>
          <w:szCs w:val="24"/>
          <w:lang w:val="en-US"/>
        </w:rPr>
        <w:br w:type="page"/>
      </w:r>
    </w:p>
    <w:p w14:paraId="0FBA5D73" w14:textId="1C99F841" w:rsidR="00BE1421" w:rsidRPr="00D66147" w:rsidRDefault="000842FE" w:rsidP="00D66147">
      <w:pPr>
        <w:pStyle w:val="Heading1"/>
        <w:numPr>
          <w:ilvl w:val="0"/>
          <w:numId w:val="0"/>
        </w:numPr>
        <w:spacing w:before="120" w:after="120" w:line="276" w:lineRule="auto"/>
        <w:jc w:val="left"/>
        <w:rPr>
          <w:rFonts w:ascii="Times New Roman" w:hAnsi="Times New Roman" w:cs="Times New Roman"/>
          <w:sz w:val="28"/>
          <w:szCs w:val="24"/>
          <w:lang w:val="en-US"/>
        </w:rPr>
      </w:pPr>
      <w:bookmarkStart w:id="26" w:name="_Toc136368026"/>
      <w:bookmarkEnd w:id="25"/>
      <w:r w:rsidRPr="00D66147">
        <w:rPr>
          <w:rFonts w:ascii="Times New Roman" w:hAnsi="Times New Roman" w:cs="Times New Roman"/>
          <w:sz w:val="28"/>
          <w:szCs w:val="24"/>
          <w:lang w:val="en-US"/>
        </w:rPr>
        <w:lastRenderedPageBreak/>
        <w:t>The U</w:t>
      </w:r>
      <w:r w:rsidR="00BE1421" w:rsidRPr="00D66147">
        <w:rPr>
          <w:rFonts w:ascii="Times New Roman" w:hAnsi="Times New Roman" w:cs="Times New Roman"/>
          <w:sz w:val="28"/>
          <w:szCs w:val="24"/>
          <w:lang w:val="en-US"/>
        </w:rPr>
        <w:t>sers</w:t>
      </w:r>
      <w:r w:rsidR="00994B31" w:rsidRPr="00D66147">
        <w:rPr>
          <w:rFonts w:ascii="Times New Roman" w:hAnsi="Times New Roman" w:cs="Times New Roman"/>
          <w:sz w:val="28"/>
          <w:szCs w:val="24"/>
          <w:lang w:val="en-US"/>
        </w:rPr>
        <w:t xml:space="preserve"> and </w:t>
      </w:r>
      <w:r w:rsidRPr="00D66147">
        <w:rPr>
          <w:rFonts w:ascii="Times New Roman" w:hAnsi="Times New Roman" w:cs="Times New Roman"/>
          <w:sz w:val="28"/>
          <w:szCs w:val="24"/>
          <w:lang w:val="en-US"/>
        </w:rPr>
        <w:t>the U</w:t>
      </w:r>
      <w:r w:rsidR="00630FBF" w:rsidRPr="00D66147">
        <w:rPr>
          <w:rFonts w:ascii="Times New Roman" w:hAnsi="Times New Roman" w:cs="Times New Roman"/>
          <w:sz w:val="28"/>
          <w:szCs w:val="24"/>
          <w:lang w:val="en-US"/>
        </w:rPr>
        <w:t xml:space="preserve">ser </w:t>
      </w:r>
      <w:r w:rsidRPr="00D66147">
        <w:rPr>
          <w:rFonts w:ascii="Times New Roman" w:hAnsi="Times New Roman" w:cs="Times New Roman"/>
          <w:sz w:val="28"/>
          <w:szCs w:val="24"/>
          <w:lang w:val="en-US"/>
        </w:rPr>
        <w:t>P</w:t>
      </w:r>
      <w:r w:rsidR="00994B31" w:rsidRPr="00D66147">
        <w:rPr>
          <w:rFonts w:ascii="Times New Roman" w:hAnsi="Times New Roman" w:cs="Times New Roman"/>
          <w:sz w:val="28"/>
          <w:szCs w:val="24"/>
          <w:lang w:val="en-US"/>
        </w:rPr>
        <w:t>ermissions</w:t>
      </w:r>
      <w:bookmarkEnd w:id="26"/>
    </w:p>
    <w:p w14:paraId="5CC6709E" w14:textId="6FD6D825" w:rsidR="00BE1421"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27" w:name="_Toc136368027"/>
      <w:r w:rsidRPr="00D66147">
        <w:rPr>
          <w:rFonts w:ascii="Times New Roman" w:hAnsi="Times New Roman" w:cs="Times New Roman"/>
          <w:sz w:val="24"/>
          <w:szCs w:val="24"/>
        </w:rPr>
        <w:t>The User R</w:t>
      </w:r>
      <w:r w:rsidR="00BE1421" w:rsidRPr="00D66147">
        <w:rPr>
          <w:rFonts w:ascii="Times New Roman" w:hAnsi="Times New Roman" w:cs="Times New Roman"/>
          <w:sz w:val="24"/>
          <w:szCs w:val="24"/>
        </w:rPr>
        <w:t>oles</w:t>
      </w:r>
      <w:bookmarkEnd w:id="27"/>
    </w:p>
    <w:p w14:paraId="4090860F" w14:textId="762E7AD6" w:rsidR="006A41FA" w:rsidRPr="00D66147" w:rsidRDefault="00604FD4"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Three user roles are involved in the </w:t>
      </w:r>
      <w:r w:rsidR="006A41FA" w:rsidRPr="00D66147">
        <w:rPr>
          <w:rFonts w:ascii="Times New Roman" w:hAnsi="Times New Roman" w:cs="Times New Roman"/>
          <w:sz w:val="24"/>
          <w:szCs w:val="24"/>
          <w:lang w:val="en-US"/>
        </w:rPr>
        <w:t>special-order</w:t>
      </w:r>
      <w:r w:rsidRPr="00D66147">
        <w:rPr>
          <w:rFonts w:ascii="Times New Roman" w:hAnsi="Times New Roman" w:cs="Times New Roman"/>
          <w:sz w:val="24"/>
          <w:szCs w:val="24"/>
          <w:lang w:val="en-US"/>
        </w:rPr>
        <w:t xml:space="preserve"> process:</w:t>
      </w:r>
    </w:p>
    <w:p w14:paraId="1F317B16" w14:textId="4A8087BE"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3</w:t>
      </w:r>
      <w:r w:rsidRPr="00D66147">
        <w:rPr>
          <w:rFonts w:ascii="Times New Roman" w:hAnsi="Times New Roman" w:cs="Times New Roman"/>
          <w:lang w:val="en-US"/>
        </w:rPr>
        <w:fldChar w:fldCharType="end"/>
      </w:r>
      <w:r w:rsidRPr="00D66147">
        <w:rPr>
          <w:rFonts w:ascii="Times New Roman" w:hAnsi="Times New Roman" w:cs="Times New Roman"/>
          <w:lang w:val="en-US"/>
        </w:rPr>
        <w:t>:User Roles</w:t>
      </w:r>
    </w:p>
    <w:tbl>
      <w:tblPr>
        <w:tblStyle w:val="GridTable5Dark-Accent31"/>
        <w:tblW w:w="9490" w:type="dxa"/>
        <w:tblLook w:val="0420" w:firstRow="1" w:lastRow="0" w:firstColumn="0" w:lastColumn="0" w:noHBand="0" w:noVBand="1"/>
      </w:tblPr>
      <w:tblGrid>
        <w:gridCol w:w="3164"/>
        <w:gridCol w:w="3163"/>
        <w:gridCol w:w="3163"/>
      </w:tblGrid>
      <w:tr w:rsidR="00604FD4" w:rsidRPr="00D66147" w14:paraId="0E9CE8A6" w14:textId="77777777" w:rsidTr="005D43F1">
        <w:trPr>
          <w:cnfStyle w:val="100000000000" w:firstRow="1" w:lastRow="0" w:firstColumn="0" w:lastColumn="0" w:oddVBand="0" w:evenVBand="0" w:oddHBand="0" w:evenHBand="0" w:firstRowFirstColumn="0" w:firstRowLastColumn="0" w:lastRowFirstColumn="0" w:lastRowLastColumn="0"/>
        </w:trPr>
        <w:tc>
          <w:tcPr>
            <w:tcW w:w="3115" w:type="dxa"/>
          </w:tcPr>
          <w:p w14:paraId="29D94ABB"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Role</w:t>
            </w:r>
          </w:p>
        </w:tc>
        <w:tc>
          <w:tcPr>
            <w:tcW w:w="3115" w:type="dxa"/>
          </w:tcPr>
          <w:p w14:paraId="1014C0E0"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Who</w:t>
            </w:r>
          </w:p>
        </w:tc>
        <w:tc>
          <w:tcPr>
            <w:tcW w:w="3115" w:type="dxa"/>
          </w:tcPr>
          <w:p w14:paraId="07381C28"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Action</w:t>
            </w:r>
          </w:p>
        </w:tc>
      </w:tr>
      <w:tr>
        <w:tc>
          <w:tcPr>
            <w:tcW w:type="dxa" w:w="3164"/>
          </w:tcPr>
          <w:p>
            <w:r>
              <w:t>System Administrator</w:t>
            </w:r>
          </w:p>
        </w:tc>
        <w:tc>
          <w:tcPr>
            <w:tcW w:type="dxa" w:w="3163"/>
          </w:tcPr>
          <w:p>
            <w:r>
              <w:t>NPSP Admin</w:t>
            </w:r>
          </w:p>
        </w:tc>
        <w:tc>
          <w:tcPr>
            <w:tcW w:type="dxa" w:w="3163"/>
          </w:tcPr>
          <w:p>
            <w:r>
              <w:t>Full system access: configure settings, run batch jobs, manage TDTM handlers, deploy metadata</w:t>
            </w:r>
          </w:p>
        </w:tc>
      </w:tr>
      <w:tr>
        <w:tc>
          <w:tcPr>
            <w:tcW w:type="dxa" w:w="3164"/>
          </w:tcPr>
          <w:p>
            <w:r>
              <w:t>Fundraising Manager</w:t>
            </w:r>
          </w:p>
        </w:tc>
        <w:tc>
          <w:tcPr>
            <w:tcW w:type="dxa" w:w="3163"/>
          </w:tcPr>
          <w:p>
            <w:r>
              <w:t>Gift Officers, Development Directors</w:t>
            </w:r>
          </w:p>
        </w:tc>
        <w:tc>
          <w:tcPr>
            <w:tcW w:type="dxa" w:w="3163"/>
          </w:tcPr>
          <w:p>
            <w:r>
              <w:t>Create/process donations via Gift Entry, manage batches, configure recurring donations</w:t>
            </w:r>
          </w:p>
        </w:tc>
      </w:tr>
      <w:tr>
        <w:tc>
          <w:tcPr>
            <w:tcW w:type="dxa" w:w="3164"/>
          </w:tcPr>
          <w:p>
            <w:r>
              <w:t>Development Staff</w:t>
            </w:r>
          </w:p>
        </w:tc>
        <w:tc>
          <w:tcPr>
            <w:tcW w:type="dxa" w:w="3163"/>
          </w:tcPr>
          <w:p>
            <w:r>
              <w:t>Individual contributors, data entry</w:t>
            </w:r>
          </w:p>
        </w:tc>
        <w:tc>
          <w:tcPr>
            <w:tcW w:type="dxa" w:w="3163"/>
          </w:tcPr>
          <w:p>
            <w:r>
              <w:t>Create contacts, log interactions, enter gifts, manage relationships and affiliations</w:t>
            </w:r>
          </w:p>
        </w:tc>
      </w:tr>
      <w:tr>
        <w:tc>
          <w:tcPr>
            <w:tcW w:type="dxa" w:w="3164"/>
          </w:tcPr>
          <w:p>
            <w:r>
              <w:t>Read Only / Reports</w:t>
            </w:r>
          </w:p>
        </w:tc>
        <w:tc>
          <w:tcPr>
            <w:tcW w:type="dxa" w:w="3163"/>
          </w:tcPr>
          <w:p>
            <w:r>
              <w:t>Board members, executives</w:t>
            </w:r>
          </w:p>
        </w:tc>
        <w:tc>
          <w:tcPr>
            <w:tcW w:type="dxa" w:w="3163"/>
          </w:tcPr>
          <w:p>
            <w:r>
              <w:t>View donation data, run reports/dashboards, view contact records</w:t>
            </w:r>
          </w:p>
        </w:tc>
      </w:tr>
    </w:tbl>
    <w:p w14:paraId="43DB4938" w14:textId="77777777" w:rsidR="00BE1421" w:rsidRPr="00D66147" w:rsidRDefault="00BE1421" w:rsidP="00D66147">
      <w:pPr>
        <w:spacing w:before="120" w:line="276" w:lineRule="auto"/>
        <w:rPr>
          <w:rFonts w:ascii="Times New Roman" w:hAnsi="Times New Roman" w:cs="Times New Roman"/>
          <w:sz w:val="24"/>
          <w:szCs w:val="24"/>
          <w:lang w:val="en-US"/>
        </w:rPr>
      </w:pPr>
    </w:p>
    <w:p w14:paraId="496CF219" w14:textId="1D539049" w:rsidR="0032460E"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28" w:name="_Toc136368028"/>
      <w:bookmarkStart w:id="29" w:name="_Toc431335311"/>
      <w:r w:rsidRPr="00D66147">
        <w:rPr>
          <w:rFonts w:ascii="Times New Roman" w:hAnsi="Times New Roman" w:cs="Times New Roman"/>
          <w:sz w:val="24"/>
          <w:szCs w:val="24"/>
        </w:rPr>
        <w:t>User P</w:t>
      </w:r>
      <w:r w:rsidR="0032460E" w:rsidRPr="00D66147">
        <w:rPr>
          <w:rFonts w:ascii="Times New Roman" w:hAnsi="Times New Roman" w:cs="Times New Roman"/>
          <w:sz w:val="24"/>
          <w:szCs w:val="24"/>
        </w:rPr>
        <w:t>ermissions</w:t>
      </w:r>
      <w:bookmarkEnd w:id="28"/>
    </w:p>
    <w:p w14:paraId="5826359C" w14:textId="77F3FD61" w:rsidR="00994B31" w:rsidRPr="00D66147" w:rsidRDefault="000842FE" w:rsidP="00D66147">
      <w:pPr>
        <w:pStyle w:val="Heading3"/>
        <w:numPr>
          <w:ilvl w:val="2"/>
          <w:numId w:val="40"/>
        </w:numPr>
        <w:spacing w:line="276" w:lineRule="auto"/>
        <w:rPr>
          <w:rFonts w:ascii="Times New Roman" w:hAnsi="Times New Roman" w:cs="Times New Roman"/>
          <w:lang w:val="en-US"/>
        </w:rPr>
      </w:pPr>
      <w:bookmarkStart w:id="30" w:name="_Toc136368029"/>
      <w:bookmarkStart w:id="31" w:name="_Toc346889641"/>
      <w:bookmarkStart w:id="32" w:name="_Toc347939804"/>
      <w:bookmarkEnd w:id="29"/>
      <w:r w:rsidRPr="00D66147">
        <w:rPr>
          <w:rFonts w:ascii="Times New Roman" w:hAnsi="Times New Roman" w:cs="Times New Roman"/>
          <w:lang w:val="en-US"/>
        </w:rPr>
        <w:t>Data Access P</w:t>
      </w:r>
      <w:r w:rsidR="0032460E" w:rsidRPr="00D66147">
        <w:rPr>
          <w:rFonts w:ascii="Times New Roman" w:hAnsi="Times New Roman" w:cs="Times New Roman"/>
          <w:lang w:val="en-US"/>
        </w:rPr>
        <w:t>ermissions</w:t>
      </w:r>
      <w:bookmarkEnd w:id="30"/>
    </w:p>
    <w:p w14:paraId="4CE37E21" w14:textId="54BC3614" w:rsidR="00994B31" w:rsidRPr="00D66147" w:rsidRDefault="00994B3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In </w:t>
      </w:r>
      <w:r w:rsidR="00F96931" w:rsidRPr="00D66147">
        <w:rPr>
          <w:rFonts w:ascii="Times New Roman" w:hAnsi="Times New Roman" w:cs="Times New Roman"/>
          <w:sz w:val="24"/>
          <w:szCs w:val="24"/>
          <w:lang w:val="en-US"/>
        </w:rPr>
        <w:t>Salesforce,</w:t>
      </w:r>
      <w:r w:rsidR="000842FE" w:rsidRPr="00D66147">
        <w:rPr>
          <w:rFonts w:ascii="Times New Roman" w:hAnsi="Times New Roman" w:cs="Times New Roman"/>
          <w:sz w:val="24"/>
          <w:szCs w:val="24"/>
          <w:lang w:val="en-US"/>
        </w:rPr>
        <w:t xml:space="preserve"> each user is linked to </w:t>
      </w:r>
      <w:r w:rsidRPr="00D66147">
        <w:rPr>
          <w:rFonts w:ascii="Times New Roman" w:hAnsi="Times New Roman" w:cs="Times New Roman"/>
          <w:sz w:val="24"/>
          <w:szCs w:val="24"/>
          <w:lang w:val="en-US"/>
        </w:rPr>
        <w:t>only one profile. The p</w:t>
      </w:r>
      <w:r w:rsidR="000842FE" w:rsidRPr="00D66147">
        <w:rPr>
          <w:rFonts w:ascii="Times New Roman" w:hAnsi="Times New Roman" w:cs="Times New Roman"/>
          <w:sz w:val="24"/>
          <w:szCs w:val="24"/>
          <w:lang w:val="en-US"/>
        </w:rPr>
        <w:t>rofile defines</w:t>
      </w:r>
      <w:r w:rsidRPr="00D66147">
        <w:rPr>
          <w:rFonts w:ascii="Times New Roman" w:hAnsi="Times New Roman" w:cs="Times New Roman"/>
          <w:sz w:val="24"/>
          <w:szCs w:val="24"/>
          <w:lang w:val="en-US"/>
        </w:rPr>
        <w:t xml:space="preserve"> the kind</w:t>
      </w:r>
      <w:r w:rsidR="000842FE" w:rsidRPr="00D66147">
        <w:rPr>
          <w:rFonts w:ascii="Times New Roman" w:hAnsi="Times New Roman" w:cs="Times New Roman"/>
          <w:sz w:val="24"/>
          <w:szCs w:val="24"/>
          <w:lang w:val="en-US"/>
        </w:rPr>
        <w:t>s</w:t>
      </w:r>
      <w:r w:rsidRPr="00D66147">
        <w:rPr>
          <w:rFonts w:ascii="Times New Roman" w:hAnsi="Times New Roman" w:cs="Times New Roman"/>
          <w:sz w:val="24"/>
          <w:szCs w:val="24"/>
          <w:lang w:val="en-US"/>
        </w:rPr>
        <w:t xml:space="preserve"> of operations a user </w:t>
      </w:r>
      <w:r w:rsidR="00F96931" w:rsidRPr="00D66147">
        <w:rPr>
          <w:rFonts w:ascii="Times New Roman" w:hAnsi="Times New Roman" w:cs="Times New Roman"/>
          <w:sz w:val="24"/>
          <w:szCs w:val="24"/>
          <w:lang w:val="en-US"/>
        </w:rPr>
        <w:t>can</w:t>
      </w:r>
      <w:r w:rsidRPr="00D66147">
        <w:rPr>
          <w:rFonts w:ascii="Times New Roman" w:hAnsi="Times New Roman" w:cs="Times New Roman"/>
          <w:sz w:val="24"/>
          <w:szCs w:val="24"/>
          <w:lang w:val="en-US"/>
        </w:rPr>
        <w:t xml:space="preserve"> apply on each object (create, read, write, delete).</w:t>
      </w:r>
    </w:p>
    <w:p w14:paraId="352AF176" w14:textId="3CD6B199"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4</w:t>
      </w:r>
      <w:r w:rsidRPr="00D66147">
        <w:rPr>
          <w:rFonts w:ascii="Times New Roman" w:hAnsi="Times New Roman" w:cs="Times New Roman"/>
          <w:lang w:val="en-US"/>
        </w:rPr>
        <w:fldChar w:fldCharType="end"/>
      </w:r>
      <w:r w:rsidRPr="00D66147">
        <w:rPr>
          <w:rFonts w:ascii="Times New Roman" w:hAnsi="Times New Roman" w:cs="Times New Roman"/>
          <w:lang w:val="en-US"/>
        </w:rPr>
        <w:t>:Permission Sets</w:t>
      </w:r>
    </w:p>
    <w:tbl>
      <w:tblPr>
        <w:tblW w:w="9490" w:type="dxa"/>
        <w:jc w:val="center"/>
        <w:tblLayout w:type="fixed"/>
        <w:tblCellMar>
          <w:left w:w="70" w:type="dxa"/>
          <w:right w:w="70" w:type="dxa"/>
        </w:tblCellMar>
        <w:tblLook w:val="04A0" w:firstRow="1" w:lastRow="0" w:firstColumn="1" w:lastColumn="0" w:noHBand="0" w:noVBand="1"/>
      </w:tblPr>
      <w:tblGrid>
        <w:gridCol w:w="1348"/>
        <w:gridCol w:w="656"/>
        <w:gridCol w:w="450"/>
        <w:gridCol w:w="450"/>
        <w:gridCol w:w="1432"/>
        <w:gridCol w:w="452"/>
        <w:gridCol w:w="362"/>
        <w:gridCol w:w="452"/>
        <w:gridCol w:w="452"/>
        <w:gridCol w:w="362"/>
        <w:gridCol w:w="452"/>
        <w:gridCol w:w="452"/>
        <w:gridCol w:w="452"/>
        <w:gridCol w:w="452"/>
        <w:gridCol w:w="362"/>
        <w:gridCol w:w="452"/>
        <w:gridCol w:w="452"/>
      </w:tblGrid>
      <w:tr w:rsidR="00616F61" w:rsidRPr="00D66147" w14:paraId="11B85C1A" w14:textId="77777777" w:rsidTr="005D43F1">
        <w:trPr>
          <w:cantSplit/>
          <w:trHeight w:val="961"/>
          <w:jc w:val="center"/>
        </w:trPr>
        <w:tc>
          <w:tcPr>
            <w:tcW w:w="1340" w:type="dxa"/>
            <w:tcBorders>
              <w:top w:val="single" w:sz="8" w:space="0" w:color="BFBFBF"/>
              <w:left w:val="single" w:sz="8" w:space="0" w:color="BFBFBF"/>
              <w:bottom w:val="single" w:sz="8" w:space="0" w:color="BFBFBF"/>
              <w:right w:val="nil"/>
            </w:tcBorders>
            <w:shd w:val="clear" w:color="auto" w:fill="auto"/>
            <w:vAlign w:val="center"/>
            <w:hideMark/>
          </w:tcPr>
          <w:p w14:paraId="6760FB18" w14:textId="77777777" w:rsidR="00994B31" w:rsidRPr="00D66147" w:rsidRDefault="00994B31" w:rsidP="00D66147">
            <w:pPr>
              <w:spacing w:before="120" w:line="276" w:lineRule="auto"/>
              <w:jc w:val="center"/>
              <w:rPr>
                <w:rFonts w:ascii="Times New Roman" w:eastAsia="Times New Roman" w:hAnsi="Times New Roman" w:cs="Times New Roman"/>
                <w:b/>
                <w:sz w:val="24"/>
                <w:szCs w:val="24"/>
                <w:lang w:val="en-US"/>
              </w:rPr>
            </w:pPr>
            <w:r w:rsidRPr="00D66147">
              <w:rPr>
                <w:rFonts w:ascii="Times New Roman" w:eastAsia="Times New Roman" w:hAnsi="Times New Roman" w:cs="Times New Roman"/>
                <w:b/>
                <w:sz w:val="24"/>
                <w:szCs w:val="24"/>
                <w:lang w:val="en-US"/>
              </w:rPr>
              <w:t>Permission</w:t>
            </w:r>
          </w:p>
          <w:p w14:paraId="0E8DB21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652" w:type="dxa"/>
            <w:tcBorders>
              <w:top w:val="single" w:sz="12" w:space="0" w:color="808080"/>
              <w:left w:val="single" w:sz="12" w:space="0" w:color="808080"/>
              <w:bottom w:val="single" w:sz="8" w:space="0" w:color="BFBFBF"/>
              <w:right w:val="single" w:sz="8" w:space="0" w:color="BFBFBF"/>
            </w:tcBorders>
            <w:shd w:val="clear" w:color="auto" w:fill="D0CECE" w:themeFill="background2" w:themeFillShade="E6"/>
            <w:textDirection w:val="btLr"/>
            <w:vAlign w:val="bottom"/>
            <w:hideMark/>
          </w:tcPr>
          <w:p w14:paraId="6CF7000A" w14:textId="55748A2D"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Read</w:t>
            </w:r>
          </w:p>
        </w:tc>
        <w:tc>
          <w:tcPr>
            <w:tcW w:w="447"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5AC962FD" w14:textId="5A651F62"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Create</w:t>
            </w:r>
          </w:p>
        </w:tc>
        <w:tc>
          <w:tcPr>
            <w:tcW w:w="447"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7AE7585A" w14:textId="1A97B1AD" w:rsidR="00994B31" w:rsidRPr="00D66147" w:rsidRDefault="00182D0F" w:rsidP="00D66147">
            <w:pPr>
              <w:spacing w:before="120" w:line="276" w:lineRule="auto"/>
              <w:ind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Modify</w:t>
            </w:r>
          </w:p>
        </w:tc>
        <w:tc>
          <w:tcPr>
            <w:tcW w:w="1424" w:type="dxa"/>
            <w:tcBorders>
              <w:top w:val="single" w:sz="12" w:space="0" w:color="808080"/>
              <w:left w:val="nil"/>
              <w:bottom w:val="single" w:sz="8" w:space="0" w:color="BFBFBF"/>
              <w:right w:val="single" w:sz="12" w:space="0" w:color="808080"/>
            </w:tcBorders>
            <w:shd w:val="clear" w:color="auto" w:fill="D0CECE" w:themeFill="background2" w:themeFillShade="E6"/>
            <w:textDirection w:val="btLr"/>
            <w:vAlign w:val="bottom"/>
            <w:hideMark/>
          </w:tcPr>
          <w:p w14:paraId="183569BC" w14:textId="70C66C23"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Delete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542620A5" w14:textId="2DCA0C82"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Read</w:t>
            </w:r>
          </w:p>
        </w:tc>
        <w:tc>
          <w:tcPr>
            <w:tcW w:w="36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55BF417E" w14:textId="45C49F3F"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254059AA" w14:textId="66316559"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shd w:val="clear" w:color="auto" w:fill="D0CECE" w:themeFill="background2" w:themeFillShade="E6"/>
            <w:textDirection w:val="btLr"/>
            <w:vAlign w:val="bottom"/>
            <w:hideMark/>
          </w:tcPr>
          <w:p w14:paraId="30BC8EE6" w14:textId="4DB4E5AA"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Delete</w:t>
            </w:r>
          </w:p>
        </w:tc>
        <w:tc>
          <w:tcPr>
            <w:tcW w:w="36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4CC2D39D" w14:textId="220C8137"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Read</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693D0181" w14:textId="3A47CF99"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646F990A" w14:textId="49C2AAB1"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shd w:val="clear" w:color="auto" w:fill="D0CECE" w:themeFill="background2" w:themeFillShade="E6"/>
            <w:textDirection w:val="btLr"/>
            <w:vAlign w:val="bottom"/>
            <w:hideMark/>
          </w:tcPr>
          <w:p w14:paraId="284EF30B" w14:textId="3236678F"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Delete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77CEC1BD" w14:textId="55EB71A1"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Read</w:t>
            </w:r>
          </w:p>
        </w:tc>
        <w:tc>
          <w:tcPr>
            <w:tcW w:w="36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51EB5A35" w14:textId="1A15A37A"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4CF0887B" w14:textId="30C46BC6"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shd w:val="clear" w:color="auto" w:fill="D0CECE" w:themeFill="background2" w:themeFillShade="E6"/>
            <w:textDirection w:val="btLr"/>
            <w:vAlign w:val="bottom"/>
            <w:hideMark/>
          </w:tcPr>
          <w:p w14:paraId="42B0BFBC" w14:textId="12785173"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Delete</w:t>
            </w:r>
          </w:p>
        </w:tc>
      </w:tr>
      <w:tr w:rsidR="00994B31" w:rsidRPr="00D66147" w14:paraId="175621CA" w14:textId="77777777" w:rsidTr="005D43F1">
        <w:trPr>
          <w:trHeight w:val="300"/>
          <w:jc w:val="center"/>
        </w:trPr>
        <w:tc>
          <w:tcPr>
            <w:tcW w:w="1340" w:type="dxa"/>
            <w:tcBorders>
              <w:top w:val="nil"/>
              <w:left w:val="single" w:sz="8" w:space="0" w:color="BFBFBF"/>
              <w:bottom w:val="single" w:sz="8" w:space="0" w:color="BFBFBF"/>
              <w:right w:val="nil"/>
            </w:tcBorders>
            <w:shd w:val="clear" w:color="auto" w:fill="E7E6E6" w:themeFill="background2"/>
            <w:vAlign w:val="center"/>
            <w:hideMark/>
          </w:tcPr>
          <w:p w14:paraId="68B20BE3" w14:textId="021A7A2D" w:rsidR="00994B31" w:rsidRPr="00D66147" w:rsidRDefault="00994B31"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sz w:val="24"/>
                <w:szCs w:val="24"/>
                <w:lang w:val="en-US"/>
              </w:rPr>
              <w:t>Object</w:t>
            </w:r>
            <w:r w:rsidR="00CE508D" w:rsidRPr="00D66147">
              <w:rPr>
                <w:rFonts w:ascii="Times New Roman" w:eastAsia="Times New Roman" w:hAnsi="Times New Roman" w:cs="Times New Roman"/>
                <w:b/>
                <w:bCs/>
                <w:sz w:val="24"/>
                <w:szCs w:val="24"/>
                <w:lang w:val="en-US"/>
              </w:rPr>
            </w:r>
            <w:r w:rsidRPr="00D66147">
              <w:rPr>
                <w:rFonts w:ascii="Times New Roman" w:eastAsia="Times New Roman" w:hAnsi="Times New Roman" w:cs="Times New Roman"/>
                <w:b/>
                <w:bCs/>
                <w:sz w:val="24"/>
                <w:szCs w:val="24"/>
                <w:lang w:val="en-US"/>
              </w:rPr>
            </w:r>
          </w:p>
        </w:tc>
        <w:tc>
          <w:tcPr>
            <w:tcW w:w="2970" w:type="dxa"/>
            <w:gridSpan w:val="4"/>
            <w:tcBorders>
              <w:top w:val="single" w:sz="8" w:space="0" w:color="BFBFBF"/>
              <w:left w:val="single" w:sz="12" w:space="0" w:color="808080"/>
              <w:bottom w:val="single" w:sz="8" w:space="0" w:color="BFBFBF"/>
              <w:right w:val="single" w:sz="12" w:space="0" w:color="808080"/>
            </w:tcBorders>
            <w:shd w:val="clear" w:color="auto" w:fill="E7E6E6" w:themeFill="background2"/>
            <w:vAlign w:val="center"/>
            <w:hideMark/>
          </w:tcPr>
          <w:p w14:paraId="117EF762" w14:textId="5718AE64"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sz w:val="24"/>
                <w:szCs w:val="24"/>
                <w:lang w:val="en-US"/>
              </w:rPr>
              <w:t>NPSP Admin</w:t>
            </w:r>
          </w:p>
        </w:tc>
        <w:tc>
          <w:tcPr>
            <w:tcW w:w="1710" w:type="dxa"/>
            <w:gridSpan w:val="4"/>
            <w:tcBorders>
              <w:top w:val="single" w:sz="8" w:space="0" w:color="BFBFBF"/>
              <w:left w:val="nil"/>
              <w:bottom w:val="single" w:sz="8" w:space="0" w:color="BFBFBF"/>
              <w:right w:val="single" w:sz="12" w:space="0" w:color="808080"/>
            </w:tcBorders>
            <w:shd w:val="clear" w:color="auto" w:fill="E7E6E6" w:themeFill="background2"/>
            <w:vAlign w:val="center"/>
            <w:hideMark/>
          </w:tcPr>
          <w:p w14:paraId="4EE51E00" w14:textId="68E71335"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sz w:val="24"/>
                <w:szCs w:val="24"/>
                <w:lang w:val="en-US"/>
              </w:rPr>
              <w:t>Fundraising Mgr</w:t>
            </w:r>
          </w:p>
        </w:tc>
        <w:tc>
          <w:tcPr>
            <w:tcW w:w="1710" w:type="dxa"/>
            <w:gridSpan w:val="4"/>
            <w:tcBorders>
              <w:top w:val="single" w:sz="8" w:space="0" w:color="BFBFBF"/>
              <w:left w:val="nil"/>
              <w:bottom w:val="single" w:sz="8" w:space="0" w:color="BFBFBF"/>
              <w:right w:val="single" w:sz="12" w:space="0" w:color="808080"/>
            </w:tcBorders>
            <w:shd w:val="clear" w:color="auto" w:fill="E7E6E6" w:themeFill="background2"/>
            <w:vAlign w:val="center"/>
            <w:hideMark/>
          </w:tcPr>
          <w:p w14:paraId="46BCD711" w14:textId="6DF85E04"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sz w:val="24"/>
                <w:szCs w:val="24"/>
                <w:lang w:val="en-US"/>
              </w:rPr>
              <w:t>Development Staff</w:t>
            </w:r>
          </w:p>
        </w:tc>
        <w:tc>
          <w:tcPr>
            <w:tcW w:w="1710" w:type="dxa"/>
            <w:gridSpan w:val="4"/>
            <w:tcBorders>
              <w:top w:val="single" w:sz="8" w:space="0" w:color="BFBFBF"/>
              <w:left w:val="nil"/>
              <w:bottom w:val="single" w:sz="8" w:space="0" w:color="BFBFBF"/>
              <w:right w:val="single" w:sz="12" w:space="0" w:color="808080"/>
            </w:tcBorders>
            <w:shd w:val="clear" w:color="auto" w:fill="E7E6E6" w:themeFill="background2"/>
            <w:vAlign w:val="center"/>
            <w:hideMark/>
          </w:tcPr>
          <w:p w14:paraId="559384AF" w14:textId="4CC99F7D"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sz w:val="24"/>
                <w:szCs w:val="24"/>
                <w:lang w:val="en-US"/>
              </w:rPr>
              <w:t>Read Only</w:t>
            </w:r>
          </w:p>
        </w:tc>
      </w:tr>
      <w:bookmarkEnd w:id="31"/>
      <w:bookmarkEnd w:id="32"/>
      <w:tr>
        <w:tc>
          <w:tcPr>
            <w:tcW w:type="dxa" w:w="1348"/>
          </w:tcPr>
          <w:p>
            <w:r>
              <w:t>Account</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Contact</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Opportunity</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npe01__OppPayment__c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npe03__Recurring_Donation__c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DataImport__c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452"/>
          </w:tcPr>
          <w:p>
            <w:r>
              <w:t>X</w:t>
            </w:r>
          </w:p>
        </w:tc>
        <w:tc>
          <w:tcPr>
            <w:tcW w:type="dxa" w:w="452"/>
          </w:tcPr>
          <w:p>
            <w:r>
              <w:t>X</w:t>
            </w:r>
          </w:p>
        </w:tc>
        <w:tc>
          <w:tcPr>
            <w:tcW w:type="dxa" w:w="362"/>
          </w:tcPr>
          <w:p>
            <w:r/>
          </w:p>
        </w:tc>
        <w:tc>
          <w:tcPr>
            <w:tcW w:type="dxa" w:w="452"/>
          </w:tcPr>
          <w:p>
            <w:r/>
          </w:p>
        </w:tc>
        <w:tc>
          <w:tcPr>
            <w:tcW w:type="dxa" w:w="452"/>
          </w:tcPr>
          <w:p>
            <w:r/>
          </w:p>
        </w:tc>
      </w:tr>
      <w:tr>
        <w:tc>
          <w:tcPr>
            <w:tcW w:type="dxa" w:w="1348"/>
          </w:tcPr>
          <w:p>
            <w:r>
              <w:t>DataImportBatch__c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Allocation__c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General_Accounting_Unit__c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p>
        </w:tc>
        <w:tc>
          <w:tcPr>
            <w:tcW w:type="dxa" w:w="452"/>
          </w:tcPr>
          <w:p>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Address__c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Engagement_Plan__c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452"/>
          </w:tcPr>
          <w:p>
            <w:r>
              <w:t>X</w:t>
            </w:r>
          </w:p>
        </w:tc>
        <w:tc>
          <w:tcPr>
            <w:tcW w:type="dxa" w:w="452"/>
          </w:tcPr>
          <w:p>
            <w:r>
              <w:t>X</w:t>
            </w:r>
          </w:p>
        </w:tc>
        <w:tc>
          <w:tcPr>
            <w:tcW w:type="dxa" w:w="362"/>
          </w:tcPr>
          <w:p>
            <w:r/>
          </w:p>
        </w:tc>
        <w:tc>
          <w:tcPr>
            <w:tcW w:type="dxa" w:w="452"/>
          </w:tcPr>
          <w:p>
            <w:r/>
          </w:p>
        </w:tc>
        <w:tc>
          <w:tcPr>
            <w:tcW w:type="dxa" w:w="452"/>
          </w:tcPr>
          <w:p>
            <w:r/>
          </w:p>
        </w:tc>
      </w:tr>
      <w:tr>
        <w:tc>
          <w:tcPr>
            <w:tcW w:type="dxa" w:w="1348"/>
          </w:tcPr>
          <w:p>
            <w:r>
              <w:t>Error__c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p>
        </w:tc>
        <w:tc>
          <w:tcPr>
            <w:tcW w:type="dxa" w:w="452"/>
          </w:tcPr>
          <w:p>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Level__c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p>
        </w:tc>
        <w:tc>
          <w:tcPr>
            <w:tcW w:type="dxa" w:w="452"/>
          </w:tcPr>
          <w:p>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tcPr>
          <w:p>
            <w:r>
              <w:t>Trigger_Handler__c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p>
        </w:tc>
        <w:tc>
          <w:tcPr>
            <w:tcW w:type="dxa" w:w="362"/>
          </w:tcPr>
          <w:p>
            <w:r/>
          </w:p>
        </w:tc>
        <w:tc>
          <w:tcPr>
            <w:tcW w:type="dxa" w:w="452"/>
          </w:tcPr>
          <w:p>
            <w:r/>
          </w:p>
        </w:tc>
        <w:tc>
          <w:tcPr>
            <w:tcW w:type="dxa" w:w="452"/>
          </w:tcPr>
          <w:p>
            <w:r/>
          </w:p>
        </w:tc>
        <w:tc>
          <w:tcPr>
            <w:tcW w:type="dxa" w:w="362"/>
          </w:tcPr>
          <w:p>
            <w:r/>
          </w:p>
        </w:tc>
        <w:tc>
          <w:tcPr>
            <w:tcW w:type="dxa" w:w="452"/>
          </w:tcPr>
          <w:p>
            <w:r/>
          </w:p>
        </w:tc>
        <w:tc>
          <w:tcPr>
            <w:tcW w:type="dxa" w:w="452"/>
          </w:tcPr>
          <w:p>
            <w:r/>
          </w:p>
        </w:tc>
        <w:tc>
          <w:tcPr>
            <w:tcW w:type="dxa" w:w="452"/>
          </w:tcPr>
          <w:p>
            <w:r/>
          </w:p>
        </w:tc>
        <w:tc>
          <w:tcPr>
            <w:tcW w:type="dxa" w:w="452"/>
          </w:tcPr>
          <w:p>
            <w:r/>
          </w:p>
        </w:tc>
        <w:tc>
          <w:tcPr>
            <w:tcW w:type="dxa" w:w="362"/>
          </w:tcPr>
          <w:p>
            <w:r/>
          </w:p>
        </w:tc>
        <w:tc>
          <w:tcPr>
            <w:tcW w:type="dxa" w:w="452"/>
          </w:tcPr>
          <w:p>
            <w:r/>
          </w:p>
        </w:tc>
        <w:tc>
          <w:tcPr>
            <w:tcW w:type="dxa" w:w="452"/>
          </w:tcPr>
          <w:p>
            <w:r/>
          </w:p>
        </w:tc>
      </w:tr>
    </w:tbl>
    <w:p w14:paraId="30B1561B" w14:textId="77777777" w:rsidR="00994B31" w:rsidRPr="00D66147" w:rsidRDefault="00994B31" w:rsidP="00D66147">
      <w:pPr>
        <w:spacing w:before="120" w:line="276" w:lineRule="auto"/>
        <w:rPr>
          <w:rFonts w:ascii="Times New Roman" w:hAnsi="Times New Roman" w:cs="Times New Roman"/>
          <w:sz w:val="24"/>
          <w:szCs w:val="24"/>
          <w:lang w:val="en-US"/>
        </w:rPr>
      </w:pPr>
    </w:p>
    <w:p w14:paraId="30C7439A" w14:textId="07178AED" w:rsidR="00091FD0"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33" w:name="_Toc136368030"/>
      <w:r w:rsidRPr="00D66147">
        <w:rPr>
          <w:rFonts w:ascii="Times New Roman" w:hAnsi="Times New Roman" w:cs="Times New Roman"/>
          <w:sz w:val="24"/>
          <w:szCs w:val="24"/>
        </w:rPr>
        <w:t>The User C</w:t>
      </w:r>
      <w:r w:rsidR="00BE1421" w:rsidRPr="00D66147">
        <w:rPr>
          <w:rFonts w:ascii="Times New Roman" w:hAnsi="Times New Roman" w:cs="Times New Roman"/>
          <w:sz w:val="24"/>
          <w:szCs w:val="24"/>
        </w:rPr>
        <w:t>onfiguration</w:t>
      </w:r>
      <w:bookmarkEnd w:id="33"/>
    </w:p>
    <w:p w14:paraId="4C6D7325" w14:textId="7BDD3D32" w:rsidR="006604C2" w:rsidRPr="00D66147" w:rsidRDefault="000842FE" w:rsidP="00D66147">
      <w:pPr>
        <w:pStyle w:val="Heading3"/>
        <w:numPr>
          <w:ilvl w:val="2"/>
          <w:numId w:val="40"/>
        </w:numPr>
        <w:spacing w:line="276" w:lineRule="auto"/>
        <w:rPr>
          <w:rFonts w:ascii="Times New Roman" w:hAnsi="Times New Roman" w:cs="Times New Roman"/>
          <w:lang w:val="en-US"/>
        </w:rPr>
      </w:pPr>
      <w:bookmarkStart w:id="34" w:name="_Toc136368031"/>
      <w:r w:rsidRPr="00D66147">
        <w:rPr>
          <w:rFonts w:ascii="Times New Roman" w:hAnsi="Times New Roman" w:cs="Times New Roman"/>
          <w:lang w:val="en-US"/>
        </w:rPr>
        <w:t>The Permission S</w:t>
      </w:r>
      <w:r w:rsidR="006604C2" w:rsidRPr="00D66147">
        <w:rPr>
          <w:rFonts w:ascii="Times New Roman" w:hAnsi="Times New Roman" w:cs="Times New Roman"/>
          <w:lang w:val="en-US"/>
        </w:rPr>
        <w:t>ets</w:t>
      </w:r>
      <w:bookmarkEnd w:id="34"/>
    </w:p>
    <w:p w14:paraId="137E9A08" w14:textId="74DD247B" w:rsidR="006604C2" w:rsidRPr="00D66147" w:rsidRDefault="006604C2"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ship predefined Permission Sets in the package metadata. Instead, permission sets are configured at the org level based on the organization's security requirements. Recommended permission sets align with the user roles defined above and grant access to NPSP custom objects, Visualforce pages, Apex classes, and Lightning components.</w:t>
      </w:r>
      <w:r w:rsidR="00BA4855">
        <w:rPr>
          <w:rFonts w:ascii="Times New Roman" w:hAnsi="Times New Roman" w:cs="Times New Roman"/>
          <w:sz w:val="24"/>
          <w:szCs w:val="24"/>
          <w:lang w:val="en-US"/>
        </w:rPr>
      </w:r>
      <w:r w:rsidR="00CE508D" w:rsidRPr="00D66147">
        <w:rPr>
          <w:rFonts w:ascii="Times New Roman" w:hAnsi="Times New Roman" w:cs="Times New Roman"/>
          <w:sz w:val="24"/>
          <w:szCs w:val="24"/>
          <w:lang w:val="en-US"/>
        </w:rPr>
      </w:r>
      <w:r w:rsidR="00D66147">
        <w:rPr>
          <w:rFonts w:ascii="Times New Roman" w:hAnsi="Times New Roman" w:cs="Times New Roman"/>
          <w:sz w:val="24"/>
          <w:szCs w:val="24"/>
          <w:lang w:val="en-US"/>
        </w:rPr>
      </w:r>
      <w:r w:rsidR="00BA4855">
        <w:rPr>
          <w:rFonts w:ascii="Times New Roman" w:hAnsi="Times New Roman" w:cs="Times New Roman"/>
          <w:sz w:val="24"/>
          <w:szCs w:val="24"/>
          <w:lang w:val="en-US"/>
        </w:rPr>
      </w:r>
      <w:r w:rsidR="00DA1606"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22C0F824" w14:textId="29D22D94" w:rsidR="006604C2" w:rsidRPr="00D66147" w:rsidRDefault="001C404B"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Recommended permission set configuration for NPSP:</w:t>
      </w:r>
      <w:r w:rsidR="006604C2" w:rsidRPr="00D66147">
        <w:rPr>
          <w:rFonts w:ascii="Times New Roman" w:hAnsi="Times New Roman" w:cs="Times New Roman"/>
          <w:sz w:val="24"/>
          <w:szCs w:val="24"/>
          <w:lang w:val="en-US"/>
        </w:rPr>
      </w:r>
      <w:r w:rsidR="00CE508D" w:rsidRPr="00D66147">
        <w:rPr>
          <w:rFonts w:ascii="Times New Roman" w:hAnsi="Times New Roman" w:cs="Times New Roman"/>
          <w:sz w:val="24"/>
          <w:szCs w:val="24"/>
          <w:lang w:val="en-US"/>
        </w:rPr>
      </w:r>
      <w:r w:rsidR="006604C2" w:rsidRPr="00D66147">
        <w:rPr>
          <w:rFonts w:ascii="Times New Roman" w:hAnsi="Times New Roman" w:cs="Times New Roman"/>
          <w:sz w:val="24"/>
          <w:szCs w:val="24"/>
          <w:lang w:val="en-US"/>
        </w:rPr>
      </w:r>
      <w:r w:rsidR="00BA4855">
        <w:rPr>
          <w:rFonts w:ascii="Times New Roman" w:hAnsi="Times New Roman" w:cs="Times New Roman"/>
          <w:sz w:val="24"/>
          <w:szCs w:val="24"/>
          <w:lang w:val="en-US"/>
        </w:rPr>
      </w:r>
      <w:r w:rsidR="006604C2" w:rsidRPr="00D66147">
        <w:rPr>
          <w:rFonts w:ascii="Times New Roman" w:hAnsi="Times New Roman" w:cs="Times New Roman"/>
          <w:sz w:val="24"/>
          <w:szCs w:val="24"/>
          <w:lang w:val="en-US"/>
        </w:rPr>
      </w:r>
    </w:p>
    <w:p w14:paraId="7AC6BFC1" w14:textId="78A0C659" w:rsidR="006604C2" w:rsidRPr="00D66147" w:rsidRDefault="00CE508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Admin: Full CRUD on all NPSP custom objects, Settings access, Batch job execution</w:t>
      </w:r>
    </w:p>
    <w:p w14:paraId="193299F7" w14:textId="2659A390" w:rsidR="00CE508D" w:rsidRPr="00D66147" w:rsidRDefault="00CE508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Gift Entry: DataImport__c CRUD, DataImportBatch__c CRUD, Form_Template__c Read, GE LWC access</w:t>
      </w:r>
    </w:p>
    <w:p w14:paraId="27DA0076" w14:textId="7A74D374" w:rsidR="005266EA" w:rsidRPr="00D66147" w:rsidRDefault="005266EA" w:rsidP="00D66147">
      <w:pPr>
        <w:pStyle w:val="Heading3"/>
        <w:numPr>
          <w:ilvl w:val="2"/>
          <w:numId w:val="40"/>
        </w:numPr>
        <w:spacing w:line="276" w:lineRule="auto"/>
        <w:rPr>
          <w:rFonts w:ascii="Times New Roman" w:hAnsi="Times New Roman" w:cs="Times New Roman"/>
          <w:lang w:val="en-US"/>
        </w:rPr>
      </w:pPr>
      <w:bookmarkStart w:id="35" w:name="_Toc136368032"/>
      <w:r w:rsidRPr="00D66147">
        <w:rPr>
          <w:rFonts w:ascii="Times New Roman" w:hAnsi="Times New Roman" w:cs="Times New Roman"/>
          <w:lang w:val="en-US"/>
        </w:rPr>
        <w:t>T</w:t>
      </w:r>
      <w:r w:rsidR="000842FE" w:rsidRPr="00D66147">
        <w:rPr>
          <w:rFonts w:ascii="Times New Roman" w:hAnsi="Times New Roman" w:cs="Times New Roman"/>
          <w:lang w:val="en-US"/>
        </w:rPr>
        <w:t>he P</w:t>
      </w:r>
      <w:r w:rsidRPr="00D66147">
        <w:rPr>
          <w:rFonts w:ascii="Times New Roman" w:hAnsi="Times New Roman" w:cs="Times New Roman"/>
          <w:lang w:val="en-US"/>
        </w:rPr>
        <w:t>rofiles</w:t>
      </w:r>
      <w:bookmarkEnd w:id="35"/>
    </w:p>
    <w:p w14:paraId="37ED0CB2" w14:textId="3C937E16" w:rsidR="005266EA" w:rsidRPr="00D66147" w:rsidRDefault="00CE508D"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users typically use the System Administrator or Standard User profiles. The Standard User profile provides baseline platform access, while NPSP-specific permissions are layered via Permission Sets. Custom profiles may be created for restricted access patterns (e.g., Data Entry Only users with limited object visibility).</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BD2DCD"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0DCDA2C5" w14:textId="3168AE44" w:rsidR="006604C2" w:rsidRPr="00D66147" w:rsidRDefault="000842FE" w:rsidP="00D66147">
      <w:pPr>
        <w:pStyle w:val="Heading3"/>
        <w:numPr>
          <w:ilvl w:val="2"/>
          <w:numId w:val="40"/>
        </w:numPr>
        <w:spacing w:line="276" w:lineRule="auto"/>
        <w:rPr>
          <w:rFonts w:ascii="Times New Roman" w:hAnsi="Times New Roman" w:cs="Times New Roman"/>
          <w:lang w:val="en-US"/>
        </w:rPr>
      </w:pPr>
      <w:bookmarkStart w:id="36" w:name="_Toc136368033"/>
      <w:r w:rsidRPr="00D66147">
        <w:rPr>
          <w:rFonts w:ascii="Times New Roman" w:hAnsi="Times New Roman" w:cs="Times New Roman"/>
          <w:lang w:val="en-US"/>
        </w:rPr>
        <w:t>The User Detail S</w:t>
      </w:r>
      <w:r w:rsidR="006604C2" w:rsidRPr="00D66147">
        <w:rPr>
          <w:rFonts w:ascii="Times New Roman" w:hAnsi="Times New Roman" w:cs="Times New Roman"/>
          <w:lang w:val="en-US"/>
        </w:rPr>
        <w:t>creen</w:t>
      </w:r>
      <w:bookmarkEnd w:id="36"/>
    </w:p>
    <w:p w14:paraId="1FE44F18" w14:textId="6093D2EE" w:rsidR="008028C0" w:rsidRPr="00D66147" w:rsidRDefault="001D581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All user permission configuration is managed through the User record's related fields:</w:t>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p>
    <w:p w14:paraId="090D0BD0" w14:textId="3F6FD689" w:rsidR="00226EFF" w:rsidRPr="00D66147" w:rsidRDefault="000842FE"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The P</w:t>
      </w:r>
      <w:r w:rsidR="008028C0" w:rsidRPr="00D66147">
        <w:rPr>
          <w:rFonts w:ascii="Times New Roman" w:hAnsi="Times New Roman" w:cs="Times New Roman"/>
          <w:sz w:val="24"/>
          <w:szCs w:val="24"/>
          <w:lang w:val="en-US"/>
        </w:rPr>
        <w:t>rofile</w:t>
      </w:r>
    </w:p>
    <w:p w14:paraId="1E740E0F" w14:textId="18E3095A" w:rsidR="008028C0" w:rsidRPr="00D66147" w:rsidRDefault="00683544"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Role</w:t>
      </w:r>
    </w:p>
    <w:p w14:paraId="26A5570A" w14:textId="7B7CE242" w:rsidR="00226EFF" w:rsidRPr="00D66147" w:rsidRDefault="000842FE"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The P</w:t>
      </w:r>
      <w:r w:rsidR="0018711E" w:rsidRPr="00D66147">
        <w:rPr>
          <w:rFonts w:ascii="Times New Roman" w:hAnsi="Times New Roman" w:cs="Times New Roman"/>
          <w:sz w:val="24"/>
          <w:szCs w:val="24"/>
          <w:lang w:val="en-US"/>
        </w:rPr>
        <w:t>er</w:t>
      </w:r>
      <w:r w:rsidRPr="00D66147">
        <w:rPr>
          <w:rFonts w:ascii="Times New Roman" w:hAnsi="Times New Roman" w:cs="Times New Roman"/>
          <w:sz w:val="24"/>
          <w:szCs w:val="24"/>
          <w:lang w:val="en-US"/>
        </w:rPr>
        <w:t>mission S</w:t>
      </w:r>
      <w:r w:rsidR="008028C0" w:rsidRPr="00D66147">
        <w:rPr>
          <w:rFonts w:ascii="Times New Roman" w:hAnsi="Times New Roman" w:cs="Times New Roman"/>
          <w:sz w:val="24"/>
          <w:szCs w:val="24"/>
          <w:lang w:val="en-US"/>
        </w:rPr>
        <w:t xml:space="preserve">et </w:t>
      </w:r>
    </w:p>
    <w:p w14:paraId="34313427" w14:textId="4B8A19FB" w:rsidR="00C7608A" w:rsidRPr="00D66147" w:rsidRDefault="001C404B" w:rsidP="00D66147">
      <w:pPr>
        <w:spacing w:before="120" w:line="276" w:lineRule="auto"/>
        <w:rPr>
          <w:rFonts w:ascii="Times New Roman" w:hAnsi="Times New Roman" w:cs="Times New Roman"/>
          <w:color w:val="auto"/>
          <w:sz w:val="24"/>
          <w:szCs w:val="24"/>
          <w:lang w:val="en-US"/>
        </w:rPr>
      </w:pPr>
      <w:r w:rsidRPr="00D66147">
        <w:rPr>
          <w:rFonts w:ascii="Times New Roman" w:hAnsi="Times New Roman" w:cs="Times New Roman"/>
          <w:color w:val="auto"/>
          <w:sz w:val="24"/>
          <w:szCs w:val="24"/>
          <w:lang w:val="en-US"/>
        </w:rPr>
        <w:t>Here are different permission set</w:t>
      </w:r>
      <w:r w:rsidR="000842FE" w:rsidRPr="00D66147">
        <w:rPr>
          <w:rFonts w:ascii="Times New Roman" w:hAnsi="Times New Roman" w:cs="Times New Roman"/>
          <w:color w:val="auto"/>
          <w:sz w:val="24"/>
          <w:szCs w:val="24"/>
          <w:lang w:val="en-US"/>
        </w:rPr>
        <w:t>s</w:t>
      </w:r>
      <w:r w:rsidRPr="00D66147">
        <w:rPr>
          <w:rFonts w:ascii="Times New Roman" w:hAnsi="Times New Roman" w:cs="Times New Roman"/>
          <w:color w:val="auto"/>
          <w:sz w:val="24"/>
          <w:szCs w:val="24"/>
          <w:lang w:val="en-US"/>
        </w:rPr>
        <w:t xml:space="preserve"> available according the user role &amp; profil</w:t>
      </w:r>
      <w:r w:rsidR="00683544" w:rsidRPr="00D66147">
        <w:rPr>
          <w:rFonts w:ascii="Times New Roman" w:hAnsi="Times New Roman" w:cs="Times New Roman"/>
          <w:color w:val="auto"/>
          <w:sz w:val="24"/>
          <w:szCs w:val="24"/>
          <w:lang w:val="en-US"/>
        </w:rPr>
        <w:t xml:space="preserve">e for this </w:t>
      </w:r>
      <w:r w:rsidR="00BA4855">
        <w:rPr>
          <w:rFonts w:ascii="Times New Roman" w:hAnsi="Times New Roman" w:cs="Times New Roman"/>
          <w:color w:val="auto"/>
          <w:sz w:val="24"/>
          <w:szCs w:val="24"/>
          <w:lang w:val="en-US"/>
        </w:rPr>
        <w:t>module</w:t>
      </w:r>
      <w:r w:rsidR="00683544" w:rsidRPr="00D66147">
        <w:rPr>
          <w:rFonts w:ascii="Times New Roman" w:hAnsi="Times New Roman" w:cs="Times New Roman"/>
          <w:color w:val="auto"/>
          <w:sz w:val="24"/>
          <w:szCs w:val="24"/>
          <w:lang w:val="en-US"/>
        </w:rPr>
        <w:t>:</w:t>
      </w:r>
    </w:p>
    <w:p w14:paraId="31F6C582" w14:textId="2C186561"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5</w:t>
      </w:r>
      <w:r w:rsidRPr="00D66147">
        <w:rPr>
          <w:rFonts w:ascii="Times New Roman" w:hAnsi="Times New Roman" w:cs="Times New Roman"/>
          <w:lang w:val="en-US"/>
        </w:rPr>
        <w:fldChar w:fldCharType="end"/>
      </w:r>
      <w:r w:rsidRPr="00D66147">
        <w:rPr>
          <w:rFonts w:ascii="Times New Roman" w:hAnsi="Times New Roman" w:cs="Times New Roman"/>
          <w:lang w:val="en-US"/>
        </w:rPr>
        <w:t>:User Roles and Permission</w:t>
      </w:r>
    </w:p>
    <w:tbl>
      <w:tblPr>
        <w:tblStyle w:val="GridTable1Light-Accent11"/>
        <w:tblW w:w="9490" w:type="dxa"/>
        <w:tblInd w:w="-5" w:type="dxa"/>
        <w:tblLook w:val="04A0" w:firstRow="1" w:lastRow="0" w:firstColumn="1" w:lastColumn="0" w:noHBand="0" w:noVBand="1"/>
      </w:tblPr>
      <w:tblGrid>
        <w:gridCol w:w="3437"/>
        <w:gridCol w:w="2593"/>
        <w:gridCol w:w="3460"/>
      </w:tblGrid>
      <w:tr w:rsidR="001B6D85" w:rsidRPr="00D66147" w14:paraId="13483A91" w14:textId="77777777" w:rsidTr="005D43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3" w:type="dxa"/>
            <w:shd w:val="clear" w:color="auto" w:fill="AEAAAA" w:themeFill="background2" w:themeFillShade="BF"/>
          </w:tcPr>
          <w:p w14:paraId="4AB71A22" w14:textId="77777777" w:rsidR="001C404B" w:rsidRPr="00D66147" w:rsidRDefault="001C404B" w:rsidP="00D66147">
            <w:pPr>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sz w:val="24"/>
                <w:szCs w:val="24"/>
                <w:lang w:val="en-US"/>
              </w:rPr>
              <w:t>User role</w:t>
            </w:r>
          </w:p>
        </w:tc>
        <w:tc>
          <w:tcPr>
            <w:tcW w:w="2582" w:type="dxa"/>
            <w:shd w:val="clear" w:color="auto" w:fill="AEAAAA" w:themeFill="background2" w:themeFillShade="BF"/>
          </w:tcPr>
          <w:p w14:paraId="6D72707A" w14:textId="7C860D8C" w:rsidR="001C404B" w:rsidRPr="00D66147" w:rsidRDefault="002D1943"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Salesforce </w:t>
            </w:r>
            <w:r w:rsidR="001C404B" w:rsidRPr="00D66147">
              <w:rPr>
                <w:rFonts w:ascii="Times New Roman" w:hAnsi="Times New Roman" w:cs="Times New Roman"/>
                <w:sz w:val="24"/>
                <w:szCs w:val="24"/>
                <w:lang w:val="en-US"/>
              </w:rPr>
              <w:t>Profile</w:t>
            </w:r>
          </w:p>
        </w:tc>
        <w:tc>
          <w:tcPr>
            <w:tcW w:w="3445" w:type="dxa"/>
            <w:shd w:val="clear" w:color="auto" w:fill="AEAAAA" w:themeFill="background2" w:themeFillShade="BF"/>
          </w:tcPr>
          <w:p w14:paraId="5A51E843" w14:textId="3DC2A899" w:rsidR="001C404B" w:rsidRPr="00D66147" w:rsidRDefault="002D1943"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Salesforce </w:t>
            </w:r>
            <w:r w:rsidR="001C404B" w:rsidRPr="00D66147">
              <w:rPr>
                <w:rFonts w:ascii="Times New Roman" w:hAnsi="Times New Roman" w:cs="Times New Roman"/>
                <w:sz w:val="24"/>
                <w:szCs w:val="24"/>
                <w:lang w:val="en-US"/>
              </w:rPr>
              <w:t>Permission set</w:t>
            </w:r>
          </w:p>
        </w:tc>
      </w:tr>
      <w:tr>
        <w:tc>
          <w:tcPr>
            <w:tcW w:type="dxa" w:w="3437"/>
          </w:tcPr>
          <w:p>
            <w:r>
              <w:t>System Administrator</w:t>
            </w:r>
          </w:p>
        </w:tc>
        <w:tc>
          <w:tcPr>
            <w:tcW w:type="dxa" w:w="2593"/>
          </w:tcPr>
          <w:p>
            <w:r>
              <w:t>System Administrator</w:t>
            </w:r>
          </w:p>
        </w:tc>
        <w:tc>
          <w:tcPr>
            <w:tcW w:type="dxa" w:w="3460"/>
          </w:tcPr>
          <w:p>
            <w:r>
              <w:t>Full Access (all NPSP permission sets)</w:t>
            </w:r>
          </w:p>
        </w:tc>
      </w:tr>
      <w:tr>
        <w:tc>
          <w:tcPr>
            <w:tcW w:type="dxa" w:w="3437"/>
          </w:tcPr>
          <w:p>
            <w:r>
              <w:t>Fundraising Manager</w:t>
            </w:r>
          </w:p>
        </w:tc>
        <w:tc>
          <w:tcPr>
            <w:tcW w:type="dxa" w:w="2593"/>
          </w:tcPr>
          <w:p>
            <w:r>
              <w:t>Standard User / Custom Fundraiser</w:t>
            </w:r>
          </w:p>
        </w:tc>
        <w:tc>
          <w:tcPr>
            <w:tcW w:type="dxa" w:w="3460"/>
          </w:tcPr>
          <w:p>
            <w:r>
              <w:t>NPSP Gift Entry, NPSP Batch Processing, NPSP RD Management</w:t>
            </w:r>
          </w:p>
        </w:tc>
      </w:tr>
      <w:tr>
        <w:tc>
          <w:tcPr>
            <w:tcW w:type="dxa" w:w="3437"/>
          </w:tcPr>
          <w:p>
            <w:r>
              <w:t>Development Staff</w:t>
            </w:r>
          </w:p>
        </w:tc>
        <w:tc>
          <w:tcPr>
            <w:tcW w:type="dxa" w:w="2593"/>
          </w:tcPr>
          <w:p>
            <w:r>
              <w:t>Standard User</w:t>
            </w:r>
          </w:p>
        </w:tc>
        <w:tc>
          <w:tcPr>
            <w:tcW w:type="dxa" w:w="3460"/>
          </w:tcPr>
          <w:p>
            <w:r>
              <w:t>NPSP Contact Management, NPSP Relationship, NPSP Basic Donations</w:t>
            </w:r>
          </w:p>
        </w:tc>
      </w:tr>
      <w:tr>
        <w:tc>
          <w:tcPr>
            <w:tcW w:type="dxa" w:w="3437"/>
          </w:tcPr>
          <w:p>
            <w:r>
              <w:t>Data Entry</w:t>
            </w:r>
          </w:p>
        </w:tc>
        <w:tc>
          <w:tcPr>
            <w:tcW w:type="dxa" w:w="2593"/>
          </w:tcPr>
          <w:p>
            <w:r>
              <w:t>Standard User / Minimum Access</w:t>
            </w:r>
          </w:p>
        </w:tc>
        <w:tc>
          <w:tcPr>
            <w:tcW w:type="dxa" w:w="3460"/>
          </w:tcPr>
          <w:p>
            <w:r>
              <w:t>NPSP Data Import, NPSP Basic Read</w:t>
            </w:r>
          </w:p>
        </w:tc>
      </w:tr>
      <w:tr>
        <w:tc>
          <w:tcPr>
            <w:tcW w:type="dxa" w:w="3437"/>
          </w:tcPr>
          <w:p>
            <w:r>
              <w:t>Read Only / Reports</w:t>
            </w:r>
          </w:p>
        </w:tc>
        <w:tc>
          <w:tcPr>
            <w:tcW w:type="dxa" w:w="2593"/>
          </w:tcPr>
          <w:p>
            <w:r>
              <w:t>Read Only / Analytics</w:t>
            </w:r>
          </w:p>
        </w:tc>
        <w:tc>
          <w:tcPr>
            <w:tcW w:type="dxa" w:w="3460"/>
          </w:tcPr>
          <w:p>
            <w:r>
              <w:t>Standard Salesforce Read Only (no NPSP permission set needed)</w:t>
            </w:r>
          </w:p>
        </w:tc>
      </w:tr>
    </w:tbl>
    <w:p w14:paraId="5788AB6B" w14:textId="77777777" w:rsidR="004C501C" w:rsidRPr="00D66147" w:rsidRDefault="004C501C" w:rsidP="00D66147">
      <w:pPr>
        <w:spacing w:before="120" w:line="276" w:lineRule="auto"/>
        <w:rPr>
          <w:rFonts w:ascii="Times New Roman" w:eastAsiaTheme="minorHAnsi" w:hAnsi="Times New Roman" w:cs="Times New Roman"/>
          <w:b/>
          <w:color w:val="auto"/>
          <w:sz w:val="24"/>
          <w:szCs w:val="24"/>
          <w:lang w:val="en-US"/>
        </w:rPr>
      </w:pPr>
    </w:p>
    <w:p w14:paraId="3E748BA7" w14:textId="56215362" w:rsidR="001C404B" w:rsidRPr="00D66147" w:rsidRDefault="001C404B" w:rsidP="00D66147">
      <w:pPr>
        <w:spacing w:before="120" w:line="276" w:lineRule="auto"/>
        <w:rPr>
          <w:rFonts w:ascii="Times New Roman" w:eastAsiaTheme="minorHAnsi" w:hAnsi="Times New Roman" w:cs="Times New Roman"/>
          <w:color w:val="auto"/>
          <w:sz w:val="24"/>
          <w:szCs w:val="24"/>
          <w:lang w:val="en-US"/>
        </w:rPr>
      </w:pPr>
      <w:r w:rsidRPr="00D66147">
        <w:rPr>
          <w:rFonts w:ascii="Times New Roman" w:eastAsiaTheme="minorHAnsi" w:hAnsi="Times New Roman" w:cs="Times New Roman"/>
          <w:b/>
          <w:color w:val="auto"/>
          <w:sz w:val="24"/>
          <w:szCs w:val="24"/>
          <w:lang w:val="en-US"/>
        </w:rPr>
        <w:t xml:space="preserve">Please note: </w:t>
      </w:r>
    </w:p>
    <w:p w14:paraId="3AAA48E0" w14:textId="3EB6C533" w:rsidR="006360DA" w:rsidRPr="00D66147" w:rsidRDefault="00683544" w:rsidP="00D66147">
      <w:pPr>
        <w:pStyle w:val="ListParagraph"/>
        <w:numPr>
          <w:ilvl w:val="0"/>
          <w:numId w:val="19"/>
        </w:numPr>
        <w:spacing w:before="120" w:line="276" w:lineRule="auto"/>
        <w:rPr>
          <w:rFonts w:ascii="Times New Roman" w:hAnsi="Times New Roman" w:cs="Times New Roman"/>
          <w:i/>
          <w:color w:val="auto"/>
          <w:sz w:val="24"/>
          <w:szCs w:val="24"/>
          <w:lang w:val="en-US"/>
        </w:rPr>
      </w:pPr>
      <w:r w:rsidRPr="00D66147">
        <w:rPr>
          <w:rFonts w:ascii="Times New Roman" w:hAnsi="Times New Roman" w:cs="Times New Roman"/>
          <w:color w:val="auto"/>
          <w:sz w:val="24"/>
          <w:szCs w:val="24"/>
          <w:lang w:val="en-US"/>
        </w:rPr>
        <w:t>NPSP requires that at least one user has System Administrator profile for package installation, TDTM handler management, and Custom Metadata deployment via the NPSP Settings UI.</w:t>
      </w:r>
    </w:p>
    <w:p w14:paraId="281F0D63" w14:textId="34975BF8" w:rsidR="00BE1421"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37" w:name="h.lnxbz9" w:colFirst="0" w:colLast="0"/>
      <w:bookmarkStart w:id="38" w:name="h.35nkun2" w:colFirst="0" w:colLast="0"/>
      <w:bookmarkStart w:id="39" w:name="_Toc136368034"/>
      <w:bookmarkEnd w:id="37"/>
      <w:bookmarkEnd w:id="38"/>
      <w:r w:rsidRPr="00D66147">
        <w:rPr>
          <w:rFonts w:ascii="Times New Roman" w:hAnsi="Times New Roman" w:cs="Times New Roman"/>
          <w:sz w:val="24"/>
          <w:szCs w:val="24"/>
        </w:rPr>
        <w:t>Access to the Application and U</w:t>
      </w:r>
      <w:r w:rsidR="00BE1421" w:rsidRPr="00D66147">
        <w:rPr>
          <w:rFonts w:ascii="Times New Roman" w:hAnsi="Times New Roman" w:cs="Times New Roman"/>
          <w:sz w:val="24"/>
          <w:szCs w:val="24"/>
        </w:rPr>
        <w:t>ser login</w:t>
      </w:r>
      <w:bookmarkEnd w:id="39"/>
    </w:p>
    <w:p w14:paraId="40A4A15A" w14:textId="2D25DE3A" w:rsidR="0032460E" w:rsidRPr="00D66147" w:rsidRDefault="0099505C" w:rsidP="00D66147">
      <w:pPr>
        <w:pStyle w:val="Heading3"/>
        <w:numPr>
          <w:ilvl w:val="2"/>
          <w:numId w:val="40"/>
        </w:numPr>
        <w:spacing w:line="276" w:lineRule="auto"/>
        <w:rPr>
          <w:rFonts w:ascii="Times New Roman" w:hAnsi="Times New Roman" w:cs="Times New Roman"/>
          <w:lang w:val="en-US"/>
        </w:rPr>
      </w:pPr>
      <w:bookmarkStart w:id="40" w:name="_Toc136368035"/>
      <w:r w:rsidRPr="00D66147">
        <w:rPr>
          <w:rFonts w:ascii="Times New Roman" w:hAnsi="Times New Roman" w:cs="Times New Roman"/>
          <w:lang w:val="en-US"/>
        </w:rPr>
        <w:t>SSO</w:t>
      </w:r>
      <w:bookmarkEnd w:id="40"/>
    </w:p>
    <w:p w14:paraId="6AD189F7" w14:textId="3B1474E4" w:rsidR="0032460E"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include built-in SSO configuration. SSO is configured at the Salesforce org level using SAML 2.0 or OpenID Connect identity providers. NPSP respects the org's authentication configuration and does not require special SSO settings.</w:t>
      </w:r>
    </w:p>
    <w:p w14:paraId="2EF68D17" w14:textId="2D0F189B" w:rsidR="0032460E" w:rsidRPr="00D66147" w:rsidRDefault="0099505C" w:rsidP="00D66147">
      <w:pPr>
        <w:pStyle w:val="Heading3"/>
        <w:numPr>
          <w:ilvl w:val="2"/>
          <w:numId w:val="40"/>
        </w:numPr>
        <w:spacing w:line="276" w:lineRule="auto"/>
        <w:rPr>
          <w:rFonts w:ascii="Times New Roman" w:hAnsi="Times New Roman" w:cs="Times New Roman"/>
          <w:lang w:val="en-US"/>
        </w:rPr>
      </w:pPr>
      <w:bookmarkStart w:id="41" w:name="_Toc136368036"/>
      <w:r w:rsidRPr="00D66147">
        <w:rPr>
          <w:rFonts w:ascii="Times New Roman" w:hAnsi="Times New Roman" w:cs="Times New Roman"/>
          <w:lang w:val="en-US"/>
        </w:rPr>
        <w:t>Community</w:t>
      </w:r>
      <w:bookmarkEnd w:id="41"/>
    </w:p>
    <w:p w14:paraId="433C2389" w14:textId="29021F67" w:rsidR="0017653C"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include Experience Cloud (Community) components. The package is designed for internal Salesforce org users. Donor-facing portals require separate implementation using Experience Cloud with custom Lightning components.</w:t>
      </w:r>
      <w:r w:rsidR="000842FE" w:rsidRPr="00D66147">
        <w:rPr>
          <w:rFonts w:ascii="Times New Roman" w:hAnsi="Times New Roman" w:cs="Times New Roman"/>
          <w:sz w:val="24"/>
          <w:szCs w:val="24"/>
          <w:lang w:val="en-US"/>
        </w:rPr>
      </w:r>
    </w:p>
    <w:p w14:paraId="3C1F1982" w14:textId="52989941" w:rsidR="0017653C" w:rsidRPr="00D66147" w:rsidRDefault="0017653C" w:rsidP="00D66147">
      <w:pPr>
        <w:spacing w:before="120" w:line="276" w:lineRule="auto"/>
        <w:rPr>
          <w:rFonts w:ascii="Times New Roman" w:hAnsi="Times New Roman" w:cs="Times New Roman"/>
          <w:sz w:val="24"/>
          <w:szCs w:val="24"/>
          <w:lang w:val="en-US"/>
        </w:rPr>
      </w:pPr>
    </w:p>
    <w:p w14:paraId="0FD2E205" w14:textId="3AB42675" w:rsidR="00916521" w:rsidRPr="00D66147" w:rsidRDefault="0099505C"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42" w:name="_Toc136368037"/>
      <w:r w:rsidRPr="00D66147">
        <w:rPr>
          <w:rFonts w:ascii="Times New Roman" w:hAnsi="Times New Roman" w:cs="Times New Roman"/>
          <w:sz w:val="28"/>
          <w:szCs w:val="24"/>
          <w:lang w:val="en-US"/>
        </w:rPr>
        <w:t>Process</w:t>
      </w:r>
      <w:bookmarkEnd w:id="42"/>
    </w:p>
    <w:p w14:paraId="5AF495DD" w14:textId="09FDBA5C" w:rsidR="00F24CF9" w:rsidRPr="00D66147" w:rsidRDefault="00091370" w:rsidP="00D66147">
      <w:pPr>
        <w:pStyle w:val="Heading2"/>
        <w:numPr>
          <w:ilvl w:val="1"/>
          <w:numId w:val="41"/>
        </w:numPr>
        <w:spacing w:before="120" w:after="120" w:line="276" w:lineRule="auto"/>
        <w:rPr>
          <w:rFonts w:ascii="Times New Roman" w:hAnsi="Times New Roman" w:cs="Times New Roman"/>
          <w:sz w:val="24"/>
          <w:szCs w:val="24"/>
        </w:rPr>
      </w:pPr>
      <w:bookmarkStart w:id="43" w:name="_Toc136368038"/>
      <w:r w:rsidRPr="00D66147">
        <w:rPr>
          <w:rFonts w:ascii="Times New Roman" w:hAnsi="Times New Roman" w:cs="Times New Roman"/>
          <w:sz w:val="24"/>
          <w:szCs w:val="24"/>
        </w:rPr>
        <w:t>The Macro-P</w:t>
      </w:r>
      <w:r w:rsidR="00F24CF9" w:rsidRPr="00D66147">
        <w:rPr>
          <w:rFonts w:ascii="Times New Roman" w:hAnsi="Times New Roman" w:cs="Times New Roman"/>
          <w:sz w:val="24"/>
          <w:szCs w:val="24"/>
        </w:rPr>
        <w:t>rocess</w:t>
      </w:r>
      <w:bookmarkEnd w:id="43"/>
    </w:p>
    <w:p w14:paraId="74261A52" w14:textId="667C4D77" w:rsidR="00F24CF9" w:rsidRPr="00D66147" w:rsidRDefault="00091370" w:rsidP="00D66147">
      <w:pPr>
        <w:pStyle w:val="Heading3"/>
        <w:numPr>
          <w:ilvl w:val="2"/>
          <w:numId w:val="41"/>
        </w:numPr>
        <w:spacing w:line="276" w:lineRule="auto"/>
        <w:rPr>
          <w:rFonts w:ascii="Times New Roman" w:hAnsi="Times New Roman" w:cs="Times New Roman"/>
          <w:lang w:val="en-US"/>
        </w:rPr>
      </w:pPr>
      <w:bookmarkStart w:id="44" w:name="_Toc136368039"/>
      <w:r w:rsidRPr="00D66147">
        <w:rPr>
          <w:rFonts w:ascii="Times New Roman" w:hAnsi="Times New Roman" w:cs="Times New Roman"/>
          <w:lang w:val="en-US"/>
        </w:rPr>
        <w:t>The Schema of the Process for Module NPSP</w:t>
      </w:r>
      <w:r w:rsidR="00F24CF9" w:rsidRPr="00D66147">
        <w:rPr>
          <w:rFonts w:ascii="Times New Roman" w:hAnsi="Times New Roman" w:cs="Times New Roman"/>
          <w:lang w:val="en-US"/>
        </w:rPr>
      </w:r>
      <w:r w:rsidRPr="00D66147">
        <w:rPr>
          <w:rFonts w:ascii="Times New Roman" w:hAnsi="Times New Roman" w:cs="Times New Roman"/>
          <w:lang w:val="en-US"/>
        </w:rPr>
      </w:r>
      <w:r w:rsidR="00BA4855">
        <w:rPr>
          <w:rFonts w:ascii="Times New Roman" w:hAnsi="Times New Roman" w:cs="Times New Roman"/>
          <w:lang w:val="en-US"/>
        </w:rPr>
      </w:r>
      <w:r w:rsidR="0099505C" w:rsidRPr="00D66147">
        <w:rPr>
          <w:rFonts w:ascii="Times New Roman" w:hAnsi="Times New Roman" w:cs="Times New Roman"/>
          <w:lang w:val="en-US"/>
        </w:rPr>
      </w:r>
      <w:bookmarkEnd w:id="44"/>
    </w:p>
    <w:p w14:paraId="6BEF35CB" w14:textId="0967FC08" w:rsidR="00CB42FA" w:rsidRPr="00D66147" w:rsidRDefault="00477C3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NPSP macro-process follows these primary flows:</w:t>
        <w:br/>
        <w:br/>
        <w:t>DONATION PROCESSING FLOW:</w:t>
        <w:br/>
        <w:t xml:space="preserve">  [1] Gift Received → [2] Data Import/Gift Entry → [3] Contact/Account Matching →</w:t>
        <w:br/>
        <w:t xml:space="preserve">  [4] Opportunity Created → [5] Payment Created → [6] GAU Allocations →</w:t>
        <w:br/>
        <w:t xml:space="preserve">  [7] Rollup Calculations → [8] Level Assignment → [9] Acknowledgment</w:t>
        <w:br/>
        <w:br/>
        <w:t>RECURRING DONATION FLOW:</w:t>
        <w:br/>
        <w:t xml:space="preserve">  [1] RD Created → [2] Schedule Generated → [3] Opportunities Projected →</w:t>
        <w:br/>
        <w:t xml:space="preserve">  [4] Elevate Commitment Synced → [5] Payments Matched → [6] Rollups Updated</w:t>
        <w:br/>
        <w:br/>
        <w:t>HOUSEHOLD MANAGEMENT FLOW:</w:t>
        <w:br/>
        <w:t xml:space="preserve">  [1] Contact Created → [2] Account Assignment (Household/Org) →</w:t>
        <w:br/>
        <w:t xml:space="preserve">  [3] Address Management → [4] Household Naming → [5] Rollups Calculated</w:t>
        <w:br/>
        <w:br/>
        <w:t>BATCH GIFT ENTRY FLOW:</w:t>
        <w:br/>
        <w:t xml:space="preserve">  [1] Batch Created → [2] Template Selected → [3] Gifts Added →</w:t>
        <w:br/>
        <w:t xml:space="preserve">  [4] Elevate Tokenization → [5] Review/Matching → [6] Batch Processing → [7] Commit</w:t>
      </w:r>
    </w:p>
    <w:p w14:paraId="2BC85B89" w14:textId="77777777" w:rsidR="000C7045" w:rsidRPr="00D66147" w:rsidRDefault="00A93C33" w:rsidP="00D66147">
      <w:pPr>
        <w:keepNext/>
        <w:spacing w:before="120" w:line="276" w:lineRule="auto"/>
        <w:jc w:val="center"/>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7ED5DA42" wp14:editId="59C97927">
            <wp:extent cx="4937397" cy="398236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37397" cy="3982365"/>
                    </a:xfrm>
                    <a:prstGeom prst="rect">
                      <a:avLst/>
                    </a:prstGeom>
                  </pic:spPr>
                </pic:pic>
              </a:graphicData>
            </a:graphic>
          </wp:inline>
        </w:drawing>
      </w:r>
    </w:p>
    <w:p w14:paraId="275C1715" w14:textId="47A82679" w:rsidR="006360DA" w:rsidRPr="00D66147" w:rsidRDefault="000C7045" w:rsidP="00D66147">
      <w:pPr>
        <w:pStyle w:val="Caption"/>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2</w:t>
      </w:r>
      <w:r w:rsidRPr="00D66147">
        <w:rPr>
          <w:rFonts w:ascii="Times New Roman" w:hAnsi="Times New Roman" w:cs="Times New Roman"/>
          <w:lang w:val="en-US"/>
        </w:rPr>
        <w:fldChar w:fldCharType="end"/>
      </w:r>
      <w:r w:rsidRPr="00D66147">
        <w:rPr>
          <w:rFonts w:ascii="Times New Roman" w:hAnsi="Times New Roman" w:cs="Times New Roman"/>
          <w:lang w:val="en-US"/>
        </w:rPr>
        <w:t>:Macro-Process</w:t>
      </w:r>
    </w:p>
    <w:p w14:paraId="48B77C49" w14:textId="33C827AA" w:rsidR="00F24CF9" w:rsidRPr="00D66147" w:rsidRDefault="00091370" w:rsidP="00D66147">
      <w:pPr>
        <w:pStyle w:val="Heading3"/>
        <w:numPr>
          <w:ilvl w:val="2"/>
          <w:numId w:val="41"/>
        </w:numPr>
        <w:spacing w:line="276" w:lineRule="auto"/>
        <w:rPr>
          <w:rFonts w:ascii="Times New Roman" w:hAnsi="Times New Roman" w:cs="Times New Roman"/>
          <w:lang w:val="en-US"/>
        </w:rPr>
      </w:pPr>
      <w:bookmarkStart w:id="45" w:name="h.17dp8vu" w:colFirst="0" w:colLast="0"/>
      <w:bookmarkStart w:id="46" w:name="_Toc136368040"/>
      <w:bookmarkEnd w:id="45"/>
      <w:r w:rsidRPr="00D66147">
        <w:rPr>
          <w:rFonts w:ascii="Times New Roman" w:hAnsi="Times New Roman" w:cs="Times New Roman"/>
          <w:lang w:val="en-US"/>
        </w:rPr>
        <w:t>Description of S</w:t>
      </w:r>
      <w:r w:rsidR="00F24CF9" w:rsidRPr="00D66147">
        <w:rPr>
          <w:rFonts w:ascii="Times New Roman" w:hAnsi="Times New Roman" w:cs="Times New Roman"/>
          <w:lang w:val="en-US"/>
        </w:rPr>
        <w:t>teps</w:t>
      </w:r>
      <w:bookmarkEnd w:id="46"/>
    </w:p>
    <w:p w14:paraId="4227DB74" w14:textId="77777777" w:rsidR="00F24CF9"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main steps of the NPSP donation processing workflow are described in the table below.</w:t>
      </w:r>
    </w:p>
    <w:p w14:paraId="3B24A771" w14:textId="53C1E339" w:rsidR="00477C31"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Steps may vary depending on the donation type (one-time, recurring, in-kind, matching, grant).</w:t>
      </w:r>
    </w:p>
    <w:p w14:paraId="6171EC48" w14:textId="02B7B3F6"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lastRenderedPageBreak/>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6</w:t>
      </w:r>
      <w:r w:rsidRPr="00D66147">
        <w:rPr>
          <w:rFonts w:ascii="Times New Roman" w:hAnsi="Times New Roman" w:cs="Times New Roman"/>
          <w:lang w:val="en-US"/>
        </w:rPr>
        <w:fldChar w:fldCharType="end"/>
      </w:r>
      <w:r w:rsidRPr="00D66147">
        <w:rPr>
          <w:rFonts w:ascii="Times New Roman" w:hAnsi="Times New Roman" w:cs="Times New Roman"/>
          <w:lang w:val="en-US"/>
        </w:rPr>
        <w:t>:Macro-Process</w:t>
      </w:r>
    </w:p>
    <w:tbl>
      <w:tblPr>
        <w:tblStyle w:val="GridTable6Colorful-Accent31"/>
        <w:tblW w:w="9493" w:type="dxa"/>
        <w:tblLook w:val="04A0" w:firstRow="1" w:lastRow="0" w:firstColumn="1" w:lastColumn="0" w:noHBand="0" w:noVBand="1"/>
      </w:tblPr>
      <w:tblGrid>
        <w:gridCol w:w="553"/>
        <w:gridCol w:w="2277"/>
        <w:gridCol w:w="5954"/>
        <w:gridCol w:w="709"/>
      </w:tblGrid>
      <w:tr w:rsidR="00F24CF9" w:rsidRPr="00D66147" w14:paraId="5F30C1BB" w14:textId="77777777" w:rsidTr="000C7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53" w:type="dxa"/>
            <w:shd w:val="clear" w:color="auto" w:fill="AEAAAA" w:themeFill="background2" w:themeFillShade="BF"/>
          </w:tcPr>
          <w:p w14:paraId="35B5E7AD" w14:textId="77777777" w:rsidR="00F24CF9" w:rsidRPr="00D66147" w:rsidRDefault="00F24CF9" w:rsidP="00D66147">
            <w:pPr>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w:t>
            </w:r>
          </w:p>
        </w:tc>
        <w:tc>
          <w:tcPr>
            <w:tcW w:w="2277" w:type="dxa"/>
            <w:shd w:val="clear" w:color="auto" w:fill="AEAAAA" w:themeFill="background2" w:themeFillShade="BF"/>
          </w:tcPr>
          <w:p w14:paraId="1E859930" w14:textId="77777777" w:rsidR="00F24CF9" w:rsidRPr="00D66147" w:rsidRDefault="00F24CF9"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Main process features</w:t>
            </w:r>
          </w:p>
        </w:tc>
        <w:tc>
          <w:tcPr>
            <w:tcW w:w="5954" w:type="dxa"/>
            <w:shd w:val="clear" w:color="auto" w:fill="AEAAAA" w:themeFill="background2" w:themeFillShade="BF"/>
          </w:tcPr>
          <w:p w14:paraId="065288E7" w14:textId="77777777" w:rsidR="00F24CF9" w:rsidRPr="00D66147" w:rsidRDefault="00F24CF9"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Comment</w:t>
            </w:r>
          </w:p>
        </w:tc>
        <w:tc>
          <w:tcPr>
            <w:tcW w:w="709" w:type="dxa"/>
            <w:shd w:val="clear" w:color="auto" w:fill="AEAAAA" w:themeFill="background2" w:themeFillShade="BF"/>
          </w:tcPr>
          <w:p w14:paraId="275ABDD1" w14:textId="77777777" w:rsidR="00F24CF9" w:rsidRPr="00D66147" w:rsidRDefault="00F24CF9"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Ref.</w:t>
            </w:r>
          </w:p>
        </w:tc>
      </w:tr>
      <w:tr>
        <w:tc>
          <w:tcPr>
            <w:tcW w:type="dxa" w:w="553"/>
          </w:tcPr>
          <w:p>
            <w:r>
              <w:t>1</w:t>
            </w:r>
          </w:p>
        </w:tc>
        <w:tc>
          <w:tcPr>
            <w:tcW w:type="dxa" w:w="2277"/>
          </w:tcPr>
          <w:p>
            <w:r>
              <w:t>Donation Processing</w:t>
            </w:r>
          </w:p>
        </w:tc>
        <w:tc>
          <w:tcPr>
            <w:tcW w:type="dxa" w:w="5954"/>
          </w:tcPr>
          <w:p>
            <w:r>
              <w:t>Gift received through GE/BDI, matched to Contact/Account, Opportunity+Payment created</w:t>
            </w:r>
          </w:p>
        </w:tc>
        <w:tc>
          <w:tcPr>
            <w:tcW w:type="dxa" w:w="709"/>
          </w:tcPr>
          <w:p>
            <w:r>
              <w:t>Core flow</w:t>
            </w:r>
          </w:p>
        </w:tc>
      </w:tr>
      <w:tr>
        <w:tc>
          <w:tcPr>
            <w:tcW w:type="dxa" w:w="553"/>
          </w:tcPr>
          <w:p>
            <w:r>
              <w:t>2</w:t>
            </w:r>
          </w:p>
        </w:tc>
        <w:tc>
          <w:tcPr>
            <w:tcW w:type="dxa" w:w="2277"/>
          </w:tcPr>
          <w:p>
            <w:r>
              <w:t>Recurring Donation Management</w:t>
            </w:r>
          </w:p>
        </w:tc>
        <w:tc>
          <w:tcPr>
            <w:tcW w:type="dxa" w:w="5954"/>
          </w:tcPr>
          <w:p>
            <w:r>
              <w:t>RD2 schedule generation, opportunity projection, Elevate commitment sync</w:t>
            </w:r>
          </w:p>
        </w:tc>
        <w:tc>
          <w:tcPr>
            <w:tcW w:type="dxa" w:w="709"/>
          </w:tcPr>
          <w:p>
            <w:r>
              <w:t>RD2 module</w:t>
            </w:r>
          </w:p>
        </w:tc>
      </w:tr>
      <w:tr>
        <w:tc>
          <w:tcPr>
            <w:tcW w:type="dxa" w:w="553"/>
          </w:tcPr>
          <w:p>
            <w:r>
              <w:t>3</w:t>
            </w:r>
          </w:p>
        </w:tc>
        <w:tc>
          <w:tcPr>
            <w:tcW w:type="dxa" w:w="2277"/>
          </w:tcPr>
          <w:p>
            <w:r>
              <w:t>Household Management</w:t>
            </w:r>
          </w:p>
        </w:tc>
        <w:tc>
          <w:tcPr>
            <w:tcW w:type="dxa" w:w="5954"/>
          </w:tcPr>
          <w:p>
            <w:r>
              <w:t>Contact-Account assignment, address management, household naming, rollups</w:t>
            </w:r>
          </w:p>
        </w:tc>
        <w:tc>
          <w:tcPr>
            <w:tcW w:type="dxa" w:w="709"/>
          </w:tcPr>
          <w:p>
            <w:r>
              <w:t>HH module</w:t>
            </w:r>
          </w:p>
        </w:tc>
      </w:tr>
      <w:tr>
        <w:tc>
          <w:tcPr>
            <w:tcW w:type="dxa" w:w="553"/>
          </w:tcPr>
          <w:p>
            <w:r>
              <w:t>4</w:t>
            </w:r>
          </w:p>
        </w:tc>
        <w:tc>
          <w:tcPr>
            <w:tcW w:type="dxa" w:w="2277"/>
          </w:tcPr>
          <w:p>
            <w:r>
              <w:t>Batch Gift Entry</w:t>
            </w:r>
          </w:p>
        </w:tc>
        <w:tc>
          <w:tcPr>
            <w:tcW w:type="dxa" w:w="5954"/>
          </w:tcPr>
          <w:p>
            <w:r>
              <w:t>High-volume donation entry with Elevate integration and real-time matching</w:t>
            </w:r>
          </w:p>
        </w:tc>
        <w:tc>
          <w:tcPr>
            <w:tcW w:type="dxa" w:w="709"/>
          </w:tcPr>
          <w:p>
            <w:r>
              <w:t>GE module</w:t>
            </w:r>
          </w:p>
        </w:tc>
      </w:tr>
      <w:tr>
        <w:tc>
          <w:tcPr>
            <w:tcW w:type="dxa" w:w="553"/>
          </w:tcPr>
          <w:p>
            <w:r>
              <w:t>5</w:t>
            </w:r>
          </w:p>
        </w:tc>
        <w:tc>
          <w:tcPr>
            <w:tcW w:type="dxa" w:w="2277"/>
          </w:tcPr>
          <w:p>
            <w:r>
              <w:t>Customizable Rollups</w:t>
            </w:r>
          </w:p>
        </w:tc>
        <w:tc>
          <w:tcPr>
            <w:tcW w:type="dxa" w:w="5954"/>
          </w:tcPr>
          <w:p>
            <w:r>
              <w:t>Trigger-based incremental or batch-based full recalculation of donor statistics</w:t>
            </w:r>
          </w:p>
        </w:tc>
        <w:tc>
          <w:tcPr>
            <w:tcW w:type="dxa" w:w="709"/>
          </w:tcPr>
          <w:p>
            <w:r>
              <w:t>CRLP engine</w:t>
            </w:r>
          </w:p>
        </w:tc>
      </w:tr>
      <w:tr>
        <w:tc>
          <w:tcPr>
            <w:tcW w:type="dxa" w:w="553"/>
          </w:tcPr>
          <w:p>
            <w:r>
              <w:t>6</w:t>
            </w:r>
          </w:p>
        </w:tc>
        <w:tc>
          <w:tcPr>
            <w:tcW w:type="dxa" w:w="2277"/>
          </w:tcPr>
          <w:p>
            <w:r>
              <w:t>Engagement Plans</w:t>
            </w:r>
          </w:p>
        </w:tc>
        <w:tc>
          <w:tcPr>
            <w:tcW w:type="dxa" w:w="5954"/>
          </w:tcPr>
          <w:p>
            <w:r>
              <w:t>Automated task generation from templates with dependencies and completion tracking</w:t>
            </w:r>
          </w:p>
        </w:tc>
        <w:tc>
          <w:tcPr>
            <w:tcW w:type="dxa" w:w="709"/>
          </w:tcPr>
          <w:p>
            <w:r>
              <w:t>EP module</w:t>
            </w:r>
          </w:p>
        </w:tc>
      </w:tr>
      <w:tr>
        <w:tc>
          <w:tcPr>
            <w:tcW w:type="dxa" w:w="553"/>
          </w:tcPr>
          <w:p>
            <w:r>
              <w:t>7</w:t>
            </w:r>
          </w:p>
        </w:tc>
        <w:tc>
          <w:tcPr>
            <w:tcW w:type="dxa" w:w="2277"/>
          </w:tcPr>
          <w:p>
            <w:r>
              <w:t>Level Assignment</w:t>
            </w:r>
          </w:p>
        </w:tc>
        <w:tc>
          <w:tcPr>
            <w:tcW w:type="dxa" w:w="5954"/>
          </w:tcPr>
          <w:p>
            <w:r>
              <w:t>Donor tier classification based on rollup values (Total Donations, etc.)</w:t>
            </w:r>
          </w:p>
        </w:tc>
        <w:tc>
          <w:tcPr>
            <w:tcW w:type="dxa" w:w="709"/>
          </w:tcPr>
          <w:p>
            <w:r>
              <w:t>Levels batch</w:t>
            </w:r>
          </w:p>
        </w:tc>
      </w:tr>
      <w:tr>
        <w:tc>
          <w:tcPr>
            <w:tcW w:type="dxa" w:w="553"/>
          </w:tcPr>
          <w:p>
            <w:r>
              <w:t>8</w:t>
            </w:r>
          </w:p>
        </w:tc>
        <w:tc>
          <w:tcPr>
            <w:tcW w:type="dxa" w:w="2277"/>
          </w:tcPr>
          <w:p>
            <w:r>
              <w:t>Address Verification</w:t>
            </w:r>
          </w:p>
        </w:tc>
        <w:tc>
          <w:tcPr>
            <w:tcW w:type="dxa" w:w="5954"/>
          </w:tcPr>
          <w:p>
            <w:r>
              <w:t>External API validation of mailing addresses (SmartyStreets/Google/Cicero)</w:t>
            </w:r>
          </w:p>
        </w:tc>
        <w:tc>
          <w:tcPr>
            <w:tcW w:type="dxa" w:w="709"/>
          </w:tcPr>
          <w:p>
            <w:r>
              <w:t>ADDR module</w:t>
            </w:r>
          </w:p>
        </w:tc>
      </w:tr>
    </w:tbl>
    <w:p w14:paraId="56CD7780" w14:textId="77777777" w:rsidR="00F24CF9" w:rsidRPr="00D66147" w:rsidRDefault="00F24CF9" w:rsidP="00D66147">
      <w:pPr>
        <w:spacing w:before="120" w:line="276" w:lineRule="auto"/>
        <w:rPr>
          <w:rFonts w:ascii="Times New Roman" w:hAnsi="Times New Roman" w:cs="Times New Roman"/>
          <w:sz w:val="24"/>
          <w:szCs w:val="24"/>
          <w:lang w:val="en-US"/>
        </w:rPr>
      </w:pPr>
    </w:p>
    <w:p w14:paraId="233F0163" w14:textId="4D0DDECF" w:rsidR="00F24CF9" w:rsidRPr="00D66147" w:rsidRDefault="00F24CF9" w:rsidP="00D66147">
      <w:pPr>
        <w:pStyle w:val="Heading3"/>
        <w:numPr>
          <w:ilvl w:val="2"/>
          <w:numId w:val="41"/>
        </w:numPr>
        <w:spacing w:line="276" w:lineRule="auto"/>
        <w:rPr>
          <w:rFonts w:ascii="Times New Roman" w:hAnsi="Times New Roman" w:cs="Times New Roman"/>
          <w:lang w:val="en-US"/>
        </w:rPr>
      </w:pPr>
      <w:bookmarkStart w:id="47" w:name="_Toc136368041"/>
      <w:r w:rsidRPr="00D66147">
        <w:rPr>
          <w:rFonts w:ascii="Times New Roman" w:hAnsi="Times New Roman" w:cs="Times New Roman"/>
          <w:lang w:val="en-US"/>
        </w:rPr>
        <w:t>The NPSP Processing Permissions</w:t>
      </w:r>
      <w:r w:rsidR="0099505C" w:rsidRPr="00D66147">
        <w:rPr>
          <w:rFonts w:ascii="Times New Roman" w:hAnsi="Times New Roman" w:cs="Times New Roman"/>
          <w:lang w:val="en-US"/>
        </w:rPr>
      </w:r>
      <w:r w:rsidR="00091370" w:rsidRPr="00D66147">
        <w:rPr>
          <w:rFonts w:ascii="Times New Roman" w:hAnsi="Times New Roman" w:cs="Times New Roman"/>
          <w:lang w:val="en-US"/>
        </w:rPr>
      </w:r>
      <w:r w:rsidRPr="00D66147">
        <w:rPr>
          <w:rFonts w:ascii="Times New Roman" w:hAnsi="Times New Roman" w:cs="Times New Roman"/>
          <w:lang w:val="en-US"/>
        </w:rPr>
      </w:r>
      <w:bookmarkEnd w:id="47"/>
    </w:p>
    <w:p w14:paraId="0E61DDDA" w14:textId="46CB2FF8" w:rsidR="00E62214"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processing permissions below define which user types can perform key NPSP operations. Permissions are enforced via Permission Sets, not org-wide defaults.</w:t>
      </w:r>
      <w:r w:rsidR="008911BB"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6DBB5977" w14:textId="04CF91FA"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7</w:t>
      </w:r>
      <w:r w:rsidRPr="00D66147">
        <w:rPr>
          <w:rFonts w:ascii="Times New Roman" w:hAnsi="Times New Roman" w:cs="Times New Roman"/>
          <w:lang w:val="en-US"/>
        </w:rPr>
        <w:fldChar w:fldCharType="end"/>
      </w:r>
      <w:r w:rsidRPr="00D66147">
        <w:rPr>
          <w:rFonts w:ascii="Times New Roman" w:hAnsi="Times New Roman" w:cs="Times New Roman"/>
          <w:lang w:val="en-US"/>
        </w:rPr>
        <w:t>:User Permissions</w:t>
      </w:r>
    </w:p>
    <w:tbl>
      <w:tblPr>
        <w:tblStyle w:val="GridTable6Colorful-Accent31"/>
        <w:tblW w:w="9493" w:type="dxa"/>
        <w:tblLook w:val="04A0" w:firstRow="1" w:lastRow="0" w:firstColumn="1" w:lastColumn="0" w:noHBand="0" w:noVBand="1"/>
      </w:tblPr>
      <w:tblGrid>
        <w:gridCol w:w="2785"/>
        <w:gridCol w:w="2250"/>
        <w:gridCol w:w="2160"/>
        <w:gridCol w:w="2298"/>
      </w:tblGrid>
      <w:tr w:rsidR="00E62214" w:rsidRPr="00D66147" w14:paraId="27047BBA" w14:textId="77777777" w:rsidTr="000C7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85" w:type="dxa"/>
            <w:shd w:val="clear" w:color="auto" w:fill="AEAAAA" w:themeFill="background2" w:themeFillShade="BF"/>
          </w:tcPr>
          <w:p w14:paraId="6E4068BA" w14:textId="635AFCED" w:rsidR="00E62214" w:rsidRPr="00D66147" w:rsidRDefault="00E62214" w:rsidP="00D66147">
            <w:pPr>
              <w:spacing w:before="120" w:after="120" w:line="276" w:lineRule="auto"/>
              <w:jc w:val="center"/>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Action / Users</w:t>
            </w:r>
          </w:p>
        </w:tc>
        <w:tc>
          <w:tcPr>
            <w:tcW w:w="2250" w:type="dxa"/>
            <w:shd w:val="clear" w:color="auto" w:fill="AEAAAA" w:themeFill="background2" w:themeFillShade="BF"/>
          </w:tcPr>
          <w:p w14:paraId="37FEA9CC" w14:textId="502BDA7D" w:rsidR="00E62214" w:rsidRPr="00D66147" w:rsidRDefault="00E62214"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Admin</w:t>
            </w:r>
          </w:p>
        </w:tc>
        <w:tc>
          <w:tcPr>
            <w:tcW w:w="2160" w:type="dxa"/>
            <w:shd w:val="clear" w:color="auto" w:fill="AEAAAA" w:themeFill="background2" w:themeFillShade="BF"/>
          </w:tcPr>
          <w:p w14:paraId="3FC4C543" w14:textId="1D21FE87" w:rsidR="00E62214" w:rsidRPr="00D66147" w:rsidRDefault="00E62214"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Fundraising Mgr</w:t>
            </w:r>
          </w:p>
        </w:tc>
        <w:tc>
          <w:tcPr>
            <w:tcW w:w="2298" w:type="dxa"/>
            <w:shd w:val="clear" w:color="auto" w:fill="AEAAAA" w:themeFill="background2" w:themeFillShade="BF"/>
          </w:tcPr>
          <w:p w14:paraId="7AD0601F" w14:textId="58366F39" w:rsidR="00E62214" w:rsidRPr="00D66147" w:rsidRDefault="00E62214"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Read Only</w:t>
            </w:r>
          </w:p>
        </w:tc>
      </w:tr>
      <w:tr>
        <w:tc>
          <w:tcPr>
            <w:tcW w:type="dxa" w:w="2785"/>
          </w:tcPr>
          <w:p>
            <w:r>
              <w:t>Create Donation (Gift Entry)</w:t>
            </w:r>
          </w:p>
        </w:tc>
        <w:tc>
          <w:tcPr>
            <w:tcW w:type="dxa" w:w="2250"/>
          </w:tcPr>
          <w:p>
            <w:r>
              <w:t>Allowed</w:t>
            </w:r>
          </w:p>
        </w:tc>
        <w:tc>
          <w:tcPr>
            <w:tcW w:type="dxa" w:w="2160"/>
          </w:tcPr>
          <w:p>
            <w:r>
              <w:t>Allowed</w:t>
            </w:r>
          </w:p>
        </w:tc>
        <w:tc>
          <w:tcPr>
            <w:tcW w:type="dxa" w:w="2298"/>
          </w:tcPr>
          <w:p>
            <w:r>
              <w:t>Not Allowed</w:t>
            </w:r>
          </w:p>
        </w:tc>
      </w:tr>
      <w:tr>
        <w:tc>
          <w:tcPr>
            <w:tcW w:type="dxa" w:w="2785"/>
          </w:tcPr>
          <w:p>
            <w:r>
              <w:t>Process Batch Import</w:t>
            </w:r>
          </w:p>
        </w:tc>
        <w:tc>
          <w:tcPr>
            <w:tcW w:type="dxa" w:w="2250"/>
          </w:tcPr>
          <w:p>
            <w:r>
              <w:t>Allowed</w:t>
            </w:r>
          </w:p>
        </w:tc>
        <w:tc>
          <w:tcPr>
            <w:tcW w:type="dxa" w:w="2160"/>
          </w:tcPr>
          <w:p>
            <w:r>
              <w:t>Allowed</w:t>
            </w:r>
          </w:p>
        </w:tc>
        <w:tc>
          <w:tcPr>
            <w:tcW w:type="dxa" w:w="2298"/>
          </w:tcPr>
          <w:p>
            <w:r>
              <w:t>Not Allowed</w:t>
            </w:r>
          </w:p>
        </w:tc>
      </w:tr>
      <w:tr>
        <w:tc>
          <w:tcPr>
            <w:tcW w:type="dxa" w:w="2785"/>
          </w:tcPr>
          <w:p>
            <w:r>
              <w:t>Configure NPSP Settings</w:t>
            </w:r>
          </w:p>
        </w:tc>
        <w:tc>
          <w:tcPr>
            <w:tcW w:type="dxa" w:w="2250"/>
          </w:tcPr>
          <w:p>
            <w:r>
              <w:t>Allowed</w:t>
            </w:r>
          </w:p>
        </w:tc>
        <w:tc>
          <w:tcPr>
            <w:tcW w:type="dxa" w:w="2160"/>
          </w:tcPr>
          <w:p>
            <w:r>
              <w:t>Not Allowed</w:t>
            </w:r>
          </w:p>
        </w:tc>
        <w:tc>
          <w:tcPr>
            <w:tcW w:type="dxa" w:w="2298"/>
          </w:tcPr>
          <w:p>
            <w:r>
              <w:t>Not Allowed</w:t>
            </w:r>
          </w:p>
        </w:tc>
      </w:tr>
      <w:tr>
        <w:tc>
          <w:tcPr>
            <w:tcW w:type="dxa" w:w="2785"/>
          </w:tcPr>
          <w:p>
            <w:r>
              <w:t>Run Batch Rollups</w:t>
            </w:r>
          </w:p>
        </w:tc>
        <w:tc>
          <w:tcPr>
            <w:tcW w:type="dxa" w:w="2250"/>
          </w:tcPr>
          <w:p>
            <w:r>
              <w:t>Allowed</w:t>
            </w:r>
          </w:p>
        </w:tc>
        <w:tc>
          <w:tcPr>
            <w:tcW w:type="dxa" w:w="2160"/>
          </w:tcPr>
          <w:p>
            <w:r>
              <w:t>Not Allowed</w:t>
            </w:r>
          </w:p>
        </w:tc>
        <w:tc>
          <w:tcPr>
            <w:tcW w:type="dxa" w:w="2298"/>
          </w:tcPr>
          <w:p>
            <w:r>
              <w:t>Not Allowed</w:t>
            </w:r>
          </w:p>
        </w:tc>
      </w:tr>
      <w:tr>
        <w:tc>
          <w:tcPr>
            <w:tcW w:type="dxa" w:w="2785"/>
          </w:tcPr>
          <w:p>
            <w:r>
              <w:t>Manage Recurring Donations</w:t>
            </w:r>
          </w:p>
        </w:tc>
        <w:tc>
          <w:tcPr>
            <w:tcW w:type="dxa" w:w="2250"/>
          </w:tcPr>
          <w:p>
            <w:r>
              <w:t>Allowed</w:t>
            </w:r>
          </w:p>
        </w:tc>
        <w:tc>
          <w:tcPr>
            <w:tcW w:type="dxa" w:w="2160"/>
          </w:tcPr>
          <w:p>
            <w:r>
              <w:t>Allowed</w:t>
            </w:r>
          </w:p>
        </w:tc>
        <w:tc>
          <w:tcPr>
            <w:tcW w:type="dxa" w:w="2298"/>
          </w:tcPr>
          <w:p>
            <w:r>
              <w:t>Not Allowed</w:t>
            </w:r>
          </w:p>
        </w:tc>
      </w:tr>
      <w:tr>
        <w:tc>
          <w:tcPr>
            <w:tcW w:type="dxa" w:w="2785"/>
          </w:tcPr>
          <w:p>
            <w:r>
              <w:t>View Reports/Dashboards</w:t>
            </w:r>
          </w:p>
        </w:tc>
        <w:tc>
          <w:tcPr>
            <w:tcW w:type="dxa" w:w="2250"/>
          </w:tcPr>
          <w:p>
            <w:r>
              <w:t>Allowed</w:t>
            </w:r>
          </w:p>
        </w:tc>
        <w:tc>
          <w:tcPr>
            <w:tcW w:type="dxa" w:w="2160"/>
          </w:tcPr>
          <w:p>
            <w:r>
              <w:t>Allowed</w:t>
            </w:r>
          </w:p>
        </w:tc>
        <w:tc>
          <w:tcPr>
            <w:tcW w:type="dxa" w:w="2298"/>
          </w:tcPr>
          <w:p>
            <w:r>
              <w:t>Allowed</w:t>
            </w:r>
          </w:p>
        </w:tc>
      </w:tr>
      <w:tr>
        <w:tc>
          <w:tcPr>
            <w:tcW w:type="dxa" w:w="2785"/>
          </w:tcPr>
          <w:p>
            <w:r>
              <w:t>Manage Engagement Plans</w:t>
            </w:r>
          </w:p>
        </w:tc>
        <w:tc>
          <w:tcPr>
            <w:tcW w:type="dxa" w:w="2250"/>
          </w:tcPr>
          <w:p>
            <w:r>
              <w:t>Allowed</w:t>
            </w:r>
          </w:p>
        </w:tc>
        <w:tc>
          <w:tcPr>
            <w:tcW w:type="dxa" w:w="2160"/>
          </w:tcPr>
          <w:p>
            <w:r>
              <w:t>Allowed</w:t>
            </w:r>
          </w:p>
        </w:tc>
        <w:tc>
          <w:tcPr>
            <w:tcW w:type="dxa" w:w="2298"/>
          </w:tcPr>
          <w:p>
            <w:r>
              <w:t>Not Allowed</w:t>
            </w:r>
          </w:p>
        </w:tc>
      </w:tr>
      <w:tr>
        <w:tc>
          <w:tcPr>
            <w:tcW w:type="dxa" w:w="2785"/>
          </w:tcPr>
          <w:p>
            <w:r>
              <w:t>Configure TDTM Handlers</w:t>
            </w:r>
          </w:p>
        </w:tc>
        <w:tc>
          <w:tcPr>
            <w:tcW w:type="dxa" w:w="2250"/>
          </w:tcPr>
          <w:p>
            <w:r>
              <w:t>Allowed</w:t>
            </w:r>
          </w:p>
        </w:tc>
        <w:tc>
          <w:tcPr>
            <w:tcW w:type="dxa" w:w="2160"/>
          </w:tcPr>
          <w:p>
            <w:r>
              <w:t>Not Allowed</w:t>
            </w:r>
          </w:p>
        </w:tc>
        <w:tc>
          <w:tcPr>
            <w:tcW w:type="dxa" w:w="2298"/>
          </w:tcPr>
          <w:p>
            <w:r>
              <w:t>Not Allowed</w:t>
            </w:r>
          </w:p>
        </w:tc>
      </w:tr>
    </w:tbl>
    <w:p w14:paraId="60F298CF" w14:textId="3128115B" w:rsidR="00F24CF9" w:rsidRPr="00D66147" w:rsidRDefault="00F24CF9" w:rsidP="00D66147">
      <w:pPr>
        <w:spacing w:before="120" w:line="276" w:lineRule="auto"/>
        <w:rPr>
          <w:rFonts w:ascii="Times New Roman" w:hAnsi="Times New Roman" w:cs="Times New Roman"/>
          <w:sz w:val="24"/>
          <w:szCs w:val="24"/>
          <w:lang w:val="en-US"/>
        </w:rPr>
      </w:pPr>
    </w:p>
    <w:p w14:paraId="4D417F29" w14:textId="1BF5EBBB" w:rsidR="0017653C" w:rsidRPr="00D66147" w:rsidRDefault="0099505C" w:rsidP="00D66147">
      <w:pPr>
        <w:pStyle w:val="ListParagraph"/>
        <w:numPr>
          <w:ilvl w:val="0"/>
          <w:numId w:val="20"/>
        </w:numPr>
        <w:tabs>
          <w:tab w:val="right" w:pos="9356"/>
        </w:tabs>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TDTM Load Order to control handler execution sequence per object.</w:t>
      </w:r>
    </w:p>
    <w:p w14:paraId="75F2499A" w14:textId="77777777" w:rsidR="006834AF" w:rsidRDefault="00CB42FA" w:rsidP="00D66147">
      <w:pPr>
        <w:pStyle w:val="ListParagraph"/>
        <w:numPr>
          <w:ilvl w:val="0"/>
          <w:numId w:val="20"/>
        </w:numPr>
        <w:tabs>
          <w:tab w:val="right" w:pos="9356"/>
        </w:tabs>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Skew mode batch processing handles accounts with 250+ related Opportunities.</w:t>
      </w:r>
    </w:p>
    <w:p w14:paraId="6AFE9B18" w14:textId="77777777" w:rsidR="006834AF" w:rsidRDefault="006834AF" w:rsidP="006834AF">
      <w:pPr>
        <w:pStyle w:val="Heading3"/>
        <w:numPr>
          <w:ilvl w:val="2"/>
          <w:numId w:val="41"/>
        </w:numPr>
        <w:spacing w:line="276" w:lineRule="auto"/>
        <w:rPr>
          <w:rFonts w:ascii="Times New Roman" w:hAnsi="Times New Roman" w:cs="Times New Roman"/>
          <w:lang w:val="en-US"/>
        </w:rPr>
      </w:pPr>
      <w:r>
        <w:rPr>
          <w:rFonts w:ascii="Times New Roman" w:hAnsi="Times New Roman" w:cs="Times New Roman"/>
          <w:lang w:val="en-US"/>
        </w:rPr>
        <w:lastRenderedPageBreak/>
        <w:t>System and Org-Wide Permissions</w:t>
      </w:r>
    </w:p>
    <w:p w14:paraId="4490D530" w14:textId="77777777" w:rsidR="006834AF" w:rsidRDefault="006834AF" w:rsidP="006834AF">
      <w:pPr>
        <w:rPr>
          <w:lang w:val="en-US"/>
        </w:rPr>
      </w:pPr>
      <w:r>
        <w:rPr>
          <w:lang w:val="en-US"/>
        </w:rPr>
        <w:t>The following system-level permissions are required by NPSP administrative functions. These are restricted to System Administrator profiles to maintain least-privilege access:</w:t>
      </w:r>
    </w:p>
    <w:tbl>
      <w:tblPr>
        <w:tblStyle w:val="GridTable5Dark-Accent31"/>
        <w:tblW w:w="9490" w:type="dxa"/>
        <w:jc w:val="center"/>
        <w:tblLook w:val="0480" w:firstRow="0" w:lastRow="0" w:firstColumn="1" w:lastColumn="0" w:noHBand="0" w:noVBand="1"/>
      </w:tblPr>
      <w:tblGrid>
        <w:gridCol w:w="2875"/>
        <w:gridCol w:w="3440"/>
        <w:gridCol w:w="3175"/>
      </w:tblGrid>
      <w:tr w:rsidR="006834AF" w:rsidRPr="00D66147" w14:paraId="05ABAF55" w14:textId="77777777" w:rsidTr="00C639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75" w:type="dxa"/>
          </w:tcPr>
          <w:p w14:paraId="034F7AD1" w14:textId="77777777" w:rsidR="006834AF" w:rsidRPr="00190824" w:rsidRDefault="006834AF" w:rsidP="00C6398A">
            <w:pPr>
              <w:spacing w:before="120" w:after="120" w:line="276" w:lineRule="auto"/>
              <w:rPr>
                <w:rFonts w:ascii="Times New Roman" w:hAnsi="Times New Roman" w:cs="Times New Roman"/>
                <w:sz w:val="24"/>
                <w:szCs w:val="24"/>
                <w:lang w:val="en-US"/>
              </w:rPr>
            </w:pPr>
            <w:r w:rsidRPr="00190824">
              <w:rPr>
                <w:rFonts w:ascii="Times New Roman" w:hAnsi="Times New Roman" w:cs="Times New Roman"/>
                <w:sz w:val="24"/>
                <w:szCs w:val="24"/>
                <w:lang w:val="en-US"/>
              </w:rPr>
              <w:t>Permission</w:t>
            </w:r>
          </w:p>
        </w:tc>
        <w:tc>
          <w:tcPr>
            <w:tcW w:w="3440" w:type="dxa"/>
          </w:tcPr>
          <w:p w14:paraId="1B275861" w14:textId="77777777" w:rsidR="006834AF" w:rsidRPr="00190824"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US"/>
              </w:rPr>
            </w:pPr>
            <w:r w:rsidRPr="00190824">
              <w:rPr>
                <w:rFonts w:ascii="Times New Roman" w:hAnsi="Times New Roman" w:cs="Times New Roman"/>
                <w:b/>
                <w:bCs/>
                <w:sz w:val="24"/>
                <w:szCs w:val="24"/>
                <w:lang w:val="en-US"/>
              </w:rPr>
              <w:t>Permission Set</w:t>
            </w:r>
            <w:r>
              <w:rPr>
                <w:rFonts w:ascii="Times New Roman" w:hAnsi="Times New Roman" w:cs="Times New Roman"/>
                <w:b/>
                <w:bCs/>
                <w:sz w:val="24"/>
                <w:szCs w:val="24"/>
                <w:lang w:val="en-US"/>
              </w:rPr>
              <w:t>(</w:t>
            </w:r>
            <w:r w:rsidRPr="00190824">
              <w:rPr>
                <w:rFonts w:ascii="Times New Roman" w:hAnsi="Times New Roman" w:cs="Times New Roman"/>
                <w:b/>
                <w:bCs/>
                <w:sz w:val="24"/>
                <w:szCs w:val="24"/>
                <w:lang w:val="en-US"/>
              </w:rPr>
              <w:t>s</w:t>
            </w:r>
            <w:r>
              <w:rPr>
                <w:rFonts w:ascii="Times New Roman" w:hAnsi="Times New Roman" w:cs="Times New Roman"/>
                <w:b/>
                <w:bCs/>
                <w:sz w:val="24"/>
                <w:szCs w:val="24"/>
                <w:lang w:val="en-US"/>
              </w:rPr>
              <w:t>)</w:t>
            </w:r>
          </w:p>
        </w:tc>
        <w:tc>
          <w:tcPr>
            <w:tcW w:w="3175" w:type="dxa"/>
          </w:tcPr>
          <w:p w14:paraId="4F763A69" w14:textId="77777777" w:rsidR="006834AF" w:rsidRPr="00190824"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US"/>
              </w:rPr>
            </w:pPr>
            <w:r w:rsidRPr="00190824">
              <w:rPr>
                <w:rFonts w:ascii="Times New Roman" w:hAnsi="Times New Roman" w:cs="Times New Roman"/>
                <w:b/>
                <w:bCs/>
                <w:sz w:val="24"/>
                <w:szCs w:val="24"/>
                <w:lang w:val="en-US"/>
              </w:rPr>
              <w:t>SecRisk #</w:t>
            </w:r>
            <w:r>
              <w:rPr>
                <w:rFonts w:ascii="Times New Roman" w:hAnsi="Times New Roman" w:cs="Times New Roman"/>
                <w:b/>
                <w:bCs/>
                <w:sz w:val="24"/>
                <w:szCs w:val="24"/>
                <w:lang w:val="en-US"/>
              </w:rPr>
              <w:t xml:space="preserve"> / Justification</w:t>
            </w:r>
          </w:p>
        </w:tc>
      </w:tr>
      <w:tr>
        <w:tc>
          <w:tcPr>
            <w:tcW w:type="dxa" w:w="2875"/>
          </w:tcPr>
          <w:p>
            <w:r>
              <w:t>View All Data</w:t>
            </w:r>
          </w:p>
        </w:tc>
        <w:tc>
          <w:tcPr>
            <w:tcW w:type="dxa" w:w="3440"/>
          </w:tcPr>
          <w:p>
            <w:r>
              <w:t>System Administrator only</w:t>
            </w:r>
          </w:p>
        </w:tc>
        <w:tc>
          <w:tcPr>
            <w:tcW w:type="dxa" w:w="3175"/>
          </w:tcPr>
          <w:p>
            <w:r>
              <w:t>Required for NPSP Health Check, batch job monitoring</w:t>
            </w:r>
          </w:p>
        </w:tc>
      </w:tr>
      <w:tr>
        <w:tc>
          <w:tcPr>
            <w:tcW w:type="dxa" w:w="2875"/>
          </w:tcPr>
          <w:p>
            <w:r>
              <w:t>Modify All Data</w:t>
            </w:r>
          </w:p>
        </w:tc>
        <w:tc>
          <w:tcPr>
            <w:tcW w:type="dxa" w:w="3440"/>
          </w:tcPr>
          <w:p>
            <w:r>
              <w:t>System Administrator only</w:t>
            </w:r>
          </w:p>
        </w:tc>
        <w:tc>
          <w:tcPr>
            <w:tcW w:type="dxa" w:w="3175"/>
          </w:tcPr>
          <w:p>
            <w:r>
              <w:t>Required for TDTM handler management, settings deployment</w:t>
            </w:r>
          </w:p>
        </w:tc>
      </w:tr>
      <w:tr>
        <w:tc>
          <w:tcPr>
            <w:tcW w:type="dxa" w:w="2875"/>
          </w:tcPr>
          <w:p>
            <w:r>
              <w:t>Customize Application</w:t>
            </w:r>
          </w:p>
        </w:tc>
        <w:tc>
          <w:tcPr>
            <w:tcW w:type="dxa" w:w="3440"/>
          </w:tcPr>
          <w:p>
            <w:r>
              <w:t>System Administrator only</w:t>
            </w:r>
          </w:p>
        </w:tc>
        <w:tc>
          <w:tcPr>
            <w:tcW w:type="dxa" w:w="3175"/>
          </w:tcPr>
          <w:p>
            <w:r>
              <w:t>Required for Custom Metadata deployment via NPSP Settings</w:t>
            </w:r>
          </w:p>
        </w:tc>
      </w:tr>
      <w:tr>
        <w:tc>
          <w:tcPr>
            <w:tcW w:type="dxa" w:w="2875"/>
          </w:tcPr>
          <w:p>
            <w:r>
              <w:t>Author Apex</w:t>
            </w:r>
          </w:p>
        </w:tc>
        <w:tc>
          <w:tcPr>
            <w:tcW w:type="dxa" w:w="3440"/>
          </w:tcPr>
          <w:p>
            <w:r>
              <w:t>System Administrator only</w:t>
            </w:r>
          </w:p>
        </w:tc>
        <w:tc>
          <w:tcPr>
            <w:tcW w:type="dxa" w:w="3175"/>
          </w:tcPr>
          <w:p>
            <w:r>
              <w:t>Required for schedule/batch job management</w:t>
            </w:r>
          </w:p>
        </w:tc>
      </w:tr>
      <w:tr>
        <w:tc>
          <w:tcPr>
            <w:tcW w:type="dxa" w:w="2875"/>
          </w:tcPr>
          <w:p>
            <w:r>
              <w:t>API Enabled</w:t>
            </w:r>
          </w:p>
        </w:tc>
        <w:tc>
          <w:tcPr>
            <w:tcW w:type="dxa" w:w="3440"/>
          </w:tcPr>
          <w:p>
            <w:r>
              <w:t>All NPSP users</w:t>
            </w:r>
          </w:p>
        </w:tc>
        <w:tc>
          <w:tcPr>
            <w:tcW w:type="dxa" w:w="3175"/>
          </w:tcPr>
          <w:p>
            <w:r>
              <w:t>Required for LWC/Aura controller access</w:t>
            </w:r>
          </w:p>
        </w:tc>
      </w:tr>
    </w:tbl>
    <w:p w14:paraId="303E380E" w14:textId="13CD4C88" w:rsidR="0099505C" w:rsidRPr="006834AF" w:rsidRDefault="0099505C" w:rsidP="006834AF">
      <w:pPr>
        <w:tabs>
          <w:tab w:val="right" w:pos="9356"/>
        </w:tabs>
        <w:spacing w:before="120" w:line="276" w:lineRule="auto"/>
        <w:rPr>
          <w:rFonts w:ascii="Times New Roman" w:hAnsi="Times New Roman" w:cs="Times New Roman"/>
          <w:sz w:val="24"/>
          <w:szCs w:val="24"/>
          <w:lang w:val="en-US"/>
        </w:rPr>
      </w:pPr>
    </w:p>
    <w:p w14:paraId="0064C438" w14:textId="4206BC08" w:rsidR="00CB4694" w:rsidRPr="00D66147" w:rsidRDefault="008911BB" w:rsidP="00D66147">
      <w:pPr>
        <w:pStyle w:val="Heading2"/>
        <w:numPr>
          <w:ilvl w:val="1"/>
          <w:numId w:val="41"/>
        </w:numPr>
        <w:spacing w:before="120" w:after="120" w:line="276" w:lineRule="auto"/>
        <w:rPr>
          <w:rFonts w:ascii="Times New Roman" w:hAnsi="Times New Roman" w:cs="Times New Roman"/>
          <w:b w:val="0"/>
          <w:sz w:val="24"/>
          <w:szCs w:val="24"/>
        </w:rPr>
      </w:pPr>
      <w:bookmarkStart w:id="48" w:name="_Toc136368042"/>
      <w:r w:rsidRPr="00D66147">
        <w:rPr>
          <w:rFonts w:ascii="Times New Roman" w:hAnsi="Times New Roman" w:cs="Times New Roman"/>
          <w:sz w:val="24"/>
          <w:szCs w:val="24"/>
        </w:rPr>
        <w:t>Step by S</w:t>
      </w:r>
      <w:r w:rsidR="00CB4694" w:rsidRPr="00D66147">
        <w:rPr>
          <w:rFonts w:ascii="Times New Roman" w:hAnsi="Times New Roman" w:cs="Times New Roman"/>
          <w:sz w:val="24"/>
          <w:szCs w:val="24"/>
        </w:rPr>
        <w:t>tep</w:t>
      </w:r>
      <w:r w:rsidR="00CB42FA" w:rsidRPr="00D66147">
        <w:rPr>
          <w:rFonts w:ascii="Times New Roman" w:hAnsi="Times New Roman" w:cs="Times New Roman"/>
          <w:sz w:val="24"/>
          <w:szCs w:val="24"/>
        </w:rPr>
        <w:t xml:space="preserve"> </w:t>
      </w:r>
      <w:r w:rsidRPr="00D66147">
        <w:rPr>
          <w:rFonts w:ascii="Times New Roman" w:hAnsi="Times New Roman" w:cs="Times New Roman"/>
          <w:sz w:val="24"/>
          <w:szCs w:val="24"/>
        </w:rPr>
        <w:t xml:space="preserve">Process </w:t>
      </w:r>
      <w:r w:rsidR="00CB42FA" w:rsidRPr="00D66147">
        <w:rPr>
          <w:rFonts w:ascii="Times New Roman" w:hAnsi="Times New Roman" w:cs="Times New Roman"/>
          <w:b w:val="0"/>
          <w:sz w:val="24"/>
          <w:szCs w:val="24"/>
        </w:rPr>
        <w:t>(needed if process is complex and needs further details)</w:t>
      </w:r>
      <w:bookmarkEnd w:id="48"/>
    </w:p>
    <w:p w14:paraId="3C5600D7" w14:textId="41F06DA7" w:rsidR="00330705" w:rsidRPr="00D66147" w:rsidRDefault="00330705" w:rsidP="00D66147">
      <w:pPr>
        <w:pStyle w:val="Heading3"/>
        <w:numPr>
          <w:ilvl w:val="2"/>
          <w:numId w:val="41"/>
        </w:numPr>
        <w:spacing w:line="276" w:lineRule="auto"/>
        <w:rPr>
          <w:rFonts w:ascii="Times New Roman" w:hAnsi="Times New Roman" w:cs="Times New Roman"/>
          <w:lang w:val="en-US"/>
        </w:rPr>
      </w:pPr>
      <w:bookmarkStart w:id="49" w:name="_Toc136368043"/>
      <w:r w:rsidRPr="00D66147">
        <w:rPr>
          <w:rFonts w:ascii="Times New Roman" w:hAnsi="Times New Roman" w:cs="Times New Roman"/>
          <w:lang w:val="en-US"/>
        </w:rPr>
        <w:t>The Process NPSP and Sub-Processes</w:t>
      </w:r>
      <w:r w:rsidR="0099505C" w:rsidRPr="00D66147">
        <w:rPr>
          <w:rFonts w:ascii="Times New Roman" w:hAnsi="Times New Roman" w:cs="Times New Roman"/>
          <w:lang w:val="en-US"/>
        </w:rPr>
      </w:r>
      <w:r w:rsidR="008911BB" w:rsidRPr="00D66147">
        <w:rPr>
          <w:rFonts w:ascii="Times New Roman" w:hAnsi="Times New Roman" w:cs="Times New Roman"/>
          <w:lang w:val="en-US"/>
        </w:rPr>
      </w:r>
      <w:r w:rsidRPr="00D66147">
        <w:rPr>
          <w:rFonts w:ascii="Times New Roman" w:hAnsi="Times New Roman" w:cs="Times New Roman"/>
          <w:lang w:val="en-US"/>
        </w:rPr>
      </w:r>
      <w:r w:rsidR="0099505C" w:rsidRPr="00D66147">
        <w:rPr>
          <w:rFonts w:ascii="Times New Roman" w:hAnsi="Times New Roman" w:cs="Times New Roman"/>
          <w:lang w:val="en-US"/>
        </w:rPr>
      </w:r>
      <w:bookmarkEnd w:id="49"/>
    </w:p>
    <w:p w14:paraId="1DB3B23D" w14:textId="134A0541" w:rsidR="00330705" w:rsidRPr="00D66147" w:rsidRDefault="0033070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donation processing workflow is described in detail below. This is the primary business process automated by NPSP:</w:t>
      </w:r>
    </w:p>
    <w:p w14:paraId="24BA1F8F" w14:textId="1359827A" w:rsidR="00CB42FA"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DONATION ENTRY SUB-PROCESS (Gift Entry):</w:t>
        <w:br/>
        <w:t xml:space="preserve">  [1] User opens Gift Entry → [2] Selects/Creates Batch →</w:t>
        <w:br/>
        <w:t xml:space="preserve">  [3] Fills donor &amp; payment fields → [4] Elevate tokenizes card (if applicable) →</w:t>
        <w:br/>
        <w:t xml:space="preserve">  [5] Matching engine finds duplicates → [6] User resolves matches →</w:t>
        <w:br/>
        <w:t xml:space="preserve">  [7] Gift saved to DataImport__c → [8] Batch processed → [9] Records committed</w:t>
      </w:r>
    </w:p>
    <w:p w14:paraId="7D6C3CD9" w14:textId="77777777" w:rsidR="000C7045" w:rsidRPr="00D66147" w:rsidRDefault="00330705" w:rsidP="00D66147">
      <w:pPr>
        <w:keepNext/>
        <w:spacing w:before="120" w:line="276" w:lineRule="auto"/>
        <w:jc w:val="center"/>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530CB1C2" wp14:editId="59523251">
            <wp:extent cx="4235556" cy="20193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170" cy="2021500"/>
                    </a:xfrm>
                    <a:prstGeom prst="rect">
                      <a:avLst/>
                    </a:prstGeom>
                  </pic:spPr>
                </pic:pic>
              </a:graphicData>
            </a:graphic>
          </wp:inline>
        </w:drawing>
      </w:r>
    </w:p>
    <w:p w14:paraId="45570BFA" w14:textId="681D64E5" w:rsidR="00CD7D45" w:rsidRPr="00D66147" w:rsidRDefault="000C7045" w:rsidP="00D66147">
      <w:pPr>
        <w:pStyle w:val="Caption"/>
        <w:spacing w:before="120" w:after="120" w:line="276" w:lineRule="auto"/>
        <w:jc w:val="center"/>
        <w:rPr>
          <w:rFonts w:ascii="Times New Roman" w:hAnsi="Times New Roman" w:cs="Times New Roman"/>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3</w:t>
      </w:r>
      <w:r w:rsidRPr="00D66147">
        <w:rPr>
          <w:rFonts w:ascii="Times New Roman" w:hAnsi="Times New Roman" w:cs="Times New Roman"/>
          <w:lang w:val="en-US"/>
        </w:rPr>
        <w:fldChar w:fldCharType="end"/>
      </w:r>
      <w:r w:rsidRPr="00D66147">
        <w:rPr>
          <w:rFonts w:ascii="Times New Roman" w:hAnsi="Times New Roman" w:cs="Times New Roman"/>
          <w:lang w:val="en-US"/>
        </w:rPr>
        <w:t>:Selection Process</w:t>
      </w:r>
    </w:p>
    <w:p w14:paraId="4AB495BC" w14:textId="77777777" w:rsidR="0017653C" w:rsidRPr="00D66147" w:rsidRDefault="0017653C" w:rsidP="00D66147">
      <w:pPr>
        <w:spacing w:before="120" w:line="276" w:lineRule="auto"/>
        <w:rPr>
          <w:rFonts w:ascii="Times New Roman" w:hAnsi="Times New Roman" w:cs="Times New Roman"/>
          <w:lang w:val="en-US"/>
        </w:rPr>
      </w:pPr>
    </w:p>
    <w:p w14:paraId="510A0137" w14:textId="03D9BB3E" w:rsidR="003C79A8" w:rsidRPr="00D66147" w:rsidRDefault="00991797" w:rsidP="00D66147">
      <w:pPr>
        <w:pStyle w:val="Heading3"/>
        <w:numPr>
          <w:ilvl w:val="2"/>
          <w:numId w:val="41"/>
        </w:numPr>
        <w:spacing w:line="276" w:lineRule="auto"/>
        <w:rPr>
          <w:rFonts w:ascii="Times New Roman" w:hAnsi="Times New Roman" w:cs="Times New Roman"/>
          <w:lang w:val="en-US"/>
        </w:rPr>
      </w:pPr>
      <w:bookmarkStart w:id="50" w:name="_Toc136368044"/>
      <w:r w:rsidRPr="00D66147">
        <w:rPr>
          <w:rFonts w:ascii="Times New Roman" w:hAnsi="Times New Roman" w:cs="Times New Roman"/>
          <w:lang w:val="en-US"/>
        </w:rPr>
        <w:t>The Process NPSP</w:t>
      </w:r>
      <w:r w:rsidR="008911BB" w:rsidRPr="00D66147">
        <w:rPr>
          <w:rFonts w:ascii="Times New Roman" w:hAnsi="Times New Roman" w:cs="Times New Roman"/>
          <w:lang w:val="en-US"/>
        </w:rPr>
      </w:r>
      <w:r w:rsidR="0099505C" w:rsidRPr="00D66147">
        <w:rPr>
          <w:rFonts w:ascii="Times New Roman" w:hAnsi="Times New Roman" w:cs="Times New Roman"/>
          <w:lang w:val="en-US"/>
        </w:rPr>
      </w:r>
      <w:bookmarkEnd w:id="50"/>
    </w:p>
    <w:p w14:paraId="33ABB861" w14:textId="4B4DC3F0"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Table 8:Process NPSP</w:t>
      </w:r>
      <w:r w:rsidRPr="00D66147">
        <w:rPr>
          <w:rFonts w:ascii="Times New Roman" w:hAnsi="Times New Roman" w:cs="Times New Roman"/>
          <w:lang w:val="en-US"/>
        </w:rPr>
      </w:r>
      <w:r w:rsidRPr="00D66147">
        <w:rPr>
          <w:rFonts w:ascii="Times New Roman" w:hAnsi="Times New Roman" w:cs="Times New Roman"/>
          <w:lang w:val="en-US"/>
        </w:rPr>
      </w:r>
      <w:r w:rsidRPr="00D66147">
        <w:rPr>
          <w:rFonts w:ascii="Times New Roman" w:hAnsi="Times New Roman" w:cs="Times New Roman"/>
          <w:lang w:val="en-US"/>
        </w:rPr>
      </w:r>
      <w:r w:rsidR="00100B96" w:rsidRPr="00D66147">
        <w:rPr>
          <w:rFonts w:ascii="Times New Roman" w:hAnsi="Times New Roman" w:cs="Times New Roman"/>
          <w:noProof/>
          <w:lang w:val="en-US"/>
        </w:rPr>
      </w:r>
      <w:r w:rsidRPr="00D66147">
        <w:rPr>
          <w:rFonts w:ascii="Times New Roman" w:hAnsi="Times New Roman" w:cs="Times New Roman"/>
          <w:lang w:val="en-US"/>
        </w:rPr>
      </w:r>
      <w:r w:rsidRPr="00D66147">
        <w:rPr>
          <w:rFonts w:ascii="Times New Roman" w:hAnsi="Times New Roman" w:cs="Times New Roman"/>
          <w:lang w:val="en-US"/>
        </w:rPr>
      </w:r>
    </w:p>
    <w:tbl>
      <w:tblPr>
        <w:tblStyle w:val="GridTable5Dark-Accent31"/>
        <w:tblW w:w="9490" w:type="dxa"/>
        <w:jc w:val="center"/>
        <w:tblLook w:val="0480" w:firstRow="0" w:lastRow="0" w:firstColumn="1" w:lastColumn="0" w:noHBand="0" w:noVBand="1"/>
      </w:tblPr>
      <w:tblGrid>
        <w:gridCol w:w="2008"/>
        <w:gridCol w:w="4307"/>
        <w:gridCol w:w="3175"/>
      </w:tblGrid>
      <w:tr w:rsidR="00793729" w:rsidRPr="00D66147" w14:paraId="21B13A46"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0142DD35" w14:textId="77777777" w:rsidR="00793729" w:rsidRPr="00D66147" w:rsidRDefault="00793729"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Step</w:t>
            </w:r>
          </w:p>
        </w:tc>
        <w:tc>
          <w:tcPr>
            <w:tcW w:w="4241" w:type="dxa"/>
          </w:tcPr>
          <w:p w14:paraId="7D2CF3DF" w14:textId="385B881E"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Process</w:t>
            </w:r>
          </w:p>
        </w:tc>
        <w:tc>
          <w:tcPr>
            <w:tcW w:w="3126" w:type="dxa"/>
          </w:tcPr>
          <w:p w14:paraId="4094A601" w14:textId="4F9ADB05"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Description</w:t>
            </w:r>
          </w:p>
        </w:tc>
      </w:tr>
      <w:tr>
        <w:tc>
          <w:tcPr>
            <w:tcW w:type="dxa" w:w="2008"/>
          </w:tcPr>
          <w:p>
            <w:r>
              <w:t>1</w:t>
            </w:r>
          </w:p>
        </w:tc>
        <w:tc>
          <w:tcPr>
            <w:tcW w:type="dxa" w:w="4307"/>
          </w:tcPr>
          <w:p>
            <w:r>
              <w:t>Gift Receipt</w:t>
            </w:r>
          </w:p>
        </w:tc>
        <w:tc>
          <w:tcPr>
            <w:tcW w:type="dxa" w:w="3175"/>
          </w:tcPr>
          <w:p>
            <w:r>
              <w:t>Donation received via Gift Entry UI, manual Opportunity creation, or BDI CSV upload</w:t>
            </w:r>
          </w:p>
        </w:tc>
      </w:tr>
      <w:tr>
        <w:tc>
          <w:tcPr>
            <w:tcW w:type="dxa" w:w="2008"/>
          </w:tcPr>
          <w:p>
            <w:r>
              <w:t>2</w:t>
            </w:r>
          </w:p>
        </w:tc>
        <w:tc>
          <w:tcPr>
            <w:tcW w:type="dxa" w:w="4307"/>
          </w:tcPr>
          <w:p>
            <w:r>
              <w:t>Contact/Account Match</w:t>
            </w:r>
          </w:p>
        </w:tc>
        <w:tc>
          <w:tcPr>
            <w:tcW w:type="dxa" w:w="3175"/>
          </w:tcPr>
          <w:p>
            <w:r>
              <w:t>BDI engine matches imported data to existing Contacts/Accounts using configurable matching rules</w:t>
            </w:r>
          </w:p>
        </w:tc>
      </w:tr>
      <w:tr>
        <w:tc>
          <w:tcPr>
            <w:tcW w:type="dxa" w:w="2008"/>
          </w:tcPr>
          <w:p>
            <w:r>
              <w:t>3</w:t>
            </w:r>
          </w:p>
        </w:tc>
        <w:tc>
          <w:tcPr>
            <w:tcW w:type="dxa" w:w="4307"/>
          </w:tcPr>
          <w:p>
            <w:r>
              <w:t>Opportunity Creation</w:t>
            </w:r>
          </w:p>
        </w:tc>
        <w:tc>
          <w:tcPr>
            <w:tcW w:type="dxa" w:w="3175"/>
          </w:tcPr>
          <w:p>
            <w:r>
              <w:t>Opportunity record created with Stage, Amount, Close Date, Campaign attribution</w:t>
            </w:r>
          </w:p>
        </w:tc>
      </w:tr>
      <w:tr>
        <w:tc>
          <w:tcPr>
            <w:tcW w:type="dxa" w:w="2008"/>
          </w:tcPr>
          <w:p>
            <w:r>
              <w:t>4</w:t>
            </w:r>
          </w:p>
        </w:tc>
        <w:tc>
          <w:tcPr>
            <w:tcW w:type="dxa" w:w="4307"/>
          </w:tcPr>
          <w:p>
            <w:r>
              <w:t>Payment Processing</w:t>
            </w:r>
          </w:p>
        </w:tc>
        <w:tc>
          <w:tcPr>
            <w:tcW w:type="dxa" w:w="3175"/>
          </w:tcPr>
          <w:p>
            <w:r>
              <w:t>npe01__OppPayment__c records auto-created; Elevate tokenization for credit card gifts</w:t>
            </w:r>
          </w:p>
        </w:tc>
      </w:tr>
      <w:tr>
        <w:tc>
          <w:tcPr>
            <w:tcW w:type="dxa" w:w="2008"/>
          </w:tcPr>
          <w:p>
            <w:r>
              <w:t>5</w:t>
            </w:r>
          </w:p>
        </w:tc>
        <w:tc>
          <w:tcPr>
            <w:tcW w:type="dxa" w:w="4307"/>
          </w:tcPr>
          <w:p>
            <w:r>
              <w:t>GAU Allocation</w:t>
            </w:r>
          </w:p>
        </w:tc>
        <w:tc>
          <w:tcPr>
            <w:tcW w:type="dxa" w:w="3175"/>
          </w:tcPr>
          <w:p>
            <w:r>
              <w:t>Default or specified GAU allocations created per ALLO_Allocations_TDTM handler</w:t>
            </w:r>
          </w:p>
        </w:tc>
      </w:tr>
      <w:tr>
        <w:tc>
          <w:tcPr>
            <w:tcW w:type="dxa" w:w="2008"/>
          </w:tcPr>
          <w:p>
            <w:r>
              <w:t>6</w:t>
            </w:r>
          </w:p>
        </w:tc>
        <w:tc>
          <w:tcPr>
            <w:tcW w:type="dxa" w:w="4307"/>
          </w:tcPr>
          <w:p>
            <w:r>
              <w:t>Soft Credits</w:t>
            </w:r>
          </w:p>
        </w:tc>
        <w:tc>
          <w:tcPr>
            <w:tcW w:type="dxa" w:w="3175"/>
          </w:tcPr>
          <w:p>
            <w:r>
              <w:t>Partial soft credits and account soft credits assigned via PSC/OPP handlers</w:t>
            </w:r>
          </w:p>
        </w:tc>
      </w:tr>
      <w:tr>
        <w:tc>
          <w:tcPr>
            <w:tcW w:type="dxa" w:w="2008"/>
          </w:tcPr>
          <w:p>
            <w:r>
              <w:t>7</w:t>
            </w:r>
          </w:p>
        </w:tc>
        <w:tc>
          <w:tcPr>
            <w:tcW w:type="dxa" w:w="4307"/>
          </w:tcPr>
          <w:p>
            <w:r>
              <w:t>Rollup Calculation</w:t>
            </w:r>
          </w:p>
        </w:tc>
        <w:tc>
          <w:tcPr>
            <w:tcW w:type="dxa" w:w="3175"/>
          </w:tcPr>
          <w:p>
            <w:r>
              <w:t>CRLP engine updates Account/Contact rollup fields (incremental via trigger or batch)</w:t>
            </w:r>
          </w:p>
        </w:tc>
      </w:tr>
      <w:tr>
        <w:tc>
          <w:tcPr>
            <w:tcW w:type="dxa" w:w="2008"/>
          </w:tcPr>
          <w:p>
            <w:r>
              <w:t>8</w:t>
            </w:r>
          </w:p>
        </w:tc>
        <w:tc>
          <w:tcPr>
            <w:tcW w:type="dxa" w:w="4307"/>
          </w:tcPr>
          <w:p>
            <w:r>
              <w:t>Level Evaluation</w:t>
            </w:r>
          </w:p>
        </w:tc>
        <w:tc>
          <w:tcPr>
            <w:tcW w:type="dxa" w:w="3175"/>
          </w:tcPr>
          <w:p>
            <w:r>
              <w:t>LVL_LevelAssign_BATCH evaluates donor against Level__c criteria and assigns tier</w:t>
            </w:r>
          </w:p>
        </w:tc>
      </w:tr>
    </w:tbl>
    <w:p w14:paraId="3A94D02D" w14:textId="31FC551C" w:rsidR="00EA278C" w:rsidRPr="00D66147" w:rsidRDefault="00EA278C" w:rsidP="00D66147">
      <w:pPr>
        <w:pStyle w:val="Heading2"/>
        <w:numPr>
          <w:ilvl w:val="1"/>
          <w:numId w:val="41"/>
        </w:numPr>
        <w:spacing w:before="120" w:after="120" w:line="276" w:lineRule="auto"/>
        <w:rPr>
          <w:rFonts w:ascii="Times New Roman" w:hAnsi="Times New Roman" w:cs="Times New Roman"/>
          <w:sz w:val="24"/>
          <w:szCs w:val="24"/>
        </w:rPr>
      </w:pPr>
      <w:bookmarkStart w:id="51" w:name="_Toc136368045"/>
      <w:r w:rsidRPr="00D66147">
        <w:rPr>
          <w:rFonts w:ascii="Times New Roman" w:hAnsi="Times New Roman" w:cs="Times New Roman"/>
          <w:sz w:val="24"/>
          <w:szCs w:val="24"/>
        </w:rPr>
        <w:t>Workflows</w:t>
      </w:r>
      <w:bookmarkEnd w:id="51"/>
    </w:p>
    <w:p w14:paraId="7A031DC5" w14:textId="05C180D1"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Workflow Rules. All automation is implemented via the TDTM (Table-Driven Trigger Management) framework using Apex trigger handlers. This provides full programmatic control, testability, bulk-safe processing, and configurable execution order.</w:t>
      </w:r>
    </w:p>
    <w:p w14:paraId="7BEFE72F" w14:textId="0F2C5A3D" w:rsidR="00EA278C" w:rsidRPr="00D66147" w:rsidRDefault="00EA278C" w:rsidP="00D66147">
      <w:pPr>
        <w:pStyle w:val="Heading2"/>
        <w:numPr>
          <w:ilvl w:val="1"/>
          <w:numId w:val="41"/>
        </w:numPr>
        <w:spacing w:before="120" w:after="120" w:line="276" w:lineRule="auto"/>
        <w:rPr>
          <w:rFonts w:ascii="Times New Roman" w:hAnsi="Times New Roman" w:cs="Times New Roman"/>
          <w:sz w:val="24"/>
          <w:szCs w:val="24"/>
        </w:rPr>
      </w:pPr>
      <w:bookmarkStart w:id="52" w:name="_Toc136368046"/>
      <w:r w:rsidRPr="00D66147">
        <w:rPr>
          <w:rFonts w:ascii="Times New Roman" w:hAnsi="Times New Roman" w:cs="Times New Roman"/>
          <w:sz w:val="24"/>
          <w:szCs w:val="24"/>
        </w:rPr>
        <w:t>Process Flows</w:t>
      </w:r>
      <w:bookmarkEnd w:id="52"/>
    </w:p>
    <w:p w14:paraId="3D84FA19" w14:textId="1616F94F"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Process Builder or Flow Builder for core automation. All process logic is implemented in Apex via TDTM handlers. The TDTM framework provides: configurable execution order, enable/disable per handler, async execution option, and custom handler extensibility. Administrators manage handlers via Trigger_Handler__c records in NPSP Settings.</w:t>
      </w:r>
    </w:p>
    <w:p w14:paraId="61090580" w14:textId="57319443" w:rsidR="00EA278C"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53" w:name="_Toc136368047"/>
      <w:r w:rsidRPr="00D66147">
        <w:rPr>
          <w:rFonts w:ascii="Times New Roman" w:hAnsi="Times New Roman" w:cs="Times New Roman"/>
          <w:sz w:val="24"/>
          <w:szCs w:val="24"/>
        </w:rPr>
        <w:t>Apex Triggers</w:t>
      </w:r>
      <w:bookmarkEnd w:id="53"/>
    </w:p>
    <w:p w14:paraId="3224F178" w14:textId="22328ECE"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26 TDTM triggers (one per object) that delegate to handler classes. Each trigger fires on all DML events and routes to Trigger_Handler__c-configured classes:</w:t>
        <w:br/>
        <w:br/>
        <w:t>TDTM_Account → Account: ACCT_AccountMerge_TDTM, HH_Households_TDTM, RLLP_OppRollup_TDTM</w:t>
        <w:br/>
        <w:t>TDTM_Contact → Contact: CON_ContactMerge_TDTM, HH_Households_TDTM, REL_Relationships_Con_TDTM</w:t>
        <w:br/>
        <w:t>TDTM_Opportunity → Opportunity: OPP_OpportunityContactRoles_TDTM, CRLP_Rollup_TDTM, ALLO_Allocations_TDTM</w:t>
        <w:br/>
        <w:t>TDTM_Payment → npe01__OppPayment__c: PMT_Payment_TDTM, ALLO_PaymentSync_TDTM</w:t>
        <w:br/>
        <w:t>TDTM_RecurringDonation → npe03__Recurring_Donation__c: RD2_RecurringDonations_TDTM</w:t>
        <w:br/>
        <w:t>TDTM_Allocation → Allocation__c: ALLO_Allocations_TDTM, ALLO_Multicurrency_TDTM</w:t>
        <w:br/>
        <w:t>TDTM_Address → Address__c: ADDR_Validator_TDTM</w:t>
        <w:br/>
        <w:t>TDTM_Affiliation → npe5__Affiliation__c: AFFL_Affiliations_TDTM</w:t>
        <w:br/>
        <w:t>TDTM_Relationship → npe4__Relationship__c: REL_Relationships_TDTM</w:t>
        <w:br/>
        <w:t>TDTM_DataImport → DataImport__c: BDI_DataImportBatch_TDTM</w:t>
        <w:br/>
        <w:t>TDTM_DataImportBatch → DataImportBatch__c: BDI_DataImportBatchStatus_TDTM</w:t>
        <w:br/>
        <w:t>TDTM_EngagementPlan → Engagement_Plan__c: EP_EngagementPlans_TDTM</w:t>
        <w:br/>
        <w:t>TDTM_EngagementPlanTask → Engagement_Plan_Task__c: EP_TaskRollup_TDTM, EP_TaskDependency_TDTM</w:t>
        <w:br/>
        <w:t>TDTM_Campaign → Campaign: OPP_CampaignMember_TDTM</w:t>
        <w:br/>
        <w:t>TDTM_CampaignMember → CampaignMember: REL_Relationships_Cm_TDTM</w:t>
        <w:br/>
        <w:t>TDTM_FormTemplate → Form_Template__c: BGE_FormTemplate_TDTM</w:t>
        <w:br/>
        <w:t>TDTM_GeneralAccountingUnit → General_Accounting_Unit__c: GAU_TDTM</w:t>
        <w:br/>
        <w:t>TDTM_Lead → Lead: LD_LeadConvertOverride</w:t>
        <w:br/>
        <w:t>TDTM_Level → Level__c: LVL_Level_TDTM</w:t>
        <w:br/>
        <w:t>TDTM_OpportunityContactRole → OpportunityContactRole: HH_OppContactRoles_TDTM</w:t>
        <w:br/>
        <w:t>TDTM_PartialSoftCredit → Partial_Soft_Credit__c: PSC_PartialSoftCredit_TDTM</w:t>
        <w:br/>
        <w:t>TDTM_AccountSoftCredit → Account_Soft_Credit__c: OPP_AccountSoftCredit_TDTM</w:t>
        <w:br/>
        <w:t>TDTM_Task → Task: EP_TaskRollup_TDTM</w:t>
        <w:br/>
        <w:t>TDTM_User → User: USER_InActiveUser_TDTM</w:t>
        <w:br/>
        <w:t>TDTM_HouseholdObject → npo02__Household__c: HH_HHObject_TDTM</w:t>
        <w:br/>
        <w:t>TDTM_GrantDeadline → Grant_Deadline__c: (extensibility point)</w:t>
      </w:r>
      <w:r w:rsidR="00085AC1"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59A3E22B" w14:textId="649962D6" w:rsidR="00085AC1"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54" w:name="_Toc136368048"/>
      <w:r w:rsidRPr="00D66147">
        <w:rPr>
          <w:rFonts w:ascii="Times New Roman" w:hAnsi="Times New Roman" w:cs="Times New Roman"/>
          <w:sz w:val="24"/>
          <w:szCs w:val="24"/>
        </w:rPr>
        <w:t>Visual Force Pages</w:t>
      </w:r>
      <w:bookmarkEnd w:id="54"/>
    </w:p>
    <w:p w14:paraId="72604A95" w14:textId="093E82E8" w:rsidR="003226AB" w:rsidRDefault="00085AC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79 Visualforce pages organized into:</w:t>
        <w:br/>
        <w:br/>
        <w:t>SETTINGS PAGES (30+): STG_PanelHome, STG_PanelContacts, STG_PanelHouseholds, STG_PanelOpps, STG_PanelRD, STG_PanelAllocations, STG_PanelBDE, STG_PanelCustomizableRollup, STG_PanelTDTM, STG_PanelAddrVerification, STG_PanelHealthCheck, STG_PanelERR, STG_PanelErrorLog, STG_PanelGatewayManagement, STG_PanelRD2Enablement, STG_PanelRD2StatusMapping, etc.</w:t>
        <w:br/>
        <w:br/>
        <w:t>FUNCTIONAL PAGES:</w:t>
        <w:br/>
        <w:t>• ALLO_ManageAllocations - GAU allocation management</w:t>
        <w:br/>
        <w:t>• BDE_BatchEntry / BDI_DataImport - Data import UIs</w:t>
        <w:br/>
        <w:t>• CON_ContactMerge - Contact merge wizard</w:t>
        <w:br/>
        <w:t>• EP_ManageEPTemplate - Engagement Plan template editor</w:t>
        <w:br/>
        <w:t>• GE_TokenizeCard - Elevate card tokenization (embedded iframe)</w:t>
        <w:br/>
        <w:t>• HH_ManageHH / HH_ManageHHAccount - Household management</w:t>
        <w:br/>
        <w:t>• LD_LeadConvertOverride - Custom lead conversion</w:t>
        <w:br/>
        <w:t>• LVL_LevelEdit - Level definition editor</w:t>
        <w:br/>
        <w:t>• MTCH_FindGifts - Matching gift finder</w:t>
        <w:br/>
        <w:t>• PMT_PaymentWizard - Payment schedule wizard</w:t>
        <w:br/>
        <w:t>• PSC_ManageSoftCredits - Soft credit management</w:t>
        <w:br/>
        <w:t>• REL_RelationshipsViewer - Relationship tree visualization</w:t>
        <w:br/>
        <w:t>• CONV_Account_Conversion - Account model conversion</w:t>
        <w:br/>
        <w:t>• CRLP_RollupSetup - Customizable Rollup configuration</w:t>
      </w:r>
    </w:p>
    <w:p w14:paraId="6DD26921" w14:textId="48160B0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5" w:name="_Toc136368049"/>
      <w:r>
        <w:rPr>
          <w:rFonts w:ascii="Times New Roman" w:hAnsi="Times New Roman" w:cs="Times New Roman"/>
          <w:sz w:val="24"/>
          <w:szCs w:val="24"/>
        </w:rPr>
        <w:t>Report Types</w:t>
      </w:r>
      <w:bookmarkEnd w:id="55"/>
    </w:p>
    <w:p w14:paraId="3C17FD6A" w14:textId="33B52AE0"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1 custom Report Type:</w:t>
        <w:br/>
        <w:br/>
        <w:t>• Contacts_Only: Contact-centric reporting without requiring Account as primary object. Enables donor-focused reports on individual giving history.</w:t>
        <w:br/>
        <w:br/>
        <w:t>Standard report types (Opportunities, Accounts with Opportunities, Contacts &amp; Accounts) are leveraged for most NPSP analytics. NPSP's rollup fields on Account and Contact make standard report types sufficient for donor analytics.</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7F61B108" w14:textId="2A35F757"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6" w:name="_Toc136368050"/>
      <w:r>
        <w:rPr>
          <w:rFonts w:ascii="Times New Roman" w:hAnsi="Times New Roman" w:cs="Times New Roman"/>
          <w:sz w:val="24"/>
          <w:szCs w:val="24"/>
        </w:rPr>
        <w:lastRenderedPageBreak/>
        <w:t>Apex Classes</w:t>
      </w:r>
      <w:bookmarkEnd w:id="56"/>
    </w:p>
    <w:p w14:paraId="61D184D4" w14:textId="62EEABD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contains 1,035 Apex classes (631 production + 404 test). Key categories:</w:t>
        <w:br/>
        <w:br/>
        <w:t>CONTROLLERS (57 classes): GE_GiftEntryController, RD2_EntryFormController, DonationHistoryController, PMT_RefundController, PS_GatewayManagement, BGE_DataImportBatchEntry_CTRL, CRLP_RollupUI_SVC, HH_Container_LCTRL, GS_ApplicationStatusController, RelationshipsTreeGridController</w:t>
        <w:br/>
        <w:br/>
        <w:t>SERVICES (32 classes): ALLO_AllocationsService, BDI_DataImportService, CRLP_Rollup_SVC, RD2_ScheduleService, RD2_CommitmentService, GE_PaymentServices, ElevateBatchService, GiftBatchService, DonationService, ContactMergeService, ERR_LogService, AN_AutoNumberService</w:t>
        <w:br/>
        <w:br/>
        <w:t>BATCH CLASSES (29 classes): BDI_DataImport_BATCH, CRLP_Account_BATCH, CRLP_Contact_BATCH, CRLP_AccountSkew_BATCH, RD2_OpportunityEvaluation_BATCH, LVL_LevelAssign_BATCH, ADDR_Validator_Batch, HH_HouseholdNaming_BATCH, ALLO_MakeDefaultAllocations_BATCH, UTIL_OrgTelemetry_BATCH</w:t>
        <w:br/>
        <w:br/>
        <w:t>TDTM HANDLERS (36 classes): ACCT_AccountMerge_TDTM, ALLO_Allocations_TDTM, CRLP_Rollup_TDTM, EP_EngagementPlans_TDTM, HH_Households_TDTM, OPP_OpportunityContactRoles_TDTM, PMT_Payment_TDTM, RD2_RecurringDonations_TDTM, REL_Relationships_TDTM, USER_InActiveUser_TDTM</w:t>
        <w:br/>
        <w:br/>
        <w:t>SCHEDULABLE (7 classes): UTIL_MasterSchedulable (orchestrator), ADDR_Seasonal_SCHED, ALLO_Rollup_SCHED, BDI_DataImportBatch_SCHED, ERR_AsyncErrors_SCHED, LVL_LevelAssign_SCHED</w:t>
        <w:br/>
        <w:br/>
        <w:t>QUEUEABLE (7 classes): CRLP_RollupQueueable, GiftEntryProcessorQueue, ElevateBatchCapturer, RD2_QueueableService, ERR_AsyncErrors</w:t>
        <w:br/>
        <w:br/>
        <w:t>INTEGRATION (10 classes): PS_CommitmentRequest, PS_GatewayService, ADDR_SmartyStreets_Gateway, ADDR_GoogleGeoAPI_Validator, ADDR_Cicero_Validator, CMT_MetadataAPI, UTIL_Http, RP_HTTPClient</w:t>
        <w:br/>
        <w:br/>
        <w:t>UTILITIES (17 classes): UTIL_Describe, UTIL_Namespace, UTIL_Currency, UTIL_CustomSettingsFacade, UTIL_Permissions, UTIL_RecordTypes, UTIL_Query, UTIL_DMLService, UTIL_BatchJobService, UTIL_OrgTelemetry</w:t>
        <w:br/>
        <w:br/>
        <w:t>FRAMEWORK (fflib - 17 classes): fflib_Application, fflib_SObjectDomain, fflib_SObjectSelector, fflib_SObjectUnitOfWork, fflib_QueryFactory, fflib_DynamicDomainFactory, fflib_AppBindingResolver</w:t>
      </w:r>
      <w:r>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DE19BD9" w14:textId="56D8CC8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7" w:name="_Toc136368051"/>
      <w:r w:rsidRPr="00D66147">
        <w:rPr>
          <w:rFonts w:ascii="Times New Roman" w:hAnsi="Times New Roman" w:cs="Times New Roman"/>
          <w:sz w:val="24"/>
          <w:szCs w:val="24"/>
        </w:rPr>
        <w:t>Visual F</w:t>
      </w:r>
      <w:r>
        <w:rPr>
          <w:rFonts w:ascii="Times New Roman" w:hAnsi="Times New Roman" w:cs="Times New Roman"/>
          <w:sz w:val="24"/>
          <w:szCs w:val="24"/>
        </w:rPr>
        <w:t>lows</w:t>
      </w:r>
      <w:bookmarkEnd w:id="57"/>
    </w:p>
    <w:p w14:paraId="13249DB7" w14:textId="237AB0B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Visual Flows (Screen Flows or Autolaunched Flows) for core functionality. All interactive user processes are implemented via Lightning Web Components (Gift Entry, RD2 Entry Form, Household Management) and Visualforce pages (Settings, Allocation Management). Administrators may create org-level Flows for supplementary automation.</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61CC9312" w14:textId="6F021F3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8" w:name="_Toc136368052"/>
      <w:r>
        <w:rPr>
          <w:rFonts w:ascii="Times New Roman" w:hAnsi="Times New Roman" w:cs="Times New Roman"/>
          <w:sz w:val="24"/>
          <w:szCs w:val="24"/>
        </w:rPr>
        <w:t>Custom Metadata</w:t>
      </w:r>
      <w:bookmarkEnd w:id="58"/>
    </w:p>
    <w:p w14:paraId="00330B5C" w14:textId="3057CDC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13 Custom Metadata Type objects with 193 records for packageable configuration:</w:t>
        <w:br/>
        <w:br/>
        <w:t>• Rollup__mdt (16 fields): Defines individual rollup calculations - source object, field, operation (SUM/COUNT/MIN/MAX/BEST_YEAR), target field, and filter group reference</w:t>
        <w:br/>
        <w:t>• Filter_Group__mdt (2 fields): Named groups of filter rules for CRLP criteria</w:t>
        <w:br/>
        <w:t>• Filter_Rule__mdt (6 fields): Individual conditions (field, operator, value) within filter groups</w:t>
        <w:br/>
        <w:t>• Data_Import_Field_Mapping__mdt (6 fields): Maps DataImport__c fields to target fields</w:t>
        <w:br/>
        <w:t>• Data_Import_Field_Mapping_Set__mdt (1 field): Groups field mappings into sets</w:t>
        <w:br/>
        <w:t>• Data_Import_Object_Mapping__mdt (10 fields): Maps DataImport__c to target objects with relationship config</w:t>
        <w:br/>
        <w:t>• Data_Import_Object_Mapping_Set__mdt: Groups object mappings</w:t>
        <w:br/>
        <w:t>• RecurringDonationStatusMapping__mdt (2 fields): Maps RD status values to Opportunity stages</w:t>
        <w:br/>
        <w:t>• Opportunity_Stage_To_State_Mapping__mdt (2 fields): Maps stages to states (Open/Won/Lost)</w:t>
        <w:br/>
        <w:t>• Custom_Notification__mdt (5 fields): Custom notification configuration</w:t>
        <w:br/>
        <w:t>• GetStartedChecklistItem__mdt (15 fields): Onboarding checklist items</w:t>
        <w:br/>
        <w:t>• GetStartedChecklistSection__mdt (4 fields): Onboarding checklist sections</w:t>
        <w:br/>
        <w:t>• fflib_AppBinding__mdt: Application layer dependency injection bindings</w:t>
      </w:r>
      <w:r>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37DBEC8" w14:textId="5601315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9" w:name="_Toc136368053"/>
      <w:r>
        <w:rPr>
          <w:rFonts w:ascii="Times New Roman" w:hAnsi="Times New Roman" w:cs="Times New Roman"/>
          <w:sz w:val="24"/>
          <w:szCs w:val="24"/>
        </w:rPr>
        <w:t>Page Layouts</w:t>
      </w:r>
      <w:bookmarkEnd w:id="59"/>
    </w:p>
    <w:p w14:paraId="7A0CCBAE" w14:textId="6C2400D8"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46 page layouts:</w:t>
        <w:br/>
        <w:br/>
        <w:t>ACCOUNT: Household Layout, Organization Layout</w:t>
        <w:br/>
        <w:t>CONTACT: Contact Layout (with NPSP relationship and donation sections)</w:t>
        <w:br/>
        <w:t>OPPORTUNITY: Donation Layout, Grant Layout, In-Kind Gift Layout, Major Gift Layout, Matching Gift Layout, Membership Layout</w:t>
        <w:br/>
        <w:t>CAMPAIGN: NPSP Campaign Layout</w:t>
        <w:br/>
        <w:t>CUSTOM OBJECTS: Address, Allocation, AutoNumber, Batch, Data Import, Data Import Batch, Engagement Plan, Engagement Plan Task, Engagement Plan Template, Error, Form Template, Fund, General Accounting Unit, Grant Deadline, Level, Partial Soft Credit, Payment Configuration, Recurring Donation Change Log, Recurring Schedule, Schedulable, Trigger Handler, Account Soft Credit</w:t>
        <w:br/>
        <w:t>CUSTOM METADATA: Filter Group, Filter Rule, Rollup, Data Import Field/Object Mapping, Custom Notification, GS Checklist, Opportunity Stage Mapping, RD Status Mapping, fflib Binding</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51F229AE" w14:textId="2CD9C7C8"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60" w:name="_Toc136368054"/>
      <w:r>
        <w:rPr>
          <w:rFonts w:ascii="Times New Roman" w:hAnsi="Times New Roman" w:cs="Times New Roman"/>
          <w:sz w:val="24"/>
          <w:szCs w:val="24"/>
        </w:rPr>
        <w:t>Record Types</w:t>
      </w:r>
      <w:bookmarkEnd w:id="60"/>
    </w:p>
    <w:p w14:paraId="5235C8FC" w14:textId="6C4966A1"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define Record Types in the package metadata. At the org level, NPSP supports:</w:t>
        <w:br/>
        <w:br/>
        <w:t>ACCOUNT: Household Account, Organization Account (configured via NPSP Settings → Account Model)</w:t>
        <w:br/>
        <w:t>OPPORTUNITY: Donation, Grant, In-Kind Gift, Major Gift, Matching Gift, Membership (defined per org, supported via page layout assignments and naming settings)</w:t>
        <w:br/>
        <w:br/>
        <w:t>Record Types for Account drive core NPSP behavior: Household Accounts trigger automatic naming, address management, and member rollups. Organization Accounts receive soft credits and affiliation processing.</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3140CE9D" w14:textId="1AD0BB0C"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61" w:name="_Toc136368055"/>
      <w:r>
        <w:rPr>
          <w:rFonts w:ascii="Times New Roman" w:hAnsi="Times New Roman" w:cs="Times New Roman"/>
          <w:sz w:val="24"/>
          <w:szCs w:val="24"/>
        </w:rPr>
        <w:t>EinStein Analytics Dataflows/Dashboards</w:t>
      </w:r>
      <w:bookmarkEnd w:id="61"/>
    </w:p>
    <w:p w14:paraId="59619883" w14:textId="412C9221" w:rsidR="00C63A33" w:rsidRDefault="00C63A33" w:rsidP="00C63A33">
      <w:pPr>
        <w:spacing w:before="120" w:line="276" w:lineRule="auto"/>
        <w:rPr>
          <w:rFonts w:ascii="Times New Roman" w:hAnsi="Times New Roman" w:cs="Times New Roman"/>
          <w:lang w:val="en-US"/>
        </w:rPr>
      </w:pPr>
      <w:r w:rsidRPr="00D66147">
        <w:rPr>
          <w:rFonts w:ascii="Times New Roman" w:hAnsi="Times New Roman" w:cs="Times New Roman"/>
          <w:sz w:val="24"/>
          <w:szCs w:val="24"/>
          <w:lang w:val="en-US"/>
        </w:rPr>
        <w:t>N/A - NPSP does not include CRM Analytics (Einstein Analytics) components. Reporting is handled through standard Salesforce Reports and the custom report type 'Contacts_Only'. NPSP's rollup summary fields on Account and Contact objects provide pre-calculated donor metrics without requiring Analytics.</w:t>
      </w:r>
      <w:r>
        <w:rPr>
          <w:rFonts w:ascii="Times New Roman" w:hAnsi="Times New Roman" w:cs="Times New Roman"/>
          <w:sz w:val="24"/>
          <w:szCs w:val="24"/>
          <w:lang w:val="en-US"/>
        </w:rPr>
      </w:r>
      <w:r>
        <w:rPr>
          <w:rFonts w:ascii="Times New Roman" w:hAnsi="Times New Roman" w:cs="Times New Roman"/>
          <w:sz w:val="24"/>
          <w:szCs w:val="24"/>
          <w:lang w:val="en-US"/>
        </w:rPr>
      </w:r>
    </w:p>
    <w:p w14:paraId="0B4CFC50"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2" w:name="_Toc136368056"/>
      <w:bookmarkStart w:id="63" w:name="_Toc89937044"/>
      <w:r>
        <w:rPr>
          <w:rFonts w:ascii="Times New Roman" w:hAnsi="Times New Roman" w:cs="Times New Roman"/>
          <w:lang w:val="en-US"/>
        </w:rPr>
        <w:t>Dataflows</w:t>
      </w:r>
      <w:bookmarkEnd w:id="62"/>
    </w:p>
    <w:p w14:paraId="1024B501" w14:textId="4775BFD4" w:rsidR="00C63A33" w:rsidRDefault="00C63A33" w:rsidP="00C63A33">
      <w:pPr>
        <w:pStyle w:val="Heading3"/>
        <w:numPr>
          <w:ilvl w:val="2"/>
          <w:numId w:val="41"/>
        </w:numPr>
        <w:spacing w:line="276" w:lineRule="auto"/>
        <w:rPr>
          <w:rFonts w:ascii="Times New Roman" w:hAnsi="Times New Roman" w:cs="Times New Roman"/>
          <w:lang w:val="en-US"/>
        </w:rPr>
      </w:pPr>
      <w:bookmarkStart w:id="64" w:name="_Toc136368057"/>
      <w:r>
        <w:rPr>
          <w:rFonts w:ascii="Times New Roman" w:hAnsi="Times New Roman" w:cs="Times New Roman"/>
          <w:lang w:val="en-US"/>
        </w:rPr>
        <w:t>Recipes</w:t>
      </w:r>
      <w:bookmarkEnd w:id="63"/>
      <w:bookmarkEnd w:id="64"/>
    </w:p>
    <w:p w14:paraId="6B40B1EA"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5" w:name="_Toc89937045"/>
      <w:bookmarkStart w:id="66" w:name="_Toc136368058"/>
      <w:r>
        <w:rPr>
          <w:rFonts w:ascii="Times New Roman" w:hAnsi="Times New Roman" w:cs="Times New Roman"/>
          <w:lang w:val="en-US"/>
        </w:rPr>
        <w:t>DataSets</w:t>
      </w:r>
      <w:bookmarkEnd w:id="65"/>
      <w:bookmarkEnd w:id="66"/>
    </w:p>
    <w:p w14:paraId="2BF653F2"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7" w:name="_Toc89937046"/>
      <w:bookmarkStart w:id="68" w:name="_Toc136368059"/>
      <w:r>
        <w:rPr>
          <w:rFonts w:ascii="Times New Roman" w:hAnsi="Times New Roman" w:cs="Times New Roman"/>
          <w:lang w:val="en-US"/>
        </w:rPr>
        <w:t>Connected Data</w:t>
      </w:r>
      <w:bookmarkEnd w:id="67"/>
      <w:bookmarkEnd w:id="68"/>
    </w:p>
    <w:p w14:paraId="23FF4129" w14:textId="77777777" w:rsidR="00C63A33" w:rsidRPr="00E84D06" w:rsidRDefault="00C63A33" w:rsidP="00C63A33">
      <w:pPr>
        <w:pStyle w:val="Heading3"/>
        <w:numPr>
          <w:ilvl w:val="2"/>
          <w:numId w:val="41"/>
        </w:numPr>
        <w:spacing w:line="276" w:lineRule="auto"/>
        <w:rPr>
          <w:rFonts w:ascii="Times New Roman" w:hAnsi="Times New Roman" w:cs="Times New Roman"/>
          <w:lang w:val="en-US"/>
        </w:rPr>
      </w:pPr>
      <w:bookmarkStart w:id="69" w:name="_Toc89937047"/>
      <w:bookmarkStart w:id="70" w:name="_Toc136368060"/>
      <w:r>
        <w:rPr>
          <w:rFonts w:ascii="Times New Roman" w:hAnsi="Times New Roman" w:cs="Times New Roman"/>
          <w:lang w:val="en-US"/>
        </w:rPr>
        <w:t>Dashboards</w:t>
      </w:r>
      <w:bookmarkEnd w:id="69"/>
      <w:bookmarkEnd w:id="70"/>
    </w:p>
    <w:p w14:paraId="127377FF"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71" w:name="_Toc89937048"/>
      <w:bookmarkStart w:id="72" w:name="_Toc136368061"/>
      <w:r w:rsidRPr="00E84D06">
        <w:rPr>
          <w:rFonts w:ascii="Times New Roman" w:hAnsi="Times New Roman" w:cs="Times New Roman"/>
          <w:lang w:val="en-US"/>
        </w:rPr>
        <w:t>Custom Defined Attributes/Measures</w:t>
      </w:r>
      <w:bookmarkEnd w:id="71"/>
      <w:bookmarkEnd w:id="72"/>
    </w:p>
    <w:p w14:paraId="72CF2AA8" w14:textId="77777777" w:rsidR="00C63A33" w:rsidRPr="00E84D06" w:rsidRDefault="00C63A33" w:rsidP="00C63A33">
      <w:pPr>
        <w:pStyle w:val="Heading3"/>
        <w:numPr>
          <w:ilvl w:val="2"/>
          <w:numId w:val="41"/>
        </w:numPr>
        <w:spacing w:line="276" w:lineRule="auto"/>
        <w:rPr>
          <w:rFonts w:ascii="Times New Roman" w:hAnsi="Times New Roman" w:cs="Times New Roman"/>
          <w:lang w:val="en-US"/>
        </w:rPr>
      </w:pPr>
      <w:bookmarkStart w:id="73" w:name="_Toc89937049"/>
      <w:bookmarkStart w:id="74" w:name="_Toc136368062"/>
      <w:r w:rsidRPr="00E84D06">
        <w:rPr>
          <w:rFonts w:ascii="Times New Roman" w:hAnsi="Times New Roman" w:cs="Times New Roman"/>
          <w:lang w:val="en-US"/>
        </w:rPr>
        <w:t>Visibility &amp; Security</w:t>
      </w:r>
      <w:bookmarkEnd w:id="73"/>
      <w:bookmarkEnd w:id="74"/>
    </w:p>
    <w:p w14:paraId="10A451A4"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75" w:name="_Toc89937050"/>
      <w:bookmarkStart w:id="76" w:name="_Toc136368063"/>
      <w:r>
        <w:rPr>
          <w:rFonts w:ascii="Times New Roman" w:hAnsi="Times New Roman" w:cs="Times New Roman"/>
          <w:lang w:val="en-US"/>
        </w:rPr>
        <w:t>Jobs</w:t>
      </w:r>
      <w:bookmarkEnd w:id="75"/>
      <w:bookmarkEnd w:id="76"/>
    </w:p>
    <w:p w14:paraId="54A46E29" w14:textId="3AAE7CE9"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77" w:name="_Toc136368064"/>
      <w:r>
        <w:rPr>
          <w:rFonts w:ascii="Times New Roman" w:hAnsi="Times New Roman" w:cs="Times New Roman"/>
          <w:sz w:val="24"/>
          <w:szCs w:val="24"/>
        </w:rPr>
        <w:t>Batch Jobs</w:t>
      </w:r>
      <w:bookmarkEnd w:id="77"/>
    </w:p>
    <w:p w14:paraId="3E30B667" w14:textId="390CCA30" w:rsidR="007145C1" w:rsidRPr="00D66147" w:rsidRDefault="007145C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29 batch classes orchestrated by UTIL_MasterSchedulable. Key jobs:</w:t>
        <w:br/>
        <w:br/>
        <w:t>ROLLUP JOBS (runs nightly or on-demand):</w:t>
        <w:br/>
        <w:t>• CRLP_Account_BATCH / CRLP_AccountSkew_BATCH - Account donation rollups</w:t>
        <w:br/>
        <w:t>• CRLP_Contact_BATCH / CRLP_ContactSkew_BATCH - Contact donation rollups</w:t>
        <w:br/>
        <w:t>• CRLP_Account_SoftCredit_BATCH - Account soft credit rollups</w:t>
        <w:br/>
        <w:t>• CRLP_GAU_BATCH - GAU allocation rollups</w:t>
        <w:br/>
        <w:t>• CRLP_RD_BATCH - Recurring Donation rollups</w:t>
        <w:br/>
        <w:br/>
        <w:t>RECURRING DONATION JOBS:</w:t>
        <w:br/>
        <w:t>• RD2_OpportunityEvaluation_BATCH - Projects future installment Opportunities</w:t>
        <w:br/>
        <w:t>• RD_RecurringDonations_BATCH - Legacy RD opportunity creation</w:t>
        <w:br/>
        <w:br/>
        <w:t>DATA PROCESSING JOBS:</w:t>
        <w:br/>
        <w:t>• BDI_DataImport_BATCH - Core batch data import processor (Gift Entry backend)</w:t>
        <w:br/>
        <w:t>• ALLO_MakeDefaultAllocations_BATCH - Default GAU allocation creation</w:t>
        <w:br/>
        <w:t>• OPP_OpportunityNaming_BATCH - Naming convention application</w:t>
        <w:br/>
        <w:t>• HH_HouseholdNaming_BATCH - Household name recalculation</w:t>
        <w:br/>
        <w:br/>
        <w:t>MAINTENANCE JOBS:</w:t>
        <w:br/>
        <w:t>• ADDR_Validator_Batch - Address verification via external APIs</w:t>
        <w:br/>
        <w:t>• ADDR_Seasonal_SCHED - Seasonal address swapping</w:t>
        <w:br/>
        <w:t>• LVL_LevelAssign_BATCH - Donor level tier assignment</w:t>
        <w:br/>
        <w:t>• UTIL_OrgTelemetry_BATCH - Anonymous usage telemetry</w:t>
        <w:br/>
        <w:t>• DeceasedBatch - Deceased contact processing</w:t>
        <w:br/>
        <w:br/>
        <w:t>All jobs are managed via Schedulable__c records and the UTIL_MasterSchedulable orchestrator.</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7C8CA61B" w14:textId="5BE34CF6" w:rsidR="00B7687F" w:rsidRPr="00D66147" w:rsidRDefault="0099505C" w:rsidP="00D66147">
      <w:pPr>
        <w:pStyle w:val="Heading2"/>
        <w:numPr>
          <w:ilvl w:val="1"/>
          <w:numId w:val="41"/>
        </w:numPr>
        <w:spacing w:before="120" w:after="120" w:line="276" w:lineRule="auto"/>
        <w:rPr>
          <w:rFonts w:ascii="Times New Roman" w:hAnsi="Times New Roman" w:cs="Times New Roman"/>
          <w:sz w:val="24"/>
          <w:szCs w:val="24"/>
        </w:rPr>
      </w:pPr>
      <w:bookmarkStart w:id="78" w:name="_Toc136368065"/>
      <w:r w:rsidRPr="00D66147">
        <w:rPr>
          <w:rFonts w:ascii="Times New Roman" w:hAnsi="Times New Roman" w:cs="Times New Roman"/>
          <w:sz w:val="24"/>
          <w:szCs w:val="24"/>
        </w:rPr>
        <w:t>Other Custom Components</w:t>
      </w:r>
      <w:bookmarkEnd w:id="78"/>
      <w:r w:rsidRPr="00D66147">
        <w:rPr>
          <w:rFonts w:ascii="Times New Roman" w:hAnsi="Times New Roman" w:cs="Times New Roman"/>
          <w:sz w:val="24"/>
          <w:szCs w:val="24"/>
        </w:rPr>
        <w:t xml:space="preserve"> </w:t>
      </w:r>
    </w:p>
    <w:p w14:paraId="665E0231" w14:textId="35745993" w:rsidR="00911F7C"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Additional NPSP custom components:</w:t>
        <w:br/>
        <w:br/>
        <w:t>LIGHTNING WEB COMPONENTS (122):</w:t>
        <w:br/>
        <w:t>• Gift Entry (30): geGiftEntryFormApp, geFormRenderer, geBatchGiftEntryTable, geTemplateBuilder, etc.</w:t>
        <w:br/>
        <w:t>• Recurring Donations (18): rd2EntryForm, rd2PauseForm, rd2ChangeLog, rdScheduleVisualizer, etc.</w:t>
        <w:br/>
        <w:t>• Donation History (6): donationHistory, donationHistoryFilter, givingSummary, refundPayment</w:t>
        <w:br/>
        <w:t>• Get Started (12): gsChecklist, gsApplicationStatus, gsChecklistSetup, etc.</w:t>
        <w:br/>
        <w:t>• Relationships (2): relationshipsNavigator, relationshipsTreeGrid</w:t>
        <w:br/>
        <w:t>• Utilities (25): utilInput, utilCard, utilDualListbox, utilAlertBanner, utilIllustration, etc.</w:t>
        <w:br/>
        <w:t>• Shared/Infra (29): modal, customDatatable, batchProgress, psElevateTokenHandler, etc.</w:t>
        <w:br/>
        <w:br/>
        <w:t>AURA COMPONENTS (34):</w:t>
        <w:br/>
        <w:t>• GE_GiftEntry, GE_GiftEntryForm, GE_TemplateBuilder (Gift Entry)</w:t>
        <w:br/>
        <w:t>• BGE_BatchGiftEntryTab, BGE_ConfigurationWizard (Batch Gift Entry)</w:t>
        <w:br/>
        <w:t>• RD2_EnablementDelegate, RD2_EntryForm, RD2_PauseForm (Recurring Donations)</w:t>
        <w:br/>
        <w:t>• HH_Container, HH_Canvas, HH_ContactCard, HH_AddressMgr (Household Mgmt)</w:t>
        <w:br/>
        <w:t>• CRLP_RollupsContainer, CRLP_Rollup, CRLP_FilterGroup (Rollups)</w:t>
        <w:br/>
        <w:t>• REL_RelationshipsContainer, ERR_RecordLog, BDI_ManageAdvancedMapping</w:t>
        <w:br/>
        <w:t>• autocomplete, modal, svg, pageNotification (Utility)</w:t>
        <w:br/>
        <w:br/>
        <w:t>STATIC RESOURCES (864 files): SLDS overrides, CumulusStaticResources, moment.js, test fixtures</w:t>
        <w:br/>
        <w:br/>
        <w:t>PLATFORM EVENT: DeploymentEvent__e (3 fields) - Async notification for CMT deployment status</w:t>
      </w:r>
      <w:r w:rsidR="00B7687F" w:rsidRPr="00D66147">
        <w:rPr>
          <w:rFonts w:ascii="Times New Roman" w:hAnsi="Times New Roman" w:cs="Times New Roman"/>
          <w:sz w:val="24"/>
          <w:szCs w:val="24"/>
          <w:lang w:val="en-US"/>
        </w:rPr>
      </w:r>
    </w:p>
    <w:p w14:paraId="4E9A0D4E" w14:textId="095BD13B" w:rsidR="00CD2D60" w:rsidRPr="00D66147" w:rsidRDefault="008911BB" w:rsidP="00D66147">
      <w:pPr>
        <w:pStyle w:val="Heading2"/>
        <w:numPr>
          <w:ilvl w:val="1"/>
          <w:numId w:val="41"/>
        </w:numPr>
        <w:spacing w:before="120" w:after="120" w:line="276" w:lineRule="auto"/>
        <w:rPr>
          <w:rFonts w:ascii="Times New Roman" w:hAnsi="Times New Roman" w:cs="Times New Roman"/>
          <w:sz w:val="24"/>
          <w:szCs w:val="24"/>
        </w:rPr>
      </w:pPr>
      <w:bookmarkStart w:id="79" w:name="_Toc136368066"/>
      <w:r w:rsidRPr="00D66147">
        <w:rPr>
          <w:rFonts w:ascii="Times New Roman" w:hAnsi="Times New Roman" w:cs="Times New Roman"/>
          <w:sz w:val="24"/>
          <w:szCs w:val="24"/>
        </w:rPr>
        <w:t>The Custom S</w:t>
      </w:r>
      <w:r w:rsidR="00CD2D60" w:rsidRPr="00D66147">
        <w:rPr>
          <w:rFonts w:ascii="Times New Roman" w:hAnsi="Times New Roman" w:cs="Times New Roman"/>
          <w:sz w:val="24"/>
          <w:szCs w:val="24"/>
        </w:rPr>
        <w:t>etting</w:t>
      </w:r>
      <w:r w:rsidR="00B749DB" w:rsidRPr="00D66147">
        <w:rPr>
          <w:rFonts w:ascii="Times New Roman" w:hAnsi="Times New Roman" w:cs="Times New Roman"/>
          <w:sz w:val="24"/>
          <w:szCs w:val="24"/>
        </w:rPr>
        <w:t>s</w:t>
      </w:r>
      <w:bookmarkEnd w:id="79"/>
    </w:p>
    <w:p w14:paraId="20715E2A" w14:textId="02F53A09" w:rsidR="00CD2D60"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14 Custom Settings for runtime configuration:</w:t>
      </w:r>
      <w:r w:rsidR="00B749DB" w:rsidRPr="00D66147">
        <w:rPr>
          <w:rFonts w:ascii="Times New Roman" w:hAnsi="Times New Roman" w:cs="Times New Roman"/>
          <w:sz w:val="24"/>
          <w:szCs w:val="24"/>
          <w:lang w:val="en-US"/>
        </w:rPr>
      </w:r>
    </w:p>
    <w:p w14:paraId="7400AB9B" w14:textId="27AACB1C" w:rsidR="00B749DB"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Hierarchy Settings (11): Allocations_Settings__c, Customizable_Rollup_Settings__c, Data_Import_Settings__c, Error_Settings__c, Gift_Entry_Settings__c, Addr_Verification_Settings__c, Address_Verification_Settings__c, Household_Naming_Settings__c, Levels_Settings__c, Batch_Data_Entry_Settings__c, Package_Settings__c</w:t>
      </w:r>
    </w:p>
    <w:p w14:paraId="78B07559" w14:textId="0BAB4548" w:rsidR="0017653C"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List Settings (3): Custom_Column_Header__c, Opportunity_Naming_Settings__c, Relationship_Sync_Excluded_Fields__c</w:t>
      </w:r>
    </w:p>
    <w:p w14:paraId="72F50BE4" w14:textId="063770C6" w:rsidR="00B749DB" w:rsidRPr="00D66147" w:rsidRDefault="00CB42FA" w:rsidP="00D66147">
      <w:pPr>
        <w:pStyle w:val="Heading3"/>
        <w:numPr>
          <w:ilvl w:val="2"/>
          <w:numId w:val="41"/>
        </w:numPr>
        <w:spacing w:line="276" w:lineRule="auto"/>
        <w:rPr>
          <w:rFonts w:ascii="Times New Roman" w:hAnsi="Times New Roman" w:cs="Times New Roman"/>
          <w:lang w:val="en-US"/>
        </w:rPr>
      </w:pPr>
      <w:bookmarkStart w:id="80" w:name="_Toc136368067"/>
      <w:r w:rsidRPr="00D66147">
        <w:rPr>
          <w:rFonts w:ascii="Times New Roman" w:hAnsi="Times New Roman" w:cs="Times New Roman"/>
          <w:lang w:val="en-US"/>
        </w:rPr>
        <w:t>Hierarchy Custom Settings</w:t>
      </w:r>
      <w:r w:rsidR="00B749DB" w:rsidRPr="00D66147">
        <w:rPr>
          <w:rFonts w:ascii="Times New Roman" w:hAnsi="Times New Roman" w:cs="Times New Roman"/>
          <w:lang w:val="en-US"/>
        </w:rPr>
      </w:r>
      <w:r w:rsidRPr="00D66147">
        <w:rPr>
          <w:rFonts w:ascii="Times New Roman" w:hAnsi="Times New Roman" w:cs="Times New Roman"/>
          <w:lang w:val="en-US"/>
        </w:rPr>
      </w:r>
      <w:bookmarkEnd w:id="80"/>
    </w:p>
    <w:p w14:paraId="33E65116" w14:textId="15272B23" w:rsidR="005A1739"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Hierarchy settings apply at Org, Profile, or User level. Key settings:</w:t>
        <w:br/>
        <w:br/>
        <w:t>• Customizable_Rollup_Settings__c (22 fields): Batch size (default 200), skew threshold, LDV chunk size, timeout limits, non-skew batch size for rollup calculations</w:t>
        <w:br/>
        <w:t>• Data_Import_Settings__c (15 fields): Matching rules (Contact match by Name/Email), processing batch size, post-process class, default field mapping set</w:t>
        <w:br/>
        <w:t>• Error_Settings__c (10 fields): Store errors flag, notification recipients, async error collection, error notification style</w:t>
        <w:br/>
        <w:t>• Allocations_Settings__c (7 fields): Default GAU, payment allocation sync, default allocations enabled, excluded record types</w:t>
        <w:br/>
        <w:t>• npe03__Recurring_Donations_Settings__c (20 fields): RD2 enablement, installment period, day of month, open opportunity behavior, Elevate integration settings</w:t>
      </w:r>
    </w:p>
    <w:p w14:paraId="4ED0D87A" w14:textId="06272BA6"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9</w:t>
      </w:r>
      <w:r w:rsidRPr="00D66147">
        <w:rPr>
          <w:rFonts w:ascii="Times New Roman" w:hAnsi="Times New Roman" w:cs="Times New Roman"/>
          <w:lang w:val="en-US"/>
        </w:rPr>
        <w:fldChar w:fldCharType="end"/>
      </w:r>
    </w:p>
    <w:tbl>
      <w:tblPr>
        <w:tblStyle w:val="GridTable4-Accent31"/>
        <w:tblW w:w="9493" w:type="dxa"/>
        <w:tblLayout w:type="fixed"/>
        <w:tblLook w:val="0420" w:firstRow="1" w:lastRow="0" w:firstColumn="0" w:lastColumn="0" w:noHBand="0" w:noVBand="1"/>
      </w:tblPr>
      <w:tblGrid>
        <w:gridCol w:w="2263"/>
        <w:gridCol w:w="4253"/>
        <w:gridCol w:w="2977"/>
      </w:tblGrid>
      <w:tr w:rsidR="000C7E97" w:rsidRPr="00D66147" w14:paraId="2444EB51" w14:textId="77777777" w:rsidTr="00CC065F">
        <w:trPr>
          <w:cnfStyle w:val="100000000000" w:firstRow="1" w:lastRow="0" w:firstColumn="0" w:lastColumn="0" w:oddVBand="0" w:evenVBand="0" w:oddHBand="0" w:evenHBand="0" w:firstRowFirstColumn="0" w:firstRowLastColumn="0" w:lastRowFirstColumn="0" w:lastRowLastColumn="0"/>
          <w:trHeight w:val="300"/>
        </w:trPr>
        <w:tc>
          <w:tcPr>
            <w:tcW w:w="2263" w:type="dxa"/>
          </w:tcPr>
          <w:p w14:paraId="17435576" w14:textId="3C70BAA3" w:rsidR="000C7E97" w:rsidRPr="00D66147" w:rsidRDefault="000C7E97" w:rsidP="00D66147">
            <w:pPr>
              <w:tabs>
                <w:tab w:val="left" w:pos="6732"/>
              </w:tabs>
              <w:spacing w:before="120" w:after="120" w:line="276" w:lineRule="auto"/>
              <w:ind w:left="70" w:right="-3"/>
              <w:rPr>
                <w:rFonts w:ascii="Times New Roman" w:eastAsia="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Setting</w:t>
            </w:r>
          </w:p>
        </w:tc>
        <w:tc>
          <w:tcPr>
            <w:tcW w:w="4253" w:type="dxa"/>
            <w:noWrap/>
            <w:hideMark/>
          </w:tcPr>
          <w:p w14:paraId="433512F2" w14:textId="53EF1D49" w:rsidR="000C7E97" w:rsidRPr="00D66147" w:rsidRDefault="000C7E97" w:rsidP="00D66147">
            <w:pPr>
              <w:tabs>
                <w:tab w:val="left" w:pos="6732"/>
              </w:tabs>
              <w:spacing w:before="120" w:after="120" w:line="276" w:lineRule="auto"/>
              <w:ind w:right="-3"/>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Key Fields</w:t>
            </w:r>
          </w:p>
        </w:tc>
        <w:tc>
          <w:tcPr>
            <w:tcW w:w="2977" w:type="dxa"/>
            <w:noWrap/>
            <w:hideMark/>
          </w:tcPr>
          <w:p w14:paraId="662493BF" w14:textId="77777777"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Purpose</w:t>
            </w:r>
          </w:p>
        </w:tc>
      </w:tr>
      <w:tr>
        <w:tc>
          <w:tcPr>
            <w:tcW w:type="dxa" w:w="2263"/>
          </w:tcPr>
          <w:p>
            <w:r>
              <w:t>Customizable_Rollup_Settings__c</w:t>
            </w:r>
          </w:p>
        </w:tc>
        <w:tc>
          <w:tcPr>
            <w:tcW w:type="dxa" w:w="4253"/>
          </w:tcPr>
          <w:p>
            <w:r>
              <w:t>Rollups_Limit_on_Attached_Opps_for_Skew__c=250, Rollups_Account_Batch_Size__c=200</w:t>
            </w:r>
          </w:p>
        </w:tc>
        <w:tc>
          <w:tcPr>
            <w:tcW w:type="dxa" w:w="2977"/>
          </w:tcPr>
          <w:p>
            <w:r>
              <w:t>Controls CRLP batch processing thresholds</w:t>
            </w:r>
          </w:p>
        </w:tc>
      </w:tr>
      <w:tr>
        <w:tc>
          <w:tcPr>
            <w:tcW w:type="dxa" w:w="2263"/>
          </w:tcPr>
          <w:p>
            <w:r>
              <w:t>Data_Import_Settings__c</w:t>
            </w:r>
          </w:p>
        </w:tc>
        <w:tc>
          <w:tcPr>
            <w:tcW w:type="dxa" w:w="4253"/>
          </w:tcPr>
          <w:p>
            <w:r>
              <w:t>Contact_Matching_Rule__c, Post_Process_Implementing_Class__c</w:t>
            </w:r>
          </w:p>
        </w:tc>
        <w:tc>
          <w:tcPr>
            <w:tcW w:type="dxa" w:w="2977"/>
          </w:tcPr>
          <w:p>
            <w:r>
              <w:t>Configures BDI matching and processing behavior</w:t>
            </w:r>
          </w:p>
        </w:tc>
      </w:tr>
      <w:tr>
        <w:tc>
          <w:tcPr>
            <w:tcW w:type="dxa" w:w="2263"/>
          </w:tcPr>
          <w:p>
            <w:r>
              <w:t>Error_Settings__c</w:t>
            </w:r>
          </w:p>
        </w:tc>
        <w:tc>
          <w:tcPr>
            <w:tcW w:type="dxa" w:w="4253"/>
          </w:tcPr>
          <w:p>
            <w:r>
              <w:t>Store_Errors_On__c=true, Error_Notifications_On__c=true</w:t>
            </w:r>
          </w:p>
        </w:tc>
        <w:tc>
          <w:tcPr>
            <w:tcW w:type="dxa" w:w="2977"/>
          </w:tcPr>
          <w:p>
            <w:r>
              <w:t>Error handling configuration</w:t>
            </w:r>
          </w:p>
        </w:tc>
      </w:tr>
      <w:tr>
        <w:tc>
          <w:tcPr>
            <w:tcW w:type="dxa" w:w="2263"/>
          </w:tcPr>
          <w:p>
            <w:r>
              <w:t>Allocations_Settings__c</w:t>
            </w:r>
          </w:p>
        </w:tc>
        <w:tc>
          <w:tcPr>
            <w:tcW w:type="dxa" w:w="4253"/>
          </w:tcPr>
          <w:p>
            <w:r>
              <w:t>Default_Allocations_Enabled__c, Default__c (GAU Id)</w:t>
            </w:r>
          </w:p>
        </w:tc>
        <w:tc>
          <w:tcPr>
            <w:tcW w:type="dxa" w:w="2977"/>
          </w:tcPr>
          <w:p>
            <w:r>
              <w:t>Default GAU allocation settings</w:t>
            </w:r>
          </w:p>
        </w:tc>
      </w:tr>
      <w:tr>
        <w:tc>
          <w:tcPr>
            <w:tcW w:type="dxa" w:w="2263"/>
          </w:tcPr>
          <w:p>
            <w:r>
              <w:t>Address_Verification_Settings__c</w:t>
            </w:r>
          </w:p>
        </w:tc>
        <w:tc>
          <w:tcPr>
            <w:tcW w:type="dxa" w:w="4253"/>
          </w:tcPr>
          <w:p>
            <w:r>
              <w:t>Class__c, Auth_Token__c, Endpoint__c</w:t>
            </w:r>
          </w:p>
        </w:tc>
        <w:tc>
          <w:tcPr>
            <w:tcW w:type="dxa" w:w="2977"/>
          </w:tcPr>
          <w:p>
            <w:r>
              <w:t>External address verification API configuration</w:t>
            </w:r>
          </w:p>
        </w:tc>
      </w:tr>
      <w:tr>
        <w:tc>
          <w:tcPr>
            <w:tcW w:type="dxa" w:w="2263"/>
          </w:tcPr>
          <w:p>
            <w:r>
              <w:t>Opportunity_Naming_Settings__c</w:t>
            </w:r>
          </w:p>
        </w:tc>
        <w:tc>
          <w:tcPr>
            <w:tcW w:type="dxa" w:w="4253"/>
          </w:tcPr>
          <w:p>
            <w:r>
              <w:t>Name (List), Attribution__c, Date_Format__c, Opportunity_Name_Format__c</w:t>
            </w:r>
          </w:p>
        </w:tc>
        <w:tc>
          <w:tcPr>
            <w:tcW w:type="dxa" w:w="2977"/>
          </w:tcPr>
          <w:p>
            <w:r>
              <w:t>Opportunity auto-naming rules</w:t>
            </w:r>
          </w:p>
        </w:tc>
      </w:tr>
    </w:tbl>
    <w:p w14:paraId="0EC9E2F4" w14:textId="69704B39" w:rsidR="00B749DB" w:rsidRPr="00D66147" w:rsidRDefault="00B749DB" w:rsidP="00D66147">
      <w:pPr>
        <w:spacing w:before="120" w:line="276" w:lineRule="auto"/>
        <w:rPr>
          <w:rFonts w:ascii="Times New Roman" w:hAnsi="Times New Roman" w:cs="Times New Roman"/>
          <w:sz w:val="24"/>
          <w:szCs w:val="24"/>
          <w:lang w:val="en-US"/>
        </w:rPr>
      </w:pPr>
    </w:p>
    <w:p w14:paraId="75E1A617" w14:textId="4097A649" w:rsidR="005A1739" w:rsidRPr="00D66147" w:rsidRDefault="00CB42FA" w:rsidP="00D66147">
      <w:pPr>
        <w:pStyle w:val="Heading3"/>
        <w:numPr>
          <w:ilvl w:val="2"/>
          <w:numId w:val="41"/>
        </w:numPr>
        <w:spacing w:line="276" w:lineRule="auto"/>
        <w:rPr>
          <w:rFonts w:ascii="Times New Roman" w:hAnsi="Times New Roman" w:cs="Times New Roman"/>
          <w:lang w:val="en-US"/>
        </w:rPr>
      </w:pPr>
      <w:bookmarkStart w:id="81" w:name="_Toc136368068"/>
      <w:r w:rsidRPr="00D66147">
        <w:rPr>
          <w:rFonts w:ascii="Times New Roman" w:hAnsi="Times New Roman" w:cs="Times New Roman"/>
          <w:lang w:val="en-US"/>
        </w:rPr>
        <w:t>List Custom Settings</w:t>
      </w:r>
      <w:r w:rsidR="00B749DB" w:rsidRPr="00D66147">
        <w:rPr>
          <w:rFonts w:ascii="Times New Roman" w:hAnsi="Times New Roman" w:cs="Times New Roman"/>
          <w:lang w:val="en-US"/>
        </w:rPr>
      </w:r>
      <w:bookmarkEnd w:id="81"/>
    </w:p>
    <w:p w14:paraId="160ED0A5" w14:textId="4B0555D2"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10</w:t>
      </w:r>
      <w:r w:rsidRPr="00D66147">
        <w:rPr>
          <w:rFonts w:ascii="Times New Roman" w:hAnsi="Times New Roman" w:cs="Times New Roman"/>
          <w:lang w:val="en-US"/>
        </w:rPr>
        <w:fldChar w:fldCharType="end"/>
      </w:r>
    </w:p>
    <w:tbl>
      <w:tblPr>
        <w:tblStyle w:val="GridTable4-Accent31"/>
        <w:tblW w:w="9493" w:type="dxa"/>
        <w:tblLook w:val="0420" w:firstRow="1" w:lastRow="0" w:firstColumn="0" w:lastColumn="0" w:noHBand="0" w:noVBand="1"/>
      </w:tblPr>
      <w:tblGrid>
        <w:gridCol w:w="1416"/>
        <w:gridCol w:w="2265"/>
        <w:gridCol w:w="1843"/>
        <w:gridCol w:w="3969"/>
      </w:tblGrid>
      <w:tr w:rsidR="00CC065F" w:rsidRPr="00D66147" w14:paraId="1804E6DA" w14:textId="77777777" w:rsidTr="430726C2">
        <w:trPr>
          <w:cnfStyle w:val="100000000000" w:firstRow="1" w:lastRow="0" w:firstColumn="0" w:lastColumn="0" w:oddVBand="0" w:evenVBand="0" w:oddHBand="0" w:evenHBand="0" w:firstRowFirstColumn="0" w:firstRowLastColumn="0" w:lastRowFirstColumn="0" w:lastRowLastColumn="0"/>
          <w:trHeight w:val="300"/>
        </w:trPr>
        <w:tc>
          <w:tcPr>
            <w:tcW w:w="1416" w:type="dxa"/>
            <w:noWrap/>
            <w:hideMark/>
          </w:tcPr>
          <w:p w14:paraId="1ABEF68B" w14:textId="1E31724A" w:rsidR="00CC065F" w:rsidRPr="00D66147" w:rsidRDefault="00F46FE4"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color w:val="auto"/>
                <w:sz w:val="24"/>
                <w:szCs w:val="24"/>
                <w:lang w:val="en-US"/>
              </w:rPr>
              <w:t>Object</w:t>
            </w:r>
          </w:p>
        </w:tc>
        <w:tc>
          <w:tcPr>
            <w:tcW w:w="2265" w:type="dxa"/>
            <w:noWrap/>
            <w:hideMark/>
          </w:tcPr>
          <w:p w14:paraId="2B04F3C3" w14:textId="68DE7CF6"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color w:val="auto"/>
                <w:sz w:val="24"/>
                <w:szCs w:val="24"/>
                <w:lang w:val="en-US"/>
              </w:rPr>
              <w:t>Category</w:t>
            </w:r>
          </w:p>
        </w:tc>
        <w:tc>
          <w:tcPr>
            <w:tcW w:w="1843" w:type="dxa"/>
            <w:noWrap/>
            <w:hideMark/>
          </w:tcPr>
          <w:p w14:paraId="78083B54" w14:textId="77777777"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color w:val="auto"/>
                <w:sz w:val="24"/>
                <w:szCs w:val="24"/>
                <w:lang w:val="en-US"/>
              </w:rPr>
              <w:t>Module</w:t>
            </w:r>
          </w:p>
        </w:tc>
        <w:tc>
          <w:tcPr>
            <w:tcW w:w="3969" w:type="dxa"/>
            <w:noWrap/>
            <w:hideMark/>
          </w:tcPr>
          <w:p w14:paraId="6ED90E42" w14:textId="3A6CE945"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color w:val="auto"/>
                <w:sz w:val="24"/>
                <w:szCs w:val="24"/>
                <w:lang w:val="en-US"/>
              </w:rPr>
              <w:t>Fields</w:t>
            </w:r>
          </w:p>
        </w:tc>
      </w:tr>
      <w:tr>
        <w:tc>
          <w:tcPr>
            <w:tcW w:type="dxa" w:w="1416"/>
          </w:tcPr>
          <w:p>
            <w:r>
              <w:t>DataImport__c</w:t>
            </w:r>
          </w:p>
        </w:tc>
        <w:tc>
          <w:tcPr>
            <w:tcW w:type="dxa" w:w="2265"/>
          </w:tcPr>
          <w:p>
            <w:r>
              <w:t>Staging</w:t>
            </w:r>
          </w:p>
        </w:tc>
        <w:tc>
          <w:tcPr>
            <w:tcW w:type="dxa" w:w="1843"/>
          </w:tcPr>
          <w:p>
            <w:r>
              <w:t>BDI/Gift Entry</w:t>
            </w:r>
          </w:p>
        </w:tc>
        <w:tc>
          <w:tcPr>
            <w:tcW w:type="dxa" w:w="3969"/>
          </w:tcPr>
          <w:p>
            <w:r>
              <w:t>175</w:t>
            </w:r>
          </w:p>
        </w:tc>
      </w:tr>
      <w:tr>
        <w:tc>
          <w:tcPr>
            <w:tcW w:type="dxa" w:w="1416"/>
          </w:tcPr>
          <w:p>
            <w:r>
              <w:t>Opportunity</w:t>
            </w:r>
          </w:p>
        </w:tc>
        <w:tc>
          <w:tcPr>
            <w:tcW w:type="dxa" w:w="2265"/>
          </w:tcPr>
          <w:p>
            <w:r>
              <w:t>Transaction</w:t>
            </w:r>
          </w:p>
        </w:tc>
        <w:tc>
          <w:tcPr>
            <w:tcW w:type="dxa" w:w="1843"/>
          </w:tcPr>
          <w:p>
            <w:r>
              <w:t>Core Donations</w:t>
            </w:r>
          </w:p>
        </w:tc>
        <w:tc>
          <w:tcPr>
            <w:tcW w:type="dxa" w:w="3969"/>
          </w:tcPr>
          <w:p>
            <w:r>
              <w:t>44 custom</w:t>
            </w:r>
          </w:p>
        </w:tc>
      </w:tr>
      <w:tr>
        <w:tc>
          <w:tcPr>
            <w:tcW w:type="dxa" w:w="1416"/>
          </w:tcPr>
          <w:p>
            <w:r>
              <w:t>Address__c</w:t>
            </w:r>
          </w:p>
        </w:tc>
        <w:tc>
          <w:tcPr>
            <w:tcW w:type="dxa" w:w="2265"/>
          </w:tcPr>
          <w:p>
            <w:r>
              <w:t>Supporting</w:t>
            </w:r>
          </w:p>
        </w:tc>
        <w:tc>
          <w:tcPr>
            <w:tcW w:type="dxa" w:w="1843"/>
          </w:tcPr>
          <w:p>
            <w:r>
              <w:t>Address Mgmt</w:t>
            </w:r>
          </w:p>
        </w:tc>
        <w:tc>
          <w:tcPr>
            <w:tcW w:type="dxa" w:w="3969"/>
          </w:tcPr>
          <w:p>
            <w:r>
              <w:t>33</w:t>
            </w:r>
          </w:p>
        </w:tc>
      </w:tr>
      <w:tr>
        <w:tc>
          <w:tcPr>
            <w:tcW w:type="dxa" w:w="1416"/>
          </w:tcPr>
          <w:p>
            <w:r>
              <w:t>npe01__OppPayment__c</w:t>
            </w:r>
          </w:p>
        </w:tc>
        <w:tc>
          <w:tcPr>
            <w:tcW w:type="dxa" w:w="2265"/>
          </w:tcPr>
          <w:p>
            <w:r>
              <w:t>Transaction</w:t>
            </w:r>
          </w:p>
        </w:tc>
        <w:tc>
          <w:tcPr>
            <w:tcW w:type="dxa" w:w="1843"/>
          </w:tcPr>
          <w:p>
            <w:r>
              <w:t>Payments</w:t>
            </w:r>
          </w:p>
        </w:tc>
        <w:tc>
          <w:tcPr>
            <w:tcW w:type="dxa" w:w="3969"/>
          </w:tcPr>
          <w:p>
            <w:r>
              <w:t>29</w:t>
            </w:r>
          </w:p>
        </w:tc>
      </w:tr>
      <w:tr>
        <w:tc>
          <w:tcPr>
            <w:tcW w:type="dxa" w:w="1416"/>
          </w:tcPr>
          <w:p>
            <w:r>
              <w:t>DataImportBatch__c</w:t>
            </w:r>
          </w:p>
        </w:tc>
        <w:tc>
          <w:tcPr>
            <w:tcW w:type="dxa" w:w="2265"/>
          </w:tcPr>
          <w:p>
            <w:r>
              <w:t>Configuration</w:t>
            </w:r>
          </w:p>
        </w:tc>
        <w:tc>
          <w:tcPr>
            <w:tcW w:type="dxa" w:w="1843"/>
          </w:tcPr>
          <w:p>
            <w:r>
              <w:t>Gift Entry</w:t>
            </w:r>
          </w:p>
        </w:tc>
        <w:tc>
          <w:tcPr>
            <w:tcW w:type="dxa" w:w="3969"/>
          </w:tcPr>
          <w:p>
            <w:r>
              <w:t>28</w:t>
            </w:r>
          </w:p>
        </w:tc>
      </w:tr>
      <w:tr>
        <w:tc>
          <w:tcPr>
            <w:tcW w:type="dxa" w:w="1416"/>
          </w:tcPr>
          <w:p>
            <w:r>
              <w:t>Contact</w:t>
            </w:r>
          </w:p>
        </w:tc>
        <w:tc>
          <w:tcPr>
            <w:tcW w:type="dxa" w:w="2265"/>
          </w:tcPr>
          <w:p>
            <w:r>
              <w:t>Core</w:t>
            </w:r>
          </w:p>
        </w:tc>
        <w:tc>
          <w:tcPr>
            <w:tcW w:type="dxa" w:w="1843"/>
          </w:tcPr>
          <w:p>
            <w:r>
              <w:t>Household/Donors</w:t>
            </w:r>
          </w:p>
        </w:tc>
        <w:tc>
          <w:tcPr>
            <w:tcW w:type="dxa" w:w="3969"/>
          </w:tcPr>
          <w:p>
            <w:r>
              <w:t>27 custom</w:t>
            </w:r>
          </w:p>
        </w:tc>
      </w:tr>
      <w:tr>
        <w:tc>
          <w:tcPr>
            <w:tcW w:type="dxa" w:w="1416"/>
          </w:tcPr>
          <w:p>
            <w:r>
              <w:t>RecurringDonationChangeLog__c</w:t>
            </w:r>
          </w:p>
        </w:tc>
        <w:tc>
          <w:tcPr>
            <w:tcW w:type="dxa" w:w="2265"/>
          </w:tcPr>
          <w:p>
            <w:r>
              <w:t>Audit</w:t>
            </w:r>
          </w:p>
        </w:tc>
        <w:tc>
          <w:tcPr>
            <w:tcW w:type="dxa" w:w="1843"/>
          </w:tcPr>
          <w:p>
            <w:r>
              <w:t>RD2</w:t>
            </w:r>
          </w:p>
        </w:tc>
        <w:tc>
          <w:tcPr>
            <w:tcW w:type="dxa" w:w="3969"/>
          </w:tcPr>
          <w:p>
            <w:r>
              <w:t>25</w:t>
            </w:r>
          </w:p>
        </w:tc>
      </w:tr>
      <w:tr>
        <w:tc>
          <w:tcPr>
            <w:tcW w:type="dxa" w:w="1416"/>
          </w:tcPr>
          <w:p>
            <w:r>
              <w:t>Customizable_Rollup_Settings__c</w:t>
            </w:r>
          </w:p>
        </w:tc>
        <w:tc>
          <w:tcPr>
            <w:tcW w:type="dxa" w:w="2265"/>
          </w:tcPr>
          <w:p>
            <w:r>
              <w:t>Settings</w:t>
            </w:r>
          </w:p>
        </w:tc>
        <w:tc>
          <w:tcPr>
            <w:tcW w:type="dxa" w:w="1843"/>
          </w:tcPr>
          <w:p>
            <w:r>
              <w:t>CRLP</w:t>
            </w:r>
          </w:p>
        </w:tc>
        <w:tc>
          <w:tcPr>
            <w:tcW w:type="dxa" w:w="3969"/>
          </w:tcPr>
          <w:p>
            <w:r>
              <w:t>22</w:t>
            </w:r>
          </w:p>
        </w:tc>
      </w:tr>
      <w:tr>
        <w:tc>
          <w:tcPr>
            <w:tcW w:type="dxa" w:w="1416"/>
          </w:tcPr>
          <w:p>
            <w:r>
              <w:t>Account</w:t>
            </w:r>
          </w:p>
        </w:tc>
        <w:tc>
          <w:tcPr>
            <w:tcW w:type="dxa" w:w="2265"/>
          </w:tcPr>
          <w:p>
            <w:r>
              <w:t>Core</w:t>
            </w:r>
          </w:p>
        </w:tc>
        <w:tc>
          <w:tcPr>
            <w:tcW w:type="dxa" w:w="1843"/>
          </w:tcPr>
          <w:p>
            <w:r>
              <w:t>Household/Org</w:t>
            </w:r>
          </w:p>
        </w:tc>
        <w:tc>
          <w:tcPr>
            <w:tcW w:type="dxa" w:w="3969"/>
          </w:tcPr>
          <w:p>
            <w:r>
              <w:t>21 custom</w:t>
            </w:r>
          </w:p>
        </w:tc>
      </w:tr>
      <w:tr>
        <w:tc>
          <w:tcPr>
            <w:tcW w:type="dxa" w:w="1416"/>
          </w:tcPr>
          <w:p>
            <w:r>
              <w:t>npe03__Recurring_Donation__c</w:t>
            </w:r>
          </w:p>
        </w:tc>
        <w:tc>
          <w:tcPr>
            <w:tcW w:type="dxa" w:w="2265"/>
          </w:tcPr>
          <w:p>
            <w:r>
              <w:t>Transaction</w:t>
            </w:r>
          </w:p>
        </w:tc>
        <w:tc>
          <w:tcPr>
            <w:tcW w:type="dxa" w:w="1843"/>
          </w:tcPr>
          <w:p>
            <w:r>
              <w:t>RD2</w:t>
            </w:r>
          </w:p>
        </w:tc>
        <w:tc>
          <w:tcPr>
            <w:tcW w:type="dxa" w:w="3969"/>
          </w:tcPr>
          <w:p>
            <w:r>
              <w:t>20</w:t>
            </w:r>
          </w:p>
        </w:tc>
      </w:tr>
      <w:tr>
        <w:tc>
          <w:tcPr>
            <w:tcW w:type="dxa" w:w="1416"/>
          </w:tcPr>
          <w:p>
            <w:r>
              <w:t>General_Accounting_Unit__c</w:t>
            </w:r>
          </w:p>
        </w:tc>
        <w:tc>
          <w:tcPr>
            <w:tcW w:type="dxa" w:w="2265"/>
          </w:tcPr>
          <w:p>
            <w:r>
              <w:t>Reference</w:t>
            </w:r>
          </w:p>
        </w:tc>
        <w:tc>
          <w:tcPr>
            <w:tcW w:type="dxa" w:w="1843"/>
          </w:tcPr>
          <w:p>
            <w:r>
              <w:t>Allocations</w:t>
            </w:r>
          </w:p>
        </w:tc>
        <w:tc>
          <w:tcPr>
            <w:tcW w:type="dxa" w:w="3969"/>
          </w:tcPr>
          <w:p>
            <w:r>
              <w:t>17</w:t>
            </w:r>
          </w:p>
        </w:tc>
      </w:tr>
    </w:tbl>
    <w:p w14:paraId="37B3E475" w14:textId="77777777" w:rsidR="00CC065F" w:rsidRPr="00D66147" w:rsidRDefault="00CC065F" w:rsidP="00D66147">
      <w:pPr>
        <w:spacing w:before="120" w:line="276" w:lineRule="auto"/>
        <w:rPr>
          <w:rFonts w:ascii="Times New Roman" w:hAnsi="Times New Roman" w:cs="Times New Roman"/>
          <w:sz w:val="24"/>
          <w:szCs w:val="24"/>
          <w:lang w:val="en-US"/>
        </w:rPr>
      </w:pPr>
    </w:p>
    <w:p w14:paraId="2B5F243C" w14:textId="589AAC20" w:rsidR="00CD2D60" w:rsidRPr="00D66147" w:rsidRDefault="008911BB" w:rsidP="00D66147">
      <w:pPr>
        <w:pStyle w:val="Heading2"/>
        <w:numPr>
          <w:ilvl w:val="1"/>
          <w:numId w:val="41"/>
        </w:numPr>
        <w:spacing w:before="120" w:after="120" w:line="276" w:lineRule="auto"/>
        <w:rPr>
          <w:rFonts w:ascii="Times New Roman" w:hAnsi="Times New Roman" w:cs="Times New Roman"/>
          <w:sz w:val="24"/>
          <w:szCs w:val="24"/>
        </w:rPr>
      </w:pPr>
      <w:bookmarkStart w:id="82" w:name="_Toc136368069"/>
      <w:r w:rsidRPr="00D66147">
        <w:rPr>
          <w:rFonts w:ascii="Times New Roman" w:hAnsi="Times New Roman" w:cs="Times New Roman"/>
          <w:sz w:val="24"/>
          <w:szCs w:val="24"/>
        </w:rPr>
        <w:t>The Custom L</w:t>
      </w:r>
      <w:r w:rsidR="00CD2D60" w:rsidRPr="00D66147">
        <w:rPr>
          <w:rFonts w:ascii="Times New Roman" w:hAnsi="Times New Roman" w:cs="Times New Roman"/>
          <w:sz w:val="24"/>
          <w:szCs w:val="24"/>
        </w:rPr>
        <w:t>abels</w:t>
      </w:r>
      <w:bookmarkEnd w:id="82"/>
    </w:p>
    <w:p w14:paraId="0B2DC157" w14:textId="0573E5E5" w:rsidR="00F46FE4" w:rsidRPr="00D66147" w:rsidRDefault="00F46FE4"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defines 2,046 custom labels for internationalization. Labels are organized by module:</w:t>
        <w:br/>
        <w:br/>
        <w:t>• Address Verification (Addr_*): 30+ labels</w:t>
        <w:br/>
        <w:t>• Batch/Gift Entry (BGE_*, GE_*, Batch*): 200+ labels</w:t>
        <w:br/>
        <w:t>• Recurring Donations (RD2_*, RD_*): 150+ labels</w:t>
        <w:br/>
        <w:t>• Customizable Rollups (CRLP_*, stgCRLP*): 100+ labels</w:t>
        <w:br/>
        <w:t>• Data Import (BDI_*, bdi*): 100+ labels</w:t>
        <w:br/>
        <w:t>• Settings (stg*): 300+ labels</w:t>
        <w:br/>
        <w:t>• Error Handling (ERR_*, PageMessages*): 50+ labels</w:t>
        <w:br/>
        <w:t>• Relationships/Affiliations (REL_*, AFFL_*): 40+ labels</w:t>
        <w:br/>
        <w:t>• Engagement Plans (EP_*): 30+ labels</w:t>
        <w:br/>
        <w:t>• Get Started (GS_*): 50+ labels</w:t>
        <w:br/>
        <w:t>• Common/Shared (common*, btn*, lbl*): 200+ labels</w:t>
        <w:br/>
        <w:t>• Elevate/Payment (elevate*, payment*): 80+ labels</w:t>
      </w:r>
      <w:r w:rsidR="00CB42FA" w:rsidRPr="00D66147">
        <w:rPr>
          <w:rFonts w:ascii="Times New Roman" w:hAnsi="Times New Roman" w:cs="Times New Roman"/>
          <w:sz w:val="24"/>
          <w:szCs w:val="24"/>
          <w:lang w:val="en-US"/>
        </w:rPr>
      </w:r>
    </w:p>
    <w:p w14:paraId="4A473751" w14:textId="77777777" w:rsidR="0017653C" w:rsidRPr="00D66147" w:rsidRDefault="0017653C" w:rsidP="00D66147">
      <w:pPr>
        <w:spacing w:before="120" w:line="276" w:lineRule="auto"/>
        <w:rPr>
          <w:rFonts w:ascii="Times New Roman" w:hAnsi="Times New Roman" w:cs="Times New Roman"/>
          <w:sz w:val="24"/>
          <w:szCs w:val="24"/>
          <w:lang w:val="en-US"/>
        </w:rPr>
      </w:pPr>
    </w:p>
    <w:p w14:paraId="63DD3658" w14:textId="58CF6419" w:rsidR="00EA278C" w:rsidRPr="00D66147" w:rsidRDefault="00C9371A" w:rsidP="00D66147">
      <w:pPr>
        <w:pStyle w:val="Heading1"/>
        <w:numPr>
          <w:ilvl w:val="0"/>
          <w:numId w:val="0"/>
        </w:numPr>
        <w:spacing w:before="120" w:after="120" w:line="276" w:lineRule="auto"/>
        <w:jc w:val="left"/>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651BD487" w14:textId="07CADDDC" w:rsidR="00D913E0" w:rsidRPr="00D66147" w:rsidRDefault="00D913E0"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3" w:name="_Toc136368070"/>
      <w:r w:rsidRPr="00D66147">
        <w:rPr>
          <w:rFonts w:ascii="Times New Roman" w:hAnsi="Times New Roman" w:cs="Times New Roman"/>
          <w:sz w:val="24"/>
          <w:szCs w:val="24"/>
          <w:lang w:val="en-US"/>
        </w:rPr>
        <w:lastRenderedPageBreak/>
        <w:t>Other Components</w:t>
      </w:r>
      <w:bookmarkEnd w:id="83"/>
    </w:p>
    <w:p w14:paraId="03B2DC62" w14:textId="40067DB0" w:rsidR="00D913E0" w:rsidRPr="00D66147" w:rsidRDefault="00070163" w:rsidP="00D66147">
      <w:pPr>
        <w:pStyle w:val="Heading2"/>
        <w:numPr>
          <w:ilvl w:val="1"/>
          <w:numId w:val="41"/>
        </w:numPr>
        <w:spacing w:before="120" w:after="120" w:line="276" w:lineRule="auto"/>
        <w:rPr>
          <w:rFonts w:ascii="Times New Roman" w:hAnsi="Times New Roman" w:cs="Times New Roman"/>
          <w:sz w:val="24"/>
          <w:szCs w:val="24"/>
        </w:rPr>
      </w:pPr>
      <w:bookmarkStart w:id="84" w:name="_Toc342657201"/>
      <w:bookmarkStart w:id="85" w:name="_Toc136368071"/>
      <w:r w:rsidRPr="00D66147">
        <w:rPr>
          <w:rFonts w:ascii="Times New Roman" w:hAnsi="Times New Roman" w:cs="Times New Roman"/>
          <w:sz w:val="24"/>
          <w:szCs w:val="24"/>
        </w:rPr>
        <w:t>Additional components not covered in previous sections:</w:t>
      </w:r>
      <w:bookmarkEnd w:id="84"/>
      <w:bookmarkEnd w:id="85"/>
      <w:r w:rsidRPr="00D66147">
        <w:rPr>
          <w:rFonts w:ascii="Times New Roman" w:hAnsi="Times New Roman" w:cs="Times New Roman"/>
          <w:sz w:val="24"/>
          <w:szCs w:val="24"/>
        </w:rPr>
      </w:r>
    </w:p>
    <w:p w14:paraId="54108C72" w14:textId="77777777" w:rsidR="00CD7D45" w:rsidRPr="00D66147" w:rsidRDefault="00CD7D45" w:rsidP="00D66147">
      <w:pPr>
        <w:spacing w:before="120" w:line="276" w:lineRule="auto"/>
        <w:rPr>
          <w:rFonts w:ascii="Times New Roman" w:hAnsi="Times New Roman" w:cs="Times New Roman"/>
          <w:lang w:val="en-US"/>
        </w:rPr>
      </w:pPr>
      <w:r>
        <w:t>• Callable API (Callable_API.cls): External interface allowing other packages to invoke NPSP functionality via System.Callable interface</w:t>
        <w:br/>
        <w:t>• Install/Uninstall Scripts: STG_InstallScript (post-install setup), STG_UninstallScript (cleanup on package removal)</w:t>
        <w:br/>
        <w:t>• NPSP Resources VF Page: Application resource hub</w:t>
        <w:br/>
        <w:t>• Custom Notifications: DeploymentEvent__e for async CMT deployment status</w:t>
        <w:br/>
        <w:t>• Remote Site Settings: Cicero, GoogleAPI, SmartyStreets, SmartyStreetsZip</w:t>
        <w:br/>
        <w:t>• GetStartedCompletionChecklistState__c: Tracks user onboarding progress</w:t>
      </w:r>
    </w:p>
    <w:p w14:paraId="38E4B111" w14:textId="2F80E298" w:rsidR="00085AC1" w:rsidRPr="00D66147" w:rsidRDefault="00085AC1"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6" w:name="_Toc136368072"/>
      <w:r w:rsidRPr="00D66147">
        <w:rPr>
          <w:rFonts w:ascii="Times New Roman" w:hAnsi="Times New Roman" w:cs="Times New Roman"/>
          <w:sz w:val="24"/>
          <w:szCs w:val="24"/>
          <w:lang w:val="en-US"/>
        </w:rPr>
        <w:t>Managed Packages</w:t>
      </w:r>
      <w:bookmarkEnd w:id="86"/>
    </w:p>
    <w:p w14:paraId="5C3F208E" w14:textId="3416169B" w:rsidR="00C9371A"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87" w:name="_Toc136368073"/>
      <w:r w:rsidRPr="00D66147">
        <w:rPr>
          <w:rFonts w:ascii="Times New Roman" w:hAnsi="Times New Roman" w:cs="Times New Roman"/>
          <w:sz w:val="24"/>
          <w:szCs w:val="24"/>
        </w:rPr>
        <w:t>NPSP depends on 4 upstream managed packages (all from Salesforce.org):</w:t>
      </w:r>
      <w:bookmarkEnd w:id="87"/>
      <w:r w:rsidRPr="00D66147">
        <w:rPr>
          <w:rFonts w:ascii="Times New Roman" w:hAnsi="Times New Roman" w:cs="Times New Roman"/>
          <w:sz w:val="24"/>
          <w:szCs w:val="24"/>
        </w:rPr>
      </w:r>
    </w:p>
    <w:p w14:paraId="4E6E020A" w14:textId="77777777" w:rsidR="00D913E0" w:rsidRPr="00D66147" w:rsidRDefault="00D913E0" w:rsidP="00D66147">
      <w:pPr>
        <w:spacing w:before="120" w:line="276" w:lineRule="auto"/>
        <w:rPr>
          <w:rFonts w:ascii="Times New Roman" w:hAnsi="Times New Roman" w:cs="Times New Roman"/>
          <w:lang w:val="en-US"/>
        </w:rPr>
      </w:pPr>
      <w:r>
        <w:t>1. Households (npo02) - includes Contacts &amp; Organizations (npe01):</w:t>
        <w:br/>
        <w:t xml:space="preserve">   Source: https://github.com/SalesforceFoundation/Households</w:t>
        <w:br/>
        <w:t xml:space="preserve">   Provides: Household management foundation, payment tracking (npe01__OppPayment__c)</w:t>
        <w:br/>
        <w:br/>
        <w:t>2. Recurring Donations (npe03):</w:t>
        <w:br/>
        <w:t xml:space="preserve">   Source: https://github.com/SalesforceFoundation/Recurring_Donations</w:t>
        <w:br/>
        <w:t xml:space="preserve">   Provides: npe03__Recurring_Donation__c object and base RD settings</w:t>
        <w:br/>
        <w:br/>
        <w:t>3. Relationships (npe4):</w:t>
        <w:br/>
        <w:t xml:space="preserve">   Source: https://github.com/SalesforceFoundation/Relationships</w:t>
        <w:br/>
        <w:t xml:space="preserve">   Provides: npe4__Relationship__c object for Contact-to-Contact relationships</w:t>
        <w:br/>
        <w:br/>
        <w:t>4. Affiliations (npe5):</w:t>
        <w:br/>
        <w:t xml:space="preserve">   Source: https://github.com/SalesforceFoundation/Affiliations</w:t>
        <w:br/>
        <w:t xml:space="preserve">   Provides: npe5__Affiliation__c object for Contact-to-Organization affiliations</w:t>
        <w:br/>
        <w:br/>
        <w:t>NPSP itself: Namespace 'npsp', API version 53.0, managed by CumulusCI (min v3.74.0)</w:t>
      </w:r>
    </w:p>
    <w:p w14:paraId="09A86DAB" w14:textId="2A2BC874" w:rsidR="00D913E0" w:rsidRPr="00D66147" w:rsidRDefault="00EF752E"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8" w:name="_Toc136368074"/>
      <w:r w:rsidRPr="00D66147">
        <w:rPr>
          <w:rFonts w:ascii="Times New Roman" w:hAnsi="Times New Roman" w:cs="Times New Roman"/>
          <w:sz w:val="24"/>
          <w:szCs w:val="24"/>
          <w:lang w:val="en-US"/>
        </w:rPr>
        <w:t>I</w:t>
      </w:r>
      <w:r w:rsidR="00441367" w:rsidRPr="00D66147">
        <w:rPr>
          <w:rFonts w:ascii="Times New Roman" w:hAnsi="Times New Roman" w:cs="Times New Roman"/>
          <w:sz w:val="24"/>
          <w:szCs w:val="24"/>
          <w:lang w:val="en-US"/>
        </w:rPr>
        <w:t>ntegration</w:t>
      </w:r>
      <w:r w:rsidRPr="00D66147">
        <w:rPr>
          <w:rFonts w:ascii="Times New Roman" w:hAnsi="Times New Roman" w:cs="Times New Roman"/>
          <w:sz w:val="24"/>
          <w:szCs w:val="24"/>
          <w:lang w:val="en-US"/>
        </w:rPr>
        <w:t>s</w:t>
      </w:r>
      <w:bookmarkEnd w:id="88"/>
    </w:p>
    <w:p w14:paraId="5FD21426" w14:textId="77777777" w:rsidR="001164BE" w:rsidRPr="00D66147" w:rsidRDefault="001164BE" w:rsidP="00D66147">
      <w:pPr>
        <w:pStyle w:val="Heading2"/>
        <w:numPr>
          <w:ilvl w:val="1"/>
          <w:numId w:val="41"/>
        </w:numPr>
        <w:spacing w:before="120" w:after="120" w:line="276" w:lineRule="auto"/>
        <w:rPr>
          <w:rFonts w:ascii="Times New Roman" w:hAnsi="Times New Roman" w:cs="Times New Roman"/>
          <w:sz w:val="24"/>
          <w:szCs w:val="24"/>
        </w:rPr>
      </w:pPr>
      <w:bookmarkStart w:id="89" w:name="_Toc136368075"/>
      <w:r w:rsidRPr="00D66147">
        <w:rPr>
          <w:rFonts w:ascii="Times New Roman" w:hAnsi="Times New Roman" w:cs="Times New Roman"/>
          <w:sz w:val="24"/>
          <w:szCs w:val="24"/>
        </w:rPr>
        <w:t>The technical interfaces</w:t>
      </w:r>
      <w:bookmarkEnd w:id="89"/>
    </w:p>
    <w:p w14:paraId="195BE24E" w14:textId="6DA23895" w:rsidR="001164BE" w:rsidRPr="00D66147" w:rsidRDefault="001164BE"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integrates with external systems via the following interface types:</w:t>
      </w:r>
    </w:p>
    <w:p w14:paraId="01EB5CF4" w14:textId="014FCAC2" w:rsidR="001164BE" w:rsidRPr="00D66147" w:rsidRDefault="001164BE"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REST API: Elevate Payment Services (tokenization, commitments, batch capture)</w:t>
      </w:r>
      <w:r w:rsidR="00CB42FA" w:rsidRPr="00D66147">
        <w:rPr>
          <w:rFonts w:ascii="Times New Roman" w:hAnsi="Times New Roman" w:cs="Times New Roman"/>
          <w:sz w:val="24"/>
          <w:szCs w:val="24"/>
          <w:lang w:val="en-US"/>
        </w:rPr>
      </w:r>
    </w:p>
    <w:p w14:paraId="75057E68" w14:textId="0A425B7A" w:rsidR="001164BE"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REST API: Address Verification (SmartyStreets, Google Geocoding, Cicero)</w:t>
      </w:r>
    </w:p>
    <w:p w14:paraId="39D731A3" w14:textId="79D1FD7E" w:rsidR="001164BE" w:rsidRPr="00D66147" w:rsidRDefault="001164BE"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Metadata API: Internal Custom Metadata Type deployment (CMT_MetadataAPI.cls)</w:t>
      </w:r>
      <w:r w:rsidR="00CB42FA"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r w:rsidR="00CB42FA" w:rsidRPr="00D66147">
        <w:rPr>
          <w:rFonts w:ascii="Times New Roman" w:hAnsi="Times New Roman" w:cs="Times New Roman"/>
          <w:sz w:val="24"/>
          <w:szCs w:val="24"/>
          <w:lang w:val="en-US"/>
        </w:rPr>
      </w:r>
    </w:p>
    <w:p w14:paraId="4AB3D989" w14:textId="14297301" w:rsidR="001164BE" w:rsidRPr="00D66147" w:rsidRDefault="001164BE" w:rsidP="00D66147">
      <w:pPr>
        <w:pStyle w:val="Heading2"/>
        <w:numPr>
          <w:ilvl w:val="1"/>
          <w:numId w:val="41"/>
        </w:numPr>
        <w:spacing w:before="120" w:after="120" w:line="276" w:lineRule="auto"/>
        <w:rPr>
          <w:rFonts w:ascii="Times New Roman" w:hAnsi="Times New Roman" w:cs="Times New Roman"/>
          <w:sz w:val="24"/>
          <w:szCs w:val="24"/>
        </w:rPr>
      </w:pPr>
      <w:bookmarkStart w:id="90" w:name="_Toc136368076"/>
      <w:r w:rsidRPr="00D66147">
        <w:rPr>
          <w:rFonts w:ascii="Times New Roman" w:hAnsi="Times New Roman" w:cs="Times New Roman"/>
          <w:sz w:val="24"/>
          <w:szCs w:val="24"/>
        </w:rPr>
        <w:t xml:space="preserve">The schema of the </w:t>
      </w:r>
      <w:r w:rsidR="00CB42FA" w:rsidRPr="00D66147">
        <w:rPr>
          <w:rFonts w:ascii="Times New Roman" w:hAnsi="Times New Roman" w:cs="Times New Roman"/>
          <w:sz w:val="24"/>
          <w:szCs w:val="24"/>
        </w:rPr>
        <w:t xml:space="preserve">data </w:t>
      </w:r>
      <w:r w:rsidRPr="00D66147">
        <w:rPr>
          <w:rFonts w:ascii="Times New Roman" w:hAnsi="Times New Roman" w:cs="Times New Roman"/>
          <w:sz w:val="24"/>
          <w:szCs w:val="24"/>
        </w:rPr>
        <w:t>flows</w:t>
      </w:r>
      <w:r w:rsidR="00CB42FA" w:rsidRPr="00D66147">
        <w:rPr>
          <w:rFonts w:ascii="Times New Roman" w:hAnsi="Times New Roman" w:cs="Times New Roman"/>
          <w:sz w:val="24"/>
          <w:szCs w:val="24"/>
        </w:rPr>
        <w:t xml:space="preserve"> for the interfaces</w:t>
      </w:r>
      <w:bookmarkStart w:id="91" w:name="_Toc440377120"/>
      <w:bookmarkEnd w:id="90"/>
      <w:bookmarkEnd w:id="91"/>
    </w:p>
    <w:p w14:paraId="7A28A2BD" w14:textId="5BC32D58"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11</w:t>
      </w:r>
      <w:r w:rsidRPr="00D66147">
        <w:rPr>
          <w:rFonts w:ascii="Times New Roman" w:hAnsi="Times New Roman" w:cs="Times New Roman"/>
          <w:lang w:val="en-US"/>
        </w:rPr>
        <w:fldChar w:fldCharType="end"/>
      </w:r>
      <w:r w:rsidRPr="00D66147">
        <w:rPr>
          <w:rFonts w:ascii="Times New Roman" w:hAnsi="Times New Roman" w:cs="Times New Roman"/>
          <w:lang w:val="en-US"/>
        </w:rPr>
        <w:t>:Table of the interfaces</w:t>
      </w:r>
    </w:p>
    <w:tbl>
      <w:tblPr>
        <w:tblStyle w:val="TableGrid"/>
        <w:tblW w:w="9490" w:type="dxa"/>
        <w:tblLook w:val="04A0" w:firstRow="1" w:lastRow="0" w:firstColumn="1" w:lastColumn="0" w:noHBand="0" w:noVBand="1"/>
      </w:tblPr>
      <w:tblGrid>
        <w:gridCol w:w="528"/>
        <w:gridCol w:w="1790"/>
        <w:gridCol w:w="1843"/>
        <w:gridCol w:w="1972"/>
        <w:gridCol w:w="1476"/>
        <w:gridCol w:w="1881"/>
      </w:tblGrid>
      <w:tr w:rsidR="001164BE" w:rsidRPr="00D66147" w14:paraId="4DE76672" w14:textId="77777777" w:rsidTr="430726C2">
        <w:trPr>
          <w:tblHeader/>
        </w:trPr>
        <w:tc>
          <w:tcPr>
            <w:tcW w:w="516" w:type="dxa"/>
            <w:shd w:val="clear" w:color="auto" w:fill="A6A6A6" w:themeFill="background1" w:themeFillShade="A6"/>
          </w:tcPr>
          <w:p w14:paraId="70AD40F2" w14:textId="77777777" w:rsidR="001164BE" w:rsidRPr="00D66147" w:rsidRDefault="001164BE" w:rsidP="430726C2">
            <w:pPr>
              <w:spacing w:before="120" w:after="120" w:line="276" w:lineRule="auto"/>
              <w:jc w:val="center"/>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N°</w:t>
            </w:r>
          </w:p>
        </w:tc>
        <w:tc>
          <w:tcPr>
            <w:tcW w:w="1750" w:type="dxa"/>
            <w:shd w:val="clear" w:color="auto" w:fill="A6A6A6" w:themeFill="background1" w:themeFillShade="A6"/>
          </w:tcPr>
          <w:p w14:paraId="41A17E7F"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Source</w:t>
            </w:r>
          </w:p>
        </w:tc>
        <w:tc>
          <w:tcPr>
            <w:tcW w:w="1802" w:type="dxa"/>
            <w:shd w:val="clear" w:color="auto" w:fill="A6A6A6" w:themeFill="background1" w:themeFillShade="A6"/>
          </w:tcPr>
          <w:p w14:paraId="6B7EAE44"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Destination</w:t>
            </w:r>
          </w:p>
        </w:tc>
        <w:tc>
          <w:tcPr>
            <w:tcW w:w="1928" w:type="dxa"/>
            <w:shd w:val="clear" w:color="auto" w:fill="A6A6A6" w:themeFill="background1" w:themeFillShade="A6"/>
          </w:tcPr>
          <w:p w14:paraId="75F068A0"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Type</w:t>
            </w:r>
          </w:p>
        </w:tc>
        <w:tc>
          <w:tcPr>
            <w:tcW w:w="1443" w:type="dxa"/>
            <w:shd w:val="clear" w:color="auto" w:fill="A6A6A6" w:themeFill="background1" w:themeFillShade="A6"/>
          </w:tcPr>
          <w:p w14:paraId="22EAC121" w14:textId="77777777" w:rsidR="001164BE" w:rsidRPr="00D66147" w:rsidRDefault="001164BE" w:rsidP="430726C2">
            <w:pPr>
              <w:spacing w:before="120" w:after="120" w:line="276" w:lineRule="auto"/>
              <w:jc w:val="center"/>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Responsible</w:t>
            </w:r>
          </w:p>
        </w:tc>
        <w:tc>
          <w:tcPr>
            <w:tcW w:w="1839" w:type="dxa"/>
            <w:shd w:val="clear" w:color="auto" w:fill="A6A6A6" w:themeFill="background1" w:themeFillShade="A6"/>
          </w:tcPr>
          <w:p w14:paraId="22FFE455"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Comment</w:t>
            </w:r>
          </w:p>
        </w:tc>
      </w:tr>
      <w:tr>
        <w:tc>
          <w:tcPr>
            <w:tcW w:type="dxa" w:w="528"/>
          </w:tcPr>
          <w:p>
            <w:r>
              <w:t>1</w:t>
            </w:r>
          </w:p>
        </w:tc>
        <w:tc>
          <w:tcPr>
            <w:tcW w:type="dxa" w:w="1790"/>
          </w:tcPr>
          <w:p>
            <w:r>
              <w:t>Salesforce (NPSP)</w:t>
            </w:r>
          </w:p>
        </w:tc>
        <w:tc>
          <w:tcPr>
            <w:tcW w:type="dxa" w:w="1843"/>
          </w:tcPr>
          <w:p>
            <w:r>
              <w:t>Elevate Payment Platform</w:t>
            </w:r>
          </w:p>
        </w:tc>
        <w:tc>
          <w:tcPr>
            <w:tcW w:type="dxa" w:w="1972"/>
          </w:tcPr>
          <w:p>
            <w:r>
              <w:t>REST/HTTPS</w:t>
            </w:r>
          </w:p>
        </w:tc>
        <w:tc>
          <w:tcPr>
            <w:tcW w:type="dxa" w:w="1476"/>
          </w:tcPr>
          <w:p>
            <w:r>
              <w:t>NPSP Application</w:t>
            </w:r>
          </w:p>
        </w:tc>
        <w:tc>
          <w:tcPr>
            <w:tcW w:type="dxa" w:w="1881"/>
          </w:tcPr>
          <w:p>
            <w:r>
              <w:t>Outbound: tokenization, commitment CRUD, batch capture</w:t>
            </w:r>
          </w:p>
        </w:tc>
      </w:tr>
      <w:tr>
        <w:tc>
          <w:tcPr>
            <w:tcW w:type="dxa" w:w="528"/>
          </w:tcPr>
          <w:p>
            <w:r>
              <w:t>2</w:t>
            </w:r>
          </w:p>
        </w:tc>
        <w:tc>
          <w:tcPr>
            <w:tcW w:type="dxa" w:w="1790"/>
          </w:tcPr>
          <w:p>
            <w:r>
              <w:t>Salesforce (NPSP)</w:t>
            </w:r>
          </w:p>
        </w:tc>
        <w:tc>
          <w:tcPr>
            <w:tcW w:type="dxa" w:w="1843"/>
          </w:tcPr>
          <w:p>
            <w:r>
              <w:t>SmartyStreets API</w:t>
            </w:r>
          </w:p>
        </w:tc>
        <w:tc>
          <w:tcPr>
            <w:tcW w:type="dxa" w:w="1972"/>
          </w:tcPr>
          <w:p>
            <w:r>
              <w:t>REST/HTTPS</w:t>
            </w:r>
          </w:p>
        </w:tc>
        <w:tc>
          <w:tcPr>
            <w:tcW w:type="dxa" w:w="1476"/>
          </w:tcPr>
          <w:p>
            <w:r>
              <w:t>NPSP Application</w:t>
            </w:r>
          </w:p>
        </w:tc>
        <w:tc>
          <w:tcPr>
            <w:tcW w:type="dxa" w:w="1881"/>
          </w:tcPr>
          <w:p>
            <w:r>
              <w:t>Outbound: US address verification and standardization</w:t>
            </w:r>
          </w:p>
        </w:tc>
      </w:tr>
      <w:tr>
        <w:tc>
          <w:tcPr>
            <w:tcW w:type="dxa" w:w="528"/>
          </w:tcPr>
          <w:p>
            <w:r>
              <w:t>3</w:t>
            </w:r>
          </w:p>
        </w:tc>
        <w:tc>
          <w:tcPr>
            <w:tcW w:type="dxa" w:w="1790"/>
          </w:tcPr>
          <w:p>
            <w:r>
              <w:t>Salesforce (NPSP)</w:t>
            </w:r>
          </w:p>
        </w:tc>
        <w:tc>
          <w:tcPr>
            <w:tcW w:type="dxa" w:w="1843"/>
          </w:tcPr>
          <w:p>
            <w:r>
              <w:t>Google Geocoding API</w:t>
            </w:r>
          </w:p>
        </w:tc>
        <w:tc>
          <w:tcPr>
            <w:tcW w:type="dxa" w:w="1972"/>
          </w:tcPr>
          <w:p>
            <w:r>
              <w:t>REST/HTTPS</w:t>
            </w:r>
          </w:p>
        </w:tc>
        <w:tc>
          <w:tcPr>
            <w:tcW w:type="dxa" w:w="1476"/>
          </w:tcPr>
          <w:p>
            <w:r>
              <w:t>NPSP Application</w:t>
            </w:r>
          </w:p>
        </w:tc>
        <w:tc>
          <w:tcPr>
            <w:tcW w:type="dxa" w:w="1881"/>
          </w:tcPr>
          <w:p>
            <w:r>
              <w:t>Outbound: Address geocoding and validation</w:t>
            </w:r>
          </w:p>
        </w:tc>
      </w:tr>
      <w:tr>
        <w:tc>
          <w:tcPr>
            <w:tcW w:type="dxa" w:w="528"/>
          </w:tcPr>
          <w:p>
            <w:r>
              <w:t>4</w:t>
            </w:r>
          </w:p>
        </w:tc>
        <w:tc>
          <w:tcPr>
            <w:tcW w:type="dxa" w:w="1790"/>
          </w:tcPr>
          <w:p>
            <w:r>
              <w:t>Salesforce (NPSP)</w:t>
            </w:r>
          </w:p>
        </w:tc>
        <w:tc>
          <w:tcPr>
            <w:tcW w:type="dxa" w:w="1843"/>
          </w:tcPr>
          <w:p>
            <w:r>
              <w:t>Cicero API</w:t>
            </w:r>
          </w:p>
        </w:tc>
        <w:tc>
          <w:tcPr>
            <w:tcW w:type="dxa" w:w="1972"/>
          </w:tcPr>
          <w:p>
            <w:r>
              <w:t>REST/HTTPS</w:t>
            </w:r>
          </w:p>
        </w:tc>
        <w:tc>
          <w:tcPr>
            <w:tcW w:type="dxa" w:w="1476"/>
          </w:tcPr>
          <w:p>
            <w:r>
              <w:t>NPSP Application</w:t>
            </w:r>
          </w:p>
        </w:tc>
        <w:tc>
          <w:tcPr>
            <w:tcW w:type="dxa" w:w="1881"/>
          </w:tcPr>
          <w:p>
            <w:r>
              <w:t>Outbound: Legislative district lookup</w:t>
            </w:r>
          </w:p>
        </w:tc>
      </w:tr>
      <w:tr>
        <w:tc>
          <w:tcPr>
            <w:tcW w:type="dxa" w:w="528"/>
          </w:tcPr>
          <w:p>
            <w:r>
              <w:t>5</w:t>
            </w:r>
          </w:p>
        </w:tc>
        <w:tc>
          <w:tcPr>
            <w:tcW w:type="dxa" w:w="1790"/>
          </w:tcPr>
          <w:p>
            <w:r>
              <w:t>NPSP Settings UI</w:t>
            </w:r>
          </w:p>
        </w:tc>
        <w:tc>
          <w:tcPr>
            <w:tcW w:type="dxa" w:w="1843"/>
          </w:tcPr>
          <w:p>
            <w:r>
              <w:t>Salesforce Metadata API</w:t>
            </w:r>
          </w:p>
        </w:tc>
        <w:tc>
          <w:tcPr>
            <w:tcW w:type="dxa" w:w="1972"/>
          </w:tcPr>
          <w:p>
            <w:r>
              <w:t>Metadata API</w:t>
            </w:r>
          </w:p>
        </w:tc>
        <w:tc>
          <w:tcPr>
            <w:tcW w:type="dxa" w:w="1476"/>
          </w:tcPr>
          <w:p>
            <w:r>
              <w:t>Internal</w:t>
            </w:r>
          </w:p>
        </w:tc>
        <w:tc>
          <w:tcPr>
            <w:tcW w:type="dxa" w:w="1881"/>
          </w:tcPr>
          <w:p>
            <w:r>
              <w:t>Internal: CMT record deployment for rollups/mappings</w:t>
            </w:r>
          </w:p>
        </w:tc>
      </w:tr>
      <w:tr>
        <w:tc>
          <w:tcPr>
            <w:tcW w:type="dxa" w:w="528"/>
          </w:tcPr>
          <w:p>
            <w:r>
              <w:t>6</w:t>
            </w:r>
          </w:p>
        </w:tc>
        <w:tc>
          <w:tcPr>
            <w:tcW w:type="dxa" w:w="1790"/>
          </w:tcPr>
          <w:p>
            <w:r>
              <w:t>NPSP (internal)</w:t>
            </w:r>
          </w:p>
        </w:tc>
        <w:tc>
          <w:tcPr>
            <w:tcW w:type="dxa" w:w="1843"/>
          </w:tcPr>
          <w:p>
            <w:r>
              <w:t>DeploymentEvent__e</w:t>
            </w:r>
          </w:p>
        </w:tc>
        <w:tc>
          <w:tcPr>
            <w:tcW w:type="dxa" w:w="1972"/>
          </w:tcPr>
          <w:p>
            <w:r>
              <w:t>Platform Event</w:t>
            </w:r>
          </w:p>
        </w:tc>
        <w:tc>
          <w:tcPr>
            <w:tcW w:type="dxa" w:w="1476"/>
          </w:tcPr>
          <w:p>
            <w:r>
              <w:t>Internal</w:t>
            </w:r>
          </w:p>
        </w:tc>
        <w:tc>
          <w:tcPr>
            <w:tcW w:type="dxa" w:w="1881"/>
          </w:tcPr>
          <w:p>
            <w:r>
              <w:t>Internal: Async deployment status notification</w:t>
            </w:r>
          </w:p>
        </w:tc>
      </w:tr>
    </w:tbl>
    <w:p w14:paraId="0D39CB7B" w14:textId="77777777" w:rsidR="001164BE" w:rsidRPr="00D66147" w:rsidRDefault="001164BE" w:rsidP="00D66147">
      <w:pPr>
        <w:spacing w:before="120" w:line="276" w:lineRule="auto"/>
        <w:rPr>
          <w:rFonts w:ascii="Times New Roman" w:hAnsi="Times New Roman" w:cs="Times New Roman"/>
          <w:sz w:val="24"/>
          <w:szCs w:val="24"/>
          <w:lang w:val="en-US"/>
        </w:rPr>
      </w:pPr>
    </w:p>
    <w:p w14:paraId="4A206016" w14:textId="0DE8F3EE" w:rsidR="00C96690"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2" w:name="_Toc136368077"/>
      <w:r w:rsidRPr="00D66147">
        <w:rPr>
          <w:rFonts w:ascii="Times New Roman" w:hAnsi="Times New Roman" w:cs="Times New Roman"/>
          <w:sz w:val="24"/>
          <w:szCs w:val="24"/>
        </w:rPr>
        <w:t>The web service calls</w:t>
      </w:r>
      <w:bookmarkEnd w:id="92"/>
    </w:p>
    <w:p w14:paraId="13581593" w14:textId="1BC68D22" w:rsidR="006B38E7"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3" w:name="_Toc136368078"/>
      <w:r w:rsidRPr="00D66147">
        <w:rPr>
          <w:rFonts w:ascii="Times New Roman" w:hAnsi="Times New Roman" w:cs="Times New Roman"/>
          <w:sz w:val="24"/>
          <w:szCs w:val="24"/>
        </w:rPr>
        <w:t>The interfaces managed by the ETL</w:t>
      </w:r>
      <w:bookmarkEnd w:id="93"/>
    </w:p>
    <w:p w14:paraId="6848DDD1" w14:textId="2BE09A6B" w:rsidR="00100B96" w:rsidRPr="00D66147" w:rsidRDefault="00100B96"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12</w:t>
      </w:r>
      <w:r w:rsidRPr="00D66147">
        <w:rPr>
          <w:rFonts w:ascii="Times New Roman" w:hAnsi="Times New Roman" w:cs="Times New Roman"/>
          <w:lang w:val="en-US"/>
        </w:rPr>
        <w:fldChar w:fldCharType="end"/>
      </w:r>
    </w:p>
    <w:tbl>
      <w:tblPr>
        <w:tblStyle w:val="GridTable5Dark-Accent31"/>
        <w:tblW w:w="9490" w:type="dxa"/>
        <w:jc w:val="center"/>
        <w:tblLook w:val="0480" w:firstRow="0" w:lastRow="0" w:firstColumn="1" w:lastColumn="0" w:noHBand="0" w:noVBand="1"/>
      </w:tblPr>
      <w:tblGrid>
        <w:gridCol w:w="2009"/>
        <w:gridCol w:w="4308"/>
        <w:gridCol w:w="3173"/>
      </w:tblGrid>
      <w:tr w:rsidR="00771D76" w:rsidRPr="00D66147" w14:paraId="1110B81D"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0309D050" w14:textId="77777777" w:rsidR="00CB4694" w:rsidRPr="00D66147" w:rsidRDefault="00CB469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Property</w:t>
            </w:r>
          </w:p>
        </w:tc>
        <w:tc>
          <w:tcPr>
            <w:tcW w:w="4242" w:type="dxa"/>
          </w:tcPr>
          <w:p w14:paraId="2A892D6F" w14:textId="1D9805B3" w:rsidR="00CB4694" w:rsidRPr="00D66147" w:rsidRDefault="004609B6"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Elevate Integration</w:t>
            </w:r>
          </w:p>
        </w:tc>
        <w:tc>
          <w:tcPr>
            <w:tcW w:w="3125" w:type="dxa"/>
          </w:tcPr>
          <w:p w14:paraId="6BA0C0C8" w14:textId="77777777" w:rsidR="00CB4694" w:rsidRPr="00D66147" w:rsidRDefault="00CB469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Address Verification</w:t>
            </w:r>
          </w:p>
        </w:tc>
      </w:tr>
      <w:tr>
        <w:tc>
          <w:tcPr>
            <w:tcW w:type="dxa" w:w="2009"/>
          </w:tcPr>
          <w:p>
            <w:r>
              <w:t>Direction</w:t>
            </w:r>
          </w:p>
        </w:tc>
        <w:tc>
          <w:tcPr>
            <w:tcW w:type="dxa" w:w="4308"/>
          </w:tcPr>
          <w:p>
            <w:r>
              <w:t>Outbound (Salesforce → Elevate)</w:t>
            </w:r>
          </w:p>
        </w:tc>
        <w:tc>
          <w:tcPr>
            <w:tcW w:type="dxa" w:w="3173"/>
          </w:tcPr>
          <w:p>
            <w:r>
              <w:t>Outbound (Salesforce → API)</w:t>
            </w:r>
          </w:p>
        </w:tc>
      </w:tr>
      <w:tr>
        <w:tc>
          <w:tcPr>
            <w:tcW w:type="dxa" w:w="2009"/>
          </w:tcPr>
          <w:p>
            <w:r>
              <w:t>Authentication</w:t>
            </w:r>
          </w:p>
        </w:tc>
        <w:tc>
          <w:tcPr>
            <w:tcW w:type="dxa" w:w="4308"/>
          </w:tcPr>
          <w:p>
            <w:r>
              <w:t>Payment_Services_Configuration__c</w:t>
            </w:r>
          </w:p>
        </w:tc>
        <w:tc>
          <w:tcPr>
            <w:tcW w:type="dxa" w:w="3173"/>
          </w:tcPr>
          <w:p>
            <w:r>
              <w:t>Address_Verification_Settings__c</w:t>
            </w:r>
          </w:p>
        </w:tc>
      </w:tr>
      <w:tr>
        <w:tc>
          <w:tcPr>
            <w:tcW w:type="dxa" w:w="2009"/>
          </w:tcPr>
          <w:p>
            <w:r>
              <w:t>Frequency</w:t>
            </w:r>
          </w:p>
        </w:tc>
        <w:tc>
          <w:tcPr>
            <w:tcW w:type="dxa" w:w="4308"/>
          </w:tcPr>
          <w:p>
            <w:r>
              <w:t>Real-time (per transaction)</w:t>
            </w:r>
          </w:p>
        </w:tc>
        <w:tc>
          <w:tcPr>
            <w:tcW w:type="dxa" w:w="3173"/>
          </w:tcPr>
          <w:p>
            <w:r>
              <w:t>On-demand / Batch</w:t>
            </w:r>
          </w:p>
        </w:tc>
      </w:tr>
      <w:tr>
        <w:tc>
          <w:tcPr>
            <w:tcW w:type="dxa" w:w="2009"/>
          </w:tcPr>
          <w:p>
            <w:r>
              <w:t>Error Handling</w:t>
            </w:r>
          </w:p>
        </w:tc>
        <w:tc>
          <w:tcPr>
            <w:tcW w:type="dxa" w:w="4308"/>
          </w:tcPr>
          <w:p>
            <w:r>
              <w:t>Error__c logging, UI notification</w:t>
            </w:r>
          </w:p>
        </w:tc>
        <w:tc>
          <w:tcPr>
            <w:tcW w:type="dxa" w:w="3173"/>
          </w:tcPr>
          <w:p>
            <w:r>
              <w:t>Error__c logging, retry queue</w:t>
            </w:r>
          </w:p>
        </w:tc>
      </w:tr>
      <w:tr>
        <w:tc>
          <w:tcPr>
            <w:tcW w:type="dxa" w:w="2009"/>
          </w:tcPr>
          <w:p>
            <w:r>
              <w:t>Classes</w:t>
            </w:r>
          </w:p>
        </w:tc>
        <w:tc>
          <w:tcPr>
            <w:tcW w:type="dxa" w:w="4308"/>
          </w:tcPr>
          <w:p>
            <w:r>
              <w:t>PS_CommitmentRequest, PS_GatewayService, ElevateBatchService</w:t>
            </w:r>
          </w:p>
        </w:tc>
        <w:tc>
          <w:tcPr>
            <w:tcW w:type="dxa" w:w="3173"/>
          </w:tcPr>
          <w:p>
            <w:r>
              <w:t>ADDR_SmartyStreets_Gateway, ADDR_GoogleGeoAPI_Validator</w:t>
            </w:r>
          </w:p>
        </w:tc>
      </w:tr>
    </w:tbl>
    <w:p w14:paraId="6D46C2A8" w14:textId="69DDEE65" w:rsidR="00B91A5F" w:rsidRPr="00D66147" w:rsidRDefault="00B91A5F" w:rsidP="00D66147">
      <w:pPr>
        <w:spacing w:before="120" w:line="276" w:lineRule="auto"/>
        <w:rPr>
          <w:rFonts w:ascii="Times New Roman" w:hAnsi="Times New Roman" w:cs="Times New Roman"/>
          <w:sz w:val="24"/>
          <w:szCs w:val="24"/>
          <w:lang w:val="en-US"/>
        </w:rPr>
      </w:pPr>
    </w:p>
    <w:p w14:paraId="18CF79FD" w14:textId="4980C9C1" w:rsidR="001164BE"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4" w:name="_Toc136368079"/>
      <w:r w:rsidRPr="00D66147">
        <w:rPr>
          <w:rFonts w:ascii="Times New Roman" w:hAnsi="Times New Roman" w:cs="Times New Roman"/>
          <w:sz w:val="24"/>
          <w:szCs w:val="24"/>
        </w:rPr>
        <w:t>Other</w:t>
      </w:r>
      <w:r w:rsidR="001164BE" w:rsidRPr="00D66147">
        <w:rPr>
          <w:rFonts w:ascii="Times New Roman" w:hAnsi="Times New Roman" w:cs="Times New Roman"/>
          <w:sz w:val="24"/>
          <w:szCs w:val="24"/>
        </w:rPr>
        <w:t xml:space="preserve"> documentation </w:t>
      </w:r>
      <w:r w:rsidRPr="00D66147">
        <w:rPr>
          <w:rFonts w:ascii="Times New Roman" w:hAnsi="Times New Roman" w:cs="Times New Roman"/>
          <w:sz w:val="24"/>
          <w:szCs w:val="24"/>
        </w:rPr>
        <w:t>about</w:t>
      </w:r>
      <w:r w:rsidR="001164BE" w:rsidRPr="00D66147">
        <w:rPr>
          <w:rFonts w:ascii="Times New Roman" w:hAnsi="Times New Roman" w:cs="Times New Roman"/>
          <w:sz w:val="24"/>
          <w:szCs w:val="24"/>
        </w:rPr>
        <w:t xml:space="preserve"> the interfaces</w:t>
      </w:r>
      <w:bookmarkEnd w:id="94"/>
    </w:p>
    <w:p w14:paraId="3D53348F" w14:textId="2C89800E" w:rsidR="001164BE" w:rsidRPr="00D66147" w:rsidRDefault="001164BE"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Integration documentation is maintained in the following locations:</w:t>
      </w:r>
      <w:r w:rsidR="00707433" w:rsidRPr="00D66147">
        <w:rPr>
          <w:rFonts w:ascii="Times New Roman" w:hAnsi="Times New Roman" w:cs="Times New Roman"/>
          <w:sz w:val="24"/>
          <w:szCs w:val="24"/>
          <w:lang w:val="en-US"/>
        </w:rPr>
      </w:r>
    </w:p>
    <w:p w14:paraId="0F7A25FC" w14:textId="46EC5A3D" w:rsidR="008629DB" w:rsidRDefault="008629DB">
      <w:pPr>
        <w:tabs>
          <w:tab w:val="right" w:pos="9356"/>
        </w:tabs>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D0C9660" w14:textId="7B06E7BF"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5" w:name="_Toc136368080"/>
      <w:r w:rsidRPr="00D66147">
        <w:rPr>
          <w:rFonts w:ascii="Times New Roman" w:hAnsi="Times New Roman" w:cs="Times New Roman"/>
          <w:lang w:val="en-US"/>
        </w:rPr>
        <w:t>Elevate Payment Services (PS_* classes, GE_PaymentServices)</w:t>
      </w:r>
      <w:bookmarkEnd w:id="95"/>
      <w:r w:rsidRPr="00D66147">
        <w:rPr>
          <w:rFonts w:ascii="Times New Roman" w:hAnsi="Times New Roman" w:cs="Times New Roman"/>
          <w:lang w:val="en-US"/>
        </w:rPr>
      </w:r>
    </w:p>
    <w:p w14:paraId="43152C06" w14:textId="2E1A5F5D"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6" w:name="_Toc136368081"/>
      <w:r w:rsidRPr="00D66147">
        <w:rPr>
          <w:rFonts w:ascii="Times New Roman" w:hAnsi="Times New Roman" w:cs="Times New Roman"/>
          <w:lang w:val="en-US"/>
        </w:rPr>
        <w:t>Address Verification (ADDR_* classes)</w:t>
      </w:r>
      <w:bookmarkEnd w:id="96"/>
    </w:p>
    <w:p w14:paraId="4EDC93CA" w14:textId="4C0A1250"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7" w:name="_Toc136368082"/>
      <w:r w:rsidRPr="00D66147">
        <w:rPr>
          <w:rFonts w:ascii="Times New Roman" w:hAnsi="Times New Roman" w:cs="Times New Roman"/>
          <w:lang w:val="en-US"/>
        </w:rPr>
        <w:t>Metadata API Integration (CMT_MetadataAPI)</w:t>
      </w:r>
      <w:bookmarkEnd w:id="97"/>
    </w:p>
    <w:p w14:paraId="31CE13C1" w14:textId="1D964D03" w:rsidR="003D0102" w:rsidRPr="003D0102" w:rsidRDefault="00707433" w:rsidP="001541D7">
      <w:pPr>
        <w:pStyle w:val="Heading3"/>
        <w:numPr>
          <w:ilvl w:val="2"/>
          <w:numId w:val="41"/>
        </w:numPr>
        <w:spacing w:line="276" w:lineRule="auto"/>
        <w:rPr>
          <w:lang w:val="en-US"/>
        </w:rPr>
      </w:pPr>
      <w:bookmarkStart w:id="98" w:name="_Toc136368083"/>
      <w:r w:rsidRPr="00D66147">
        <w:rPr>
          <w:rFonts w:ascii="Times New Roman" w:hAnsi="Times New Roman" w:cs="Times New Roman"/>
          <w:lang w:val="en-US"/>
        </w:rPr>
        <w:t>Platform Events (DeploymentEvent__e)</w:t>
      </w:r>
      <w:r w:rsidR="00EF752E" w:rsidRPr="00D66147">
        <w:rPr>
          <w:rFonts w:ascii="Times New Roman" w:hAnsi="Times New Roman" w:cs="Times New Roman"/>
          <w:lang w:val="en-US"/>
        </w:rPr>
      </w:r>
      <w:r w:rsidRPr="00D66147">
        <w:rPr>
          <w:rFonts w:ascii="Times New Roman" w:hAnsi="Times New Roman" w:cs="Times New Roman"/>
          <w:lang w:val="en-US"/>
        </w:rPr>
      </w:r>
      <w:bookmarkStart w:id="99" w:name="_Toc89937072"/>
      <w:bookmarkEnd w:id="98"/>
    </w:p>
    <w:p w14:paraId="724D737C" w14:textId="77777777" w:rsidR="001541D7" w:rsidRPr="00D66147" w:rsidRDefault="001541D7" w:rsidP="001541D7">
      <w:pPr>
        <w:spacing w:before="120" w:line="276" w:lineRule="auto"/>
        <w:rPr>
          <w:rFonts w:ascii="Times New Roman" w:hAnsi="Times New Roman" w:cs="Times New Roman"/>
          <w:sz w:val="24"/>
          <w:szCs w:val="24"/>
          <w:lang w:val="en-US"/>
        </w:rPr>
      </w:pPr>
      <w:r>
        <w:t>DeploymentEvent__e provides async notification when CMT deployments complete. Subscriber: CMT_DependentMetadataDeployer listens for deployment events to chain dependent deployments.</w:t>
      </w:r>
    </w:p>
    <w:p w14:paraId="205447DF" w14:textId="601B0C2F" w:rsidR="001541D7" w:rsidRPr="00D66147" w:rsidRDefault="001541D7" w:rsidP="001541D7">
      <w:pPr>
        <w:pStyle w:val="Heading2"/>
        <w:numPr>
          <w:ilvl w:val="1"/>
          <w:numId w:val="41"/>
        </w:numPr>
        <w:spacing w:before="120" w:after="120" w:line="276" w:lineRule="auto"/>
        <w:rPr>
          <w:rFonts w:ascii="Times New Roman" w:hAnsi="Times New Roman" w:cs="Times New Roman"/>
          <w:sz w:val="24"/>
          <w:szCs w:val="24"/>
        </w:rPr>
      </w:pPr>
      <w:bookmarkStart w:id="100" w:name="_Toc136368084"/>
      <w:r>
        <w:rPr>
          <w:rFonts w:ascii="Times New Roman" w:hAnsi="Times New Roman" w:cs="Times New Roman"/>
          <w:sz w:val="24"/>
          <w:szCs w:val="24"/>
        </w:rPr>
        <w:t>Integration Resiliency</w:t>
      </w:r>
      <w:r w:rsidR="00315C09">
        <w:rPr>
          <w:rFonts w:ascii="Times New Roman" w:hAnsi="Times New Roman" w:cs="Times New Roman"/>
          <w:sz w:val="24"/>
          <w:szCs w:val="24"/>
        </w:rPr>
        <w:t xml:space="preserve"> </w:t>
      </w:r>
      <w:r w:rsidR="00F57BD1">
        <w:rPr>
          <w:rFonts w:ascii="Times New Roman" w:hAnsi="Times New Roman" w:cs="Times New Roman"/>
          <w:sz w:val="24"/>
          <w:szCs w:val="24"/>
        </w:rPr>
        <w:t>and</w:t>
      </w:r>
      <w:r w:rsidR="00315C09">
        <w:rPr>
          <w:rFonts w:ascii="Times New Roman" w:hAnsi="Times New Roman" w:cs="Times New Roman"/>
          <w:sz w:val="24"/>
          <w:szCs w:val="24"/>
        </w:rPr>
        <w:t xml:space="preserve"> Business Continuity Plan</w:t>
      </w:r>
      <w:bookmarkEnd w:id="100"/>
    </w:p>
    <w:p w14:paraId="6F3A5E1D" w14:textId="2DB7CA26" w:rsidR="00B93055" w:rsidRDefault="001541D7" w:rsidP="00B93055">
      <w:pPr>
        <w:spacing w:before="120" w:line="276" w:lineRule="auto"/>
        <w:rPr>
          <w:rFonts w:ascii="Times New Roman" w:hAnsi="Times New Roman" w:cs="Times New Roman"/>
          <w:sz w:val="24"/>
          <w:szCs w:val="24"/>
        </w:rPr>
      </w:pPr>
      <w:r w:rsidRPr="430726C2">
        <w:rPr>
          <w:rFonts w:ascii="Times New Roman" w:hAnsi="Times New Roman" w:cs="Times New Roman"/>
          <w:sz w:val="24"/>
          <w:szCs w:val="24"/>
          <w:lang w:val="en-US"/>
        </w:rPr>
        <w:t>NPSP implements the following integration resiliency patterns:</w:t>
        <w:br/>
        <w:br/>
        <w:t>• Error Logging: All integration failures captured in Error__c with stack trace and context</w:t>
        <w:br/>
        <w:t>• Retry Logic: Elevate services implement retry with backoff for transient failures</w:t>
        <w:br/>
        <w:t>• Batch Processing: Large operations use Database.Batchable with AllowsCallouts</w:t>
        <w:br/>
        <w:t>• Graceful Degradation: Address verification failures are non-blocking (logged, not fatal)</w:t>
        <w:br/>
        <w:t>• Configurable Notifications: Error_Settings__c controls error email notifications</w:t>
        <w:br/>
        <w:t>• Async Processing: Queueable classes handle long-running integration operations</w:t>
        <w:br/>
        <w:t>• Circuit Breaker: Payment services check configuration validity before attempting callouts</w:t>
      </w:r>
      <w:r w:rsidR="003E4163"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45AF7D67" w:rsidRPr="430726C2">
        <w:rPr>
          <w:rFonts w:ascii="Times New Roman" w:hAnsi="Times New Roman" w:cs="Times New Roman"/>
          <w:sz w:val="24"/>
          <w:szCs w:val="24"/>
          <w:lang w:val="en-US"/>
        </w:rPr>
      </w:r>
      <w:r w:rsidR="00B93055" w:rsidRPr="430726C2">
        <w:rPr>
          <w:rFonts w:ascii="Times New Roman" w:hAnsi="Times New Roman" w:cs="Times New Roman"/>
          <w:sz w:val="24"/>
          <w:szCs w:val="24"/>
          <w:lang w:val="en-US"/>
        </w:rPr>
      </w:r>
    </w:p>
    <w:p w14:paraId="0F46BF48" w14:textId="77777777" w:rsidR="00B93055" w:rsidRPr="00B93055" w:rsidRDefault="00B93055" w:rsidP="00B93055">
      <w:pPr>
        <w:rPr>
          <w:lang w:val="en-US"/>
        </w:rPr>
      </w:pPr>
    </w:p>
    <w:p w14:paraId="55D63B96" w14:textId="13E7D147" w:rsidR="001541D7" w:rsidRDefault="001541D7" w:rsidP="001541D7">
      <w:pPr>
        <w:pStyle w:val="Heading3"/>
        <w:numPr>
          <w:ilvl w:val="2"/>
          <w:numId w:val="41"/>
        </w:numPr>
        <w:spacing w:line="276" w:lineRule="auto"/>
        <w:rPr>
          <w:rFonts w:ascii="Times New Roman" w:hAnsi="Times New Roman" w:cs="Times New Roman"/>
          <w:lang w:val="en-US"/>
        </w:rPr>
      </w:pPr>
      <w:bookmarkStart w:id="101" w:name="_Toc136368085"/>
      <w:r>
        <w:rPr>
          <w:rFonts w:ascii="Times New Roman" w:hAnsi="Times New Roman" w:cs="Times New Roman"/>
          <w:lang w:val="en-US"/>
        </w:rPr>
        <w:t xml:space="preserve">Plan for </w:t>
      </w:r>
      <w:r w:rsidR="00427289">
        <w:rPr>
          <w:rFonts w:ascii="Times New Roman" w:hAnsi="Times New Roman" w:cs="Times New Roman"/>
          <w:lang w:val="en-US"/>
        </w:rPr>
        <w:t xml:space="preserve">disaster recovery and </w:t>
      </w:r>
      <w:r>
        <w:rPr>
          <w:rFonts w:ascii="Times New Roman" w:hAnsi="Times New Roman" w:cs="Times New Roman"/>
          <w:lang w:val="en-US"/>
        </w:rPr>
        <w:t>high availability</w:t>
      </w:r>
      <w:r w:rsidR="00427289">
        <w:rPr>
          <w:rFonts w:ascii="Times New Roman" w:hAnsi="Times New Roman" w:cs="Times New Roman"/>
          <w:lang w:val="en-US"/>
        </w:rPr>
        <w:t xml:space="preserve"> of integrated systems</w:t>
      </w:r>
      <w:bookmarkEnd w:id="101"/>
    </w:p>
    <w:p w14:paraId="64B07C7E" w14:textId="77777777" w:rsidR="00315C09" w:rsidRPr="00B93055" w:rsidRDefault="00315C09" w:rsidP="00315C09">
      <w:pPr>
        <w:rPr>
          <w:lang w:val="en-US"/>
        </w:rPr>
      </w:pPr>
      <w:r>
        <w:t>NPSP integration patterns do not require separate DR. All external integrations are stateless REST calls. If Elevate is unavailable, donations can be entered without payment tokenization and reconciled later.</w:t>
      </w:r>
    </w:p>
    <w:p w14:paraId="61A4D21A" w14:textId="7EFCE479" w:rsidR="00315C09" w:rsidRDefault="00315C09" w:rsidP="00315C09">
      <w:pPr>
        <w:pStyle w:val="Heading3"/>
        <w:numPr>
          <w:ilvl w:val="2"/>
          <w:numId w:val="41"/>
        </w:numPr>
        <w:spacing w:line="276" w:lineRule="auto"/>
        <w:rPr>
          <w:rFonts w:ascii="Times New Roman" w:hAnsi="Times New Roman" w:cs="Times New Roman"/>
          <w:lang w:val="en-US"/>
        </w:rPr>
      </w:pPr>
      <w:bookmarkStart w:id="102" w:name="_Toc136368086"/>
      <w:r>
        <w:rPr>
          <w:rFonts w:ascii="Times New Roman" w:hAnsi="Times New Roman" w:cs="Times New Roman"/>
          <w:lang w:val="en-US"/>
        </w:rPr>
        <w:t>Plan for integration and data recovery due to system failure</w:t>
      </w:r>
      <w:bookmarkEnd w:id="102"/>
    </w:p>
    <w:p w14:paraId="0B1D119B" w14:textId="77777777" w:rsidR="00315C09" w:rsidRPr="00B93055" w:rsidRDefault="00315C09" w:rsidP="00315C09">
      <w:pPr>
        <w:rPr>
          <w:lang w:val="en-US"/>
        </w:rPr>
      </w:pPr>
      <w:r>
        <w:t>Error__c records capture all failed integration attempts with full stack trace. The ERR_Handler framework provides automatic retry for transient failures. Batch jobs can be re-run for data recovery.</w:t>
      </w:r>
    </w:p>
    <w:p w14:paraId="753918D5" w14:textId="4680B625" w:rsidR="00315C09" w:rsidRDefault="00315C09" w:rsidP="00315C09">
      <w:pPr>
        <w:pStyle w:val="Heading3"/>
        <w:numPr>
          <w:ilvl w:val="2"/>
          <w:numId w:val="41"/>
        </w:numPr>
        <w:spacing w:line="276" w:lineRule="auto"/>
        <w:rPr>
          <w:rFonts w:ascii="Times New Roman" w:hAnsi="Times New Roman" w:cs="Times New Roman"/>
          <w:lang w:val="en-US"/>
        </w:rPr>
      </w:pPr>
      <w:bookmarkStart w:id="103" w:name="_Toc136368087"/>
      <w:r>
        <w:rPr>
          <w:rFonts w:ascii="Times New Roman" w:hAnsi="Times New Roman" w:cs="Times New Roman"/>
          <w:lang w:val="en-US"/>
        </w:rPr>
        <w:t xml:space="preserve">Plan for </w:t>
      </w:r>
      <w:r w:rsidR="00C905AE">
        <w:rPr>
          <w:rFonts w:ascii="Times New Roman" w:hAnsi="Times New Roman" w:cs="Times New Roman"/>
          <w:lang w:val="en-US"/>
        </w:rPr>
        <w:t>end users and stakeholder communication</w:t>
      </w:r>
      <w:bookmarkEnd w:id="103"/>
    </w:p>
    <w:p w14:paraId="5432F813" w14:textId="77777777" w:rsidR="00315C09" w:rsidRPr="00315C09" w:rsidRDefault="00315C09" w:rsidP="00315C09">
      <w:pPr>
        <w:rPr>
          <w:lang w:val="en-US"/>
        </w:rPr>
      </w:pPr>
      <w:r>
        <w:t>Integration failures surface via: (1) Error__c records visible in NPSP Settings, (2) Email notifications per Error_Settings__c configuration, (3) Toast/banner notifications in LWC UIs, (4) Batch job failure emails.</w:t>
      </w:r>
    </w:p>
    <w:p w14:paraId="79BE1F40" w14:textId="77777777" w:rsidR="001541D7" w:rsidRPr="001541D7" w:rsidRDefault="001541D7" w:rsidP="001541D7">
      <w:pPr>
        <w:rPr>
          <w:lang w:val="en-US"/>
        </w:rPr>
      </w:pPr>
    </w:p>
    <w:p w14:paraId="6790A34A" w14:textId="77777777" w:rsidR="003D0102" w:rsidRPr="003D0102" w:rsidRDefault="003D0102" w:rsidP="003D0102">
      <w:pPr>
        <w:rPr>
          <w:lang w:val="en-US"/>
        </w:rPr>
      </w:pPr>
    </w:p>
    <w:p w14:paraId="1CB30ACA" w14:textId="1F7D0CD6" w:rsidR="00C63A33" w:rsidRPr="00D66147" w:rsidRDefault="00C63A33" w:rsidP="00C63A33">
      <w:pPr>
        <w:pStyle w:val="Heading2"/>
        <w:numPr>
          <w:ilvl w:val="1"/>
          <w:numId w:val="41"/>
        </w:numPr>
        <w:spacing w:before="120" w:after="120" w:line="276" w:lineRule="auto"/>
        <w:rPr>
          <w:rFonts w:ascii="Times New Roman" w:hAnsi="Times New Roman" w:cs="Times New Roman"/>
          <w:sz w:val="24"/>
          <w:szCs w:val="24"/>
        </w:rPr>
      </w:pPr>
      <w:bookmarkStart w:id="104" w:name="_Toc136368088"/>
      <w:r>
        <w:rPr>
          <w:rFonts w:ascii="Times New Roman" w:hAnsi="Times New Roman" w:cs="Times New Roman"/>
          <w:sz w:val="24"/>
          <w:szCs w:val="24"/>
        </w:rPr>
        <w:t>Network Diagram</w:t>
      </w:r>
      <w:bookmarkEnd w:id="99"/>
      <w:bookmarkEnd w:id="104"/>
    </w:p>
    <w:p w14:paraId="1BB1A221" w14:textId="77777777" w:rsidR="00C63A33" w:rsidRDefault="00C63A33" w:rsidP="00C63A33">
      <w:pPr>
        <w:spacing w:before="120" w:line="276" w:lineRule="auto"/>
        <w:rPr>
          <w:rFonts w:ascii="Times New Roman" w:hAnsi="Times New Roman" w:cs="Times New Roman"/>
          <w:sz w:val="24"/>
          <w:szCs w:val="24"/>
          <w:lang w:val="en-US"/>
        </w:rPr>
      </w:pPr>
      <w:r>
        <w:rPr>
          <w:rFonts w:ascii="Times New Roman" w:hAnsi="Times New Roman" w:cs="Times New Roman"/>
          <w:sz w:val="24"/>
          <w:szCs w:val="24"/>
          <w:lang w:val="en-US"/>
        </w:rPr>
        <w:t>NPSP network topology:</w:t>
        <w:br/>
        <w:br/>
        <w:t>Salesforce Org (NPSP) ←→ Elevate Payment Platform (HTTPS/REST)</w:t>
        <w:br/>
        <w:t>Salesforce Org (NPSP) → SmartyStreets API (HTTPS/REST)</w:t>
        <w:br/>
        <w:t>Salesforce Org (NPSP) → Google Geocoding API (HTTPS/REST)</w:t>
        <w:br/>
        <w:t>Salesforce Org (NPSP) → Cicero API (HTTPS/REST)</w:t>
        <w:br/>
        <w:t>Salesforce Org (NPSP) ←→ Salesforce Metadata API (internal)</w:t>
        <w:br/>
        <w:br/>
        <w:t>All external connections use HTTPS. Remote Site Settings configured for each endpoint. No VPN or TIC traversal required for standard Salesforce-to-external API communication.</w:t>
      </w:r>
    </w:p>
    <w:p w14:paraId="08A58F0E" w14:textId="77777777" w:rsidR="00C63A33" w:rsidRPr="00D66147" w:rsidRDefault="00C63A33" w:rsidP="00C63A33">
      <w:pPr>
        <w:spacing w:before="120" w:line="276" w:lineRule="auto"/>
        <w:rPr>
          <w:rFonts w:ascii="Times New Roman" w:hAnsi="Times New Roman" w:cs="Times New Roman"/>
          <w:sz w:val="24"/>
          <w:szCs w:val="24"/>
          <w:lang w:val="en-US"/>
        </w:rPr>
      </w:pPr>
      <w:r>
        <w:rPr>
          <w:rFonts w:ascii="Times New Roman" w:hAnsi="Times New Roman" w:cs="Times New Roman"/>
          <w:sz w:val="24"/>
          <w:szCs w:val="24"/>
          <w:lang w:val="en-US"/>
        </w:rPr>
      </w:r>
    </w:p>
    <w:p w14:paraId="78851E30" w14:textId="77777777" w:rsidR="00B93055" w:rsidRDefault="00B93055" w:rsidP="00B93055">
      <w:pPr>
        <w:rPr>
          <w:lang w:val="en-US"/>
        </w:rPr>
      </w:pPr>
    </w:p>
    <w:p w14:paraId="2215875C" w14:textId="77777777" w:rsidR="008713B4" w:rsidRPr="00D66147" w:rsidRDefault="008713B4" w:rsidP="008713B4">
      <w:pPr>
        <w:spacing w:before="120" w:line="276" w:lineRule="auto"/>
        <w:rPr>
          <w:rFonts w:ascii="Times New Roman" w:hAnsi="Times New Roman" w:cs="Times New Roman"/>
          <w:sz w:val="24"/>
          <w:szCs w:val="24"/>
          <w:lang w:val="en-US"/>
        </w:rPr>
      </w:pPr>
    </w:p>
    <w:p w14:paraId="0B0F3172" w14:textId="3A547856" w:rsidR="00707433" w:rsidRPr="008713B4" w:rsidRDefault="008713B4" w:rsidP="008713B4">
      <w:pPr>
        <w:pStyle w:val="Heading1"/>
        <w:numPr>
          <w:ilvl w:val="0"/>
          <w:numId w:val="0"/>
        </w:numPr>
        <w:spacing w:before="120" w:after="120" w:line="276" w:lineRule="auto"/>
        <w:jc w:val="left"/>
        <w:rPr>
          <w:rFonts w:ascii="Times New Roman" w:hAnsi="Times New Roman" w:cs="Times New Roman"/>
          <w:sz w:val="24"/>
          <w:szCs w:val="24"/>
          <w:lang w:val="en-US"/>
        </w:rPr>
      </w:pPr>
      <w:bookmarkStart w:id="105" w:name="_Toc136368089"/>
      <w:r>
        <w:rPr>
          <w:rFonts w:ascii="Times New Roman" w:hAnsi="Times New Roman" w:cs="Times New Roman"/>
          <w:sz w:val="28"/>
          <w:szCs w:val="24"/>
          <w:lang w:val="en-US"/>
        </w:rPr>
        <w:t>DTC Architecture Review Board Compliance</w:t>
      </w:r>
      <w:bookmarkEnd w:id="105"/>
    </w:p>
    <w:p w14:paraId="0925BF60" w14:textId="0A88CA3A"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 xml:space="preserve">By submitting </w:t>
      </w:r>
      <w:r w:rsidR="00C41DC7">
        <w:rPr>
          <w:rFonts w:ascii="Times New Roman" w:hAnsi="Times New Roman" w:cs="Times New Roman"/>
          <w:sz w:val="24"/>
          <w:szCs w:val="24"/>
        </w:rPr>
        <w:t xml:space="preserve">this </w:t>
      </w:r>
      <w:r w:rsidRPr="00B93055">
        <w:rPr>
          <w:rFonts w:ascii="Times New Roman" w:hAnsi="Times New Roman" w:cs="Times New Roman"/>
          <w:sz w:val="24"/>
          <w:szCs w:val="24"/>
        </w:rPr>
        <w:t>document</w:t>
      </w:r>
      <w:r w:rsidR="00C41DC7">
        <w:rPr>
          <w:rFonts w:ascii="Times New Roman" w:hAnsi="Times New Roman" w:cs="Times New Roman"/>
          <w:sz w:val="24"/>
          <w:szCs w:val="24"/>
        </w:rPr>
        <w:t xml:space="preserve"> to the DTC Architecture Review Board</w:t>
      </w:r>
      <w:r w:rsidRPr="00B93055">
        <w:rPr>
          <w:rFonts w:ascii="Times New Roman" w:hAnsi="Times New Roman" w:cs="Times New Roman"/>
          <w:sz w:val="24"/>
          <w:szCs w:val="24"/>
        </w:rPr>
        <w:t>, you acknowledge and agree to comply with the following policy:</w:t>
      </w:r>
    </w:p>
    <w:p w14:paraId="082B8318" w14:textId="77777777"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Accuracy and Authenticity: You affirm that the document being submitted is accurate, authentic, and represents your own work or the work of individuals who have provided appropriate permission for its submission.</w:t>
      </w:r>
    </w:p>
    <w:p w14:paraId="5FC3A4B7" w14:textId="77777777"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lastRenderedPageBreak/>
        <w:t>Timeliness: You understand that document submission deadlines may apply, and it is your responsibility to ensure timely submission. Late or delayed submissions may not be accepted or may incur penalties at the discretion of the receiving entity.</w:t>
      </w:r>
    </w:p>
    <w:p w14:paraId="6F92F524" w14:textId="73837689"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 xml:space="preserve">Compliance with Policies and Guidelines: You agree to adhere to all </w:t>
      </w:r>
      <w:r w:rsidR="00C41DC7">
        <w:rPr>
          <w:rFonts w:ascii="Times New Roman" w:hAnsi="Times New Roman" w:cs="Times New Roman"/>
          <w:sz w:val="24"/>
          <w:szCs w:val="24"/>
        </w:rPr>
        <w:t xml:space="preserve">DTC </w:t>
      </w:r>
      <w:r w:rsidRPr="00B93055">
        <w:rPr>
          <w:rFonts w:ascii="Times New Roman" w:hAnsi="Times New Roman" w:cs="Times New Roman"/>
          <w:sz w:val="24"/>
          <w:szCs w:val="24"/>
        </w:rPr>
        <w:t xml:space="preserve">policies, guidelines, and requirements provided by </w:t>
      </w:r>
      <w:r w:rsidR="00C41DC7">
        <w:rPr>
          <w:rFonts w:ascii="Times New Roman" w:hAnsi="Times New Roman" w:cs="Times New Roman"/>
          <w:sz w:val="24"/>
          <w:szCs w:val="24"/>
        </w:rPr>
        <w:t xml:space="preserve">DTC which is accessible at </w:t>
      </w:r>
      <w:hyperlink r:id="rId15" w:history="1">
        <w:r w:rsidR="00C905AE" w:rsidRPr="001C6D35">
          <w:rPr>
            <w:rStyle w:val="Hyperlink"/>
            <w:rFonts w:ascii="Times New Roman" w:hAnsi="Times New Roman" w:cs="Times New Roman"/>
            <w:sz w:val="24"/>
            <w:szCs w:val="24"/>
          </w:rPr>
          <w:t>https://confluence.devops.va.gov/display/VAExternal/DTC+Salesforce</w:t>
        </w:r>
      </w:hyperlink>
      <w:r w:rsidR="00C905AE">
        <w:rPr>
          <w:rFonts w:ascii="Times New Roman" w:hAnsi="Times New Roman" w:cs="Times New Roman"/>
          <w:sz w:val="24"/>
          <w:szCs w:val="24"/>
        </w:rPr>
        <w:t xml:space="preserve"> and </w:t>
      </w:r>
      <w:hyperlink r:id="rId16" w:history="1">
        <w:r w:rsidR="00C905AE" w:rsidRPr="001C6D35">
          <w:rPr>
            <w:rStyle w:val="Hyperlink"/>
            <w:rFonts w:ascii="Times New Roman" w:hAnsi="Times New Roman" w:cs="Times New Roman"/>
            <w:sz w:val="24"/>
            <w:szCs w:val="24"/>
          </w:rPr>
          <w:t>https://confluence.devops.va.gov/display/VAExternal/DTC+Integration</w:t>
        </w:r>
      </w:hyperlink>
      <w:r w:rsidR="00C905AE">
        <w:rPr>
          <w:rFonts w:ascii="Times New Roman" w:hAnsi="Times New Roman" w:cs="Times New Roman"/>
          <w:sz w:val="24"/>
          <w:szCs w:val="24"/>
        </w:rPr>
        <w:t>.</w:t>
      </w:r>
      <w:r w:rsidRPr="00B93055">
        <w:rPr>
          <w:rFonts w:ascii="Times New Roman" w:hAnsi="Times New Roman" w:cs="Times New Roman"/>
          <w:sz w:val="24"/>
          <w:szCs w:val="24"/>
        </w:rPr>
        <w:t xml:space="preserve"> Failure to comply may result in the rejection of the submitted document</w:t>
      </w:r>
      <w:r w:rsidR="00C41DC7">
        <w:rPr>
          <w:rFonts w:ascii="Times New Roman" w:hAnsi="Times New Roman" w:cs="Times New Roman"/>
          <w:sz w:val="24"/>
          <w:szCs w:val="24"/>
        </w:rPr>
        <w:t xml:space="preserve"> or out of compliance with additional required action to</w:t>
      </w:r>
      <w:r w:rsidR="00B91BC0">
        <w:rPr>
          <w:rFonts w:ascii="Times New Roman" w:hAnsi="Times New Roman" w:cs="Times New Roman"/>
          <w:sz w:val="24"/>
          <w:szCs w:val="24"/>
        </w:rPr>
        <w:t xml:space="preserve"> be determined by DTC</w:t>
      </w:r>
      <w:r w:rsidRPr="00B93055">
        <w:rPr>
          <w:rFonts w:ascii="Times New Roman" w:hAnsi="Times New Roman" w:cs="Times New Roman"/>
          <w:sz w:val="24"/>
          <w:szCs w:val="24"/>
        </w:rPr>
        <w:t>.</w:t>
      </w:r>
    </w:p>
    <w:p w14:paraId="63A84550" w14:textId="4B738BEA" w:rsidR="00B93055" w:rsidRPr="00B93055" w:rsidRDefault="00B93055" w:rsidP="430726C2">
      <w:pPr>
        <w:rPr>
          <w:rFonts w:ascii="Times New Roman" w:hAnsi="Times New Roman" w:cs="Times New Roman"/>
          <w:sz w:val="24"/>
          <w:szCs w:val="24"/>
          <w:lang w:val="en-US"/>
        </w:rPr>
      </w:pPr>
      <w:r w:rsidRPr="430726C2">
        <w:rPr>
          <w:rFonts w:ascii="Times New Roman" w:hAnsi="Times New Roman" w:cs="Times New Roman"/>
          <w:sz w:val="24"/>
          <w:szCs w:val="24"/>
        </w:rPr>
        <w:t>Revisions and Modifications: Once a document is submitted, you acknowledge that it may not be possible to make changes or revisions to the</w:t>
      </w:r>
      <w:r w:rsidR="00C41DC7" w:rsidRPr="430726C2">
        <w:rPr>
          <w:rFonts w:ascii="Times New Roman" w:hAnsi="Times New Roman" w:cs="Times New Roman"/>
          <w:sz w:val="24"/>
          <w:szCs w:val="24"/>
        </w:rPr>
        <w:t xml:space="preserve"> solution without additional</w:t>
      </w:r>
      <w:r w:rsidRPr="430726C2">
        <w:rPr>
          <w:rFonts w:ascii="Times New Roman" w:hAnsi="Times New Roman" w:cs="Times New Roman"/>
          <w:sz w:val="24"/>
          <w:szCs w:val="24"/>
        </w:rPr>
        <w:t xml:space="preserve"> document</w:t>
      </w:r>
      <w:r w:rsidR="00C41DC7" w:rsidRPr="430726C2">
        <w:rPr>
          <w:rFonts w:ascii="Times New Roman" w:hAnsi="Times New Roman" w:cs="Times New Roman"/>
          <w:sz w:val="24"/>
          <w:szCs w:val="24"/>
        </w:rPr>
        <w:t xml:space="preserve"> version approval.</w:t>
      </w:r>
      <w:r w:rsidRPr="430726C2">
        <w:rPr>
          <w:rFonts w:ascii="Times New Roman" w:hAnsi="Times New Roman" w:cs="Times New Roman"/>
          <w:sz w:val="24"/>
          <w:szCs w:val="24"/>
        </w:rPr>
        <w:t xml:space="preserve"> Therefore, it is essential to review and verify the document's accuracy before submission.</w:t>
      </w:r>
    </w:p>
    <w:p w14:paraId="04AA0245" w14:textId="77777777" w:rsidR="00B93055" w:rsidRPr="00D66147" w:rsidRDefault="00B93055" w:rsidP="00D66147">
      <w:pPr>
        <w:spacing w:before="120" w:line="276" w:lineRule="auto"/>
        <w:rPr>
          <w:rFonts w:ascii="Times New Roman" w:hAnsi="Times New Roman" w:cs="Times New Roman"/>
          <w:lang w:val="en-US"/>
        </w:rPr>
      </w:pPr>
    </w:p>
    <w:sectPr w:rsidR="00B93055" w:rsidRPr="00D66147" w:rsidSect="003C79A8">
      <w:headerReference w:type="default" r:id="rId17"/>
      <w:footerReference w:type="default" r:id="rId18"/>
      <w:pgSz w:w="12240" w:h="15840"/>
      <w:pgMar w:top="1418" w:right="1467" w:bottom="1418" w:left="141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71930" w14:textId="77777777" w:rsidR="00EA2599" w:rsidRDefault="00EA2599" w:rsidP="00911B0A">
      <w:r>
        <w:separator/>
      </w:r>
    </w:p>
    <w:p w14:paraId="723E1BB4" w14:textId="77777777" w:rsidR="00EA2599" w:rsidRDefault="00EA2599" w:rsidP="00911B0A"/>
  </w:endnote>
  <w:endnote w:type="continuationSeparator" w:id="0">
    <w:p w14:paraId="17A2145E" w14:textId="77777777" w:rsidR="00EA2599" w:rsidRDefault="00EA2599" w:rsidP="00911B0A">
      <w:r>
        <w:continuationSeparator/>
      </w:r>
    </w:p>
    <w:p w14:paraId="3FF4187D" w14:textId="77777777" w:rsidR="00EA2599" w:rsidRDefault="00EA2599" w:rsidP="00911B0A"/>
  </w:endnote>
  <w:endnote w:type="continuationNotice" w:id="1">
    <w:p w14:paraId="7AC459A4" w14:textId="77777777" w:rsidR="00EA2599" w:rsidRDefault="00EA259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E8724" w14:textId="5AD4E604" w:rsidR="003B1F1F" w:rsidRPr="00854CCE" w:rsidRDefault="003B1F1F" w:rsidP="00291AC7">
    <w:pPr>
      <w:tabs>
        <w:tab w:val="right" w:pos="9356"/>
      </w:tabs>
      <w:rPr>
        <w:lang w:val="en-US"/>
      </w:rPr>
    </w:pPr>
    <w:r w:rsidRPr="004F43A9">
      <w:rPr>
        <w:rFonts w:ascii="Times New Roman" w:hAnsi="Times New Roman" w:cs="Times New Roman"/>
        <w:noProof/>
        <w:lang w:val="en-US" w:eastAsia="en-US"/>
      </w:rPr>
      <mc:AlternateContent>
        <mc:Choice Requires="wps">
          <w:drawing>
            <wp:anchor distT="0" distB="0" distL="114300" distR="114300" simplePos="0" relativeHeight="251658240" behindDoc="0" locked="0" layoutInCell="0" hidden="0" allowOverlap="1" wp14:anchorId="385CA52C" wp14:editId="7E9B29D3">
              <wp:simplePos x="0" y="0"/>
              <wp:positionH relativeFrom="margin">
                <wp:posOffset>-64135</wp:posOffset>
              </wp:positionH>
              <wp:positionV relativeFrom="paragraph">
                <wp:posOffset>-41910</wp:posOffset>
              </wp:positionV>
              <wp:extent cx="6184900" cy="266700"/>
              <wp:effectExtent l="0" t="0" r="25400" b="19050"/>
              <wp:wrapNone/>
              <wp:docPr id="2" name="Forme libre 18"/>
              <wp:cNvGraphicFramePr/>
              <a:graphic xmlns:a="http://schemas.openxmlformats.org/drawingml/2006/main">
                <a:graphicData uri="http://schemas.microsoft.com/office/word/2010/wordprocessingShape">
                  <wps:wsp>
                    <wps:cNvSpPr/>
                    <wps:spPr>
                      <a:xfrm>
                        <a:off x="0" y="0"/>
                        <a:ext cx="6184900" cy="266700"/>
                      </a:xfrm>
                      <a:custGeom>
                        <a:avLst/>
                        <a:gdLst/>
                        <a:ahLst/>
                        <a:cxnLst/>
                        <a:rect l="0" t="0" r="0" b="0"/>
                        <a:pathLst>
                          <a:path w="6115792" h="178130" extrusionOk="0">
                            <a:moveTo>
                              <a:pt x="0" y="178130"/>
                            </a:moveTo>
                            <a:lnTo>
                              <a:pt x="5106389" y="178130"/>
                            </a:lnTo>
                            <a:lnTo>
                              <a:pt x="5106389" y="0"/>
                            </a:lnTo>
                            <a:lnTo>
                              <a:pt x="6032665" y="0"/>
                            </a:lnTo>
                            <a:lnTo>
                              <a:pt x="6032665" y="166255"/>
                            </a:lnTo>
                            <a:lnTo>
                              <a:pt x="6115792" y="166255"/>
                            </a:lnTo>
                            <a:lnTo>
                              <a:pt x="6115792" y="166255"/>
                            </a:lnTo>
                          </a:path>
                        </a:pathLst>
                      </a:custGeom>
                      <a:noFill/>
                      <a:ln w="9525" cap="flat" cmpd="sng">
                        <a:solidFill>
                          <a:srgbClr val="FFC000"/>
                        </a:solidFill>
                        <a:prstDash val="solid"/>
                        <a:round/>
                        <a:headEnd type="none" w="med" len="med"/>
                        <a:tailEnd type="none" w="med" len="med"/>
                      </a:ln>
                    </wps:spPr>
                    <wps:bodyPr lIns="91425" tIns="91425" rIns="91425" bIns="91425" anchor="ctr" anchorCtr="0"/>
                  </wps:wsp>
                </a:graphicData>
              </a:graphic>
            </wp:anchor>
          </w:drawing>
        </mc:Choice>
        <mc:Fallback xmlns:a="http://schemas.openxmlformats.org/drawingml/2006/main" xmlns:w16du="http://schemas.microsoft.com/office/word/2023/wordml/word16du">
          <w:pict w14:anchorId="582F3508">
            <v:shape id="Forme libre 18" style="position:absolute;margin-left:-5.05pt;margin-top:-3.3pt;width:487pt;height:21pt;z-index:251660288;visibility:visible;mso-wrap-style:square;mso-wrap-distance-left:9pt;mso-wrap-distance-top:0;mso-wrap-distance-right:9pt;mso-wrap-distance-bottom:0;mso-position-horizontal:absolute;mso-position-horizontal-relative:margin;mso-position-vertical:absolute;mso-position-vertical-relative:text;v-text-anchor:middle" coordsize="6115792,178130" o:spid="_x0000_s1026" o:allowincell="f" filled="f" strokecolor="#ffc000" path="m,178130r5106389,l5106389,r926276,l6032665,166255r83127,l6115792,16625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" w14:anchorId="79FD8AAC">
              <v:path textboxrect="0,0,6115792,178130" arrowok="t" o:extrusionok="f"/>
              <w10:wrap anchorx="margin"/>
            </v:shape>
          </w:pict>
        </mc:Fallback>
      </mc:AlternateContent>
    </w:r>
    <w:r>
      <w:rPr>
        <w:rFonts w:ascii="Times New Roman" w:hAnsi="Times New Roman" w:cs="Times New Roman"/>
        <w:lang w:val="en-US"/>
      </w:rPr>
      <w:t>VA Salesforce Project XYZ</w:t>
    </w:r>
    <w:r w:rsidRPr="004F43A9">
      <w:rPr>
        <w:rFonts w:ascii="Times New Roman" w:hAnsi="Times New Roman" w:cs="Times New Roman"/>
        <w:lang w:val="en-US"/>
      </w:rPr>
      <w:t>-Technical Documentation</w:t>
    </w:r>
    <w:r w:rsidRPr="00854CCE">
      <w:rPr>
        <w:lang w:val="en-US"/>
      </w:rPr>
      <w:tab/>
    </w:r>
    <w:r w:rsidRPr="004F43A9">
      <w:rPr>
        <w:rFonts w:ascii="Times New Roman" w:hAnsi="Times New Roman" w:cs="Times New Roman"/>
        <w:lang w:val="en-US"/>
      </w:rPr>
      <w:t xml:space="preserve">Page - </w:t>
    </w:r>
    <w:r w:rsidRPr="004F43A9">
      <w:rPr>
        <w:rFonts w:ascii="Times New Roman" w:hAnsi="Times New Roman" w:cs="Times New Roman"/>
        <w:lang w:val="en-US"/>
      </w:rPr>
      <w:fldChar w:fldCharType="begin"/>
    </w:r>
    <w:r w:rsidRPr="004F43A9">
      <w:rPr>
        <w:rFonts w:ascii="Times New Roman" w:hAnsi="Times New Roman" w:cs="Times New Roman"/>
        <w:lang w:val="en-US"/>
      </w:rPr>
      <w:instrText>PAGE</w:instrText>
    </w:r>
    <w:r w:rsidRPr="004F43A9">
      <w:rPr>
        <w:rFonts w:ascii="Times New Roman" w:hAnsi="Times New Roman" w:cs="Times New Roman"/>
        <w:lang w:val="en-US"/>
      </w:rPr>
      <w:fldChar w:fldCharType="separate"/>
    </w:r>
    <w:r>
      <w:rPr>
        <w:rFonts w:ascii="Times New Roman" w:hAnsi="Times New Roman" w:cs="Times New Roman"/>
        <w:noProof/>
        <w:lang w:val="en-US"/>
      </w:rPr>
      <w:t>2</w:t>
    </w:r>
    <w:r w:rsidRPr="004F43A9">
      <w:rPr>
        <w:rFonts w:ascii="Times New Roman" w:hAnsi="Times New Roman" w:cs="Times New Roman"/>
        <w:lang w:val="en-US"/>
      </w:rPr>
      <w:fldChar w:fldCharType="end"/>
    </w:r>
    <w:r w:rsidRPr="004F43A9">
      <w:rPr>
        <w:rFonts w:ascii="Times New Roman" w:hAnsi="Times New Roman" w:cs="Times New Roman"/>
        <w:lang w:val="en-US"/>
      </w:rPr>
      <w:t xml:space="preserve"> / </w:t>
    </w:r>
    <w:r w:rsidRPr="004F43A9">
      <w:rPr>
        <w:rFonts w:ascii="Times New Roman" w:hAnsi="Times New Roman" w:cs="Times New Roman"/>
        <w:lang w:val="en-US"/>
      </w:rPr>
      <w:fldChar w:fldCharType="begin"/>
    </w:r>
    <w:r w:rsidRPr="004F43A9">
      <w:rPr>
        <w:rFonts w:ascii="Times New Roman" w:hAnsi="Times New Roman" w:cs="Times New Roman"/>
        <w:lang w:val="en-US"/>
      </w:rPr>
      <w:instrText>NUMPAGES</w:instrText>
    </w:r>
    <w:r w:rsidRPr="004F43A9">
      <w:rPr>
        <w:rFonts w:ascii="Times New Roman" w:hAnsi="Times New Roman" w:cs="Times New Roman"/>
        <w:lang w:val="en-US"/>
      </w:rPr>
      <w:fldChar w:fldCharType="separate"/>
    </w:r>
    <w:r>
      <w:rPr>
        <w:rFonts w:ascii="Times New Roman" w:hAnsi="Times New Roman" w:cs="Times New Roman"/>
        <w:noProof/>
        <w:lang w:val="en-US"/>
      </w:rPr>
      <w:t>17</w:t>
    </w:r>
    <w:r w:rsidRPr="004F43A9">
      <w:rPr>
        <w:rFonts w:ascii="Times New Roman" w:hAnsi="Times New Roman" w:cs="Times New Roman"/>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25E1A" w14:textId="77777777" w:rsidR="00EA2599" w:rsidRDefault="00EA2599" w:rsidP="00911B0A">
      <w:r>
        <w:separator/>
      </w:r>
    </w:p>
    <w:p w14:paraId="79C0D8FE" w14:textId="77777777" w:rsidR="00EA2599" w:rsidRDefault="00EA2599" w:rsidP="00911B0A"/>
  </w:footnote>
  <w:footnote w:type="continuationSeparator" w:id="0">
    <w:p w14:paraId="30EAA246" w14:textId="77777777" w:rsidR="00EA2599" w:rsidRDefault="00EA2599" w:rsidP="00911B0A">
      <w:r>
        <w:continuationSeparator/>
      </w:r>
    </w:p>
    <w:p w14:paraId="34601C97" w14:textId="77777777" w:rsidR="00EA2599" w:rsidRDefault="00EA2599" w:rsidP="00911B0A"/>
  </w:footnote>
  <w:footnote w:type="continuationNotice" w:id="1">
    <w:p w14:paraId="314C033A" w14:textId="77777777" w:rsidR="00EA2599" w:rsidRDefault="00EA2599">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04647" w14:textId="0F96649A" w:rsidR="003B1F1F" w:rsidRPr="00630FBF" w:rsidRDefault="003B1F1F" w:rsidP="00D31C51">
    <w:pPr>
      <w:tabs>
        <w:tab w:val="center" w:pos="4678"/>
        <w:tab w:val="right" w:pos="9356"/>
      </w:tabs>
      <w:rPr>
        <w:lang w:val="en-US"/>
      </w:rPr>
    </w:pPr>
    <w:r>
      <w:tab/>
    </w:r>
    <w:r>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476F9"/>
    <w:multiLevelType w:val="multilevel"/>
    <w:tmpl w:val="DBCA8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11FF7"/>
    <w:multiLevelType w:val="multilevel"/>
    <w:tmpl w:val="20AA9E0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 w15:restartNumberingAfterBreak="0">
    <w:nsid w:val="0C152DA3"/>
    <w:multiLevelType w:val="multilevel"/>
    <w:tmpl w:val="2A6CF284"/>
    <w:lvl w:ilvl="0">
      <w:start w:val="8"/>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0D3D7F2C"/>
    <w:multiLevelType w:val="multilevel"/>
    <w:tmpl w:val="40EE4A06"/>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4" w15:restartNumberingAfterBreak="0">
    <w:nsid w:val="0DF64815"/>
    <w:multiLevelType w:val="multilevel"/>
    <w:tmpl w:val="1EF6488C"/>
    <w:lvl w:ilvl="0">
      <w:numFmt w:val="decimal"/>
      <w:lvlText w:val="%1."/>
      <w:lvlJc w:val="left"/>
      <w:pPr>
        <w:ind w:left="720" w:firstLine="360"/>
      </w:pPr>
      <w:rPr>
        <w:rFonts w:hint="default"/>
      </w:rPr>
    </w:lvl>
    <w:lvl w:ilvl="1">
      <w:start w:val="1"/>
      <w:numFmt w:val="lowerLetter"/>
      <w:lvlText w:val="%2."/>
      <w:lvlJc w:val="left"/>
      <w:pPr>
        <w:ind w:left="1440" w:firstLine="1080"/>
      </w:pPr>
      <w:rPr>
        <w:rFonts w:hint="default"/>
      </w:rPr>
    </w:lvl>
    <w:lvl w:ilvl="2">
      <w:start w:val="1"/>
      <w:numFmt w:val="lowerRoman"/>
      <w:lvlText w:val="%3."/>
      <w:lvlJc w:val="right"/>
      <w:pPr>
        <w:ind w:left="2160" w:firstLine="1980"/>
      </w:pPr>
      <w:rPr>
        <w:rFonts w:hint="default"/>
      </w:rPr>
    </w:lvl>
    <w:lvl w:ilvl="3">
      <w:start w:val="1"/>
      <w:numFmt w:val="decimal"/>
      <w:lvlText w:val="%4."/>
      <w:lvlJc w:val="left"/>
      <w:pPr>
        <w:ind w:left="2880" w:firstLine="2520"/>
      </w:pPr>
      <w:rPr>
        <w:rFonts w:hint="default"/>
      </w:rPr>
    </w:lvl>
    <w:lvl w:ilvl="4">
      <w:start w:val="1"/>
      <w:numFmt w:val="lowerLetter"/>
      <w:lvlText w:val="%5."/>
      <w:lvlJc w:val="left"/>
      <w:pPr>
        <w:ind w:left="3600" w:firstLine="3240"/>
      </w:pPr>
      <w:rPr>
        <w:rFonts w:hint="default"/>
      </w:rPr>
    </w:lvl>
    <w:lvl w:ilvl="5">
      <w:start w:val="1"/>
      <w:numFmt w:val="lowerRoman"/>
      <w:lvlText w:val="%6."/>
      <w:lvlJc w:val="right"/>
      <w:pPr>
        <w:ind w:left="432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5" w15:restartNumberingAfterBreak="0">
    <w:nsid w:val="11AD3D11"/>
    <w:multiLevelType w:val="hybridMultilevel"/>
    <w:tmpl w:val="17EAC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BF7E03"/>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7" w15:restartNumberingAfterBreak="0">
    <w:nsid w:val="1ADF21AC"/>
    <w:multiLevelType w:val="multilevel"/>
    <w:tmpl w:val="EB187C7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8" w15:restartNumberingAfterBreak="0">
    <w:nsid w:val="1DC013B8"/>
    <w:multiLevelType w:val="multilevel"/>
    <w:tmpl w:val="3AF2DE2E"/>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1DEC2090"/>
    <w:multiLevelType w:val="multilevel"/>
    <w:tmpl w:val="F552F79E"/>
    <w:lvl w:ilvl="0">
      <w:start w:val="7"/>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0" w15:restartNumberingAfterBreak="0">
    <w:nsid w:val="213D6604"/>
    <w:multiLevelType w:val="multilevel"/>
    <w:tmpl w:val="06541F3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1" w15:restartNumberingAfterBreak="0">
    <w:nsid w:val="24A61B66"/>
    <w:multiLevelType w:val="multilevel"/>
    <w:tmpl w:val="9E1E5D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C050758"/>
    <w:multiLevelType w:val="hybridMultilevel"/>
    <w:tmpl w:val="D208321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D23D63"/>
    <w:multiLevelType w:val="multilevel"/>
    <w:tmpl w:val="E1ECB962"/>
    <w:lvl w:ilvl="0">
      <w:start w:val="1"/>
      <w:numFmt w:val="decimal"/>
      <w:pStyle w:val="Heading1"/>
      <w:lvlText w:val="%1"/>
      <w:lvlJc w:val="left"/>
      <w:pPr>
        <w:ind w:left="432" w:firstLine="0"/>
      </w:pPr>
    </w:lvl>
    <w:lvl w:ilvl="1">
      <w:start w:val="1"/>
      <w:numFmt w:val="decimal"/>
      <w:pStyle w:val="Heading2"/>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4" w15:restartNumberingAfterBreak="0">
    <w:nsid w:val="2DFB2E19"/>
    <w:multiLevelType w:val="multilevel"/>
    <w:tmpl w:val="729AF7A4"/>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1288" w:firstLine="568"/>
      </w:p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5" w15:restartNumberingAfterBreak="0">
    <w:nsid w:val="2E605948"/>
    <w:multiLevelType w:val="multilevel"/>
    <w:tmpl w:val="E208CC2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02D5D6C"/>
    <w:multiLevelType w:val="hybridMultilevel"/>
    <w:tmpl w:val="E35027B2"/>
    <w:lvl w:ilvl="0" w:tplc="8C5C3AD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49B64AD"/>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8" w15:restartNumberingAfterBreak="0">
    <w:nsid w:val="34E32DB9"/>
    <w:multiLevelType w:val="multilevel"/>
    <w:tmpl w:val="8726513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84A2B63"/>
    <w:multiLevelType w:val="multilevel"/>
    <w:tmpl w:val="6658B5D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063FD4"/>
    <w:multiLevelType w:val="multilevel"/>
    <w:tmpl w:val="D35631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5F96946"/>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2" w15:restartNumberingAfterBreak="0">
    <w:nsid w:val="568914C6"/>
    <w:multiLevelType w:val="hybridMultilevel"/>
    <w:tmpl w:val="AE0E0038"/>
    <w:lvl w:ilvl="0" w:tplc="FA5420F4">
      <w:start w:val="2"/>
      <w:numFmt w:val="bullet"/>
      <w:lvlText w:val="-"/>
      <w:lvlJc w:val="left"/>
      <w:pPr>
        <w:ind w:left="720" w:hanging="360"/>
      </w:pPr>
      <w:rPr>
        <w:rFonts w:ascii="Calibri" w:eastAsia="Calibri"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00A70D4"/>
    <w:multiLevelType w:val="multilevel"/>
    <w:tmpl w:val="65FE5CD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24083F"/>
    <w:multiLevelType w:val="multilevel"/>
    <w:tmpl w:val="301ABF4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5" w15:restartNumberingAfterBreak="0">
    <w:nsid w:val="7ABF52B5"/>
    <w:multiLevelType w:val="hybridMultilevel"/>
    <w:tmpl w:val="1D547FF8"/>
    <w:lvl w:ilvl="0" w:tplc="A7BC80B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94276668">
    <w:abstractNumId w:val="1"/>
  </w:num>
  <w:num w:numId="2" w16cid:durableId="528645653">
    <w:abstractNumId w:val="10"/>
  </w:num>
  <w:num w:numId="3" w16cid:durableId="985010717">
    <w:abstractNumId w:val="8"/>
  </w:num>
  <w:num w:numId="4" w16cid:durableId="1749498664">
    <w:abstractNumId w:val="9"/>
  </w:num>
  <w:num w:numId="5" w16cid:durableId="1471825296">
    <w:abstractNumId w:val="4"/>
  </w:num>
  <w:num w:numId="6" w16cid:durableId="1328287906">
    <w:abstractNumId w:val="2"/>
  </w:num>
  <w:num w:numId="7" w16cid:durableId="1938710535">
    <w:abstractNumId w:val="14"/>
  </w:num>
  <w:num w:numId="8" w16cid:durableId="1093552892">
    <w:abstractNumId w:val="3"/>
  </w:num>
  <w:num w:numId="9" w16cid:durableId="1186670992">
    <w:abstractNumId w:val="13"/>
  </w:num>
  <w:num w:numId="10" w16cid:durableId="1175874500">
    <w:abstractNumId w:val="7"/>
  </w:num>
  <w:num w:numId="11" w16cid:durableId="1506827135">
    <w:abstractNumId w:val="24"/>
  </w:num>
  <w:num w:numId="12" w16cid:durableId="1427845518">
    <w:abstractNumId w:val="13"/>
  </w:num>
  <w:num w:numId="13" w16cid:durableId="2080905323">
    <w:abstractNumId w:val="25"/>
  </w:num>
  <w:num w:numId="14" w16cid:durableId="15435133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22599730">
    <w:abstractNumId w:val="13"/>
  </w:num>
  <w:num w:numId="16" w16cid:durableId="17188205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43548974">
    <w:abstractNumId w:val="13"/>
  </w:num>
  <w:num w:numId="18" w16cid:durableId="1713731361">
    <w:abstractNumId w:val="12"/>
  </w:num>
  <w:num w:numId="19" w16cid:durableId="638075408">
    <w:abstractNumId w:val="22"/>
  </w:num>
  <w:num w:numId="20" w16cid:durableId="1608657890">
    <w:abstractNumId w:val="16"/>
  </w:num>
  <w:num w:numId="21" w16cid:durableId="15044654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9376104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6739712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979296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55121575">
    <w:abstractNumId w:val="13"/>
  </w:num>
  <w:num w:numId="26" w16cid:durableId="8163354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7500569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30623010">
    <w:abstractNumId w:val="5"/>
  </w:num>
  <w:num w:numId="29" w16cid:durableId="356277514">
    <w:abstractNumId w:val="13"/>
  </w:num>
  <w:num w:numId="30" w16cid:durableId="927458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0310077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8804363">
    <w:abstractNumId w:val="6"/>
  </w:num>
  <w:num w:numId="33" w16cid:durableId="1149831178">
    <w:abstractNumId w:val="21"/>
  </w:num>
  <w:num w:numId="34" w16cid:durableId="199475128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08768667">
    <w:abstractNumId w:val="17"/>
  </w:num>
  <w:num w:numId="36" w16cid:durableId="37825582">
    <w:abstractNumId w:val="20"/>
  </w:num>
  <w:num w:numId="37" w16cid:durableId="1992905082">
    <w:abstractNumId w:val="18"/>
  </w:num>
  <w:num w:numId="38" w16cid:durableId="502816638">
    <w:abstractNumId w:val="19"/>
  </w:num>
  <w:num w:numId="39" w16cid:durableId="1718622769">
    <w:abstractNumId w:val="11"/>
  </w:num>
  <w:num w:numId="40" w16cid:durableId="807550181">
    <w:abstractNumId w:val="15"/>
  </w:num>
  <w:num w:numId="41" w16cid:durableId="431971417">
    <w:abstractNumId w:val="23"/>
  </w:num>
  <w:num w:numId="42" w16cid:durableId="1739211935">
    <w:abstractNumId w:val="13"/>
  </w:num>
  <w:num w:numId="43" w16cid:durableId="2014645424">
    <w:abstractNumId w:val="13"/>
  </w:num>
  <w:num w:numId="44" w16cid:durableId="1732146607">
    <w:abstractNumId w:val="13"/>
  </w:num>
  <w:num w:numId="45" w16cid:durableId="1917394368">
    <w:abstractNumId w:val="13"/>
  </w:num>
  <w:num w:numId="46" w16cid:durableId="548347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stylePaneFormatFilter w:val="1621" w:allStyles="1" w:customStyles="0" w:latentStyles="0" w:stylesInUse="0" w:headingStyles="1" w:numberingStyles="0" w:tableStyles="0" w:directFormattingOnRuns="0" w:directFormattingOnParagraphs="1" w:directFormattingOnNumbering="1"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FD0"/>
    <w:rsid w:val="00002C07"/>
    <w:rsid w:val="00011544"/>
    <w:rsid w:val="00024999"/>
    <w:rsid w:val="0004084A"/>
    <w:rsid w:val="000419ED"/>
    <w:rsid w:val="00064502"/>
    <w:rsid w:val="000654E0"/>
    <w:rsid w:val="00067938"/>
    <w:rsid w:val="00067B00"/>
    <w:rsid w:val="00070163"/>
    <w:rsid w:val="00074DEC"/>
    <w:rsid w:val="00082633"/>
    <w:rsid w:val="000842FE"/>
    <w:rsid w:val="00085AC1"/>
    <w:rsid w:val="00091370"/>
    <w:rsid w:val="00091FD0"/>
    <w:rsid w:val="000B21E4"/>
    <w:rsid w:val="000C7045"/>
    <w:rsid w:val="000C7E97"/>
    <w:rsid w:val="000D5865"/>
    <w:rsid w:val="000F1005"/>
    <w:rsid w:val="000F5F80"/>
    <w:rsid w:val="00100B96"/>
    <w:rsid w:val="00103299"/>
    <w:rsid w:val="001108F5"/>
    <w:rsid w:val="00110FB6"/>
    <w:rsid w:val="001164BE"/>
    <w:rsid w:val="001434D3"/>
    <w:rsid w:val="001541D7"/>
    <w:rsid w:val="00160BDA"/>
    <w:rsid w:val="00166581"/>
    <w:rsid w:val="00172376"/>
    <w:rsid w:val="0017653C"/>
    <w:rsid w:val="00182D0F"/>
    <w:rsid w:val="001846F4"/>
    <w:rsid w:val="001868F5"/>
    <w:rsid w:val="0018711E"/>
    <w:rsid w:val="001876C2"/>
    <w:rsid w:val="001969FF"/>
    <w:rsid w:val="001B3B66"/>
    <w:rsid w:val="001B587E"/>
    <w:rsid w:val="001B6D85"/>
    <w:rsid w:val="001C404B"/>
    <w:rsid w:val="001C49C7"/>
    <w:rsid w:val="001D581A"/>
    <w:rsid w:val="001E6EED"/>
    <w:rsid w:val="001F38D1"/>
    <w:rsid w:val="00226EFF"/>
    <w:rsid w:val="00240D15"/>
    <w:rsid w:val="00243264"/>
    <w:rsid w:val="00273072"/>
    <w:rsid w:val="00277466"/>
    <w:rsid w:val="002912B5"/>
    <w:rsid w:val="00291AC7"/>
    <w:rsid w:val="002A176D"/>
    <w:rsid w:val="002C121E"/>
    <w:rsid w:val="002D1943"/>
    <w:rsid w:val="002F1161"/>
    <w:rsid w:val="002F57FE"/>
    <w:rsid w:val="00315C09"/>
    <w:rsid w:val="00321DD7"/>
    <w:rsid w:val="00321F7C"/>
    <w:rsid w:val="003226AB"/>
    <w:rsid w:val="0032460E"/>
    <w:rsid w:val="00330705"/>
    <w:rsid w:val="00347DFF"/>
    <w:rsid w:val="00351E5C"/>
    <w:rsid w:val="00352F9D"/>
    <w:rsid w:val="00366C62"/>
    <w:rsid w:val="00370396"/>
    <w:rsid w:val="00394118"/>
    <w:rsid w:val="003A38DB"/>
    <w:rsid w:val="003A5D7D"/>
    <w:rsid w:val="003B1F1F"/>
    <w:rsid w:val="003C1104"/>
    <w:rsid w:val="003C79A8"/>
    <w:rsid w:val="003D0102"/>
    <w:rsid w:val="003D71A4"/>
    <w:rsid w:val="003E4163"/>
    <w:rsid w:val="004001D7"/>
    <w:rsid w:val="00401192"/>
    <w:rsid w:val="0040527E"/>
    <w:rsid w:val="00425902"/>
    <w:rsid w:val="00427289"/>
    <w:rsid w:val="004379C7"/>
    <w:rsid w:val="00441367"/>
    <w:rsid w:val="00447B1C"/>
    <w:rsid w:val="004609B6"/>
    <w:rsid w:val="00477C31"/>
    <w:rsid w:val="004A40D8"/>
    <w:rsid w:val="004A5D28"/>
    <w:rsid w:val="004B405A"/>
    <w:rsid w:val="004C2D5E"/>
    <w:rsid w:val="004C3FB7"/>
    <w:rsid w:val="004C501C"/>
    <w:rsid w:val="004D2AAF"/>
    <w:rsid w:val="004E5A3A"/>
    <w:rsid w:val="004E5F5F"/>
    <w:rsid w:val="004E6EF9"/>
    <w:rsid w:val="004F43A9"/>
    <w:rsid w:val="004F7B93"/>
    <w:rsid w:val="005266EA"/>
    <w:rsid w:val="00533FCC"/>
    <w:rsid w:val="005463F4"/>
    <w:rsid w:val="00547EA9"/>
    <w:rsid w:val="0055520D"/>
    <w:rsid w:val="0057354F"/>
    <w:rsid w:val="00583192"/>
    <w:rsid w:val="00596393"/>
    <w:rsid w:val="005A1739"/>
    <w:rsid w:val="005B7009"/>
    <w:rsid w:val="005D43F1"/>
    <w:rsid w:val="005E13DB"/>
    <w:rsid w:val="005E3E50"/>
    <w:rsid w:val="005E4C40"/>
    <w:rsid w:val="00604FD4"/>
    <w:rsid w:val="0061416E"/>
    <w:rsid w:val="00616F61"/>
    <w:rsid w:val="00624635"/>
    <w:rsid w:val="00630FBF"/>
    <w:rsid w:val="006360DA"/>
    <w:rsid w:val="006604C2"/>
    <w:rsid w:val="0066771F"/>
    <w:rsid w:val="0067571F"/>
    <w:rsid w:val="00677DAB"/>
    <w:rsid w:val="00683244"/>
    <w:rsid w:val="006834AF"/>
    <w:rsid w:val="00683544"/>
    <w:rsid w:val="00683A71"/>
    <w:rsid w:val="0068616E"/>
    <w:rsid w:val="00692C23"/>
    <w:rsid w:val="00692DAF"/>
    <w:rsid w:val="006A2B3F"/>
    <w:rsid w:val="006A41FA"/>
    <w:rsid w:val="006B38E7"/>
    <w:rsid w:val="006C3F9D"/>
    <w:rsid w:val="006D2BB7"/>
    <w:rsid w:val="006D354E"/>
    <w:rsid w:val="006E0295"/>
    <w:rsid w:val="006F46C4"/>
    <w:rsid w:val="006F4EAC"/>
    <w:rsid w:val="00704481"/>
    <w:rsid w:val="00707433"/>
    <w:rsid w:val="007145C1"/>
    <w:rsid w:val="007411C4"/>
    <w:rsid w:val="0075514F"/>
    <w:rsid w:val="00766D82"/>
    <w:rsid w:val="00771D76"/>
    <w:rsid w:val="00777772"/>
    <w:rsid w:val="00786572"/>
    <w:rsid w:val="00790279"/>
    <w:rsid w:val="00793729"/>
    <w:rsid w:val="007A4D64"/>
    <w:rsid w:val="007B623C"/>
    <w:rsid w:val="007C5EE3"/>
    <w:rsid w:val="007E335E"/>
    <w:rsid w:val="007F53F5"/>
    <w:rsid w:val="007F559F"/>
    <w:rsid w:val="008028C0"/>
    <w:rsid w:val="0081159D"/>
    <w:rsid w:val="008141D7"/>
    <w:rsid w:val="00815B19"/>
    <w:rsid w:val="00854CCE"/>
    <w:rsid w:val="008629DB"/>
    <w:rsid w:val="008713B4"/>
    <w:rsid w:val="00874D3C"/>
    <w:rsid w:val="00875531"/>
    <w:rsid w:val="00880CA0"/>
    <w:rsid w:val="008911BB"/>
    <w:rsid w:val="008E0D45"/>
    <w:rsid w:val="008E74D5"/>
    <w:rsid w:val="00902113"/>
    <w:rsid w:val="009056EC"/>
    <w:rsid w:val="009075F9"/>
    <w:rsid w:val="00911B0A"/>
    <w:rsid w:val="00911F7C"/>
    <w:rsid w:val="00916521"/>
    <w:rsid w:val="00937188"/>
    <w:rsid w:val="00941662"/>
    <w:rsid w:val="00945EB2"/>
    <w:rsid w:val="00955947"/>
    <w:rsid w:val="00962700"/>
    <w:rsid w:val="00982409"/>
    <w:rsid w:val="0098547D"/>
    <w:rsid w:val="009855C4"/>
    <w:rsid w:val="00991797"/>
    <w:rsid w:val="00994B31"/>
    <w:rsid w:val="0099505C"/>
    <w:rsid w:val="009951DA"/>
    <w:rsid w:val="009A28A7"/>
    <w:rsid w:val="009B757B"/>
    <w:rsid w:val="009B75BF"/>
    <w:rsid w:val="009C56DD"/>
    <w:rsid w:val="009E7B53"/>
    <w:rsid w:val="009F785F"/>
    <w:rsid w:val="00A0080E"/>
    <w:rsid w:val="00A06C64"/>
    <w:rsid w:val="00A25E91"/>
    <w:rsid w:val="00A34BCD"/>
    <w:rsid w:val="00A441F1"/>
    <w:rsid w:val="00A740C5"/>
    <w:rsid w:val="00A84946"/>
    <w:rsid w:val="00A8707D"/>
    <w:rsid w:val="00A90AC8"/>
    <w:rsid w:val="00A93C33"/>
    <w:rsid w:val="00A97A70"/>
    <w:rsid w:val="00A97E96"/>
    <w:rsid w:val="00AA49A8"/>
    <w:rsid w:val="00AB110D"/>
    <w:rsid w:val="00AB7DA3"/>
    <w:rsid w:val="00AC353D"/>
    <w:rsid w:val="00AE6FA4"/>
    <w:rsid w:val="00B1064D"/>
    <w:rsid w:val="00B10BBC"/>
    <w:rsid w:val="00B11073"/>
    <w:rsid w:val="00B31811"/>
    <w:rsid w:val="00B342F8"/>
    <w:rsid w:val="00B46845"/>
    <w:rsid w:val="00B54755"/>
    <w:rsid w:val="00B54C4C"/>
    <w:rsid w:val="00B57364"/>
    <w:rsid w:val="00B749DB"/>
    <w:rsid w:val="00B7687F"/>
    <w:rsid w:val="00B7739D"/>
    <w:rsid w:val="00B81362"/>
    <w:rsid w:val="00B91A5F"/>
    <w:rsid w:val="00B91BC0"/>
    <w:rsid w:val="00B93055"/>
    <w:rsid w:val="00BA4855"/>
    <w:rsid w:val="00BB163F"/>
    <w:rsid w:val="00BB39C4"/>
    <w:rsid w:val="00BC6809"/>
    <w:rsid w:val="00BD2DCD"/>
    <w:rsid w:val="00BE1421"/>
    <w:rsid w:val="00BF526E"/>
    <w:rsid w:val="00C04F25"/>
    <w:rsid w:val="00C05192"/>
    <w:rsid w:val="00C14C8B"/>
    <w:rsid w:val="00C200CA"/>
    <w:rsid w:val="00C208C6"/>
    <w:rsid w:val="00C41DC7"/>
    <w:rsid w:val="00C63A33"/>
    <w:rsid w:val="00C7608A"/>
    <w:rsid w:val="00C905AE"/>
    <w:rsid w:val="00C90DC9"/>
    <w:rsid w:val="00C930C5"/>
    <w:rsid w:val="00C9371A"/>
    <w:rsid w:val="00C96690"/>
    <w:rsid w:val="00CB1813"/>
    <w:rsid w:val="00CB42FA"/>
    <w:rsid w:val="00CB4694"/>
    <w:rsid w:val="00CB6A47"/>
    <w:rsid w:val="00CC065F"/>
    <w:rsid w:val="00CC3E54"/>
    <w:rsid w:val="00CD10A6"/>
    <w:rsid w:val="00CD2D60"/>
    <w:rsid w:val="00CD7D45"/>
    <w:rsid w:val="00CE35FF"/>
    <w:rsid w:val="00CE508D"/>
    <w:rsid w:val="00CE6DA1"/>
    <w:rsid w:val="00CF232A"/>
    <w:rsid w:val="00CF6090"/>
    <w:rsid w:val="00D07BCA"/>
    <w:rsid w:val="00D20A6E"/>
    <w:rsid w:val="00D24D24"/>
    <w:rsid w:val="00D31C51"/>
    <w:rsid w:val="00D3353D"/>
    <w:rsid w:val="00D429F4"/>
    <w:rsid w:val="00D66147"/>
    <w:rsid w:val="00D913E0"/>
    <w:rsid w:val="00DA15B5"/>
    <w:rsid w:val="00DA1606"/>
    <w:rsid w:val="00DA4A43"/>
    <w:rsid w:val="00DB58A0"/>
    <w:rsid w:val="00DB7691"/>
    <w:rsid w:val="00DC3472"/>
    <w:rsid w:val="00DC36C9"/>
    <w:rsid w:val="00DC63CE"/>
    <w:rsid w:val="00DD15B0"/>
    <w:rsid w:val="00DE0A3A"/>
    <w:rsid w:val="00DE2A09"/>
    <w:rsid w:val="00E134A0"/>
    <w:rsid w:val="00E2502B"/>
    <w:rsid w:val="00E25BBB"/>
    <w:rsid w:val="00E33071"/>
    <w:rsid w:val="00E62214"/>
    <w:rsid w:val="00E930ED"/>
    <w:rsid w:val="00EA2599"/>
    <w:rsid w:val="00EA278C"/>
    <w:rsid w:val="00EA3445"/>
    <w:rsid w:val="00EA3D9B"/>
    <w:rsid w:val="00EA4380"/>
    <w:rsid w:val="00EA6139"/>
    <w:rsid w:val="00EC55FF"/>
    <w:rsid w:val="00EF752E"/>
    <w:rsid w:val="00F24CF9"/>
    <w:rsid w:val="00F314BE"/>
    <w:rsid w:val="00F32F65"/>
    <w:rsid w:val="00F44049"/>
    <w:rsid w:val="00F46FE4"/>
    <w:rsid w:val="00F57BD1"/>
    <w:rsid w:val="00F60140"/>
    <w:rsid w:val="00F62D22"/>
    <w:rsid w:val="00F73ACB"/>
    <w:rsid w:val="00F73CDF"/>
    <w:rsid w:val="00F83210"/>
    <w:rsid w:val="00F96931"/>
    <w:rsid w:val="00F97605"/>
    <w:rsid w:val="00FBA2AD"/>
    <w:rsid w:val="00FE48E8"/>
    <w:rsid w:val="0996FB64"/>
    <w:rsid w:val="0A4E7E3C"/>
    <w:rsid w:val="101DD1AE"/>
    <w:rsid w:val="1FFDD0E8"/>
    <w:rsid w:val="250CA4BC"/>
    <w:rsid w:val="2809B5E9"/>
    <w:rsid w:val="2A43A521"/>
    <w:rsid w:val="324F814F"/>
    <w:rsid w:val="430726C2"/>
    <w:rsid w:val="45AF7D67"/>
    <w:rsid w:val="48736810"/>
    <w:rsid w:val="4D4CFAFB"/>
    <w:rsid w:val="63772587"/>
    <w:rsid w:val="67A19DEB"/>
    <w:rsid w:val="7A1370B8"/>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BABAA4"/>
  <w15:docId w15:val="{EE958444-E7EF-4EE3-9700-5379DC332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fr-FR" w:eastAsia="fr-FR" w:bidi="ar-SA"/>
      </w:rPr>
    </w:rPrDefault>
    <w:pPrDefault>
      <w:pPr>
        <w:tabs>
          <w:tab w:val="right" w:pos="9356"/>
        </w:tabs>
        <w:spacing w:after="12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B0A"/>
    <w:pPr>
      <w:tabs>
        <w:tab w:val="clear" w:pos="9356"/>
      </w:tabs>
      <w:jc w:val="left"/>
    </w:pPr>
  </w:style>
  <w:style w:type="paragraph" w:styleId="Heading1">
    <w:name w:val="heading 1"/>
    <w:basedOn w:val="Normal"/>
    <w:next w:val="Normal"/>
    <w:qFormat/>
    <w:rsid w:val="00766D82"/>
    <w:pPr>
      <w:keepNext/>
      <w:keepLines/>
      <w:numPr>
        <w:numId w:val="29"/>
      </w:numPr>
      <w:pBdr>
        <w:top w:val="single" w:sz="4" w:space="1" w:color="BFBFBF" w:themeColor="background1" w:themeShade="BF"/>
        <w:bottom w:val="single" w:sz="4" w:space="1" w:color="BFBFBF" w:themeColor="background1" w:themeShade="BF"/>
      </w:pBdr>
      <w:spacing w:before="240" w:after="360"/>
      <w:jc w:val="center"/>
      <w:outlineLvl w:val="0"/>
    </w:pPr>
    <w:rPr>
      <w:b/>
      <w:sz w:val="32"/>
      <w:szCs w:val="32"/>
    </w:rPr>
  </w:style>
  <w:style w:type="paragraph" w:styleId="Heading2">
    <w:name w:val="heading 2"/>
    <w:basedOn w:val="Normal"/>
    <w:next w:val="Normal"/>
    <w:qFormat/>
    <w:rsid w:val="00085AC1"/>
    <w:pPr>
      <w:keepNext/>
      <w:keepLines/>
      <w:numPr>
        <w:ilvl w:val="1"/>
        <w:numId w:val="29"/>
      </w:numPr>
      <w:spacing w:before="240" w:after="240"/>
      <w:outlineLvl w:val="1"/>
    </w:pPr>
    <w:rPr>
      <w:b/>
      <w:color w:val="7F7F7F"/>
      <w:sz w:val="28"/>
      <w:szCs w:val="28"/>
      <w:lang w:val="en-US"/>
    </w:rPr>
  </w:style>
  <w:style w:type="paragraph" w:styleId="Heading3">
    <w:name w:val="heading 3"/>
    <w:basedOn w:val="Normal"/>
    <w:next w:val="Normal"/>
    <w:qFormat/>
    <w:rsid w:val="007A4D64"/>
    <w:pPr>
      <w:keepNext/>
      <w:keepLines/>
      <w:numPr>
        <w:ilvl w:val="2"/>
        <w:numId w:val="29"/>
      </w:numPr>
      <w:spacing w:before="120"/>
      <w:outlineLvl w:val="2"/>
    </w:pPr>
    <w:rPr>
      <w:b/>
      <w:sz w:val="24"/>
      <w:szCs w:val="24"/>
    </w:rPr>
  </w:style>
  <w:style w:type="paragraph" w:styleId="Heading4">
    <w:name w:val="heading 4"/>
    <w:basedOn w:val="Normal"/>
    <w:next w:val="Normal"/>
    <w:qFormat/>
    <w:pPr>
      <w:keepNext/>
      <w:keepLines/>
      <w:spacing w:before="200"/>
      <w:ind w:left="864" w:hanging="864"/>
      <w:outlineLvl w:val="3"/>
    </w:pPr>
    <w:rPr>
      <w:rFonts w:ascii="Cambria" w:eastAsia="Cambria" w:hAnsi="Cambria" w:cs="Cambria"/>
      <w:b/>
      <w:i/>
    </w:rPr>
  </w:style>
  <w:style w:type="paragraph" w:styleId="Heading5">
    <w:name w:val="heading 5"/>
    <w:basedOn w:val="Normal"/>
    <w:next w:val="Normal"/>
    <w:pPr>
      <w:keepNext/>
      <w:keepLines/>
      <w:spacing w:before="200"/>
      <w:ind w:left="1008" w:hanging="1008"/>
      <w:outlineLvl w:val="4"/>
    </w:pPr>
    <w:rPr>
      <w:rFonts w:ascii="Cambria" w:eastAsia="Cambria" w:hAnsi="Cambria" w:cs="Cambria"/>
      <w:color w:val="243F60"/>
    </w:rPr>
  </w:style>
  <w:style w:type="paragraph" w:styleId="Heading6">
    <w:name w:val="heading 6"/>
    <w:basedOn w:val="Normal"/>
    <w:next w:val="Normal"/>
    <w:pPr>
      <w:keepNext/>
      <w:keepLines/>
      <w:spacing w:before="200"/>
      <w:ind w:left="1152" w:hanging="1152"/>
      <w:outlineLvl w:val="5"/>
    </w:pPr>
    <w:rPr>
      <w:rFonts w:ascii="Cambria" w:eastAsia="Cambria" w:hAnsi="Cambria" w:cs="Cambria"/>
      <w: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after="0"/>
      <w:jc w:val="center"/>
    </w:pPr>
    <w:rPr>
      <w:b/>
      <w:sz w:val="32"/>
      <w:szCs w:val="32"/>
    </w:rPr>
  </w:style>
  <w:style w:type="paragraph" w:styleId="Subtitle">
    <w:name w:val="Subtitle"/>
    <w:basedOn w:val="Normal"/>
    <w:next w:val="Normal"/>
    <w:pPr>
      <w:keepNext/>
      <w:keepLines/>
      <w:spacing w:after="240"/>
      <w:jc w:val="center"/>
    </w:pPr>
    <w:rPr>
      <w:i/>
      <w:color w:val="4F81BD"/>
      <w:sz w:val="20"/>
      <w:szCs w:val="20"/>
    </w:rPr>
  </w:style>
  <w:style w:type="table" w:customStyle="1" w:styleId="a">
    <w:basedOn w:val="TableNormal1"/>
    <w:pPr>
      <w:spacing w:before="40" w:after="40"/>
    </w:pPr>
    <w:tblPr>
      <w:tblStyleRowBandSize w:val="1"/>
      <w:tblStyleColBandSize w:val="1"/>
      <w:tblCellMar>
        <w:left w:w="115" w:type="dxa"/>
        <w:right w:w="115" w:type="dxa"/>
      </w:tblCellMar>
    </w:tblPr>
    <w:tblStylePr w:type="firstRow">
      <w:pPr>
        <w:contextualSpacing/>
      </w:pPr>
      <w:rPr>
        <w:b/>
        <w:color w:val="FFC000"/>
      </w:rPr>
      <w:tblPr/>
      <w:tcPr>
        <w:shd w:val="clear" w:color="auto" w:fill="A6A6A6"/>
        <w:tcMar>
          <w:top w:w="0" w:type="nil"/>
          <w:left w:w="115" w:type="dxa"/>
          <w:bottom w:w="0" w:type="nil"/>
          <w:right w:w="115" w:type="dxa"/>
        </w:tcMar>
      </w:tcPr>
    </w:tblStylePr>
    <w:tblStylePr w:type="band1Horz">
      <w:pPr>
        <w:contextualSpacing/>
      </w:pPr>
      <w:tblPr/>
      <w:tcPr>
        <w:shd w:val="clear" w:color="auto" w:fill="FFF1B7"/>
        <w:tcMar>
          <w:top w:w="0" w:type="nil"/>
          <w:left w:w="115" w:type="dxa"/>
          <w:bottom w:w="0" w:type="nil"/>
          <w:right w:w="115" w:type="dxa"/>
        </w:tcMar>
      </w:tcPr>
    </w:tblStyle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Mar>
          <w:top w:w="0" w:type="nil"/>
          <w:left w:w="115" w:type="dxa"/>
          <w:bottom w:w="0" w:type="nil"/>
          <w:right w:w="115" w:type="dxa"/>
        </w:tcMar>
      </w:tcPr>
    </w:tblStylePr>
    <w:tblStylePr w:type="lastRow">
      <w:pPr>
        <w:contextualSpacing/>
      </w:pPr>
      <w:rPr>
        <w:b/>
      </w:rPr>
      <w:tblPr/>
      <w:tcPr>
        <w:tcBorders>
          <w:top w:val="single" w:sz="4" w:space="0" w:color="4F81B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DBE5F1"/>
        <w:tcMar>
          <w:top w:w="0" w:type="nil"/>
          <w:left w:w="115" w:type="dxa"/>
          <w:bottom w:w="0" w:type="nil"/>
          <w:right w:w="115" w:type="dxa"/>
        </w:tcMar>
      </w:tcPr>
    </w:tblStylePr>
    <w:tblStylePr w:type="band1Horz">
      <w:pPr>
        <w:contextualSpacing/>
      </w:pPr>
      <w:tblPr/>
      <w:tcPr>
        <w:shd w:val="clear" w:color="auto" w:fill="DBE5F1"/>
        <w:tcMar>
          <w:top w:w="0" w:type="nil"/>
          <w:left w:w="115" w:type="dxa"/>
          <w:bottom w:w="0" w:type="nil"/>
          <w:right w:w="115" w:type="dxa"/>
        </w:tcMar>
      </w:tcPr>
    </w:tblStylePr>
  </w:style>
  <w:style w:type="table" w:customStyle="1" w:styleId="a2">
    <w:basedOn w:val="TableNormal1"/>
    <w:tblPr>
      <w:tblStyleRowBandSize w:val="1"/>
      <w:tblStyleColBandSize w:val="1"/>
      <w:tblCellMar>
        <w:left w:w="70" w:type="dxa"/>
        <w:right w:w="70" w:type="dxa"/>
      </w:tblCellMar>
    </w:tblPr>
  </w:style>
  <w:style w:type="table" w:customStyle="1" w:styleId="a3">
    <w:basedOn w:val="TableNormal1"/>
    <w:tblPr>
      <w:tblStyleRowBandSize w:val="1"/>
      <w:tblStyleColBandSize w:val="1"/>
      <w:tblCellMar>
        <w:left w:w="70" w:type="dxa"/>
        <w:right w:w="70" w:type="dxa"/>
      </w:tblCellMar>
    </w:tblPr>
  </w:style>
  <w:style w:type="table" w:customStyle="1" w:styleId="a4">
    <w:basedOn w:val="TableNormal1"/>
    <w:tblPr>
      <w:tblStyleRowBandSize w:val="1"/>
      <w:tblStyleColBandSize w:val="1"/>
      <w:tblCellMar>
        <w:left w:w="70" w:type="dxa"/>
        <w:right w:w="70" w:type="dxa"/>
      </w:tblCellMar>
    </w:tblPr>
  </w:style>
  <w:style w:type="table" w:customStyle="1" w:styleId="a5">
    <w:basedOn w:val="TableNormal1"/>
    <w:tblPr>
      <w:tblStyleRowBandSize w:val="1"/>
      <w:tblStyleColBandSize w:val="1"/>
      <w:tblCellMar>
        <w:left w:w="70" w:type="dxa"/>
        <w:right w:w="70" w:type="dxa"/>
      </w:tblCellMar>
    </w:tbl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bottom w:val="single" w:sz="12" w:space="0" w:color="93CDDC"/>
        </w:tcBorders>
        <w:tcMar>
          <w:top w:w="0" w:type="nil"/>
          <w:left w:w="115" w:type="dxa"/>
          <w:bottom w:w="0" w:type="nil"/>
          <w:right w:w="115" w:type="dxa"/>
        </w:tcMar>
      </w:tcPr>
    </w:tblStylePr>
    <w:tblStylePr w:type="lastRow">
      <w:pPr>
        <w:contextualSpacing/>
      </w:pPr>
      <w:rPr>
        <w:b/>
      </w:rPr>
      <w:tblPr/>
      <w:tcPr>
        <w:tcBorders>
          <w:top w:val="single" w:sz="4" w:space="0" w:color="93CDDC"/>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style>
  <w:style w:type="table" w:customStyle="1" w:styleId="a8">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Mar>
          <w:top w:w="0" w:type="nil"/>
          <w:left w:w="115" w:type="dxa"/>
          <w:bottom w:w="0" w:type="nil"/>
          <w:right w:w="115" w:type="dxa"/>
        </w:tcMar>
      </w:tcPr>
    </w:tblStylePr>
    <w:tblStylePr w:type="lastRow">
      <w:pPr>
        <w:contextualSpacing/>
      </w:pPr>
      <w:rPr>
        <w:b/>
      </w:rPr>
      <w:tblPr/>
      <w:tcPr>
        <w:tcBorders>
          <w:top w:val="single" w:sz="4" w:space="0" w:color="4F81B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DBE5F1"/>
        <w:tcMar>
          <w:top w:w="0" w:type="nil"/>
          <w:left w:w="115" w:type="dxa"/>
          <w:bottom w:w="0" w:type="nil"/>
          <w:right w:w="115" w:type="dxa"/>
        </w:tcMar>
      </w:tcPr>
    </w:tblStylePr>
    <w:tblStylePr w:type="band1Horz">
      <w:pPr>
        <w:contextualSpacing/>
      </w:pPr>
      <w:tblPr/>
      <w:tcPr>
        <w:shd w:val="clear" w:color="auto" w:fill="DBE5F1"/>
        <w:tcMar>
          <w:top w:w="0" w:type="nil"/>
          <w:left w:w="115" w:type="dxa"/>
          <w:bottom w:w="0" w:type="nil"/>
          <w:right w:w="115" w:type="dxa"/>
        </w:tcMar>
      </w:tcPr>
    </w:tblStylePr>
  </w:style>
  <w:style w:type="table" w:customStyle="1" w:styleId="a9">
    <w:basedOn w:val="TableNormal1"/>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B54C4C"/>
    <w:pPr>
      <w:tabs>
        <w:tab w:val="center" w:pos="4536"/>
        <w:tab w:val="right" w:pos="9072"/>
      </w:tabs>
      <w:spacing w:after="0"/>
    </w:pPr>
  </w:style>
  <w:style w:type="character" w:customStyle="1" w:styleId="HeaderChar">
    <w:name w:val="Header Char"/>
    <w:basedOn w:val="DefaultParagraphFont"/>
    <w:link w:val="Header"/>
    <w:uiPriority w:val="99"/>
    <w:rsid w:val="00B54C4C"/>
  </w:style>
  <w:style w:type="paragraph" w:styleId="Footer">
    <w:name w:val="footer"/>
    <w:basedOn w:val="Normal"/>
    <w:link w:val="FooterChar"/>
    <w:uiPriority w:val="99"/>
    <w:unhideWhenUsed/>
    <w:rsid w:val="00B54C4C"/>
    <w:pPr>
      <w:tabs>
        <w:tab w:val="center" w:pos="4536"/>
        <w:tab w:val="right" w:pos="9072"/>
      </w:tabs>
      <w:spacing w:after="0"/>
    </w:pPr>
  </w:style>
  <w:style w:type="character" w:customStyle="1" w:styleId="FooterChar">
    <w:name w:val="Footer Char"/>
    <w:basedOn w:val="DefaultParagraphFont"/>
    <w:link w:val="Footer"/>
    <w:uiPriority w:val="99"/>
    <w:rsid w:val="00B54C4C"/>
  </w:style>
  <w:style w:type="character" w:styleId="SubtleEmphasis">
    <w:name w:val="Subtle Emphasis"/>
    <w:uiPriority w:val="19"/>
    <w:qFormat/>
    <w:rsid w:val="00B54C4C"/>
  </w:style>
  <w:style w:type="paragraph" w:styleId="BalloonText">
    <w:name w:val="Balloon Text"/>
    <w:basedOn w:val="Normal"/>
    <w:link w:val="BalloonTextChar"/>
    <w:uiPriority w:val="99"/>
    <w:semiHidden/>
    <w:unhideWhenUsed/>
    <w:rsid w:val="0027746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7466"/>
    <w:rPr>
      <w:rFonts w:ascii="Segoe UI" w:hAnsi="Segoe UI" w:cs="Segoe UI"/>
      <w:sz w:val="18"/>
      <w:szCs w:val="18"/>
    </w:rPr>
  </w:style>
  <w:style w:type="paragraph" w:styleId="TOCHeading">
    <w:name w:val="TOC Heading"/>
    <w:basedOn w:val="Heading1"/>
    <w:next w:val="Normal"/>
    <w:uiPriority w:val="39"/>
    <w:unhideWhenUsed/>
    <w:qFormat/>
    <w:rsid w:val="00EA3D9B"/>
    <w:pPr>
      <w:numPr>
        <w:numId w:val="0"/>
      </w:numPr>
      <w:spacing w:after="0" w:line="259" w:lineRule="auto"/>
      <w:jc w:val="left"/>
      <w:outlineLvl w:val="9"/>
    </w:pPr>
    <w:rPr>
      <w:rFonts w:asciiTheme="majorHAnsi" w:eastAsiaTheme="majorEastAsia" w:hAnsiTheme="majorHAnsi" w:cstheme="majorBidi"/>
      <w:b w:val="0"/>
      <w:color w:val="2E74B5" w:themeColor="accent1" w:themeShade="BF"/>
    </w:rPr>
  </w:style>
  <w:style w:type="paragraph" w:styleId="TOC1">
    <w:name w:val="toc 1"/>
    <w:basedOn w:val="Normal"/>
    <w:next w:val="Normal"/>
    <w:autoRedefine/>
    <w:uiPriority w:val="39"/>
    <w:unhideWhenUsed/>
    <w:rsid w:val="00EA3D9B"/>
    <w:pPr>
      <w:spacing w:after="100"/>
    </w:pPr>
  </w:style>
  <w:style w:type="paragraph" w:styleId="TOC2">
    <w:name w:val="toc 2"/>
    <w:basedOn w:val="Normal"/>
    <w:next w:val="Normal"/>
    <w:autoRedefine/>
    <w:uiPriority w:val="39"/>
    <w:unhideWhenUsed/>
    <w:rsid w:val="00EA3D9B"/>
    <w:pPr>
      <w:spacing w:after="100"/>
      <w:ind w:left="220"/>
    </w:pPr>
  </w:style>
  <w:style w:type="paragraph" w:styleId="TOC3">
    <w:name w:val="toc 3"/>
    <w:basedOn w:val="Normal"/>
    <w:next w:val="Normal"/>
    <w:autoRedefine/>
    <w:uiPriority w:val="39"/>
    <w:unhideWhenUsed/>
    <w:rsid w:val="00EA3D9B"/>
    <w:pPr>
      <w:spacing w:after="100"/>
      <w:ind w:left="440"/>
    </w:pPr>
  </w:style>
  <w:style w:type="character" w:styleId="Hyperlink">
    <w:name w:val="Hyperlink"/>
    <w:basedOn w:val="DefaultParagraphFont"/>
    <w:uiPriority w:val="99"/>
    <w:unhideWhenUsed/>
    <w:rsid w:val="00EA3D9B"/>
    <w:rPr>
      <w:color w:val="0563C1" w:themeColor="hyperlink"/>
      <w:u w:val="single"/>
    </w:rPr>
  </w:style>
  <w:style w:type="paragraph" w:styleId="CommentSubject">
    <w:name w:val="annotation subject"/>
    <w:basedOn w:val="CommentText"/>
    <w:next w:val="CommentText"/>
    <w:link w:val="CommentSubjectChar"/>
    <w:uiPriority w:val="99"/>
    <w:semiHidden/>
    <w:unhideWhenUsed/>
    <w:rsid w:val="0081159D"/>
    <w:rPr>
      <w:b/>
      <w:bCs/>
    </w:rPr>
  </w:style>
  <w:style w:type="character" w:customStyle="1" w:styleId="CommentSubjectChar">
    <w:name w:val="Comment Subject Char"/>
    <w:basedOn w:val="CommentTextChar"/>
    <w:link w:val="CommentSubject"/>
    <w:uiPriority w:val="99"/>
    <w:semiHidden/>
    <w:rsid w:val="0081159D"/>
    <w:rPr>
      <w:b/>
      <w:bCs/>
      <w:sz w:val="20"/>
      <w:szCs w:val="20"/>
    </w:rPr>
  </w:style>
  <w:style w:type="table" w:styleId="TableGrid">
    <w:name w:val="Table Grid"/>
    <w:basedOn w:val="TableNormal"/>
    <w:uiPriority w:val="39"/>
    <w:rsid w:val="0081159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51">
    <w:name w:val="Grid Table 4 - Accent 51"/>
    <w:basedOn w:val="TableNormal"/>
    <w:uiPriority w:val="49"/>
    <w:rsid w:val="0081159D"/>
    <w:pPr>
      <w:spacing w:after="0"/>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FollowedHyperlink">
    <w:name w:val="FollowedHyperlink"/>
    <w:basedOn w:val="DefaultParagraphFont"/>
    <w:uiPriority w:val="99"/>
    <w:semiHidden/>
    <w:unhideWhenUsed/>
    <w:rsid w:val="00982409"/>
    <w:rPr>
      <w:color w:val="954F72"/>
      <w:u w:val="single"/>
    </w:rPr>
  </w:style>
  <w:style w:type="paragraph" w:customStyle="1" w:styleId="xl63">
    <w:name w:val="xl63"/>
    <w:basedOn w:val="Normal"/>
    <w:rsid w:val="00982409"/>
    <w:pP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64">
    <w:name w:val="xl64"/>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top"/>
    </w:pPr>
    <w:rPr>
      <w:rFonts w:ascii="Times New Roman" w:eastAsia="Times New Roman" w:hAnsi="Times New Roman" w:cs="Times New Roman"/>
      <w:b/>
      <w:bCs/>
      <w:color w:val="auto"/>
      <w:sz w:val="16"/>
      <w:szCs w:val="16"/>
    </w:rPr>
  </w:style>
  <w:style w:type="paragraph" w:customStyle="1" w:styleId="xl65">
    <w:name w:val="xl65"/>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jc w:val="center"/>
      <w:textAlignment w:val="top"/>
    </w:pPr>
    <w:rPr>
      <w:rFonts w:ascii="Times New Roman" w:eastAsia="Times New Roman" w:hAnsi="Times New Roman" w:cs="Times New Roman"/>
      <w:b/>
      <w:bCs/>
      <w:color w:val="auto"/>
      <w:sz w:val="16"/>
      <w:szCs w:val="16"/>
    </w:rPr>
  </w:style>
  <w:style w:type="paragraph" w:customStyle="1" w:styleId="xl66">
    <w:name w:val="xl66"/>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top"/>
    </w:pPr>
    <w:rPr>
      <w:rFonts w:ascii="Times New Roman" w:eastAsia="Times New Roman" w:hAnsi="Times New Roman" w:cs="Times New Roman"/>
      <w:b/>
      <w:bCs/>
      <w:color w:val="auto"/>
      <w:sz w:val="16"/>
      <w:szCs w:val="16"/>
    </w:rPr>
  </w:style>
  <w:style w:type="paragraph" w:customStyle="1" w:styleId="xl67">
    <w:name w:val="xl67"/>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68">
    <w:name w:val="xl68"/>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jc w:val="center"/>
      <w:textAlignment w:val="top"/>
    </w:pPr>
    <w:rPr>
      <w:rFonts w:ascii="Times New Roman" w:eastAsia="Times New Roman" w:hAnsi="Times New Roman" w:cs="Times New Roman"/>
      <w:color w:val="auto"/>
      <w:sz w:val="16"/>
      <w:szCs w:val="16"/>
    </w:rPr>
  </w:style>
  <w:style w:type="paragraph" w:customStyle="1" w:styleId="xl69">
    <w:name w:val="xl69"/>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70">
    <w:name w:val="xl70"/>
    <w:basedOn w:val="Normal"/>
    <w:rsid w:val="00982409"/>
    <w:pPr>
      <w:spacing w:before="100" w:beforeAutospacing="1" w:after="100" w:afterAutospacing="1"/>
    </w:pPr>
    <w:rPr>
      <w:rFonts w:ascii="Times New Roman" w:eastAsia="Times New Roman" w:hAnsi="Times New Roman" w:cs="Times New Roman"/>
      <w:color w:val="auto"/>
      <w:sz w:val="16"/>
      <w:szCs w:val="16"/>
    </w:rPr>
  </w:style>
  <w:style w:type="paragraph" w:styleId="ListParagraph">
    <w:name w:val="List Paragraph"/>
    <w:aliases w:val="Liste à puce"/>
    <w:basedOn w:val="Normal"/>
    <w:uiPriority w:val="34"/>
    <w:qFormat/>
    <w:rsid w:val="00692DAF"/>
    <w:pPr>
      <w:ind w:left="720"/>
      <w:contextualSpacing/>
    </w:pPr>
  </w:style>
  <w:style w:type="table" w:customStyle="1" w:styleId="GridTable6Colorful-Accent11">
    <w:name w:val="Grid Table 6 Colorful - Accent 11"/>
    <w:basedOn w:val="TableNormal"/>
    <w:uiPriority w:val="51"/>
    <w:rsid w:val="00692DAF"/>
    <w:pPr>
      <w:spacing w:after="0"/>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2-Accent11">
    <w:name w:val="Grid Table 2 - Accent 11"/>
    <w:basedOn w:val="TableNormal"/>
    <w:uiPriority w:val="47"/>
    <w:rsid w:val="00166581"/>
    <w:pPr>
      <w:spacing w:after="0"/>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31">
    <w:name w:val="Grid Table 4 - Accent 31"/>
    <w:basedOn w:val="TableNormal"/>
    <w:uiPriority w:val="49"/>
    <w:rsid w:val="00CB4694"/>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5Dark-Accent31">
    <w:name w:val="Grid Table 5 Dark - Accent 31"/>
    <w:basedOn w:val="TableNormal"/>
    <w:uiPriority w:val="50"/>
    <w:rsid w:val="00CB4694"/>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GridTable5Dark-Accent11">
    <w:name w:val="Grid Table 5 Dark - Accent 11"/>
    <w:basedOn w:val="TableNormal"/>
    <w:uiPriority w:val="50"/>
    <w:rsid w:val="00874D3C"/>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2-Accent31">
    <w:name w:val="Grid Table 2 - Accent 31"/>
    <w:basedOn w:val="TableNormal"/>
    <w:uiPriority w:val="47"/>
    <w:rsid w:val="00911F7C"/>
    <w:pPr>
      <w:spacing w:after="0"/>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1Light-Accent31">
    <w:name w:val="Grid Table 1 Light - Accent 31"/>
    <w:basedOn w:val="TableNormal"/>
    <w:uiPriority w:val="46"/>
    <w:rsid w:val="00911F7C"/>
    <w:pPr>
      <w:spacing w:after="0"/>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GridTable6Colorful-Accent31">
    <w:name w:val="Grid Table 6 Colorful - Accent 31"/>
    <w:basedOn w:val="TableNormal"/>
    <w:uiPriority w:val="51"/>
    <w:rsid w:val="00911F7C"/>
    <w:pPr>
      <w:spacing w:after="0"/>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3-Accent31">
    <w:name w:val="Grid Table 3 - Accent 31"/>
    <w:basedOn w:val="TableNormal"/>
    <w:uiPriority w:val="48"/>
    <w:rsid w:val="00CC065F"/>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GridTable1Light-Accent11">
    <w:name w:val="Grid Table 1 Light - Accent 11"/>
    <w:basedOn w:val="TableNormal"/>
    <w:uiPriority w:val="46"/>
    <w:rsid w:val="001C404B"/>
    <w:pPr>
      <w:tabs>
        <w:tab w:val="clear" w:pos="9356"/>
      </w:tabs>
      <w:spacing w:after="0"/>
      <w:jc w:val="left"/>
    </w:pPr>
    <w:rPr>
      <w:rFonts w:asciiTheme="minorHAnsi" w:eastAsiaTheme="minorHAnsi" w:hAnsiTheme="minorHAnsi" w:cstheme="minorBidi"/>
      <w:color w:val="auto"/>
      <w:lang w:eastAsia="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70163"/>
    <w:pPr>
      <w:ind w:left="660"/>
    </w:pPr>
  </w:style>
  <w:style w:type="paragraph" w:styleId="TOC5">
    <w:name w:val="toc 5"/>
    <w:basedOn w:val="Normal"/>
    <w:next w:val="Normal"/>
    <w:autoRedefine/>
    <w:uiPriority w:val="39"/>
    <w:unhideWhenUsed/>
    <w:rsid w:val="00070163"/>
    <w:pPr>
      <w:ind w:left="880"/>
    </w:pPr>
  </w:style>
  <w:style w:type="paragraph" w:styleId="TOC6">
    <w:name w:val="toc 6"/>
    <w:basedOn w:val="Normal"/>
    <w:next w:val="Normal"/>
    <w:autoRedefine/>
    <w:uiPriority w:val="39"/>
    <w:unhideWhenUsed/>
    <w:rsid w:val="00070163"/>
    <w:pPr>
      <w:ind w:left="1100"/>
    </w:pPr>
  </w:style>
  <w:style w:type="paragraph" w:styleId="TOC7">
    <w:name w:val="toc 7"/>
    <w:basedOn w:val="Normal"/>
    <w:next w:val="Normal"/>
    <w:autoRedefine/>
    <w:uiPriority w:val="39"/>
    <w:unhideWhenUsed/>
    <w:rsid w:val="00070163"/>
    <w:pPr>
      <w:ind w:left="1320"/>
    </w:pPr>
  </w:style>
  <w:style w:type="paragraph" w:styleId="TOC8">
    <w:name w:val="toc 8"/>
    <w:basedOn w:val="Normal"/>
    <w:next w:val="Normal"/>
    <w:autoRedefine/>
    <w:uiPriority w:val="39"/>
    <w:unhideWhenUsed/>
    <w:rsid w:val="00070163"/>
    <w:pPr>
      <w:ind w:left="1540"/>
    </w:pPr>
  </w:style>
  <w:style w:type="paragraph" w:styleId="TOC9">
    <w:name w:val="toc 9"/>
    <w:basedOn w:val="Normal"/>
    <w:next w:val="Normal"/>
    <w:autoRedefine/>
    <w:uiPriority w:val="39"/>
    <w:unhideWhenUsed/>
    <w:rsid w:val="00070163"/>
    <w:pPr>
      <w:ind w:left="1760"/>
    </w:pPr>
  </w:style>
  <w:style w:type="paragraph" w:customStyle="1" w:styleId="Title2">
    <w:name w:val="Title 2"/>
    <w:rsid w:val="0067571F"/>
    <w:pPr>
      <w:tabs>
        <w:tab w:val="clear" w:pos="9356"/>
      </w:tabs>
      <w:spacing w:before="120"/>
      <w:jc w:val="center"/>
    </w:pPr>
    <w:rPr>
      <w:rFonts w:ascii="Arial" w:eastAsia="Times New Roman" w:hAnsi="Arial" w:cs="Arial"/>
      <w:b/>
      <w:bCs/>
      <w:color w:val="000000" w:themeColor="text1"/>
      <w:sz w:val="28"/>
      <w:szCs w:val="32"/>
      <w:lang w:val="en-US" w:eastAsia="en-US"/>
    </w:rPr>
  </w:style>
  <w:style w:type="paragraph" w:styleId="Caption">
    <w:name w:val="caption"/>
    <w:basedOn w:val="Normal"/>
    <w:next w:val="Normal"/>
    <w:uiPriority w:val="35"/>
    <w:unhideWhenUsed/>
    <w:qFormat/>
    <w:rsid w:val="002F57FE"/>
    <w:pPr>
      <w:spacing w:after="200"/>
    </w:pPr>
    <w:rPr>
      <w:i/>
      <w:iCs/>
      <w:color w:val="44546A" w:themeColor="text2"/>
      <w:sz w:val="18"/>
      <w:szCs w:val="18"/>
    </w:rPr>
  </w:style>
  <w:style w:type="paragraph" w:styleId="NormalWeb">
    <w:name w:val="Normal (Web)"/>
    <w:basedOn w:val="Normal"/>
    <w:uiPriority w:val="99"/>
    <w:semiHidden/>
    <w:unhideWhenUsed/>
    <w:rsid w:val="00B93055"/>
    <w:pPr>
      <w:spacing w:before="100" w:beforeAutospacing="1" w:after="100" w:afterAutospacing="1"/>
    </w:pPr>
    <w:rPr>
      <w:rFonts w:ascii="Times New Roman" w:eastAsia="Times New Roman" w:hAnsi="Times New Roman" w:cs="Times New Roman"/>
      <w:color w:val="auto"/>
      <w:sz w:val="24"/>
      <w:szCs w:val="24"/>
      <w:lang w:val="en-US" w:eastAsia="en-US"/>
    </w:rPr>
  </w:style>
  <w:style w:type="character" w:styleId="UnresolvedMention">
    <w:name w:val="Unresolved Mention"/>
    <w:basedOn w:val="DefaultParagraphFont"/>
    <w:uiPriority w:val="99"/>
    <w:semiHidden/>
    <w:unhideWhenUsed/>
    <w:rsid w:val="00C905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26330">
      <w:bodyDiv w:val="1"/>
      <w:marLeft w:val="0"/>
      <w:marRight w:val="0"/>
      <w:marTop w:val="0"/>
      <w:marBottom w:val="0"/>
      <w:divBdr>
        <w:top w:val="none" w:sz="0" w:space="0" w:color="auto"/>
        <w:left w:val="none" w:sz="0" w:space="0" w:color="auto"/>
        <w:bottom w:val="none" w:sz="0" w:space="0" w:color="auto"/>
        <w:right w:val="none" w:sz="0" w:space="0" w:color="auto"/>
      </w:divBdr>
    </w:div>
    <w:div w:id="258955517">
      <w:bodyDiv w:val="1"/>
      <w:marLeft w:val="0"/>
      <w:marRight w:val="0"/>
      <w:marTop w:val="0"/>
      <w:marBottom w:val="0"/>
      <w:divBdr>
        <w:top w:val="none" w:sz="0" w:space="0" w:color="auto"/>
        <w:left w:val="none" w:sz="0" w:space="0" w:color="auto"/>
        <w:bottom w:val="none" w:sz="0" w:space="0" w:color="auto"/>
        <w:right w:val="none" w:sz="0" w:space="0" w:color="auto"/>
      </w:divBdr>
    </w:div>
    <w:div w:id="493228409">
      <w:bodyDiv w:val="1"/>
      <w:marLeft w:val="0"/>
      <w:marRight w:val="0"/>
      <w:marTop w:val="0"/>
      <w:marBottom w:val="0"/>
      <w:divBdr>
        <w:top w:val="none" w:sz="0" w:space="0" w:color="auto"/>
        <w:left w:val="none" w:sz="0" w:space="0" w:color="auto"/>
        <w:bottom w:val="none" w:sz="0" w:space="0" w:color="auto"/>
        <w:right w:val="none" w:sz="0" w:space="0" w:color="auto"/>
      </w:divBdr>
    </w:div>
    <w:div w:id="556017754">
      <w:bodyDiv w:val="1"/>
      <w:marLeft w:val="0"/>
      <w:marRight w:val="0"/>
      <w:marTop w:val="0"/>
      <w:marBottom w:val="0"/>
      <w:divBdr>
        <w:top w:val="none" w:sz="0" w:space="0" w:color="auto"/>
        <w:left w:val="none" w:sz="0" w:space="0" w:color="auto"/>
        <w:bottom w:val="none" w:sz="0" w:space="0" w:color="auto"/>
        <w:right w:val="none" w:sz="0" w:space="0" w:color="auto"/>
      </w:divBdr>
    </w:div>
    <w:div w:id="897516068">
      <w:bodyDiv w:val="1"/>
      <w:marLeft w:val="150"/>
      <w:marRight w:val="150"/>
      <w:marTop w:val="0"/>
      <w:marBottom w:val="0"/>
      <w:divBdr>
        <w:top w:val="none" w:sz="0" w:space="0" w:color="auto"/>
        <w:left w:val="none" w:sz="0" w:space="0" w:color="auto"/>
        <w:bottom w:val="none" w:sz="0" w:space="0" w:color="auto"/>
        <w:right w:val="none" w:sz="0" w:space="0" w:color="auto"/>
      </w:divBdr>
      <w:divsChild>
        <w:div w:id="254289350">
          <w:marLeft w:val="0"/>
          <w:marRight w:val="0"/>
          <w:marTop w:val="0"/>
          <w:marBottom w:val="0"/>
          <w:divBdr>
            <w:top w:val="none" w:sz="0" w:space="0" w:color="auto"/>
            <w:left w:val="none" w:sz="0" w:space="0" w:color="auto"/>
            <w:bottom w:val="none" w:sz="0" w:space="0" w:color="auto"/>
            <w:right w:val="none" w:sz="0" w:space="0" w:color="auto"/>
          </w:divBdr>
          <w:divsChild>
            <w:div w:id="531461095">
              <w:marLeft w:val="0"/>
              <w:marRight w:val="0"/>
              <w:marTop w:val="0"/>
              <w:marBottom w:val="0"/>
              <w:divBdr>
                <w:top w:val="none" w:sz="0" w:space="0" w:color="auto"/>
                <w:left w:val="none" w:sz="0" w:space="0" w:color="auto"/>
                <w:bottom w:val="none" w:sz="0" w:space="0" w:color="auto"/>
                <w:right w:val="none" w:sz="0" w:space="0" w:color="auto"/>
              </w:divBdr>
              <w:divsChild>
                <w:div w:id="386881152">
                  <w:marLeft w:val="0"/>
                  <w:marRight w:val="0"/>
                  <w:marTop w:val="0"/>
                  <w:marBottom w:val="0"/>
                  <w:divBdr>
                    <w:top w:val="none" w:sz="0" w:space="0" w:color="auto"/>
                    <w:left w:val="none" w:sz="0" w:space="0" w:color="auto"/>
                    <w:bottom w:val="none" w:sz="0" w:space="0" w:color="auto"/>
                    <w:right w:val="none" w:sz="0" w:space="0" w:color="auto"/>
                  </w:divBdr>
                  <w:divsChild>
                    <w:div w:id="1445340386">
                      <w:marLeft w:val="0"/>
                      <w:marRight w:val="0"/>
                      <w:marTop w:val="0"/>
                      <w:marBottom w:val="0"/>
                      <w:divBdr>
                        <w:top w:val="none" w:sz="0" w:space="0" w:color="auto"/>
                        <w:left w:val="single" w:sz="6" w:space="0" w:color="D0D0D0"/>
                        <w:bottom w:val="single" w:sz="6" w:space="0" w:color="D0D0D0"/>
                        <w:right w:val="single" w:sz="6" w:space="0" w:color="D0D0D0"/>
                      </w:divBdr>
                      <w:divsChild>
                        <w:div w:id="1547448506">
                          <w:marLeft w:val="0"/>
                          <w:marRight w:val="0"/>
                          <w:marTop w:val="0"/>
                          <w:marBottom w:val="0"/>
                          <w:divBdr>
                            <w:top w:val="single" w:sz="2" w:space="0" w:color="D0D0D0"/>
                            <w:left w:val="single" w:sz="2" w:space="0" w:color="D0D0D0"/>
                            <w:bottom w:val="single" w:sz="2" w:space="0" w:color="D0D0D0"/>
                            <w:right w:val="single" w:sz="2" w:space="0" w:color="D0D0D0"/>
                          </w:divBdr>
                          <w:divsChild>
                            <w:div w:id="1030108273">
                              <w:marLeft w:val="0"/>
                              <w:marRight w:val="0"/>
                              <w:marTop w:val="0"/>
                              <w:marBottom w:val="0"/>
                              <w:divBdr>
                                <w:top w:val="none" w:sz="0" w:space="0" w:color="auto"/>
                                <w:left w:val="none" w:sz="0" w:space="0" w:color="auto"/>
                                <w:bottom w:val="none" w:sz="0" w:space="0" w:color="auto"/>
                                <w:right w:val="none" w:sz="0" w:space="0" w:color="auto"/>
                              </w:divBdr>
                              <w:divsChild>
                                <w:div w:id="1162770524">
                                  <w:marLeft w:val="0"/>
                                  <w:marRight w:val="0"/>
                                  <w:marTop w:val="0"/>
                                  <w:marBottom w:val="0"/>
                                  <w:divBdr>
                                    <w:top w:val="none" w:sz="0" w:space="0" w:color="auto"/>
                                    <w:left w:val="none" w:sz="0" w:space="0" w:color="auto"/>
                                    <w:bottom w:val="none" w:sz="0" w:space="0" w:color="auto"/>
                                    <w:right w:val="none" w:sz="0" w:space="0" w:color="auto"/>
                                  </w:divBdr>
                                  <w:divsChild>
                                    <w:div w:id="565072947">
                                      <w:marLeft w:val="0"/>
                                      <w:marRight w:val="0"/>
                                      <w:marTop w:val="0"/>
                                      <w:marBottom w:val="0"/>
                                      <w:divBdr>
                                        <w:top w:val="none" w:sz="0" w:space="0" w:color="auto"/>
                                        <w:left w:val="none" w:sz="0" w:space="0" w:color="auto"/>
                                        <w:bottom w:val="none" w:sz="0" w:space="0" w:color="auto"/>
                                        <w:right w:val="none" w:sz="0" w:space="0" w:color="auto"/>
                                      </w:divBdr>
                                      <w:divsChild>
                                        <w:div w:id="1346175884">
                                          <w:marLeft w:val="0"/>
                                          <w:marRight w:val="0"/>
                                          <w:marTop w:val="0"/>
                                          <w:marBottom w:val="0"/>
                                          <w:divBdr>
                                            <w:top w:val="none" w:sz="0" w:space="0" w:color="auto"/>
                                            <w:left w:val="none" w:sz="0" w:space="0" w:color="auto"/>
                                            <w:bottom w:val="none" w:sz="0" w:space="0" w:color="auto"/>
                                            <w:right w:val="none" w:sz="0" w:space="0" w:color="auto"/>
                                          </w:divBdr>
                                        </w:div>
                                        <w:div w:id="123878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6166">
                                  <w:marLeft w:val="0"/>
                                  <w:marRight w:val="0"/>
                                  <w:marTop w:val="0"/>
                                  <w:marBottom w:val="0"/>
                                  <w:divBdr>
                                    <w:top w:val="none" w:sz="0" w:space="0" w:color="auto"/>
                                    <w:left w:val="none" w:sz="0" w:space="0" w:color="auto"/>
                                    <w:bottom w:val="none" w:sz="0" w:space="0" w:color="auto"/>
                                    <w:right w:val="none" w:sz="0" w:space="0" w:color="auto"/>
                                  </w:divBdr>
                                </w:div>
                                <w:div w:id="978455232">
                                  <w:marLeft w:val="0"/>
                                  <w:marRight w:val="0"/>
                                  <w:marTop w:val="0"/>
                                  <w:marBottom w:val="0"/>
                                  <w:divBdr>
                                    <w:top w:val="none" w:sz="0" w:space="0" w:color="auto"/>
                                    <w:left w:val="none" w:sz="0" w:space="0" w:color="auto"/>
                                    <w:bottom w:val="none" w:sz="0" w:space="0" w:color="auto"/>
                                    <w:right w:val="none" w:sz="0" w:space="0" w:color="auto"/>
                                  </w:divBdr>
                                </w:div>
                                <w:div w:id="2036878506">
                                  <w:marLeft w:val="0"/>
                                  <w:marRight w:val="0"/>
                                  <w:marTop w:val="0"/>
                                  <w:marBottom w:val="0"/>
                                  <w:divBdr>
                                    <w:top w:val="none" w:sz="0" w:space="0" w:color="auto"/>
                                    <w:left w:val="none" w:sz="0" w:space="0" w:color="auto"/>
                                    <w:bottom w:val="none" w:sz="0" w:space="0" w:color="auto"/>
                                    <w:right w:val="none" w:sz="0" w:space="0" w:color="auto"/>
                                  </w:divBdr>
                                </w:div>
                                <w:div w:id="1066297930">
                                  <w:marLeft w:val="0"/>
                                  <w:marRight w:val="0"/>
                                  <w:marTop w:val="0"/>
                                  <w:marBottom w:val="0"/>
                                  <w:divBdr>
                                    <w:top w:val="none" w:sz="0" w:space="0" w:color="auto"/>
                                    <w:left w:val="none" w:sz="0" w:space="0" w:color="auto"/>
                                    <w:bottom w:val="none" w:sz="0" w:space="0" w:color="auto"/>
                                    <w:right w:val="none" w:sz="0" w:space="0" w:color="auto"/>
                                  </w:divBdr>
                                </w:div>
                                <w:div w:id="1084642395">
                                  <w:marLeft w:val="0"/>
                                  <w:marRight w:val="0"/>
                                  <w:marTop w:val="0"/>
                                  <w:marBottom w:val="0"/>
                                  <w:divBdr>
                                    <w:top w:val="none" w:sz="0" w:space="0" w:color="auto"/>
                                    <w:left w:val="none" w:sz="0" w:space="0" w:color="auto"/>
                                    <w:bottom w:val="none" w:sz="0" w:space="0" w:color="auto"/>
                                    <w:right w:val="none" w:sz="0" w:space="0" w:color="auto"/>
                                  </w:divBdr>
                                </w:div>
                                <w:div w:id="1188450481">
                                  <w:marLeft w:val="0"/>
                                  <w:marRight w:val="0"/>
                                  <w:marTop w:val="0"/>
                                  <w:marBottom w:val="0"/>
                                  <w:divBdr>
                                    <w:top w:val="none" w:sz="0" w:space="0" w:color="auto"/>
                                    <w:left w:val="none" w:sz="0" w:space="0" w:color="auto"/>
                                    <w:bottom w:val="none" w:sz="0" w:space="0" w:color="auto"/>
                                    <w:right w:val="none" w:sz="0" w:space="0" w:color="auto"/>
                                  </w:divBdr>
                                </w:div>
                                <w:div w:id="978267157">
                                  <w:marLeft w:val="0"/>
                                  <w:marRight w:val="0"/>
                                  <w:marTop w:val="0"/>
                                  <w:marBottom w:val="0"/>
                                  <w:divBdr>
                                    <w:top w:val="none" w:sz="0" w:space="0" w:color="auto"/>
                                    <w:left w:val="none" w:sz="0" w:space="0" w:color="auto"/>
                                    <w:bottom w:val="none" w:sz="0" w:space="0" w:color="auto"/>
                                    <w:right w:val="none" w:sz="0" w:space="0" w:color="auto"/>
                                  </w:divBdr>
                                </w:div>
                                <w:div w:id="1237473485">
                                  <w:marLeft w:val="0"/>
                                  <w:marRight w:val="0"/>
                                  <w:marTop w:val="0"/>
                                  <w:marBottom w:val="0"/>
                                  <w:divBdr>
                                    <w:top w:val="none" w:sz="0" w:space="0" w:color="auto"/>
                                    <w:left w:val="none" w:sz="0" w:space="0" w:color="auto"/>
                                    <w:bottom w:val="none" w:sz="0" w:space="0" w:color="auto"/>
                                    <w:right w:val="none" w:sz="0" w:space="0" w:color="auto"/>
                                  </w:divBdr>
                                </w:div>
                                <w:div w:id="1433435617">
                                  <w:marLeft w:val="0"/>
                                  <w:marRight w:val="0"/>
                                  <w:marTop w:val="0"/>
                                  <w:marBottom w:val="0"/>
                                  <w:divBdr>
                                    <w:top w:val="none" w:sz="0" w:space="0" w:color="auto"/>
                                    <w:left w:val="none" w:sz="0" w:space="0" w:color="auto"/>
                                    <w:bottom w:val="none" w:sz="0" w:space="0" w:color="auto"/>
                                    <w:right w:val="none" w:sz="0" w:space="0" w:color="auto"/>
                                  </w:divBdr>
                                </w:div>
                                <w:div w:id="1142038165">
                                  <w:marLeft w:val="0"/>
                                  <w:marRight w:val="0"/>
                                  <w:marTop w:val="0"/>
                                  <w:marBottom w:val="0"/>
                                  <w:divBdr>
                                    <w:top w:val="none" w:sz="0" w:space="0" w:color="auto"/>
                                    <w:left w:val="none" w:sz="0" w:space="0" w:color="auto"/>
                                    <w:bottom w:val="none" w:sz="0" w:space="0" w:color="auto"/>
                                    <w:right w:val="none" w:sz="0" w:space="0" w:color="auto"/>
                                  </w:divBdr>
                                </w:div>
                                <w:div w:id="1235161685">
                                  <w:marLeft w:val="0"/>
                                  <w:marRight w:val="0"/>
                                  <w:marTop w:val="0"/>
                                  <w:marBottom w:val="0"/>
                                  <w:divBdr>
                                    <w:top w:val="none" w:sz="0" w:space="0" w:color="auto"/>
                                    <w:left w:val="none" w:sz="0" w:space="0" w:color="auto"/>
                                    <w:bottom w:val="none" w:sz="0" w:space="0" w:color="auto"/>
                                    <w:right w:val="none" w:sz="0" w:space="0" w:color="auto"/>
                                  </w:divBdr>
                                </w:div>
                                <w:div w:id="1697611279">
                                  <w:marLeft w:val="0"/>
                                  <w:marRight w:val="0"/>
                                  <w:marTop w:val="0"/>
                                  <w:marBottom w:val="0"/>
                                  <w:divBdr>
                                    <w:top w:val="none" w:sz="0" w:space="0" w:color="auto"/>
                                    <w:left w:val="none" w:sz="0" w:space="0" w:color="auto"/>
                                    <w:bottom w:val="none" w:sz="0" w:space="0" w:color="auto"/>
                                    <w:right w:val="none" w:sz="0" w:space="0" w:color="auto"/>
                                  </w:divBdr>
                                </w:div>
                                <w:div w:id="855466055">
                                  <w:marLeft w:val="0"/>
                                  <w:marRight w:val="0"/>
                                  <w:marTop w:val="0"/>
                                  <w:marBottom w:val="0"/>
                                  <w:divBdr>
                                    <w:top w:val="none" w:sz="0" w:space="0" w:color="auto"/>
                                    <w:left w:val="none" w:sz="0" w:space="0" w:color="auto"/>
                                    <w:bottom w:val="none" w:sz="0" w:space="0" w:color="auto"/>
                                    <w:right w:val="none" w:sz="0" w:space="0" w:color="auto"/>
                                  </w:divBdr>
                                </w:div>
                                <w:div w:id="764426416">
                                  <w:marLeft w:val="0"/>
                                  <w:marRight w:val="0"/>
                                  <w:marTop w:val="0"/>
                                  <w:marBottom w:val="0"/>
                                  <w:divBdr>
                                    <w:top w:val="none" w:sz="0" w:space="0" w:color="auto"/>
                                    <w:left w:val="none" w:sz="0" w:space="0" w:color="auto"/>
                                    <w:bottom w:val="none" w:sz="0" w:space="0" w:color="auto"/>
                                    <w:right w:val="none" w:sz="0" w:space="0" w:color="auto"/>
                                  </w:divBdr>
                                </w:div>
                                <w:div w:id="1079134189">
                                  <w:marLeft w:val="0"/>
                                  <w:marRight w:val="0"/>
                                  <w:marTop w:val="0"/>
                                  <w:marBottom w:val="0"/>
                                  <w:divBdr>
                                    <w:top w:val="none" w:sz="0" w:space="0" w:color="auto"/>
                                    <w:left w:val="none" w:sz="0" w:space="0" w:color="auto"/>
                                    <w:bottom w:val="none" w:sz="0" w:space="0" w:color="auto"/>
                                    <w:right w:val="none" w:sz="0" w:space="0" w:color="auto"/>
                                  </w:divBdr>
                                </w:div>
                                <w:div w:id="260070905">
                                  <w:marLeft w:val="0"/>
                                  <w:marRight w:val="0"/>
                                  <w:marTop w:val="0"/>
                                  <w:marBottom w:val="0"/>
                                  <w:divBdr>
                                    <w:top w:val="none" w:sz="0" w:space="0" w:color="auto"/>
                                    <w:left w:val="none" w:sz="0" w:space="0" w:color="auto"/>
                                    <w:bottom w:val="none" w:sz="0" w:space="0" w:color="auto"/>
                                    <w:right w:val="none" w:sz="0" w:space="0" w:color="auto"/>
                                  </w:divBdr>
                                  <w:divsChild>
                                    <w:div w:id="1311441270">
                                      <w:marLeft w:val="0"/>
                                      <w:marRight w:val="0"/>
                                      <w:marTop w:val="0"/>
                                      <w:marBottom w:val="0"/>
                                      <w:divBdr>
                                        <w:top w:val="none" w:sz="0" w:space="0" w:color="auto"/>
                                        <w:left w:val="none" w:sz="0" w:space="0" w:color="auto"/>
                                        <w:bottom w:val="none" w:sz="0" w:space="0" w:color="auto"/>
                                        <w:right w:val="none" w:sz="0" w:space="0" w:color="auto"/>
                                      </w:divBdr>
                                      <w:divsChild>
                                        <w:div w:id="17873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4351399">
      <w:bodyDiv w:val="1"/>
      <w:marLeft w:val="0"/>
      <w:marRight w:val="0"/>
      <w:marTop w:val="0"/>
      <w:marBottom w:val="0"/>
      <w:divBdr>
        <w:top w:val="none" w:sz="0" w:space="0" w:color="auto"/>
        <w:left w:val="none" w:sz="0" w:space="0" w:color="auto"/>
        <w:bottom w:val="none" w:sz="0" w:space="0" w:color="auto"/>
        <w:right w:val="none" w:sz="0" w:space="0" w:color="auto"/>
      </w:divBdr>
    </w:div>
    <w:div w:id="1152672505">
      <w:bodyDiv w:val="1"/>
      <w:marLeft w:val="0"/>
      <w:marRight w:val="0"/>
      <w:marTop w:val="0"/>
      <w:marBottom w:val="0"/>
      <w:divBdr>
        <w:top w:val="none" w:sz="0" w:space="0" w:color="auto"/>
        <w:left w:val="none" w:sz="0" w:space="0" w:color="auto"/>
        <w:bottom w:val="none" w:sz="0" w:space="0" w:color="auto"/>
        <w:right w:val="none" w:sz="0" w:space="0" w:color="auto"/>
      </w:divBdr>
    </w:div>
    <w:div w:id="1179737363">
      <w:bodyDiv w:val="1"/>
      <w:marLeft w:val="0"/>
      <w:marRight w:val="0"/>
      <w:marTop w:val="0"/>
      <w:marBottom w:val="0"/>
      <w:divBdr>
        <w:top w:val="none" w:sz="0" w:space="0" w:color="auto"/>
        <w:left w:val="none" w:sz="0" w:space="0" w:color="auto"/>
        <w:bottom w:val="none" w:sz="0" w:space="0" w:color="auto"/>
        <w:right w:val="none" w:sz="0" w:space="0" w:color="auto"/>
      </w:divBdr>
      <w:divsChild>
        <w:div w:id="470565227">
          <w:marLeft w:val="0"/>
          <w:marRight w:val="0"/>
          <w:marTop w:val="0"/>
          <w:marBottom w:val="0"/>
          <w:divBdr>
            <w:top w:val="none" w:sz="0" w:space="0" w:color="auto"/>
            <w:left w:val="none" w:sz="0" w:space="0" w:color="auto"/>
            <w:bottom w:val="none" w:sz="0" w:space="0" w:color="auto"/>
            <w:right w:val="none" w:sz="0" w:space="0" w:color="auto"/>
          </w:divBdr>
        </w:div>
        <w:div w:id="1251087365">
          <w:marLeft w:val="0"/>
          <w:marRight w:val="0"/>
          <w:marTop w:val="0"/>
          <w:marBottom w:val="0"/>
          <w:divBdr>
            <w:top w:val="none" w:sz="0" w:space="0" w:color="auto"/>
            <w:left w:val="none" w:sz="0" w:space="0" w:color="auto"/>
            <w:bottom w:val="none" w:sz="0" w:space="0" w:color="auto"/>
            <w:right w:val="none" w:sz="0" w:space="0" w:color="auto"/>
          </w:divBdr>
        </w:div>
      </w:divsChild>
    </w:div>
    <w:div w:id="1308166243">
      <w:bodyDiv w:val="1"/>
      <w:marLeft w:val="0"/>
      <w:marRight w:val="0"/>
      <w:marTop w:val="0"/>
      <w:marBottom w:val="0"/>
      <w:divBdr>
        <w:top w:val="none" w:sz="0" w:space="0" w:color="auto"/>
        <w:left w:val="none" w:sz="0" w:space="0" w:color="auto"/>
        <w:bottom w:val="none" w:sz="0" w:space="0" w:color="auto"/>
        <w:right w:val="none" w:sz="0" w:space="0" w:color="auto"/>
      </w:divBdr>
    </w:div>
    <w:div w:id="1665161399">
      <w:bodyDiv w:val="1"/>
      <w:marLeft w:val="0"/>
      <w:marRight w:val="0"/>
      <w:marTop w:val="0"/>
      <w:marBottom w:val="0"/>
      <w:divBdr>
        <w:top w:val="none" w:sz="0" w:space="0" w:color="auto"/>
        <w:left w:val="none" w:sz="0" w:space="0" w:color="auto"/>
        <w:bottom w:val="none" w:sz="0" w:space="0" w:color="auto"/>
        <w:right w:val="none" w:sz="0" w:space="0" w:color="auto"/>
      </w:divBdr>
    </w:div>
    <w:div w:id="1706981302">
      <w:bodyDiv w:val="1"/>
      <w:marLeft w:val="0"/>
      <w:marRight w:val="0"/>
      <w:marTop w:val="0"/>
      <w:marBottom w:val="0"/>
      <w:divBdr>
        <w:top w:val="none" w:sz="0" w:space="0" w:color="auto"/>
        <w:left w:val="none" w:sz="0" w:space="0" w:color="auto"/>
        <w:bottom w:val="none" w:sz="0" w:space="0" w:color="auto"/>
        <w:right w:val="none" w:sz="0" w:space="0" w:color="auto"/>
      </w:divBdr>
    </w:div>
    <w:div w:id="1718047340">
      <w:bodyDiv w:val="1"/>
      <w:marLeft w:val="0"/>
      <w:marRight w:val="0"/>
      <w:marTop w:val="0"/>
      <w:marBottom w:val="0"/>
      <w:divBdr>
        <w:top w:val="none" w:sz="0" w:space="0" w:color="auto"/>
        <w:left w:val="none" w:sz="0" w:space="0" w:color="auto"/>
        <w:bottom w:val="none" w:sz="0" w:space="0" w:color="auto"/>
        <w:right w:val="none" w:sz="0" w:space="0" w:color="auto"/>
      </w:divBdr>
      <w:divsChild>
        <w:div w:id="457991796">
          <w:marLeft w:val="0"/>
          <w:marRight w:val="0"/>
          <w:marTop w:val="0"/>
          <w:marBottom w:val="0"/>
          <w:divBdr>
            <w:top w:val="none" w:sz="0" w:space="0" w:color="auto"/>
            <w:left w:val="none" w:sz="0" w:space="0" w:color="auto"/>
            <w:bottom w:val="none" w:sz="0" w:space="0" w:color="auto"/>
            <w:right w:val="none" w:sz="0" w:space="0" w:color="auto"/>
          </w:divBdr>
        </w:div>
        <w:div w:id="69549792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confluence.devops.va.gov/display/VAExternal/DTC+Integratio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confluence.devops.va.gov/display/VAExternal/DTC+Salesforc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9B38F67B8CF724CBBE6E43B41F1C2D0" ma:contentTypeVersion="18" ma:contentTypeDescription="Create a new document." ma:contentTypeScope="" ma:versionID="6a938c59f802a0aef456684261424fcd">
  <xsd:schema xmlns:xsd="http://www.w3.org/2001/XMLSchema" xmlns:xs="http://www.w3.org/2001/XMLSchema" xmlns:p="http://schemas.microsoft.com/office/2006/metadata/properties" xmlns:ns1="http://schemas.microsoft.com/sharepoint/v3" xmlns:ns2="1b6445a2-9e5d-4b62-9838-56429345f32d" xmlns:ns3="d3683c13-a2a0-404d-b478-2a1c4b5caf8a" targetNamespace="http://schemas.microsoft.com/office/2006/metadata/properties" ma:root="true" ma:fieldsID="60811b3db339057b384d20643629b593" ns1:_="" ns2:_="" ns3:_="">
    <xsd:import namespace="http://schemas.microsoft.com/sharepoint/v3"/>
    <xsd:import namespace="1b6445a2-9e5d-4b62-9838-56429345f32d"/>
    <xsd:import namespace="d3683c13-a2a0-404d-b478-2a1c4b5c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1:_ip_UnifiedCompliancePolicyProperties" minOccurs="0"/>
                <xsd:element ref="ns1:_ip_UnifiedCompliancePolicyUIAction" minOccurs="0"/>
                <xsd:element ref="ns2:ID0" minOccurs="0"/>
                <xsd:element ref="ns2:OrderOfView" minOccurs="0"/>
                <xsd:element ref="ns2:Notes" minOccurs="0"/>
                <xsd:element ref="ns2:Error_Imag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b6445a2-9e5d-4b62-9838-56429345f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673cc52-1df2-4081-8b5d-45682b7d689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DateTaken" ma:index="19" nillable="true" ma:displayName="MediaServiceDateTaken" ma:hidden="true" ma:internalName="MediaServiceDateTaken" ma:readOnly="true">
      <xsd:simpleType>
        <xsd:restriction base="dms:Text"/>
      </xsd:simpleType>
    </xsd:element>
    <xsd:element name="ID0" ma:index="22" nillable="true" ma:displayName="ID " ma:description="ID Column from VA Side SP. " ma:format="Dropdown" ma:internalName="ID0" ma:percentage="FALSE">
      <xsd:simpleType>
        <xsd:restriction base="dms:Number"/>
      </xsd:simpleType>
    </xsd:element>
    <xsd:element name="OrderOfView" ma:index="23" nillable="true" ma:displayName="Order Of View" ma:format="Dropdown" ma:internalName="OrderOfView">
      <xsd:simpleType>
        <xsd:restriction base="dms:Text">
          <xsd:maxLength value="255"/>
        </xsd:restriction>
      </xsd:simpleType>
    </xsd:element>
    <xsd:element name="Notes" ma:index="24" nillable="true" ma:displayName="Notes" ma:format="Dropdown" ma:internalName="Notes">
      <xsd:simpleType>
        <xsd:restriction base="dms:Text">
          <xsd:maxLength value="255"/>
        </xsd:restriction>
      </xsd:simpleType>
    </xsd:element>
    <xsd:element name="Error_Images" ma:index="25" nillable="true" ma:displayName="Error_Images" ma:format="Thumbnail" ma:internalName="Error_Images">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3683c13-a2a0-404d-b478-2a1c4b5c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6246d3b1-f918-475d-8b05-328f3769b233}" ma:internalName="TaxCatchAll" ma:showField="CatchAllData" ma:web="d3683c13-a2a0-404d-b478-2a1c4b5caf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6445a2-9e5d-4b62-9838-56429345f32d">
      <Terms xmlns="http://schemas.microsoft.com/office/infopath/2007/PartnerControls"/>
    </lcf76f155ced4ddcb4097134ff3c332f>
    <_ip_UnifiedCompliancePolicyUIAction xmlns="http://schemas.microsoft.com/sharepoint/v3" xsi:nil="true"/>
    <OrderOfView xmlns="1b6445a2-9e5d-4b62-9838-56429345f32d" xsi:nil="true"/>
    <ID0 xmlns="1b6445a2-9e5d-4b62-9838-56429345f32d" xsi:nil="true"/>
    <_ip_UnifiedCompliancePolicyProperties xmlns="http://schemas.microsoft.com/sharepoint/v3" xsi:nil="true"/>
    <TaxCatchAll xmlns="d3683c13-a2a0-404d-b478-2a1c4b5caf8a" xsi:nil="true"/>
    <Error_Images xmlns="1b6445a2-9e5d-4b62-9838-56429345f32d" xsi:nil="true"/>
    <Notes xmlns="1b6445a2-9e5d-4b62-9838-56429345f32d" xsi:nil="true"/>
  </documentManagement>
</p:properties>
</file>

<file path=customXml/itemProps1.xml><?xml version="1.0" encoding="utf-8"?>
<ds:datastoreItem xmlns:ds="http://schemas.openxmlformats.org/officeDocument/2006/customXml" ds:itemID="{56C815A1-BE7C-4004-B95B-C364143D21B7}">
  <ds:schemaRefs>
    <ds:schemaRef ds:uri="http://schemas.openxmlformats.org/officeDocument/2006/bibliography"/>
  </ds:schemaRefs>
</ds:datastoreItem>
</file>

<file path=customXml/itemProps2.xml><?xml version="1.0" encoding="utf-8"?>
<ds:datastoreItem xmlns:ds="http://schemas.openxmlformats.org/officeDocument/2006/customXml" ds:itemID="{8398AA95-0CCB-4355-A12C-90F2974A62DA}">
  <ds:schemaRefs>
    <ds:schemaRef ds:uri="http://schemas.microsoft.com/sharepoint/v3/contenttype/forms"/>
  </ds:schemaRefs>
</ds:datastoreItem>
</file>

<file path=customXml/itemProps3.xml><?xml version="1.0" encoding="utf-8"?>
<ds:datastoreItem xmlns:ds="http://schemas.openxmlformats.org/officeDocument/2006/customXml" ds:itemID="{E171390F-41E5-44A0-9915-DA75C06739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b6445a2-9e5d-4b62-9838-56429345f32d"/>
    <ds:schemaRef ds:uri="d3683c13-a2a0-404d-b478-2a1c4b5c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01C8C5F-5E72-4BD7-B131-A8AE0D7659B7}">
  <ds:schemaRefs>
    <ds:schemaRef ds:uri="http://schemas.microsoft.com/office/2006/metadata/properties"/>
    <ds:schemaRef ds:uri="http://schemas.microsoft.com/office/infopath/2007/PartnerControls"/>
    <ds:schemaRef ds:uri="1b6445a2-9e5d-4b62-9838-56429345f32d"/>
    <ds:schemaRef ds:uri="http://schemas.microsoft.com/sharepoint/v3"/>
    <ds:schemaRef ds:uri="d3683c13-a2a0-404d-b478-2a1c4b5caf8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2753</Words>
  <Characters>15697</Characters>
  <Application>Microsoft Office Word</Application>
  <DocSecurity>0</DocSecurity>
  <Lines>130</Lines>
  <Paragraphs>36</Paragraphs>
  <ScaleCrop>false</ScaleCrop>
  <Company/>
  <LinksUpToDate>false</LinksUpToDate>
  <CharactersWithSpaces>18414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Bernard Wach</dc:creator>
  <cp:lastModifiedBy>Labbe, Matt J. (Octo, an IBM Company)</cp:lastModifiedBy>
  <cp:revision>29</cp:revision>
  <cp:lastPrinted>2017-03-17T17:23:00Z</cp:lastPrinted>
  <dcterms:created xsi:type="dcterms:W3CDTF">2018-05-31T14:20:00Z</dcterms:created>
  <dcterms:modified xsi:type="dcterms:W3CDTF">2024-04-17T19:27:00Z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47da0c-ddb4-4bf7-b0cc-cbfbc16039fd_Enabled">
    <vt:lpwstr>true</vt:lpwstr>
  </property>
  <property fmtid="{D5CDD505-2E9C-101B-9397-08002B2CF9AE}" pid="3" name="MSIP_Label_7247da0c-ddb4-4bf7-b0cc-cbfbc16039fd_SetDate">
    <vt:lpwstr>2023-05-30T20:50:07Z</vt:lpwstr>
  </property>
  <property fmtid="{D5CDD505-2E9C-101B-9397-08002B2CF9AE}" pid="4" name="MSIP_Label_7247da0c-ddb4-4bf7-b0cc-cbfbc16039fd_Method">
    <vt:lpwstr>Standard</vt:lpwstr>
  </property>
  <property fmtid="{D5CDD505-2E9C-101B-9397-08002B2CF9AE}" pid="5" name="MSIP_Label_7247da0c-ddb4-4bf7-b0cc-cbfbc16039fd_Name">
    <vt:lpwstr>Public Sensitivity Label</vt:lpwstr>
  </property>
  <property fmtid="{D5CDD505-2E9C-101B-9397-08002B2CF9AE}" pid="6" name="MSIP_Label_7247da0c-ddb4-4bf7-b0cc-cbfbc16039fd_SiteId">
    <vt:lpwstr>f573734c-f900-4d5e-9ed2-4f6a2bcadd26</vt:lpwstr>
  </property>
  <property fmtid="{D5CDD505-2E9C-101B-9397-08002B2CF9AE}" pid="7" name="MSIP_Label_7247da0c-ddb4-4bf7-b0cc-cbfbc16039fd_ActionId">
    <vt:lpwstr>5a73ab92-06fa-49f7-887c-1f20eb3a5fc4</vt:lpwstr>
  </property>
  <property fmtid="{D5CDD505-2E9C-101B-9397-08002B2CF9AE}" pid="8" name="MSIP_Label_7247da0c-ddb4-4bf7-b0cc-cbfbc16039fd_ContentBits">
    <vt:lpwstr>0</vt:lpwstr>
  </property>
  <property fmtid="{D5CDD505-2E9C-101B-9397-08002B2CF9AE}" pid="9" name="ContentTypeId">
    <vt:lpwstr>0x010100E9B38F67B8CF724CBBE6E43B41F1C2D0</vt:lpwstr>
  </property>
  <property fmtid="{D5CDD505-2E9C-101B-9397-08002B2CF9AE}" pid="10" name="MediaServiceImageTags">
    <vt:lpwstr/>
  </property>
</Properties>
</file>