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95" w:rsidRPr="00FE7995" w:rsidRDefault="003B600C" w:rsidP="008E52C2">
      <w:pPr>
        <w:spacing w:before="200" w:after="200" w:line="276" w:lineRule="auto"/>
        <w:jc w:val="center"/>
        <w:rPr>
          <w:b/>
          <w:bCs/>
          <w:sz w:val="24"/>
          <w:szCs w:val="24"/>
          <w:lang w:val="en-GB"/>
        </w:rPr>
      </w:pPr>
      <w:r>
        <w:rPr>
          <w:noProof/>
          <w:sz w:val="16"/>
          <w:szCs w:val="16"/>
          <w:lang w:eastAsia="it-IT"/>
        </w:rPr>
        <mc:AlternateContent>
          <mc:Choice Requires="wps">
            <w:drawing>
              <wp:anchor distT="4294967292" distB="4294967292" distL="114300" distR="114300" simplePos="0" relativeHeight="251659264" behindDoc="0" locked="0" layoutInCell="1" allowOverlap="1">
                <wp:simplePos x="0" y="0"/>
                <wp:positionH relativeFrom="column">
                  <wp:posOffset>519646</wp:posOffset>
                </wp:positionH>
                <wp:positionV relativeFrom="paragraph">
                  <wp:posOffset>7357</wp:posOffset>
                </wp:positionV>
                <wp:extent cx="4892040" cy="0"/>
                <wp:effectExtent l="0" t="0" r="21590" b="19050"/>
                <wp:wrapNone/>
                <wp:docPr id="276"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204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E453" id="Connettore 1 3"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0.9pt,.6pt" to="4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" strokecolor="#4579b8" strokeweight="1pt"/>
            </w:pict>
          </mc:Fallback>
        </mc:AlternateContent>
      </w:r>
      <w:r w:rsidR="00FE7995" w:rsidRPr="00FE7995">
        <w:rPr>
          <w:b/>
          <w:bCs/>
          <w:sz w:val="24"/>
          <w:szCs w:val="24"/>
          <w:lang w:val="en-GB"/>
        </w:rPr>
        <w:t>Call MARE/2020/08</w:t>
      </w:r>
    </w:p>
    <w:p w:rsidR="00FE7995" w:rsidRPr="00FE7995" w:rsidRDefault="00FE7995" w:rsidP="00FE7995">
      <w:pPr>
        <w:autoSpaceDE w:val="0"/>
        <w:autoSpaceDN w:val="0"/>
        <w:adjustRightInd w:val="0"/>
        <w:spacing w:after="0" w:line="252" w:lineRule="auto"/>
        <w:jc w:val="center"/>
        <w:rPr>
          <w:b/>
          <w:bCs/>
          <w:sz w:val="24"/>
          <w:szCs w:val="24"/>
          <w:lang w:val="en-US"/>
        </w:rPr>
      </w:pPr>
      <w:r w:rsidRPr="00FE7995">
        <w:rPr>
          <w:b/>
          <w:bCs/>
          <w:sz w:val="24"/>
          <w:szCs w:val="24"/>
          <w:lang w:val="en-GB"/>
        </w:rPr>
        <w:t xml:space="preserve">Agreement reference: </w:t>
      </w:r>
      <w:r w:rsidRPr="00FE7995">
        <w:rPr>
          <w:b/>
          <w:bCs/>
          <w:sz w:val="24"/>
          <w:szCs w:val="24"/>
          <w:lang w:val="en-US"/>
        </w:rPr>
        <w:t>SI2.839444</w:t>
      </w:r>
    </w:p>
    <w:p w:rsidR="00FE7995" w:rsidRPr="00FE7995" w:rsidRDefault="00FE7995" w:rsidP="00FE7995">
      <w:pPr>
        <w:autoSpaceDE w:val="0"/>
        <w:autoSpaceDN w:val="0"/>
        <w:adjustRightInd w:val="0"/>
        <w:spacing w:after="0" w:line="252" w:lineRule="auto"/>
        <w:jc w:val="center"/>
        <w:rPr>
          <w:b/>
          <w:bCs/>
          <w:sz w:val="24"/>
          <w:szCs w:val="24"/>
          <w:lang w:val="en-GB"/>
        </w:rPr>
      </w:pPr>
      <w:r w:rsidRPr="00FE7995">
        <w:rPr>
          <w:b/>
          <w:bCs/>
          <w:sz w:val="24"/>
          <w:szCs w:val="24"/>
          <w:lang w:val="en-GB"/>
        </w:rPr>
        <w:t>European Maritime and Fisheries Fund (EMFF)</w:t>
      </w:r>
    </w:p>
    <w:p w:rsidR="00FE7995" w:rsidRPr="00FE7995" w:rsidRDefault="00FE7995" w:rsidP="00FE7995">
      <w:pPr>
        <w:autoSpaceDE w:val="0"/>
        <w:autoSpaceDN w:val="0"/>
        <w:adjustRightInd w:val="0"/>
        <w:spacing w:after="0" w:line="252" w:lineRule="auto"/>
        <w:jc w:val="center"/>
        <w:rPr>
          <w:b/>
          <w:bCs/>
          <w:lang w:val="en-GB"/>
        </w:rPr>
      </w:pPr>
    </w:p>
    <w:p w:rsidR="00FE7995" w:rsidRPr="00FE7995" w:rsidRDefault="00FE7995" w:rsidP="00FE7995">
      <w:pPr>
        <w:autoSpaceDE w:val="0"/>
        <w:autoSpaceDN w:val="0"/>
        <w:adjustRightInd w:val="0"/>
        <w:spacing w:after="0" w:line="252" w:lineRule="auto"/>
        <w:jc w:val="center"/>
        <w:rPr>
          <w:b/>
          <w:bCs/>
          <w:lang w:val="en-GB"/>
        </w:rPr>
      </w:pPr>
    </w:p>
    <w:p w:rsidR="00FE7995" w:rsidRPr="00FE7995" w:rsidRDefault="00FE7995" w:rsidP="00FE7995">
      <w:pPr>
        <w:ind w:left="567" w:right="849"/>
        <w:jc w:val="center"/>
        <w:rPr>
          <w:b/>
          <w:bCs/>
          <w:sz w:val="32"/>
          <w:szCs w:val="32"/>
          <w:lang w:val="en-GB"/>
        </w:rPr>
      </w:pPr>
      <w:r w:rsidRPr="00FE7995">
        <w:rPr>
          <w:b/>
          <w:bCs/>
          <w:sz w:val="32"/>
          <w:szCs w:val="32"/>
          <w:lang w:val="en-GB"/>
        </w:rPr>
        <w:t>Development of the Regional Database for the Mediterranean &amp; Black Seas</w:t>
      </w:r>
    </w:p>
    <w:p w:rsidR="00FE7995" w:rsidRPr="00FE7995" w:rsidRDefault="00FE7995" w:rsidP="00FE7995">
      <w:pPr>
        <w:jc w:val="center"/>
        <w:rPr>
          <w:b/>
          <w:bCs/>
          <w:sz w:val="40"/>
          <w:szCs w:val="40"/>
          <w:lang w:val="en-GB"/>
        </w:rPr>
      </w:pPr>
    </w:p>
    <w:p w:rsidR="00FE7995" w:rsidRPr="00FE7995" w:rsidRDefault="00FE7995" w:rsidP="00FE7995">
      <w:pPr>
        <w:jc w:val="center"/>
        <w:rPr>
          <w:b/>
          <w:bCs/>
          <w:sz w:val="40"/>
          <w:szCs w:val="40"/>
        </w:rPr>
      </w:pPr>
      <w:r w:rsidRPr="00FE7995">
        <w:rPr>
          <w:b/>
          <w:noProof/>
          <w:sz w:val="40"/>
          <w:szCs w:val="40"/>
          <w:lang w:eastAsia="it-IT"/>
        </w:rPr>
        <w:drawing>
          <wp:inline distT="0" distB="0" distL="0" distR="0">
            <wp:extent cx="1859889" cy="589721"/>
            <wp:effectExtent l="0" t="0" r="7620" b="1270"/>
            <wp:docPr id="1" name="Immagine 1" descr="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541" cy="593099"/>
                    </a:xfrm>
                    <a:prstGeom prst="rect">
                      <a:avLst/>
                    </a:prstGeom>
                    <a:noFill/>
                    <a:ln>
                      <a:noFill/>
                    </a:ln>
                  </pic:spPr>
                </pic:pic>
              </a:graphicData>
            </a:graphic>
          </wp:inline>
        </w:drawing>
      </w:r>
    </w:p>
    <w:p w:rsidR="00FE7995" w:rsidRPr="00FE7995" w:rsidRDefault="00FE7995" w:rsidP="00FE7995">
      <w:pPr>
        <w:autoSpaceDE w:val="0"/>
        <w:autoSpaceDN w:val="0"/>
        <w:adjustRightInd w:val="0"/>
        <w:spacing w:after="600"/>
        <w:jc w:val="center"/>
        <w:rPr>
          <w:b/>
          <w:bCs/>
          <w:sz w:val="28"/>
          <w:szCs w:val="28"/>
          <w:lang w:val="en-GB"/>
        </w:rPr>
      </w:pPr>
    </w:p>
    <w:p w:rsidR="00FE7995" w:rsidRPr="001E115B" w:rsidRDefault="001E115B" w:rsidP="00FE7995">
      <w:pPr>
        <w:autoSpaceDE w:val="0"/>
        <w:autoSpaceDN w:val="0"/>
        <w:adjustRightInd w:val="0"/>
        <w:spacing w:before="200" w:after="200" w:line="276" w:lineRule="auto"/>
        <w:jc w:val="center"/>
        <w:rPr>
          <w:b/>
          <w:color w:val="003399"/>
          <w:sz w:val="36"/>
          <w:szCs w:val="36"/>
          <w:lang w:val="en-GB"/>
        </w:rPr>
      </w:pPr>
      <w:r w:rsidRPr="001E115B">
        <w:rPr>
          <w:b/>
          <w:color w:val="003399"/>
          <w:sz w:val="36"/>
          <w:szCs w:val="36"/>
          <w:lang w:val="en-GB"/>
        </w:rPr>
        <w:t xml:space="preserve">Tutorial: </w:t>
      </w:r>
      <w:r w:rsidR="002A6121">
        <w:rPr>
          <w:b/>
          <w:color w:val="003399"/>
          <w:sz w:val="36"/>
          <w:szCs w:val="36"/>
          <w:lang w:val="en-GB"/>
        </w:rPr>
        <w:t>R markdown</w:t>
      </w:r>
      <w:r w:rsidR="00B15A3E">
        <w:rPr>
          <w:b/>
          <w:color w:val="003399"/>
          <w:sz w:val="36"/>
          <w:szCs w:val="36"/>
          <w:lang w:val="en-GB"/>
        </w:rPr>
        <w:t xml:space="preserve"> for </w:t>
      </w:r>
      <w:r w:rsidRPr="001E115B">
        <w:rPr>
          <w:b/>
          <w:color w:val="003399"/>
          <w:sz w:val="36"/>
          <w:szCs w:val="36"/>
          <w:lang w:val="en-GB"/>
        </w:rPr>
        <w:t>automatic reporting</w:t>
      </w:r>
      <w:r w:rsidR="00B15A3E">
        <w:rPr>
          <w:b/>
          <w:color w:val="003399"/>
          <w:sz w:val="36"/>
          <w:szCs w:val="36"/>
          <w:lang w:val="en-GB"/>
        </w:rPr>
        <w:t xml:space="preserve"> on RCG, MED &amp; BS, FDI and GFCM </w:t>
      </w:r>
      <w:proofErr w:type="spellStart"/>
      <w:r w:rsidR="00B15A3E">
        <w:rPr>
          <w:b/>
          <w:color w:val="003399"/>
          <w:sz w:val="36"/>
          <w:szCs w:val="36"/>
          <w:lang w:val="en-GB"/>
        </w:rPr>
        <w:t>datacalls</w:t>
      </w:r>
      <w:proofErr w:type="spellEnd"/>
    </w:p>
    <w:p w:rsidR="00FE7995" w:rsidRPr="00C97812" w:rsidRDefault="001E115B" w:rsidP="00FE7995">
      <w:pPr>
        <w:jc w:val="center"/>
        <w:rPr>
          <w:color w:val="003399"/>
          <w:sz w:val="32"/>
          <w:szCs w:val="32"/>
          <w:lang w:val="en-GB"/>
        </w:rPr>
      </w:pPr>
      <w:r w:rsidRPr="00C97812">
        <w:rPr>
          <w:color w:val="003399"/>
          <w:sz w:val="32"/>
          <w:szCs w:val="32"/>
          <w:lang w:val="en-GB"/>
        </w:rPr>
        <w:t xml:space="preserve">Walter Zupa, Isabella </w:t>
      </w:r>
      <w:proofErr w:type="spellStart"/>
      <w:r w:rsidRPr="00C97812">
        <w:rPr>
          <w:color w:val="003399"/>
          <w:sz w:val="32"/>
          <w:szCs w:val="32"/>
          <w:lang w:val="en-GB"/>
        </w:rPr>
        <w:t>Bitetto</w:t>
      </w:r>
      <w:proofErr w:type="spellEnd"/>
      <w:r w:rsidRPr="00C97812">
        <w:rPr>
          <w:color w:val="003399"/>
          <w:sz w:val="32"/>
          <w:szCs w:val="32"/>
          <w:lang w:val="en-GB"/>
        </w:rPr>
        <w:t xml:space="preserve">, </w:t>
      </w:r>
      <w:proofErr w:type="spellStart"/>
      <w:r w:rsidR="00C97812" w:rsidRPr="00C97812">
        <w:rPr>
          <w:color w:val="003399"/>
          <w:sz w:val="32"/>
          <w:szCs w:val="32"/>
          <w:lang w:val="en-GB"/>
        </w:rPr>
        <w:t>Ioannis</w:t>
      </w:r>
      <w:proofErr w:type="spellEnd"/>
      <w:r w:rsidR="00C97812" w:rsidRPr="00C97812">
        <w:rPr>
          <w:color w:val="003399"/>
          <w:sz w:val="32"/>
          <w:szCs w:val="32"/>
          <w:lang w:val="en-GB"/>
        </w:rPr>
        <w:t xml:space="preserve"> </w:t>
      </w:r>
      <w:proofErr w:type="spellStart"/>
      <w:r w:rsidR="00C97812" w:rsidRPr="00C97812">
        <w:rPr>
          <w:color w:val="003399"/>
          <w:sz w:val="32"/>
          <w:szCs w:val="32"/>
          <w:lang w:val="en-GB"/>
        </w:rPr>
        <w:t>Chamodrakas</w:t>
      </w:r>
      <w:proofErr w:type="spellEnd"/>
      <w:r w:rsidRPr="00C97812">
        <w:rPr>
          <w:color w:val="003399"/>
          <w:sz w:val="32"/>
          <w:szCs w:val="32"/>
          <w:lang w:val="en-GB"/>
        </w:rPr>
        <w:t xml:space="preserve">, </w:t>
      </w:r>
      <w:proofErr w:type="spellStart"/>
      <w:r w:rsidRPr="00C97812">
        <w:rPr>
          <w:color w:val="003399"/>
          <w:sz w:val="32"/>
          <w:szCs w:val="32"/>
          <w:lang w:val="en-GB"/>
        </w:rPr>
        <w:t>Stefanos</w:t>
      </w:r>
      <w:proofErr w:type="spellEnd"/>
      <w:r w:rsidRPr="00C97812">
        <w:rPr>
          <w:color w:val="003399"/>
          <w:sz w:val="32"/>
          <w:szCs w:val="32"/>
          <w:lang w:val="en-GB"/>
        </w:rPr>
        <w:t xml:space="preserve"> </w:t>
      </w:r>
      <w:proofErr w:type="spellStart"/>
      <w:r w:rsidRPr="00C97812">
        <w:rPr>
          <w:color w:val="003399"/>
          <w:sz w:val="32"/>
          <w:szCs w:val="32"/>
          <w:lang w:val="en-GB"/>
        </w:rPr>
        <w:t>Kavadas</w:t>
      </w:r>
      <w:proofErr w:type="spellEnd"/>
    </w:p>
    <w:p w:rsidR="00FE7995" w:rsidRPr="001E115B" w:rsidRDefault="00FE7995" w:rsidP="00FE7995">
      <w:pPr>
        <w:jc w:val="center"/>
        <w:rPr>
          <w:color w:val="003399"/>
          <w:sz w:val="32"/>
          <w:szCs w:val="32"/>
          <w:lang w:val="en-GB"/>
        </w:rPr>
      </w:pPr>
      <w:r w:rsidRPr="001E115B">
        <w:rPr>
          <w:color w:val="003399"/>
          <w:sz w:val="32"/>
          <w:szCs w:val="32"/>
          <w:lang w:val="en-GB"/>
        </w:rPr>
        <w:t>Partners involved:</w:t>
      </w:r>
    </w:p>
    <w:p w:rsidR="00FE7995" w:rsidRPr="001E115B" w:rsidRDefault="001E115B" w:rsidP="00FE7995">
      <w:pPr>
        <w:jc w:val="center"/>
        <w:rPr>
          <w:color w:val="003399"/>
          <w:sz w:val="32"/>
          <w:szCs w:val="32"/>
          <w:lang w:val="en-GB"/>
        </w:rPr>
      </w:pPr>
      <w:r w:rsidRPr="001E115B">
        <w:rPr>
          <w:color w:val="003399"/>
          <w:sz w:val="32"/>
          <w:szCs w:val="32"/>
          <w:lang w:val="en-GB"/>
        </w:rPr>
        <w:t>COISPA, HCMR</w:t>
      </w:r>
    </w:p>
    <w:p w:rsidR="00FE7995" w:rsidRPr="00FE7995" w:rsidRDefault="00FE7995" w:rsidP="00FE7995">
      <w:pPr>
        <w:jc w:val="center"/>
        <w:rPr>
          <w:color w:val="003399"/>
          <w:sz w:val="32"/>
          <w:szCs w:val="32"/>
          <w:lang w:val="en-GB"/>
        </w:rPr>
      </w:pPr>
    </w:p>
    <w:p w:rsidR="00FE7995" w:rsidRPr="00FE7995" w:rsidRDefault="00FE7995" w:rsidP="00FE7995">
      <w:pPr>
        <w:rPr>
          <w:color w:val="0070C0"/>
          <w:sz w:val="28"/>
          <w:szCs w:val="28"/>
          <w:lang w:val="en-GB"/>
        </w:rPr>
      </w:pPr>
      <w:r w:rsidRPr="00FE7995">
        <w:rPr>
          <w:color w:val="0070C0"/>
          <w:sz w:val="28"/>
          <w:szCs w:val="28"/>
          <w:lang w:val="en-GB"/>
        </w:rPr>
        <w:br w:type="page"/>
      </w:r>
    </w:p>
    <w:p w:rsidR="00B15A3E" w:rsidRDefault="00B15A3E" w:rsidP="00B15A3E">
      <w:pPr>
        <w:pStyle w:val="Stile1"/>
        <w:ind w:left="0" w:hanging="11"/>
      </w:pPr>
      <w:bookmarkStart w:id="0" w:name="_Toc131173759"/>
      <w:r>
        <w:lastRenderedPageBreak/>
        <w:t>Table of contents</w:t>
      </w:r>
      <w:bookmarkEnd w:id="0"/>
    </w:p>
    <w:p w:rsidR="00EA24A9" w:rsidRDefault="00B15A3E">
      <w:pPr>
        <w:pStyle w:val="Sommario1"/>
        <w:tabs>
          <w:tab w:val="right" w:leader="dot" w:pos="9628"/>
        </w:tabs>
        <w:rPr>
          <w:rFonts w:eastAsiaTheme="minorEastAsia"/>
          <w:noProof/>
          <w:lang w:eastAsia="it-IT"/>
        </w:rPr>
      </w:pPr>
      <w:r>
        <w:rPr>
          <w:rFonts w:asciiTheme="majorHAnsi" w:eastAsiaTheme="majorEastAsia" w:hAnsiTheme="majorHAnsi" w:cstheme="majorBidi"/>
          <w:color w:val="2E74B5" w:themeColor="accent1" w:themeShade="BF"/>
          <w:sz w:val="26"/>
          <w:szCs w:val="26"/>
          <w:lang w:val="en-GB"/>
        </w:rPr>
        <w:fldChar w:fldCharType="begin"/>
      </w:r>
      <w:r>
        <w:rPr>
          <w:rFonts w:asciiTheme="majorHAnsi" w:eastAsiaTheme="majorEastAsia" w:hAnsiTheme="majorHAnsi" w:cstheme="majorBidi"/>
          <w:color w:val="2E74B5" w:themeColor="accent1" w:themeShade="BF"/>
          <w:sz w:val="26"/>
          <w:szCs w:val="26"/>
          <w:lang w:val="en-GB"/>
        </w:rPr>
        <w:instrText xml:space="preserve"> TOC \h \z \t "Stile1;1;Stile2;2" </w:instrText>
      </w:r>
      <w:r>
        <w:rPr>
          <w:rFonts w:asciiTheme="majorHAnsi" w:eastAsiaTheme="majorEastAsia" w:hAnsiTheme="majorHAnsi" w:cstheme="majorBidi"/>
          <w:color w:val="2E74B5" w:themeColor="accent1" w:themeShade="BF"/>
          <w:sz w:val="26"/>
          <w:szCs w:val="26"/>
          <w:lang w:val="en-GB"/>
        </w:rPr>
        <w:fldChar w:fldCharType="separate"/>
      </w:r>
      <w:hyperlink w:anchor="_Toc131173759" w:history="1">
        <w:r w:rsidR="00EA24A9" w:rsidRPr="004B0A46">
          <w:rPr>
            <w:rStyle w:val="Collegamentoipertestuale"/>
            <w:noProof/>
          </w:rPr>
          <w:t>Table of contents</w:t>
        </w:r>
        <w:r w:rsidR="00EA24A9">
          <w:rPr>
            <w:noProof/>
            <w:webHidden/>
          </w:rPr>
          <w:tab/>
        </w:r>
        <w:r w:rsidR="00EA24A9">
          <w:rPr>
            <w:noProof/>
            <w:webHidden/>
          </w:rPr>
          <w:fldChar w:fldCharType="begin"/>
        </w:r>
        <w:r w:rsidR="00EA24A9">
          <w:rPr>
            <w:noProof/>
            <w:webHidden/>
          </w:rPr>
          <w:instrText xml:space="preserve"> PAGEREF _Toc131173759 \h </w:instrText>
        </w:r>
        <w:r w:rsidR="00EA24A9">
          <w:rPr>
            <w:noProof/>
            <w:webHidden/>
          </w:rPr>
        </w:r>
        <w:r w:rsidR="00EA24A9">
          <w:rPr>
            <w:noProof/>
            <w:webHidden/>
          </w:rPr>
          <w:fldChar w:fldCharType="separate"/>
        </w:r>
        <w:r w:rsidR="00EA24A9">
          <w:rPr>
            <w:noProof/>
            <w:webHidden/>
          </w:rPr>
          <w:t>2</w:t>
        </w:r>
        <w:r w:rsidR="00EA24A9">
          <w:rPr>
            <w:noProof/>
            <w:webHidden/>
          </w:rPr>
          <w:fldChar w:fldCharType="end"/>
        </w:r>
      </w:hyperlink>
    </w:p>
    <w:p w:rsidR="00EA24A9" w:rsidRDefault="00EA24A9">
      <w:pPr>
        <w:pStyle w:val="Sommario1"/>
        <w:tabs>
          <w:tab w:val="right" w:leader="dot" w:pos="9628"/>
        </w:tabs>
        <w:rPr>
          <w:rFonts w:eastAsiaTheme="minorEastAsia"/>
          <w:noProof/>
          <w:lang w:eastAsia="it-IT"/>
        </w:rPr>
      </w:pPr>
      <w:hyperlink w:anchor="_Toc131173760" w:history="1">
        <w:r w:rsidRPr="004B0A46">
          <w:rPr>
            <w:rStyle w:val="Collegamentoipertestuale"/>
            <w:noProof/>
          </w:rPr>
          <w:t>Introduction</w:t>
        </w:r>
        <w:r>
          <w:rPr>
            <w:noProof/>
            <w:webHidden/>
          </w:rPr>
          <w:tab/>
        </w:r>
        <w:r>
          <w:rPr>
            <w:noProof/>
            <w:webHidden/>
          </w:rPr>
          <w:fldChar w:fldCharType="begin"/>
        </w:r>
        <w:r>
          <w:rPr>
            <w:noProof/>
            <w:webHidden/>
          </w:rPr>
          <w:instrText xml:space="preserve"> PAGEREF _Toc131173760 \h </w:instrText>
        </w:r>
        <w:r>
          <w:rPr>
            <w:noProof/>
            <w:webHidden/>
          </w:rPr>
        </w:r>
        <w:r>
          <w:rPr>
            <w:noProof/>
            <w:webHidden/>
          </w:rPr>
          <w:fldChar w:fldCharType="separate"/>
        </w:r>
        <w:r>
          <w:rPr>
            <w:noProof/>
            <w:webHidden/>
          </w:rPr>
          <w:t>3</w:t>
        </w:r>
        <w:r>
          <w:rPr>
            <w:noProof/>
            <w:webHidden/>
          </w:rPr>
          <w:fldChar w:fldCharType="end"/>
        </w:r>
      </w:hyperlink>
    </w:p>
    <w:p w:rsidR="00EA24A9" w:rsidRDefault="00EA24A9">
      <w:pPr>
        <w:pStyle w:val="Sommario1"/>
        <w:tabs>
          <w:tab w:val="right" w:leader="dot" w:pos="9628"/>
        </w:tabs>
        <w:rPr>
          <w:rFonts w:eastAsiaTheme="minorEastAsia"/>
          <w:noProof/>
          <w:lang w:eastAsia="it-IT"/>
        </w:rPr>
      </w:pPr>
      <w:hyperlink w:anchor="_Toc131173761" w:history="1">
        <w:r w:rsidRPr="004B0A46">
          <w:rPr>
            <w:rStyle w:val="Collegamentoipertestuale"/>
            <w:noProof/>
          </w:rPr>
          <w:t>Environment</w:t>
        </w:r>
        <w:r>
          <w:rPr>
            <w:noProof/>
            <w:webHidden/>
          </w:rPr>
          <w:tab/>
        </w:r>
        <w:r>
          <w:rPr>
            <w:noProof/>
            <w:webHidden/>
          </w:rPr>
          <w:fldChar w:fldCharType="begin"/>
        </w:r>
        <w:r>
          <w:rPr>
            <w:noProof/>
            <w:webHidden/>
          </w:rPr>
          <w:instrText xml:space="preserve"> PAGEREF _Toc131173761 \h </w:instrText>
        </w:r>
        <w:r>
          <w:rPr>
            <w:noProof/>
            <w:webHidden/>
          </w:rPr>
        </w:r>
        <w:r>
          <w:rPr>
            <w:noProof/>
            <w:webHidden/>
          </w:rPr>
          <w:fldChar w:fldCharType="separate"/>
        </w:r>
        <w:r>
          <w:rPr>
            <w:noProof/>
            <w:webHidden/>
          </w:rPr>
          <w:t>4</w:t>
        </w:r>
        <w:r>
          <w:rPr>
            <w:noProof/>
            <w:webHidden/>
          </w:rPr>
          <w:fldChar w:fldCharType="end"/>
        </w:r>
      </w:hyperlink>
    </w:p>
    <w:p w:rsidR="00EA24A9" w:rsidRDefault="00EA24A9">
      <w:pPr>
        <w:pStyle w:val="Sommario1"/>
        <w:tabs>
          <w:tab w:val="right" w:leader="dot" w:pos="9628"/>
        </w:tabs>
        <w:rPr>
          <w:rFonts w:eastAsiaTheme="minorEastAsia"/>
          <w:noProof/>
          <w:lang w:eastAsia="it-IT"/>
        </w:rPr>
      </w:pPr>
      <w:hyperlink w:anchor="_Toc131173762" w:history="1">
        <w:r w:rsidRPr="004B0A46">
          <w:rPr>
            <w:rStyle w:val="Collegamentoipertestuale"/>
            <w:noProof/>
          </w:rPr>
          <w:t>Run the scripts</w:t>
        </w:r>
        <w:r>
          <w:rPr>
            <w:noProof/>
            <w:webHidden/>
          </w:rPr>
          <w:tab/>
        </w:r>
        <w:r>
          <w:rPr>
            <w:noProof/>
            <w:webHidden/>
          </w:rPr>
          <w:fldChar w:fldCharType="begin"/>
        </w:r>
        <w:r>
          <w:rPr>
            <w:noProof/>
            <w:webHidden/>
          </w:rPr>
          <w:instrText xml:space="preserve"> PAGEREF _Toc131173762 \h </w:instrText>
        </w:r>
        <w:r>
          <w:rPr>
            <w:noProof/>
            <w:webHidden/>
          </w:rPr>
        </w:r>
        <w:r>
          <w:rPr>
            <w:noProof/>
            <w:webHidden/>
          </w:rPr>
          <w:fldChar w:fldCharType="separate"/>
        </w:r>
        <w:r>
          <w:rPr>
            <w:noProof/>
            <w:webHidden/>
          </w:rPr>
          <w:t>4</w:t>
        </w:r>
        <w:r>
          <w:rPr>
            <w:noProof/>
            <w:webHidden/>
          </w:rPr>
          <w:fldChar w:fldCharType="end"/>
        </w:r>
      </w:hyperlink>
    </w:p>
    <w:p w:rsidR="00EA24A9" w:rsidRDefault="00EA24A9">
      <w:pPr>
        <w:pStyle w:val="Sommario2"/>
        <w:tabs>
          <w:tab w:val="left" w:pos="660"/>
          <w:tab w:val="right" w:leader="dot" w:pos="9628"/>
        </w:tabs>
        <w:rPr>
          <w:rFonts w:eastAsiaTheme="minorEastAsia"/>
          <w:noProof/>
          <w:lang w:eastAsia="it-IT"/>
        </w:rPr>
      </w:pPr>
      <w:hyperlink w:anchor="_Toc131173763" w:history="1">
        <w:r w:rsidRPr="004B0A46">
          <w:rPr>
            <w:rStyle w:val="Collegamentoipertestuale"/>
            <w:noProof/>
          </w:rPr>
          <w:t>1.</w:t>
        </w:r>
        <w:r>
          <w:rPr>
            <w:rFonts w:eastAsiaTheme="minorEastAsia"/>
            <w:noProof/>
            <w:lang w:eastAsia="it-IT"/>
          </w:rPr>
          <w:tab/>
        </w:r>
        <w:r w:rsidRPr="004B0A46">
          <w:rPr>
            <w:rStyle w:val="Collegamentoipertestuale"/>
            <w:noProof/>
          </w:rPr>
          <w:t>RCG datacall reports</w:t>
        </w:r>
        <w:r>
          <w:rPr>
            <w:noProof/>
            <w:webHidden/>
          </w:rPr>
          <w:tab/>
        </w:r>
        <w:r>
          <w:rPr>
            <w:noProof/>
            <w:webHidden/>
          </w:rPr>
          <w:fldChar w:fldCharType="begin"/>
        </w:r>
        <w:r>
          <w:rPr>
            <w:noProof/>
            <w:webHidden/>
          </w:rPr>
          <w:instrText xml:space="preserve"> PAGEREF _Toc131173763 \h </w:instrText>
        </w:r>
        <w:r>
          <w:rPr>
            <w:noProof/>
            <w:webHidden/>
          </w:rPr>
        </w:r>
        <w:r>
          <w:rPr>
            <w:noProof/>
            <w:webHidden/>
          </w:rPr>
          <w:fldChar w:fldCharType="separate"/>
        </w:r>
        <w:r>
          <w:rPr>
            <w:noProof/>
            <w:webHidden/>
          </w:rPr>
          <w:t>5</w:t>
        </w:r>
        <w:r>
          <w:rPr>
            <w:noProof/>
            <w:webHidden/>
          </w:rPr>
          <w:fldChar w:fldCharType="end"/>
        </w:r>
      </w:hyperlink>
    </w:p>
    <w:p w:rsidR="00EA24A9" w:rsidRDefault="00EA24A9">
      <w:pPr>
        <w:pStyle w:val="Sommario2"/>
        <w:tabs>
          <w:tab w:val="left" w:pos="660"/>
          <w:tab w:val="right" w:leader="dot" w:pos="9628"/>
        </w:tabs>
        <w:rPr>
          <w:rFonts w:eastAsiaTheme="minorEastAsia"/>
          <w:noProof/>
          <w:lang w:eastAsia="it-IT"/>
        </w:rPr>
      </w:pPr>
      <w:hyperlink w:anchor="_Toc131173764" w:history="1">
        <w:r w:rsidRPr="004B0A46">
          <w:rPr>
            <w:rStyle w:val="Collegamentoipertestuale"/>
            <w:noProof/>
          </w:rPr>
          <w:t>2.</w:t>
        </w:r>
        <w:r>
          <w:rPr>
            <w:rFonts w:eastAsiaTheme="minorEastAsia"/>
            <w:noProof/>
            <w:lang w:eastAsia="it-IT"/>
          </w:rPr>
          <w:tab/>
        </w:r>
        <w:r w:rsidRPr="004B0A46">
          <w:rPr>
            <w:rStyle w:val="Collegamentoipertestuale"/>
            <w:noProof/>
          </w:rPr>
          <w:t>MED &amp; BS datacall reports</w:t>
        </w:r>
        <w:r>
          <w:rPr>
            <w:noProof/>
            <w:webHidden/>
          </w:rPr>
          <w:tab/>
        </w:r>
        <w:r>
          <w:rPr>
            <w:noProof/>
            <w:webHidden/>
          </w:rPr>
          <w:fldChar w:fldCharType="begin"/>
        </w:r>
        <w:r>
          <w:rPr>
            <w:noProof/>
            <w:webHidden/>
          </w:rPr>
          <w:instrText xml:space="preserve"> PAGEREF _Toc131173764 \h </w:instrText>
        </w:r>
        <w:r>
          <w:rPr>
            <w:noProof/>
            <w:webHidden/>
          </w:rPr>
        </w:r>
        <w:r>
          <w:rPr>
            <w:noProof/>
            <w:webHidden/>
          </w:rPr>
          <w:fldChar w:fldCharType="separate"/>
        </w:r>
        <w:r>
          <w:rPr>
            <w:noProof/>
            <w:webHidden/>
          </w:rPr>
          <w:t>7</w:t>
        </w:r>
        <w:r>
          <w:rPr>
            <w:noProof/>
            <w:webHidden/>
          </w:rPr>
          <w:fldChar w:fldCharType="end"/>
        </w:r>
      </w:hyperlink>
    </w:p>
    <w:p w:rsidR="00EA24A9" w:rsidRDefault="00EA24A9">
      <w:pPr>
        <w:pStyle w:val="Sommario2"/>
        <w:tabs>
          <w:tab w:val="left" w:pos="660"/>
          <w:tab w:val="right" w:leader="dot" w:pos="9628"/>
        </w:tabs>
        <w:rPr>
          <w:rFonts w:eastAsiaTheme="minorEastAsia"/>
          <w:noProof/>
          <w:lang w:eastAsia="it-IT"/>
        </w:rPr>
      </w:pPr>
      <w:hyperlink w:anchor="_Toc131173765" w:history="1">
        <w:r w:rsidRPr="004B0A46">
          <w:rPr>
            <w:rStyle w:val="Collegamentoipertestuale"/>
            <w:noProof/>
          </w:rPr>
          <w:t>3.</w:t>
        </w:r>
        <w:r>
          <w:rPr>
            <w:rFonts w:eastAsiaTheme="minorEastAsia"/>
            <w:noProof/>
            <w:lang w:eastAsia="it-IT"/>
          </w:rPr>
          <w:tab/>
        </w:r>
        <w:r w:rsidRPr="004B0A46">
          <w:rPr>
            <w:rStyle w:val="Collegamentoipertestuale"/>
            <w:noProof/>
          </w:rPr>
          <w:t>FDI datacall reports</w:t>
        </w:r>
        <w:r>
          <w:rPr>
            <w:noProof/>
            <w:webHidden/>
          </w:rPr>
          <w:tab/>
        </w:r>
        <w:r>
          <w:rPr>
            <w:noProof/>
            <w:webHidden/>
          </w:rPr>
          <w:fldChar w:fldCharType="begin"/>
        </w:r>
        <w:r>
          <w:rPr>
            <w:noProof/>
            <w:webHidden/>
          </w:rPr>
          <w:instrText xml:space="preserve"> PAGEREF _Toc131173765 \h </w:instrText>
        </w:r>
        <w:r>
          <w:rPr>
            <w:noProof/>
            <w:webHidden/>
          </w:rPr>
        </w:r>
        <w:r>
          <w:rPr>
            <w:noProof/>
            <w:webHidden/>
          </w:rPr>
          <w:fldChar w:fldCharType="separate"/>
        </w:r>
        <w:r>
          <w:rPr>
            <w:noProof/>
            <w:webHidden/>
          </w:rPr>
          <w:t>8</w:t>
        </w:r>
        <w:r>
          <w:rPr>
            <w:noProof/>
            <w:webHidden/>
          </w:rPr>
          <w:fldChar w:fldCharType="end"/>
        </w:r>
      </w:hyperlink>
    </w:p>
    <w:p w:rsidR="00EA24A9" w:rsidRDefault="00EA24A9">
      <w:pPr>
        <w:pStyle w:val="Sommario2"/>
        <w:tabs>
          <w:tab w:val="left" w:pos="660"/>
          <w:tab w:val="right" w:leader="dot" w:pos="9628"/>
        </w:tabs>
        <w:rPr>
          <w:rFonts w:eastAsiaTheme="minorEastAsia"/>
          <w:noProof/>
          <w:lang w:eastAsia="it-IT"/>
        </w:rPr>
      </w:pPr>
      <w:hyperlink w:anchor="_Toc131173766" w:history="1">
        <w:r w:rsidRPr="004B0A46">
          <w:rPr>
            <w:rStyle w:val="Collegamentoipertestuale"/>
            <w:noProof/>
          </w:rPr>
          <w:t>4.</w:t>
        </w:r>
        <w:r>
          <w:rPr>
            <w:rFonts w:eastAsiaTheme="minorEastAsia"/>
            <w:noProof/>
            <w:lang w:eastAsia="it-IT"/>
          </w:rPr>
          <w:tab/>
        </w:r>
        <w:r w:rsidRPr="004B0A46">
          <w:rPr>
            <w:rStyle w:val="Collegamentoipertestuale"/>
            <w:noProof/>
          </w:rPr>
          <w:t>GFCM datacall reports</w:t>
        </w:r>
        <w:r>
          <w:rPr>
            <w:noProof/>
            <w:webHidden/>
          </w:rPr>
          <w:tab/>
        </w:r>
        <w:r>
          <w:rPr>
            <w:noProof/>
            <w:webHidden/>
          </w:rPr>
          <w:fldChar w:fldCharType="begin"/>
        </w:r>
        <w:r>
          <w:rPr>
            <w:noProof/>
            <w:webHidden/>
          </w:rPr>
          <w:instrText xml:space="preserve"> PAGEREF _Toc131173766 \h </w:instrText>
        </w:r>
        <w:r>
          <w:rPr>
            <w:noProof/>
            <w:webHidden/>
          </w:rPr>
        </w:r>
        <w:r>
          <w:rPr>
            <w:noProof/>
            <w:webHidden/>
          </w:rPr>
          <w:fldChar w:fldCharType="separate"/>
        </w:r>
        <w:r>
          <w:rPr>
            <w:noProof/>
            <w:webHidden/>
          </w:rPr>
          <w:t>9</w:t>
        </w:r>
        <w:r>
          <w:rPr>
            <w:noProof/>
            <w:webHidden/>
          </w:rPr>
          <w:fldChar w:fldCharType="end"/>
        </w:r>
      </w:hyperlink>
    </w:p>
    <w:p w:rsidR="00EA24A9" w:rsidRDefault="00EA24A9">
      <w:pPr>
        <w:pStyle w:val="Sommario1"/>
        <w:tabs>
          <w:tab w:val="right" w:leader="dot" w:pos="9628"/>
        </w:tabs>
        <w:rPr>
          <w:rFonts w:eastAsiaTheme="minorEastAsia"/>
          <w:noProof/>
          <w:lang w:eastAsia="it-IT"/>
        </w:rPr>
      </w:pPr>
      <w:hyperlink w:anchor="_Toc131173767" w:history="1">
        <w:r w:rsidRPr="004B0A46">
          <w:rPr>
            <w:rStyle w:val="Collegamentoipertestuale"/>
            <w:noProof/>
          </w:rPr>
          <w:t>References</w:t>
        </w:r>
        <w:r>
          <w:rPr>
            <w:noProof/>
            <w:webHidden/>
          </w:rPr>
          <w:tab/>
        </w:r>
        <w:r>
          <w:rPr>
            <w:noProof/>
            <w:webHidden/>
          </w:rPr>
          <w:fldChar w:fldCharType="begin"/>
        </w:r>
        <w:r>
          <w:rPr>
            <w:noProof/>
            <w:webHidden/>
          </w:rPr>
          <w:instrText xml:space="preserve"> PAGEREF _Toc131173767 \h </w:instrText>
        </w:r>
        <w:r>
          <w:rPr>
            <w:noProof/>
            <w:webHidden/>
          </w:rPr>
        </w:r>
        <w:r>
          <w:rPr>
            <w:noProof/>
            <w:webHidden/>
          </w:rPr>
          <w:fldChar w:fldCharType="separate"/>
        </w:r>
        <w:r>
          <w:rPr>
            <w:noProof/>
            <w:webHidden/>
          </w:rPr>
          <w:t>11</w:t>
        </w:r>
        <w:r>
          <w:rPr>
            <w:noProof/>
            <w:webHidden/>
          </w:rPr>
          <w:fldChar w:fldCharType="end"/>
        </w:r>
      </w:hyperlink>
    </w:p>
    <w:p w:rsidR="00BC23C1" w:rsidRDefault="00B15A3E">
      <w:pPr>
        <w:rPr>
          <w:rFonts w:asciiTheme="majorHAnsi" w:eastAsiaTheme="majorEastAsia" w:hAnsiTheme="majorHAnsi" w:cstheme="majorBidi"/>
          <w:color w:val="2E74B5" w:themeColor="accent1" w:themeShade="BF"/>
          <w:sz w:val="26"/>
          <w:szCs w:val="26"/>
          <w:lang w:val="en-GB"/>
        </w:rPr>
      </w:pPr>
      <w:r>
        <w:rPr>
          <w:rFonts w:asciiTheme="majorHAnsi" w:eastAsiaTheme="majorEastAsia" w:hAnsiTheme="majorHAnsi" w:cstheme="majorBidi"/>
          <w:color w:val="2E74B5" w:themeColor="accent1" w:themeShade="BF"/>
          <w:sz w:val="26"/>
          <w:szCs w:val="26"/>
          <w:lang w:val="en-GB"/>
        </w:rPr>
        <w:fldChar w:fldCharType="end"/>
      </w:r>
      <w:r w:rsidR="00BC23C1">
        <w:rPr>
          <w:rFonts w:asciiTheme="majorHAnsi" w:eastAsiaTheme="majorEastAsia" w:hAnsiTheme="majorHAnsi" w:cstheme="majorBidi"/>
          <w:color w:val="2E74B5" w:themeColor="accent1" w:themeShade="BF"/>
          <w:sz w:val="26"/>
          <w:szCs w:val="26"/>
          <w:lang w:val="en-GB"/>
        </w:rPr>
        <w:br w:type="page"/>
      </w:r>
    </w:p>
    <w:p w:rsidR="00BC23C1" w:rsidRDefault="00616FFB" w:rsidP="00BC23C1">
      <w:pPr>
        <w:pStyle w:val="Stile1"/>
        <w:ind w:left="360" w:firstLine="0"/>
      </w:pPr>
      <w:bookmarkStart w:id="1" w:name="_Toc130921751"/>
      <w:bookmarkStart w:id="2" w:name="_Toc131173760"/>
      <w:r>
        <w:lastRenderedPageBreak/>
        <w:t>Introduction</w:t>
      </w:r>
      <w:bookmarkEnd w:id="1"/>
      <w:bookmarkEnd w:id="2"/>
    </w:p>
    <w:p w:rsidR="00BC23C1" w:rsidRDefault="00BC23C1" w:rsidP="00BC23C1">
      <w:pPr>
        <w:jc w:val="both"/>
        <w:rPr>
          <w:color w:val="000000" w:themeColor="text1"/>
          <w:lang w:val="en-GB"/>
        </w:rPr>
      </w:pPr>
      <w:r>
        <w:rPr>
          <w:color w:val="000000" w:themeColor="text1"/>
          <w:lang w:val="en-GB"/>
        </w:rPr>
        <w:t xml:space="preserve">Four specific R markdown automatic report files have been produced to perform both </w:t>
      </w:r>
      <w:r>
        <w:rPr>
          <w:i/>
          <w:color w:val="000000" w:themeColor="text1"/>
          <w:lang w:val="en-GB"/>
        </w:rPr>
        <w:t>a priori</w:t>
      </w:r>
      <w:r>
        <w:rPr>
          <w:color w:val="000000" w:themeColor="text1"/>
          <w:lang w:val="en-GB"/>
        </w:rPr>
        <w:t xml:space="preserve"> and </w:t>
      </w:r>
      <w:r>
        <w:rPr>
          <w:i/>
          <w:color w:val="000000" w:themeColor="text1"/>
          <w:lang w:val="en-GB"/>
        </w:rPr>
        <w:t>a posteriori</w:t>
      </w:r>
      <w:r>
        <w:rPr>
          <w:color w:val="000000" w:themeColor="text1"/>
          <w:lang w:val="en-GB"/>
        </w:rPr>
        <w:t xml:space="preserve"> checks </w:t>
      </w:r>
      <w:r w:rsidRPr="00D10E81">
        <w:rPr>
          <w:color w:val="000000" w:themeColor="text1"/>
          <w:lang w:val="en-GB"/>
        </w:rPr>
        <w:t>to carry out data validation and quality checks</w:t>
      </w:r>
      <w:r>
        <w:rPr>
          <w:color w:val="000000" w:themeColor="text1"/>
          <w:lang w:val="en-GB"/>
        </w:rPr>
        <w:t xml:space="preserve"> </w:t>
      </w:r>
      <w:r w:rsidRPr="00D10E81">
        <w:rPr>
          <w:color w:val="000000" w:themeColor="text1"/>
          <w:lang w:val="en-GB"/>
        </w:rPr>
        <w:t xml:space="preserve">respectively on detailed data and output data </w:t>
      </w:r>
      <w:r>
        <w:rPr>
          <w:color w:val="000000" w:themeColor="text1"/>
          <w:lang w:val="en-GB"/>
        </w:rPr>
        <w:t xml:space="preserve">in different data calls </w:t>
      </w:r>
      <w:r w:rsidRPr="00D10E81">
        <w:rPr>
          <w:color w:val="000000" w:themeColor="text1"/>
          <w:lang w:val="en-GB"/>
        </w:rPr>
        <w:t>required by end-users</w:t>
      </w:r>
      <w:r>
        <w:rPr>
          <w:color w:val="000000" w:themeColor="text1"/>
          <w:lang w:val="en-GB"/>
        </w:rPr>
        <w:t xml:space="preserve">. </w:t>
      </w:r>
    </w:p>
    <w:p w:rsidR="00BC23C1" w:rsidRDefault="00BC23C1" w:rsidP="00BC23C1">
      <w:pPr>
        <w:jc w:val="both"/>
        <w:rPr>
          <w:color w:val="000000" w:themeColor="text1"/>
          <w:lang w:val="en-GB"/>
        </w:rPr>
      </w:pPr>
      <w:r>
        <w:rPr>
          <w:color w:val="000000" w:themeColor="text1"/>
          <w:lang w:val="en-GB"/>
        </w:rPr>
        <w:t xml:space="preserve">All the scripts useful to produce automatic reports on the above mentioned </w:t>
      </w:r>
      <w:proofErr w:type="spellStart"/>
      <w:r>
        <w:rPr>
          <w:color w:val="000000" w:themeColor="text1"/>
          <w:lang w:val="en-GB"/>
        </w:rPr>
        <w:t>datacall</w:t>
      </w:r>
      <w:r w:rsidR="001B461A">
        <w:rPr>
          <w:color w:val="000000" w:themeColor="text1"/>
          <w:lang w:val="en-GB"/>
        </w:rPr>
        <w:t>s</w:t>
      </w:r>
      <w:proofErr w:type="spellEnd"/>
      <w:r w:rsidR="001B461A">
        <w:rPr>
          <w:color w:val="000000" w:themeColor="text1"/>
          <w:lang w:val="en-GB"/>
        </w:rPr>
        <w:t>’</w:t>
      </w:r>
      <w:r>
        <w:rPr>
          <w:color w:val="000000" w:themeColor="text1"/>
          <w:lang w:val="en-GB"/>
        </w:rPr>
        <w:t xml:space="preserve"> tables are freely available on GitHub at the following repository, i</w:t>
      </w:r>
      <w:r w:rsidR="001B461A">
        <w:rPr>
          <w:color w:val="000000" w:themeColor="text1"/>
          <w:lang w:val="en-GB"/>
        </w:rPr>
        <w:t xml:space="preserve">n the sub-folder “RMD reports”: </w:t>
      </w:r>
      <w:hyperlink r:id="rId9" w:history="1">
        <w:r w:rsidRPr="00C20DD9">
          <w:rPr>
            <w:rStyle w:val="Collegamentoipertestuale"/>
            <w:lang w:val="en-GB"/>
          </w:rPr>
          <w:t>https://github.com/COISPA/RDBqc</w:t>
        </w:r>
      </w:hyperlink>
    </w:p>
    <w:p w:rsidR="007D76E8" w:rsidRDefault="007D76E8" w:rsidP="00BC23C1">
      <w:pPr>
        <w:jc w:val="both"/>
        <w:rPr>
          <w:color w:val="000000" w:themeColor="text1"/>
          <w:lang w:val="en-GB"/>
        </w:rPr>
      </w:pPr>
    </w:p>
    <w:p w:rsidR="007D76E8" w:rsidRDefault="007D76E8" w:rsidP="007D76E8">
      <w:pPr>
        <w:keepNext/>
        <w:jc w:val="center"/>
      </w:pPr>
      <w:r>
        <w:rPr>
          <w:noProof/>
          <w:lang w:eastAsia="it-IT"/>
        </w:rPr>
        <w:drawing>
          <wp:inline distT="0" distB="0" distL="0" distR="0" wp14:anchorId="075B4CA2" wp14:editId="680C3E1A">
            <wp:extent cx="3244249" cy="3630643"/>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2410" cy="3639776"/>
                    </a:xfrm>
                    <a:prstGeom prst="rect">
                      <a:avLst/>
                    </a:prstGeom>
                  </pic:spPr>
                </pic:pic>
              </a:graphicData>
            </a:graphic>
          </wp:inline>
        </w:drawing>
      </w:r>
    </w:p>
    <w:p w:rsidR="007D76E8" w:rsidRPr="007D76E8" w:rsidRDefault="007D76E8" w:rsidP="007D76E8">
      <w:pPr>
        <w:pStyle w:val="Didascalia"/>
        <w:jc w:val="both"/>
        <w:rPr>
          <w:color w:val="000000" w:themeColor="text1"/>
          <w:lang w:val="en-GB"/>
        </w:rPr>
      </w:pPr>
      <w:bookmarkStart w:id="3" w:name="_Ref130908204"/>
      <w:r w:rsidRPr="007D76E8">
        <w:rPr>
          <w:lang w:val="en-GB"/>
        </w:rPr>
        <w:t xml:space="preserve">Figure </w:t>
      </w:r>
      <w:r>
        <w:fldChar w:fldCharType="begin"/>
      </w:r>
      <w:r w:rsidRPr="007D76E8">
        <w:rPr>
          <w:lang w:val="en-GB"/>
        </w:rPr>
        <w:instrText xml:space="preserve"> SEQ Figure \* ARABIC </w:instrText>
      </w:r>
      <w:r>
        <w:fldChar w:fldCharType="separate"/>
      </w:r>
      <w:r w:rsidR="00EA24A9">
        <w:rPr>
          <w:noProof/>
          <w:lang w:val="en-GB"/>
        </w:rPr>
        <w:t>1</w:t>
      </w:r>
      <w:r>
        <w:fldChar w:fldCharType="end"/>
      </w:r>
      <w:bookmarkEnd w:id="3"/>
      <w:r w:rsidRPr="007D76E8">
        <w:rPr>
          <w:lang w:val="en-GB"/>
        </w:rPr>
        <w:t xml:space="preserve">. </w:t>
      </w:r>
      <w:proofErr w:type="gramStart"/>
      <w:r w:rsidRPr="007D76E8">
        <w:rPr>
          <w:lang w:val="en-GB"/>
        </w:rPr>
        <w:t>screenshot</w:t>
      </w:r>
      <w:proofErr w:type="gramEnd"/>
      <w:r w:rsidRPr="007D76E8">
        <w:rPr>
          <w:lang w:val="en-GB"/>
        </w:rPr>
        <w:t xml:space="preserve"> of the content of the GitHub repository</w:t>
      </w:r>
    </w:p>
    <w:p w:rsidR="007D76E8" w:rsidRDefault="007D76E8" w:rsidP="00BC23C1">
      <w:pPr>
        <w:jc w:val="both"/>
        <w:rPr>
          <w:color w:val="000000" w:themeColor="text1"/>
          <w:lang w:val="en-GB"/>
        </w:rPr>
      </w:pPr>
    </w:p>
    <w:p w:rsidR="00BC23C1" w:rsidRDefault="00BC23C1" w:rsidP="00BC23C1">
      <w:pPr>
        <w:jc w:val="both"/>
        <w:rPr>
          <w:color w:val="000000" w:themeColor="text1"/>
          <w:lang w:val="en-GB"/>
        </w:rPr>
      </w:pPr>
      <w:r>
        <w:rPr>
          <w:color w:val="000000" w:themeColor="text1"/>
          <w:lang w:val="en-GB"/>
        </w:rPr>
        <w:t>T</w:t>
      </w:r>
      <w:r w:rsidR="001B461A">
        <w:rPr>
          <w:color w:val="000000" w:themeColor="text1"/>
          <w:lang w:val="en-GB"/>
        </w:rPr>
        <w:t xml:space="preserve">he folder is composed by the 4 </w:t>
      </w:r>
      <w:proofErr w:type="spellStart"/>
      <w:r>
        <w:rPr>
          <w:color w:val="000000" w:themeColor="text1"/>
          <w:lang w:val="en-GB"/>
        </w:rPr>
        <w:t>Rmd</w:t>
      </w:r>
      <w:proofErr w:type="spellEnd"/>
      <w:r>
        <w:rPr>
          <w:color w:val="000000" w:themeColor="text1"/>
          <w:lang w:val="en-GB"/>
        </w:rPr>
        <w:t xml:space="preserve"> files</w:t>
      </w:r>
      <w:r w:rsidR="00DD2F6F">
        <w:rPr>
          <w:color w:val="000000" w:themeColor="text1"/>
          <w:lang w:val="en-GB"/>
        </w:rPr>
        <w:t xml:space="preserve"> (</w:t>
      </w:r>
      <w:r w:rsidR="00DD2F6F">
        <w:rPr>
          <w:color w:val="000000" w:themeColor="text1"/>
          <w:lang w:val="en-GB"/>
        </w:rPr>
        <w:fldChar w:fldCharType="begin"/>
      </w:r>
      <w:r w:rsidR="00DD2F6F">
        <w:rPr>
          <w:color w:val="000000" w:themeColor="text1"/>
          <w:lang w:val="en-GB"/>
        </w:rPr>
        <w:instrText xml:space="preserve"> REF _Ref130908204 \h </w:instrText>
      </w:r>
      <w:r w:rsidR="00DD2F6F">
        <w:rPr>
          <w:color w:val="000000" w:themeColor="text1"/>
          <w:lang w:val="en-GB"/>
        </w:rPr>
      </w:r>
      <w:r w:rsidR="00DD2F6F">
        <w:rPr>
          <w:color w:val="000000" w:themeColor="text1"/>
          <w:lang w:val="en-GB"/>
        </w:rPr>
        <w:fldChar w:fldCharType="separate"/>
      </w:r>
      <w:r w:rsidR="00EA24A9" w:rsidRPr="007D76E8">
        <w:rPr>
          <w:lang w:val="en-GB"/>
        </w:rPr>
        <w:t xml:space="preserve">Figure </w:t>
      </w:r>
      <w:r w:rsidR="00EA24A9">
        <w:rPr>
          <w:noProof/>
          <w:lang w:val="en-GB"/>
        </w:rPr>
        <w:t>1</w:t>
      </w:r>
      <w:r w:rsidR="00DD2F6F">
        <w:rPr>
          <w:color w:val="000000" w:themeColor="text1"/>
          <w:lang w:val="en-GB"/>
        </w:rPr>
        <w:fldChar w:fldCharType="end"/>
      </w:r>
      <w:r w:rsidR="00DD2F6F">
        <w:rPr>
          <w:color w:val="000000" w:themeColor="text1"/>
          <w:lang w:val="en-GB"/>
        </w:rPr>
        <w:t>)</w:t>
      </w:r>
      <w:r>
        <w:rPr>
          <w:color w:val="000000" w:themeColor="text1"/>
          <w:lang w:val="en-GB"/>
        </w:rPr>
        <w:t xml:space="preserve">, one for each </w:t>
      </w:r>
      <w:proofErr w:type="spellStart"/>
      <w:r>
        <w:rPr>
          <w:color w:val="000000" w:themeColor="text1"/>
          <w:lang w:val="en-GB"/>
        </w:rPr>
        <w:t>datacall</w:t>
      </w:r>
      <w:proofErr w:type="spellEnd"/>
      <w:r>
        <w:rPr>
          <w:color w:val="000000" w:themeColor="text1"/>
          <w:lang w:val="en-GB"/>
        </w:rPr>
        <w:t>:</w:t>
      </w:r>
    </w:p>
    <w:p w:rsidR="00BC23C1" w:rsidRPr="006B752E" w:rsidRDefault="00A810A8" w:rsidP="006B752E">
      <w:pPr>
        <w:pStyle w:val="Paragrafoelenco"/>
        <w:numPr>
          <w:ilvl w:val="0"/>
          <w:numId w:val="33"/>
        </w:numPr>
        <w:jc w:val="both"/>
        <w:rPr>
          <w:color w:val="000000" w:themeColor="text1"/>
          <w:lang w:val="en-GB"/>
        </w:rPr>
      </w:pPr>
      <w:hyperlink r:id="rId11" w:history="1">
        <w:proofErr w:type="spellStart"/>
        <w:r w:rsidR="00BC23C1" w:rsidRPr="006B752E">
          <w:rPr>
            <w:rStyle w:val="Collegamentoipertestuale"/>
            <w:lang w:val="en-GB"/>
          </w:rPr>
          <w:t>RCG_report_HTML.Rmd</w:t>
        </w:r>
        <w:proofErr w:type="spellEnd"/>
      </w:hyperlink>
    </w:p>
    <w:p w:rsidR="006B752E" w:rsidRPr="006B752E" w:rsidRDefault="00A810A8" w:rsidP="006B752E">
      <w:pPr>
        <w:pStyle w:val="Paragrafoelenco"/>
        <w:numPr>
          <w:ilvl w:val="0"/>
          <w:numId w:val="33"/>
        </w:numPr>
        <w:jc w:val="both"/>
        <w:rPr>
          <w:color w:val="000000" w:themeColor="text1"/>
          <w:lang w:val="en-GB"/>
        </w:rPr>
      </w:pPr>
      <w:hyperlink r:id="rId12" w:history="1">
        <w:proofErr w:type="spellStart"/>
        <w:r w:rsidR="006B752E" w:rsidRPr="006B752E">
          <w:rPr>
            <w:rStyle w:val="Collegamentoipertestuale"/>
            <w:lang w:val="en-GB"/>
          </w:rPr>
          <w:t>MEDBS_report_HTML.Rmd</w:t>
        </w:r>
        <w:proofErr w:type="spellEnd"/>
      </w:hyperlink>
    </w:p>
    <w:p w:rsidR="00BC23C1" w:rsidRPr="006B752E" w:rsidRDefault="00A810A8" w:rsidP="006B752E">
      <w:pPr>
        <w:pStyle w:val="Paragrafoelenco"/>
        <w:numPr>
          <w:ilvl w:val="0"/>
          <w:numId w:val="33"/>
        </w:numPr>
        <w:jc w:val="both"/>
        <w:rPr>
          <w:color w:val="000000" w:themeColor="text1"/>
          <w:lang w:val="en-GB"/>
        </w:rPr>
      </w:pPr>
      <w:hyperlink r:id="rId13" w:history="1">
        <w:proofErr w:type="spellStart"/>
        <w:r w:rsidR="00BC23C1" w:rsidRPr="006B752E">
          <w:rPr>
            <w:rStyle w:val="Collegamentoipertestuale"/>
            <w:lang w:val="en-GB"/>
          </w:rPr>
          <w:t>FDI_report_HTML.Rmd</w:t>
        </w:r>
        <w:proofErr w:type="spellEnd"/>
      </w:hyperlink>
    </w:p>
    <w:p w:rsidR="006B752E" w:rsidRPr="006B752E" w:rsidRDefault="00A810A8" w:rsidP="006B752E">
      <w:pPr>
        <w:pStyle w:val="Paragrafoelenco"/>
        <w:numPr>
          <w:ilvl w:val="0"/>
          <w:numId w:val="33"/>
        </w:numPr>
        <w:jc w:val="both"/>
        <w:rPr>
          <w:color w:val="000000" w:themeColor="text1"/>
          <w:lang w:val="en-GB"/>
        </w:rPr>
      </w:pPr>
      <w:hyperlink r:id="rId14" w:history="1">
        <w:proofErr w:type="spellStart"/>
        <w:r w:rsidR="006B752E" w:rsidRPr="006B752E">
          <w:rPr>
            <w:rStyle w:val="Collegamentoipertestuale"/>
            <w:lang w:val="en-GB"/>
          </w:rPr>
          <w:t>GFCM_report_HTML.Rmd</w:t>
        </w:r>
        <w:proofErr w:type="spellEnd"/>
      </w:hyperlink>
    </w:p>
    <w:p w:rsidR="007D76E8" w:rsidRDefault="006B752E" w:rsidP="00BC23C1">
      <w:pPr>
        <w:jc w:val="both"/>
        <w:rPr>
          <w:color w:val="000000" w:themeColor="text1"/>
          <w:lang w:val="en-GB"/>
        </w:rPr>
      </w:pPr>
      <w:r>
        <w:rPr>
          <w:color w:val="000000" w:themeColor="text1"/>
          <w:lang w:val="en-GB"/>
        </w:rPr>
        <w:t xml:space="preserve">Furthermore, 3 more files </w:t>
      </w:r>
      <w:r w:rsidR="007D76E8">
        <w:rPr>
          <w:color w:val="000000" w:themeColor="text1"/>
          <w:lang w:val="en-GB"/>
        </w:rPr>
        <w:t xml:space="preserve">(layout files) </w:t>
      </w:r>
      <w:r>
        <w:rPr>
          <w:color w:val="000000" w:themeColor="text1"/>
          <w:lang w:val="en-GB"/>
        </w:rPr>
        <w:t>used to set the layout of the report</w:t>
      </w:r>
      <w:r w:rsidR="007D76E8">
        <w:rPr>
          <w:color w:val="000000" w:themeColor="text1"/>
          <w:lang w:val="en-GB"/>
        </w:rPr>
        <w:t xml:space="preserve"> are included in the main folder</w:t>
      </w:r>
      <w:r>
        <w:rPr>
          <w:color w:val="000000" w:themeColor="text1"/>
          <w:lang w:val="en-GB"/>
        </w:rPr>
        <w:t>. In particular</w:t>
      </w:r>
      <w:r w:rsidR="007D76E8">
        <w:rPr>
          <w:color w:val="000000" w:themeColor="text1"/>
          <w:lang w:val="en-GB"/>
        </w:rPr>
        <w:t>,</w:t>
      </w:r>
      <w:r>
        <w:rPr>
          <w:color w:val="000000" w:themeColor="text1"/>
          <w:lang w:val="en-GB"/>
        </w:rPr>
        <w:t xml:space="preserve"> there is a template file (</w:t>
      </w:r>
      <w:hyperlink r:id="rId15" w:history="1">
        <w:r w:rsidRPr="006B752E">
          <w:rPr>
            <w:rStyle w:val="Collegamentoipertestuale"/>
            <w:lang w:val="en-GB"/>
          </w:rPr>
          <w:t>RDBFIS_report_template.html</w:t>
        </w:r>
      </w:hyperlink>
      <w:r>
        <w:rPr>
          <w:color w:val="000000" w:themeColor="text1"/>
          <w:lang w:val="en-GB"/>
        </w:rPr>
        <w:t>)</w:t>
      </w:r>
      <w:r w:rsidR="001B461A">
        <w:rPr>
          <w:color w:val="000000" w:themeColor="text1"/>
          <w:lang w:val="en-GB"/>
        </w:rPr>
        <w:t>,</w:t>
      </w:r>
      <w:r w:rsidR="007D76E8">
        <w:rPr>
          <w:color w:val="000000" w:themeColor="text1"/>
          <w:lang w:val="en-GB"/>
        </w:rPr>
        <w:t xml:space="preserve"> a .</w:t>
      </w:r>
      <w:proofErr w:type="spellStart"/>
      <w:r w:rsidR="007D76E8">
        <w:rPr>
          <w:color w:val="000000" w:themeColor="text1"/>
          <w:lang w:val="en-GB"/>
        </w:rPr>
        <w:t>css</w:t>
      </w:r>
      <w:proofErr w:type="spellEnd"/>
      <w:r w:rsidR="007D76E8">
        <w:rPr>
          <w:color w:val="000000" w:themeColor="text1"/>
          <w:lang w:val="en-GB"/>
        </w:rPr>
        <w:t xml:space="preserve"> style file (</w:t>
      </w:r>
      <w:hyperlink r:id="rId16" w:history="1">
        <w:r w:rsidR="007D76E8" w:rsidRPr="007D76E8">
          <w:rPr>
            <w:rStyle w:val="Collegamentoipertestuale"/>
            <w:lang w:val="en-GB"/>
          </w:rPr>
          <w:t>mystyle.css</w:t>
        </w:r>
      </w:hyperlink>
      <w:r w:rsidR="007D76E8">
        <w:rPr>
          <w:color w:val="000000" w:themeColor="text1"/>
          <w:lang w:val="en-GB"/>
        </w:rPr>
        <w:t>) and the logo of project (</w:t>
      </w:r>
      <w:hyperlink r:id="rId17" w:history="1">
        <w:r w:rsidR="007D76E8" w:rsidRPr="007D76E8">
          <w:rPr>
            <w:rStyle w:val="Collegamentoipertestuale"/>
            <w:lang w:val="en-GB"/>
          </w:rPr>
          <w:t>logo.png</w:t>
        </w:r>
      </w:hyperlink>
      <w:r w:rsidR="007D76E8">
        <w:rPr>
          <w:color w:val="000000" w:themeColor="text1"/>
          <w:lang w:val="en-GB"/>
        </w:rPr>
        <w:t xml:space="preserve">). </w:t>
      </w:r>
    </w:p>
    <w:p w:rsidR="00616FFB" w:rsidRDefault="00616FFB" w:rsidP="00616FFB">
      <w:pPr>
        <w:jc w:val="both"/>
        <w:rPr>
          <w:color w:val="000000" w:themeColor="text1"/>
          <w:lang w:val="en-GB"/>
        </w:rPr>
      </w:pPr>
      <w:r>
        <w:rPr>
          <w:color w:val="000000" w:themeColor="text1"/>
          <w:lang w:val="en-GB"/>
        </w:rPr>
        <w:t xml:space="preserve">The </w:t>
      </w:r>
      <w:proofErr w:type="spellStart"/>
      <w:r>
        <w:rPr>
          <w:color w:val="000000" w:themeColor="text1"/>
          <w:lang w:val="en-GB"/>
        </w:rPr>
        <w:t>Rmd</w:t>
      </w:r>
      <w:proofErr w:type="spellEnd"/>
      <w:r>
        <w:rPr>
          <w:color w:val="000000" w:themeColor="text1"/>
          <w:lang w:val="en-GB"/>
        </w:rPr>
        <w:t xml:space="preserve"> file need to be used in </w:t>
      </w:r>
      <w:proofErr w:type="spellStart"/>
      <w:r>
        <w:rPr>
          <w:color w:val="000000" w:themeColor="text1"/>
          <w:lang w:val="en-GB"/>
        </w:rPr>
        <w:t>Rstudio</w:t>
      </w:r>
      <w:proofErr w:type="spellEnd"/>
      <w:r>
        <w:rPr>
          <w:color w:val="000000" w:themeColor="text1"/>
          <w:lang w:val="en-GB"/>
        </w:rPr>
        <w:t xml:space="preserve"> environment. The output of each automatic reporting files is a detailed report in HTML format of the checks carried out on the selected tables.</w:t>
      </w:r>
    </w:p>
    <w:p w:rsidR="00616FFB" w:rsidRDefault="00616FFB" w:rsidP="00616FFB">
      <w:pPr>
        <w:pStyle w:val="Stile1"/>
        <w:ind w:left="360" w:firstLine="0"/>
      </w:pPr>
      <w:bookmarkStart w:id="4" w:name="_Toc130921752"/>
      <w:bookmarkStart w:id="5" w:name="_Toc131173761"/>
      <w:r>
        <w:lastRenderedPageBreak/>
        <w:t>Environment</w:t>
      </w:r>
      <w:bookmarkEnd w:id="4"/>
      <w:bookmarkEnd w:id="5"/>
    </w:p>
    <w:p w:rsidR="00616FFB" w:rsidRDefault="00616FFB" w:rsidP="00BC23C1">
      <w:pPr>
        <w:jc w:val="both"/>
        <w:rPr>
          <w:color w:val="000000" w:themeColor="text1"/>
          <w:lang w:val="en-GB"/>
        </w:rPr>
      </w:pPr>
      <w:r>
        <w:rPr>
          <w:color w:val="000000" w:themeColor="text1"/>
          <w:lang w:val="en-GB"/>
        </w:rPr>
        <w:t xml:space="preserve">The </w:t>
      </w:r>
      <w:proofErr w:type="spellStart"/>
      <w:r>
        <w:rPr>
          <w:color w:val="000000" w:themeColor="text1"/>
          <w:lang w:val="en-GB"/>
        </w:rPr>
        <w:t>Rmd</w:t>
      </w:r>
      <w:proofErr w:type="spellEnd"/>
      <w:r>
        <w:rPr>
          <w:color w:val="000000" w:themeColor="text1"/>
          <w:lang w:val="en-GB"/>
        </w:rPr>
        <w:t xml:space="preserve"> file have been developed</w:t>
      </w:r>
      <w:r w:rsidRPr="00616FFB">
        <w:rPr>
          <w:color w:val="000000" w:themeColor="text1"/>
          <w:lang w:val="en-GB"/>
        </w:rPr>
        <w:t xml:space="preserve"> with R software (</w:t>
      </w:r>
      <w:r w:rsidRPr="00B70360">
        <w:rPr>
          <w:color w:val="000000" w:themeColor="text1"/>
          <w:highlight w:val="yellow"/>
          <w:lang w:val="en-GB"/>
        </w:rPr>
        <w:t>R core Team, 2022</w:t>
      </w:r>
      <w:r w:rsidRPr="00616FFB">
        <w:rPr>
          <w:color w:val="000000" w:themeColor="text1"/>
          <w:lang w:val="en-GB"/>
        </w:rPr>
        <w:t xml:space="preserve">) version 4.1.2 (64-bit) and tested in </w:t>
      </w:r>
      <w:proofErr w:type="spellStart"/>
      <w:r w:rsidRPr="00616FFB">
        <w:rPr>
          <w:color w:val="000000" w:themeColor="text1"/>
          <w:lang w:val="en-GB"/>
        </w:rPr>
        <w:t>Rstudio</w:t>
      </w:r>
      <w:proofErr w:type="spellEnd"/>
      <w:r w:rsidRPr="00616FFB">
        <w:rPr>
          <w:color w:val="000000" w:themeColor="text1"/>
          <w:lang w:val="en-GB"/>
        </w:rPr>
        <w:t xml:space="preserve"> </w:t>
      </w:r>
      <w:r w:rsidR="002B1962">
        <w:rPr>
          <w:color w:val="000000" w:themeColor="text1"/>
          <w:lang w:val="en-GB"/>
        </w:rPr>
        <w:t xml:space="preserve">software </w:t>
      </w:r>
      <w:r w:rsidR="002D18CC">
        <w:rPr>
          <w:color w:val="000000" w:themeColor="text1"/>
          <w:lang w:val="en-GB"/>
        </w:rPr>
        <w:t>(</w:t>
      </w:r>
      <w:proofErr w:type="spellStart"/>
      <w:r w:rsidR="002D18CC" w:rsidRPr="00B70360">
        <w:rPr>
          <w:color w:val="000000" w:themeColor="text1"/>
          <w:highlight w:val="yellow"/>
          <w:lang w:val="en-GB"/>
        </w:rPr>
        <w:t>Rstudio</w:t>
      </w:r>
      <w:proofErr w:type="spellEnd"/>
      <w:r w:rsidR="002D18CC" w:rsidRPr="00B70360">
        <w:rPr>
          <w:color w:val="000000" w:themeColor="text1"/>
          <w:highlight w:val="yellow"/>
          <w:lang w:val="en-GB"/>
        </w:rPr>
        <w:t xml:space="preserve"> Team, 2020</w:t>
      </w:r>
      <w:r w:rsidR="002B1962">
        <w:rPr>
          <w:color w:val="000000" w:themeColor="text1"/>
          <w:lang w:val="en-GB"/>
        </w:rPr>
        <w:t xml:space="preserve">; version 2022.12.0 Build 353) that </w:t>
      </w:r>
      <w:r w:rsidR="00B024CA">
        <w:rPr>
          <w:color w:val="000000" w:themeColor="text1"/>
          <w:lang w:val="en-GB"/>
        </w:rPr>
        <w:t xml:space="preserve">is </w:t>
      </w:r>
      <w:r w:rsidR="002E0505">
        <w:rPr>
          <w:color w:val="000000" w:themeColor="text1"/>
          <w:lang w:val="en-GB"/>
        </w:rPr>
        <w:t xml:space="preserve">an </w:t>
      </w:r>
      <w:r w:rsidR="002E0505" w:rsidRPr="002E0505">
        <w:rPr>
          <w:color w:val="000000" w:themeColor="text1"/>
          <w:lang w:val="en-GB"/>
        </w:rPr>
        <w:t>integrated development environment (IDE) for R</w:t>
      </w:r>
      <w:r w:rsidR="002E0505">
        <w:rPr>
          <w:color w:val="000000" w:themeColor="text1"/>
          <w:lang w:val="en-GB"/>
        </w:rPr>
        <w:t>.</w:t>
      </w:r>
    </w:p>
    <w:p w:rsidR="002D18CC" w:rsidRDefault="00C74D25" w:rsidP="002D18CC">
      <w:pPr>
        <w:jc w:val="both"/>
        <w:rPr>
          <w:color w:val="000000" w:themeColor="text1"/>
          <w:lang w:val="en-GB"/>
        </w:rPr>
      </w:pPr>
      <w:r w:rsidRPr="00C74D25">
        <w:rPr>
          <w:color w:val="000000" w:themeColor="text1"/>
          <w:lang w:val="en-GB"/>
        </w:rPr>
        <w:t xml:space="preserve">All the </w:t>
      </w:r>
      <w:proofErr w:type="spellStart"/>
      <w:r w:rsidRPr="00C74D25">
        <w:rPr>
          <w:color w:val="000000" w:themeColor="text1"/>
          <w:lang w:val="en-GB"/>
        </w:rPr>
        <w:t>Rmd</w:t>
      </w:r>
      <w:proofErr w:type="spellEnd"/>
      <w:r w:rsidRPr="00C74D25">
        <w:rPr>
          <w:color w:val="000000" w:themeColor="text1"/>
          <w:lang w:val="en-GB"/>
        </w:rPr>
        <w:t xml:space="preserve"> files were built to work both as standalone tools to check local data in csv format and as tools embedded in the RDBFIS database’s web application, working on data imported and fed by the database.</w:t>
      </w:r>
      <w:r w:rsidR="002D18CC" w:rsidRPr="002D18CC">
        <w:rPr>
          <w:color w:val="000000" w:themeColor="text1"/>
          <w:lang w:val="en-GB"/>
        </w:rPr>
        <w:t xml:space="preserve"> </w:t>
      </w:r>
      <w:r w:rsidR="002D18CC">
        <w:rPr>
          <w:color w:val="000000" w:themeColor="text1"/>
          <w:lang w:val="en-GB"/>
        </w:rPr>
        <w:t xml:space="preserve">Thanks to the R </w:t>
      </w:r>
      <w:r w:rsidR="002D18CC" w:rsidRPr="002D18CC">
        <w:rPr>
          <w:color w:val="000000" w:themeColor="text1"/>
          <w:lang w:val="en-GB"/>
        </w:rPr>
        <w:t>multi-platform user interface</w:t>
      </w:r>
      <w:r w:rsidR="00F00EF2">
        <w:rPr>
          <w:color w:val="000000" w:themeColor="text1"/>
          <w:lang w:val="en-GB"/>
        </w:rPr>
        <w:t>,</w:t>
      </w:r>
      <w:r w:rsidR="002D18CC">
        <w:rPr>
          <w:color w:val="000000" w:themeColor="text1"/>
          <w:lang w:val="en-GB"/>
        </w:rPr>
        <w:t xml:space="preserve"> </w:t>
      </w:r>
      <w:r w:rsidR="00F00EF2">
        <w:rPr>
          <w:color w:val="000000" w:themeColor="text1"/>
          <w:lang w:val="en-GB"/>
        </w:rPr>
        <w:t xml:space="preserve">all the </w:t>
      </w:r>
      <w:proofErr w:type="spellStart"/>
      <w:r w:rsidR="00F00EF2">
        <w:rPr>
          <w:color w:val="000000" w:themeColor="text1"/>
          <w:lang w:val="en-GB"/>
        </w:rPr>
        <w:t>Rmds</w:t>
      </w:r>
      <w:proofErr w:type="spellEnd"/>
      <w:r w:rsidR="00F00EF2">
        <w:rPr>
          <w:color w:val="000000" w:themeColor="text1"/>
          <w:lang w:val="en-GB"/>
        </w:rPr>
        <w:t xml:space="preserve"> have been successfully tested in both Windows and Linux (</w:t>
      </w:r>
      <w:proofErr w:type="spellStart"/>
      <w:r w:rsidR="00F00EF2">
        <w:rPr>
          <w:color w:val="000000" w:themeColor="text1"/>
          <w:lang w:val="en-GB"/>
        </w:rPr>
        <w:t>Debian</w:t>
      </w:r>
      <w:proofErr w:type="spellEnd"/>
      <w:r w:rsidR="00F00EF2">
        <w:rPr>
          <w:color w:val="000000" w:themeColor="text1"/>
          <w:lang w:val="en-GB"/>
        </w:rPr>
        <w:t>) platforms</w:t>
      </w:r>
      <w:r w:rsidR="002D18CC">
        <w:rPr>
          <w:color w:val="000000" w:themeColor="text1"/>
          <w:lang w:val="en-GB"/>
        </w:rPr>
        <w:t>.</w:t>
      </w:r>
    </w:p>
    <w:p w:rsidR="00616FFB" w:rsidRDefault="00616FFB" w:rsidP="00BC23C1">
      <w:pPr>
        <w:jc w:val="both"/>
        <w:rPr>
          <w:color w:val="000000" w:themeColor="text1"/>
          <w:lang w:val="en-GB"/>
        </w:rPr>
      </w:pPr>
      <w:r>
        <w:rPr>
          <w:color w:val="000000" w:themeColor="text1"/>
          <w:lang w:val="en-GB"/>
        </w:rPr>
        <w:t xml:space="preserve">The following </w:t>
      </w:r>
      <w:r w:rsidR="002D18CC">
        <w:rPr>
          <w:color w:val="000000" w:themeColor="text1"/>
          <w:lang w:val="en-GB"/>
        </w:rPr>
        <w:t xml:space="preserve">R </w:t>
      </w:r>
      <w:r>
        <w:rPr>
          <w:color w:val="000000" w:themeColor="text1"/>
          <w:lang w:val="en-GB"/>
        </w:rPr>
        <w:t>packages</w:t>
      </w:r>
      <w:r w:rsidR="002D18CC">
        <w:rPr>
          <w:lang w:val="en-GB"/>
        </w:rPr>
        <w:t xml:space="preserve"> </w:t>
      </w:r>
      <w:r>
        <w:rPr>
          <w:color w:val="000000" w:themeColor="text1"/>
          <w:lang w:val="en-GB"/>
        </w:rPr>
        <w:t>are required to be installed in the environment for the</w:t>
      </w:r>
      <w:r w:rsidR="002D18CC">
        <w:rPr>
          <w:color w:val="000000" w:themeColor="text1"/>
          <w:lang w:val="en-GB"/>
        </w:rPr>
        <w:t xml:space="preserve"> </w:t>
      </w:r>
      <w:r>
        <w:rPr>
          <w:color w:val="000000" w:themeColor="text1"/>
          <w:lang w:val="en-GB"/>
        </w:rPr>
        <w:t xml:space="preserve">use of the automatic reporting scripts: </w:t>
      </w:r>
      <w:proofErr w:type="spellStart"/>
      <w:r w:rsidR="00C74D25" w:rsidRPr="005912CC">
        <w:rPr>
          <w:i/>
          <w:lang w:val="en-GB"/>
        </w:rPr>
        <w:t>RDBqc</w:t>
      </w:r>
      <w:proofErr w:type="spellEnd"/>
      <w:r w:rsidR="00C74D25" w:rsidRPr="005912CC">
        <w:rPr>
          <w:i/>
          <w:lang w:val="en-GB"/>
        </w:rPr>
        <w:t xml:space="preserve">, </w:t>
      </w:r>
      <w:proofErr w:type="spellStart"/>
      <w:r w:rsidR="00C74D25" w:rsidRPr="005912CC">
        <w:rPr>
          <w:i/>
          <w:lang w:val="en-GB"/>
        </w:rPr>
        <w:t>knitr</w:t>
      </w:r>
      <w:proofErr w:type="spellEnd"/>
      <w:r w:rsidR="00C74D25" w:rsidRPr="005912CC">
        <w:rPr>
          <w:i/>
          <w:lang w:val="en-GB"/>
        </w:rPr>
        <w:t xml:space="preserve">, </w:t>
      </w:r>
      <w:r w:rsidR="00C74D25">
        <w:rPr>
          <w:i/>
          <w:lang w:val="en-GB"/>
        </w:rPr>
        <w:t xml:space="preserve">markdown, </w:t>
      </w:r>
      <w:proofErr w:type="spellStart"/>
      <w:r w:rsidR="00C74D25" w:rsidRPr="005912CC">
        <w:rPr>
          <w:i/>
          <w:lang w:val="en-GB"/>
        </w:rPr>
        <w:t>kableExtra</w:t>
      </w:r>
      <w:proofErr w:type="spellEnd"/>
      <w:r w:rsidR="00C74D25" w:rsidRPr="005912CC">
        <w:rPr>
          <w:i/>
          <w:lang w:val="en-GB"/>
        </w:rPr>
        <w:t xml:space="preserve">, </w:t>
      </w:r>
      <w:proofErr w:type="spellStart"/>
      <w:r w:rsidR="00C74D25" w:rsidRPr="005912CC">
        <w:rPr>
          <w:i/>
          <w:lang w:val="en-GB"/>
        </w:rPr>
        <w:t>dplyr</w:t>
      </w:r>
      <w:proofErr w:type="spellEnd"/>
      <w:r w:rsidR="00C74D25" w:rsidRPr="005912CC">
        <w:rPr>
          <w:i/>
          <w:lang w:val="en-GB"/>
        </w:rPr>
        <w:t xml:space="preserve">, ggplot2, </w:t>
      </w:r>
      <w:proofErr w:type="spellStart"/>
      <w:r w:rsidR="00C74D25" w:rsidRPr="005912CC">
        <w:rPr>
          <w:i/>
          <w:lang w:val="en-GB"/>
        </w:rPr>
        <w:t>rworldmap</w:t>
      </w:r>
      <w:proofErr w:type="spellEnd"/>
      <w:r w:rsidR="00C74D25" w:rsidRPr="005912CC">
        <w:rPr>
          <w:i/>
          <w:lang w:val="en-GB"/>
        </w:rPr>
        <w:t xml:space="preserve">, </w:t>
      </w:r>
      <w:proofErr w:type="spellStart"/>
      <w:r w:rsidR="00C74D25" w:rsidRPr="005912CC">
        <w:rPr>
          <w:i/>
          <w:lang w:val="en-GB"/>
        </w:rPr>
        <w:t>sp</w:t>
      </w:r>
      <w:proofErr w:type="spellEnd"/>
      <w:r w:rsidR="00C74D25" w:rsidRPr="005912CC">
        <w:rPr>
          <w:i/>
          <w:lang w:val="en-GB"/>
        </w:rPr>
        <w:t xml:space="preserve">, </w:t>
      </w:r>
      <w:proofErr w:type="spellStart"/>
      <w:r w:rsidR="00C74D25" w:rsidRPr="005912CC">
        <w:rPr>
          <w:i/>
          <w:lang w:val="en-GB"/>
        </w:rPr>
        <w:t>rworldxtra</w:t>
      </w:r>
      <w:proofErr w:type="spellEnd"/>
      <w:r w:rsidR="00C74D25" w:rsidRPr="005912CC">
        <w:rPr>
          <w:i/>
          <w:lang w:val="en-GB"/>
        </w:rPr>
        <w:t xml:space="preserve">, pander, </w:t>
      </w:r>
      <w:proofErr w:type="spellStart"/>
      <w:r w:rsidR="00C74D25" w:rsidRPr="005912CC">
        <w:rPr>
          <w:i/>
          <w:lang w:val="en-GB"/>
        </w:rPr>
        <w:t>data.table</w:t>
      </w:r>
      <w:proofErr w:type="spellEnd"/>
      <w:r w:rsidR="00C74D25" w:rsidRPr="005912CC">
        <w:rPr>
          <w:i/>
          <w:lang w:val="en-GB"/>
        </w:rPr>
        <w:t xml:space="preserve">, </w:t>
      </w:r>
      <w:proofErr w:type="spellStart"/>
      <w:r w:rsidR="00C74D25" w:rsidRPr="005912CC">
        <w:rPr>
          <w:i/>
          <w:lang w:val="en-GB"/>
        </w:rPr>
        <w:t>grDevices</w:t>
      </w:r>
      <w:proofErr w:type="spellEnd"/>
      <w:r w:rsidR="00C74D25" w:rsidRPr="005912CC">
        <w:rPr>
          <w:i/>
          <w:lang w:val="en-GB"/>
        </w:rPr>
        <w:t xml:space="preserve">, </w:t>
      </w:r>
      <w:proofErr w:type="spellStart"/>
      <w:r w:rsidR="00C74D25" w:rsidRPr="005912CC">
        <w:rPr>
          <w:i/>
          <w:lang w:val="en-GB"/>
        </w:rPr>
        <w:t>magrittr</w:t>
      </w:r>
      <w:proofErr w:type="spellEnd"/>
      <w:r w:rsidR="00C74D25" w:rsidRPr="005912CC">
        <w:rPr>
          <w:i/>
          <w:lang w:val="en-GB"/>
        </w:rPr>
        <w:t xml:space="preserve">, </w:t>
      </w:r>
      <w:proofErr w:type="spellStart"/>
      <w:r w:rsidR="00C74D25" w:rsidRPr="005912CC">
        <w:rPr>
          <w:i/>
          <w:lang w:val="en-GB"/>
        </w:rPr>
        <w:t>tictoc</w:t>
      </w:r>
      <w:proofErr w:type="spellEnd"/>
      <w:r w:rsidR="00C74D25" w:rsidRPr="005912CC">
        <w:rPr>
          <w:i/>
          <w:lang w:val="en-GB"/>
        </w:rPr>
        <w:t xml:space="preserve">, </w:t>
      </w:r>
      <w:proofErr w:type="spellStart"/>
      <w:r w:rsidR="00C74D25" w:rsidRPr="005912CC">
        <w:rPr>
          <w:i/>
          <w:lang w:val="en-GB"/>
        </w:rPr>
        <w:t>tidyverse</w:t>
      </w:r>
      <w:proofErr w:type="spellEnd"/>
      <w:r w:rsidR="00C74D25" w:rsidRPr="005912CC">
        <w:rPr>
          <w:i/>
          <w:lang w:val="en-GB"/>
        </w:rPr>
        <w:t xml:space="preserve">, </w:t>
      </w:r>
      <w:proofErr w:type="spellStart"/>
      <w:r w:rsidR="00C74D25" w:rsidRPr="005912CC">
        <w:rPr>
          <w:i/>
          <w:lang w:val="en-GB"/>
        </w:rPr>
        <w:t>fishmethods</w:t>
      </w:r>
      <w:proofErr w:type="spellEnd"/>
      <w:r w:rsidR="00C74D25" w:rsidRPr="005912CC">
        <w:rPr>
          <w:i/>
          <w:lang w:val="en-GB"/>
        </w:rPr>
        <w:t xml:space="preserve">, </w:t>
      </w:r>
      <w:proofErr w:type="spellStart"/>
      <w:r w:rsidR="00C74D25" w:rsidRPr="005912CC">
        <w:rPr>
          <w:i/>
          <w:lang w:val="en-GB"/>
        </w:rPr>
        <w:t>tidyr</w:t>
      </w:r>
      <w:proofErr w:type="spellEnd"/>
      <w:r w:rsidR="00C74D25" w:rsidRPr="005912CC">
        <w:rPr>
          <w:i/>
          <w:lang w:val="en-GB"/>
        </w:rPr>
        <w:t xml:space="preserve">, </w:t>
      </w:r>
      <w:proofErr w:type="spellStart"/>
      <w:r w:rsidR="00C74D25" w:rsidRPr="005912CC">
        <w:rPr>
          <w:i/>
          <w:lang w:val="en-GB"/>
        </w:rPr>
        <w:t>gridExtra</w:t>
      </w:r>
      <w:proofErr w:type="spellEnd"/>
      <w:r w:rsidR="00C74D25" w:rsidRPr="005912CC">
        <w:rPr>
          <w:i/>
          <w:lang w:val="en-GB"/>
        </w:rPr>
        <w:t>, outliers</w:t>
      </w:r>
      <w:r w:rsidR="00C74D25">
        <w:rPr>
          <w:lang w:val="en-GB"/>
        </w:rPr>
        <w:t xml:space="preserve"> </w:t>
      </w:r>
      <w:proofErr w:type="spellStart"/>
      <w:r w:rsidR="00887DD4" w:rsidRPr="005912CC">
        <w:rPr>
          <w:i/>
          <w:lang w:val="en-GB"/>
        </w:rPr>
        <w:t>RDBqc</w:t>
      </w:r>
      <w:proofErr w:type="spellEnd"/>
      <w:r w:rsidR="00887DD4" w:rsidRPr="005912CC">
        <w:rPr>
          <w:i/>
          <w:lang w:val="en-GB"/>
        </w:rPr>
        <w:t xml:space="preserve">, </w:t>
      </w:r>
      <w:proofErr w:type="spellStart"/>
      <w:r w:rsidR="00887DD4" w:rsidRPr="005912CC">
        <w:rPr>
          <w:i/>
          <w:lang w:val="en-GB"/>
        </w:rPr>
        <w:t>knitr</w:t>
      </w:r>
      <w:proofErr w:type="spellEnd"/>
      <w:r w:rsidR="00887DD4" w:rsidRPr="005912CC">
        <w:rPr>
          <w:i/>
          <w:lang w:val="en-GB"/>
        </w:rPr>
        <w:t xml:space="preserve">, </w:t>
      </w:r>
      <w:r w:rsidR="00887DD4">
        <w:rPr>
          <w:i/>
          <w:lang w:val="en-GB"/>
        </w:rPr>
        <w:t xml:space="preserve">markdown, </w:t>
      </w:r>
      <w:proofErr w:type="spellStart"/>
      <w:r w:rsidR="00887DD4" w:rsidRPr="005912CC">
        <w:rPr>
          <w:i/>
          <w:lang w:val="en-GB"/>
        </w:rPr>
        <w:t>kableExtra</w:t>
      </w:r>
      <w:proofErr w:type="spellEnd"/>
      <w:r w:rsidR="00887DD4" w:rsidRPr="005912CC">
        <w:rPr>
          <w:i/>
          <w:lang w:val="en-GB"/>
        </w:rPr>
        <w:t xml:space="preserve">, </w:t>
      </w:r>
      <w:proofErr w:type="spellStart"/>
      <w:r w:rsidR="00887DD4" w:rsidRPr="005912CC">
        <w:rPr>
          <w:i/>
          <w:lang w:val="en-GB"/>
        </w:rPr>
        <w:t>dplyr</w:t>
      </w:r>
      <w:proofErr w:type="spellEnd"/>
      <w:r w:rsidR="00887DD4" w:rsidRPr="005912CC">
        <w:rPr>
          <w:i/>
          <w:lang w:val="en-GB"/>
        </w:rPr>
        <w:t xml:space="preserve">, ggplot2, </w:t>
      </w:r>
      <w:proofErr w:type="spellStart"/>
      <w:r w:rsidR="00887DD4" w:rsidRPr="005912CC">
        <w:rPr>
          <w:i/>
          <w:lang w:val="en-GB"/>
        </w:rPr>
        <w:t>rworldmap</w:t>
      </w:r>
      <w:proofErr w:type="spellEnd"/>
      <w:r w:rsidR="00887DD4" w:rsidRPr="005912CC">
        <w:rPr>
          <w:i/>
          <w:lang w:val="en-GB"/>
        </w:rPr>
        <w:t xml:space="preserve">, </w:t>
      </w:r>
      <w:proofErr w:type="spellStart"/>
      <w:r w:rsidR="00887DD4" w:rsidRPr="005912CC">
        <w:rPr>
          <w:i/>
          <w:lang w:val="en-GB"/>
        </w:rPr>
        <w:t>sp</w:t>
      </w:r>
      <w:proofErr w:type="spellEnd"/>
      <w:r w:rsidR="00887DD4" w:rsidRPr="005912CC">
        <w:rPr>
          <w:i/>
          <w:lang w:val="en-GB"/>
        </w:rPr>
        <w:t xml:space="preserve">, </w:t>
      </w:r>
      <w:proofErr w:type="spellStart"/>
      <w:r w:rsidR="00887DD4" w:rsidRPr="005912CC">
        <w:rPr>
          <w:i/>
          <w:lang w:val="en-GB"/>
        </w:rPr>
        <w:t>rworldxtra</w:t>
      </w:r>
      <w:proofErr w:type="spellEnd"/>
      <w:r w:rsidR="00887DD4" w:rsidRPr="005912CC">
        <w:rPr>
          <w:i/>
          <w:lang w:val="en-GB"/>
        </w:rPr>
        <w:t xml:space="preserve">, pander, </w:t>
      </w:r>
      <w:proofErr w:type="spellStart"/>
      <w:r w:rsidR="00887DD4" w:rsidRPr="005912CC">
        <w:rPr>
          <w:i/>
          <w:lang w:val="en-GB"/>
        </w:rPr>
        <w:t>data.table</w:t>
      </w:r>
      <w:proofErr w:type="spellEnd"/>
      <w:r w:rsidR="00887DD4" w:rsidRPr="005912CC">
        <w:rPr>
          <w:i/>
          <w:lang w:val="en-GB"/>
        </w:rPr>
        <w:t xml:space="preserve">, </w:t>
      </w:r>
      <w:proofErr w:type="spellStart"/>
      <w:r w:rsidR="00887DD4" w:rsidRPr="005912CC">
        <w:rPr>
          <w:i/>
          <w:lang w:val="en-GB"/>
        </w:rPr>
        <w:t>grDevices</w:t>
      </w:r>
      <w:proofErr w:type="spellEnd"/>
      <w:r w:rsidR="00887DD4" w:rsidRPr="005912CC">
        <w:rPr>
          <w:i/>
          <w:lang w:val="en-GB"/>
        </w:rPr>
        <w:t xml:space="preserve">, </w:t>
      </w:r>
      <w:proofErr w:type="spellStart"/>
      <w:r w:rsidR="00887DD4" w:rsidRPr="005912CC">
        <w:rPr>
          <w:i/>
          <w:lang w:val="en-GB"/>
        </w:rPr>
        <w:t>magrittr</w:t>
      </w:r>
      <w:proofErr w:type="spellEnd"/>
      <w:r w:rsidR="00887DD4" w:rsidRPr="005912CC">
        <w:rPr>
          <w:i/>
          <w:lang w:val="en-GB"/>
        </w:rPr>
        <w:t xml:space="preserve">, </w:t>
      </w:r>
      <w:proofErr w:type="spellStart"/>
      <w:r w:rsidR="00887DD4" w:rsidRPr="005912CC">
        <w:rPr>
          <w:i/>
          <w:lang w:val="en-GB"/>
        </w:rPr>
        <w:t>tictoc</w:t>
      </w:r>
      <w:proofErr w:type="spellEnd"/>
      <w:r w:rsidR="00887DD4" w:rsidRPr="005912CC">
        <w:rPr>
          <w:i/>
          <w:lang w:val="en-GB"/>
        </w:rPr>
        <w:t xml:space="preserve">, </w:t>
      </w:r>
      <w:proofErr w:type="spellStart"/>
      <w:r w:rsidR="00887DD4" w:rsidRPr="005912CC">
        <w:rPr>
          <w:i/>
          <w:lang w:val="en-GB"/>
        </w:rPr>
        <w:t>tidyverse</w:t>
      </w:r>
      <w:proofErr w:type="spellEnd"/>
      <w:r w:rsidR="00887DD4" w:rsidRPr="005912CC">
        <w:rPr>
          <w:i/>
          <w:lang w:val="en-GB"/>
        </w:rPr>
        <w:t xml:space="preserve">, </w:t>
      </w:r>
      <w:proofErr w:type="spellStart"/>
      <w:r w:rsidR="00887DD4" w:rsidRPr="005912CC">
        <w:rPr>
          <w:i/>
          <w:lang w:val="en-GB"/>
        </w:rPr>
        <w:t>fishmethods</w:t>
      </w:r>
      <w:proofErr w:type="spellEnd"/>
      <w:r w:rsidR="00887DD4" w:rsidRPr="005912CC">
        <w:rPr>
          <w:i/>
          <w:lang w:val="en-GB"/>
        </w:rPr>
        <w:t xml:space="preserve">, </w:t>
      </w:r>
      <w:proofErr w:type="spellStart"/>
      <w:r w:rsidR="00887DD4" w:rsidRPr="005912CC">
        <w:rPr>
          <w:i/>
          <w:lang w:val="en-GB"/>
        </w:rPr>
        <w:t>tidyr</w:t>
      </w:r>
      <w:proofErr w:type="spellEnd"/>
      <w:r w:rsidR="00887DD4" w:rsidRPr="005912CC">
        <w:rPr>
          <w:i/>
          <w:lang w:val="en-GB"/>
        </w:rPr>
        <w:t xml:space="preserve">, </w:t>
      </w:r>
      <w:proofErr w:type="spellStart"/>
      <w:r w:rsidR="00887DD4" w:rsidRPr="005912CC">
        <w:rPr>
          <w:i/>
          <w:lang w:val="en-GB"/>
        </w:rPr>
        <w:t>gridExtra</w:t>
      </w:r>
      <w:proofErr w:type="spellEnd"/>
      <w:r w:rsidR="00887DD4" w:rsidRPr="005912CC">
        <w:rPr>
          <w:i/>
          <w:lang w:val="en-GB"/>
        </w:rPr>
        <w:t>, outliers</w:t>
      </w:r>
      <w:r w:rsidR="00887DD4">
        <w:rPr>
          <w:lang w:val="en-GB"/>
        </w:rPr>
        <w:t xml:space="preserve"> </w:t>
      </w:r>
      <w:r w:rsidR="00887DD4" w:rsidRPr="0063226A">
        <w:rPr>
          <w:lang w:val="en-GB"/>
        </w:rPr>
        <w:t>(</w:t>
      </w:r>
      <w:proofErr w:type="spellStart"/>
      <w:r w:rsidR="00887DD4" w:rsidRPr="0063226A">
        <w:rPr>
          <w:lang w:val="en-GB"/>
        </w:rPr>
        <w:t>Allaire</w:t>
      </w:r>
      <w:proofErr w:type="spellEnd"/>
      <w:r w:rsidR="00887DD4" w:rsidRPr="0063226A">
        <w:rPr>
          <w:lang w:val="en-GB"/>
        </w:rPr>
        <w:t xml:space="preserve"> et al., 2022; </w:t>
      </w:r>
      <w:proofErr w:type="spellStart"/>
      <w:r w:rsidR="00887DD4" w:rsidRPr="0063226A">
        <w:rPr>
          <w:color w:val="000000" w:themeColor="text1"/>
          <w:lang w:val="en-GB"/>
        </w:rPr>
        <w:t>Auguie</w:t>
      </w:r>
      <w:proofErr w:type="spellEnd"/>
      <w:r w:rsidR="00887DD4" w:rsidRPr="0063226A">
        <w:rPr>
          <w:color w:val="000000" w:themeColor="text1"/>
          <w:lang w:val="en-GB"/>
        </w:rPr>
        <w:t xml:space="preserve">, 2017; </w:t>
      </w:r>
      <w:proofErr w:type="spellStart"/>
      <w:r w:rsidR="00887DD4" w:rsidRPr="0063226A">
        <w:rPr>
          <w:lang w:val="en-GB"/>
        </w:rPr>
        <w:t>Bitetto</w:t>
      </w:r>
      <w:proofErr w:type="spellEnd"/>
      <w:r w:rsidR="00887DD4" w:rsidRPr="0063226A">
        <w:rPr>
          <w:lang w:val="en-GB"/>
        </w:rPr>
        <w:t xml:space="preserve"> and Zupa, 2022; </w:t>
      </w:r>
      <w:proofErr w:type="spellStart"/>
      <w:r w:rsidR="00887DD4" w:rsidRPr="0063226A">
        <w:rPr>
          <w:color w:val="000000" w:themeColor="text1"/>
          <w:lang w:val="en-GB"/>
        </w:rPr>
        <w:t>Daróczi</w:t>
      </w:r>
      <w:proofErr w:type="spellEnd"/>
      <w:r w:rsidR="00887DD4" w:rsidRPr="0063226A">
        <w:rPr>
          <w:color w:val="000000" w:themeColor="text1"/>
          <w:lang w:val="en-GB"/>
        </w:rPr>
        <w:t xml:space="preserve"> and </w:t>
      </w:r>
      <w:proofErr w:type="spellStart"/>
      <w:r w:rsidR="00887DD4" w:rsidRPr="0063226A">
        <w:rPr>
          <w:color w:val="000000" w:themeColor="text1"/>
          <w:lang w:val="en-GB"/>
        </w:rPr>
        <w:t>Tsegelskyi</w:t>
      </w:r>
      <w:proofErr w:type="spellEnd"/>
      <w:r w:rsidR="00887DD4" w:rsidRPr="0063226A">
        <w:rPr>
          <w:color w:val="000000" w:themeColor="text1"/>
          <w:lang w:val="en-GB"/>
        </w:rPr>
        <w:t xml:space="preserve">, 2021; </w:t>
      </w:r>
      <w:proofErr w:type="spellStart"/>
      <w:r w:rsidR="00887DD4" w:rsidRPr="0063226A">
        <w:rPr>
          <w:color w:val="000000" w:themeColor="text1"/>
          <w:lang w:val="en-GB"/>
        </w:rPr>
        <w:t>Dowle</w:t>
      </w:r>
      <w:proofErr w:type="spellEnd"/>
      <w:r w:rsidR="00887DD4" w:rsidRPr="0063226A">
        <w:rPr>
          <w:color w:val="000000" w:themeColor="text1"/>
          <w:lang w:val="en-GB"/>
        </w:rPr>
        <w:t xml:space="preserve"> and Srinivasan, 2021; Izrailev,2021; </w:t>
      </w:r>
      <w:proofErr w:type="spellStart"/>
      <w:r w:rsidR="00887DD4" w:rsidRPr="0063226A">
        <w:rPr>
          <w:color w:val="000000" w:themeColor="text1"/>
          <w:lang w:val="en-GB"/>
        </w:rPr>
        <w:t>Komsta</w:t>
      </w:r>
      <w:proofErr w:type="spellEnd"/>
      <w:r w:rsidR="00887DD4" w:rsidRPr="0063226A">
        <w:rPr>
          <w:color w:val="000000" w:themeColor="text1"/>
          <w:lang w:val="en-GB"/>
        </w:rPr>
        <w:t xml:space="preserve">, 2022; Milton and Wickham, 2020; Nelson, 2021; </w:t>
      </w:r>
      <w:proofErr w:type="spellStart"/>
      <w:r w:rsidR="00887DD4" w:rsidRPr="0063226A">
        <w:rPr>
          <w:color w:val="000000" w:themeColor="text1"/>
          <w:lang w:val="en-GB"/>
        </w:rPr>
        <w:t>Pebesma</w:t>
      </w:r>
      <w:proofErr w:type="spellEnd"/>
      <w:r w:rsidR="00887DD4" w:rsidRPr="0063226A">
        <w:rPr>
          <w:color w:val="000000" w:themeColor="text1"/>
          <w:lang w:val="en-GB"/>
        </w:rPr>
        <w:t xml:space="preserve"> and </w:t>
      </w:r>
      <w:proofErr w:type="spellStart"/>
      <w:r w:rsidR="00887DD4" w:rsidRPr="0063226A">
        <w:rPr>
          <w:color w:val="000000" w:themeColor="text1"/>
          <w:lang w:val="en-GB"/>
        </w:rPr>
        <w:t>Bivand</w:t>
      </w:r>
      <w:proofErr w:type="spellEnd"/>
      <w:r w:rsidR="00887DD4" w:rsidRPr="0063226A">
        <w:rPr>
          <w:color w:val="000000" w:themeColor="text1"/>
          <w:lang w:val="en-GB"/>
        </w:rPr>
        <w:t xml:space="preserve">, 2005; R core Team, 2022; South, 2011; South, 2012; Wickham, 2016; Wickham et al., 2019; Wickham, 2021; Wickham et al., 2021; </w:t>
      </w:r>
      <w:proofErr w:type="spellStart"/>
      <w:r w:rsidR="00887DD4" w:rsidRPr="0063226A">
        <w:rPr>
          <w:lang w:val="en-GB"/>
        </w:rPr>
        <w:t>Xie</w:t>
      </w:r>
      <w:proofErr w:type="spellEnd"/>
      <w:r w:rsidR="00887DD4" w:rsidRPr="0063226A">
        <w:rPr>
          <w:lang w:val="en-GB"/>
        </w:rPr>
        <w:t>, 2022; Zhu, 2021).</w:t>
      </w:r>
    </w:p>
    <w:p w:rsidR="00616FFB" w:rsidRDefault="00616FFB" w:rsidP="00BC23C1">
      <w:pPr>
        <w:jc w:val="both"/>
        <w:rPr>
          <w:color w:val="000000" w:themeColor="text1"/>
          <w:lang w:val="en-GB"/>
        </w:rPr>
      </w:pPr>
    </w:p>
    <w:p w:rsidR="002D18CC" w:rsidRDefault="002D18CC" w:rsidP="002D18CC">
      <w:pPr>
        <w:pStyle w:val="Stile1"/>
        <w:ind w:left="360" w:firstLine="0"/>
      </w:pPr>
      <w:bookmarkStart w:id="6" w:name="_Toc130921753"/>
      <w:bookmarkStart w:id="7" w:name="_Toc131173762"/>
      <w:r>
        <w:t>Run the scripts</w:t>
      </w:r>
      <w:bookmarkEnd w:id="6"/>
      <w:bookmarkEnd w:id="7"/>
    </w:p>
    <w:p w:rsidR="00A66D4C" w:rsidRDefault="002D18CC" w:rsidP="00BC23C1">
      <w:pPr>
        <w:jc w:val="both"/>
        <w:rPr>
          <w:color w:val="000000" w:themeColor="text1"/>
          <w:lang w:val="en-GB"/>
        </w:rPr>
      </w:pPr>
      <w:r>
        <w:rPr>
          <w:color w:val="000000" w:themeColor="text1"/>
          <w:lang w:val="en-GB"/>
        </w:rPr>
        <w:t xml:space="preserve">R (&gt; 4.1) and </w:t>
      </w:r>
      <w:proofErr w:type="spellStart"/>
      <w:r>
        <w:rPr>
          <w:color w:val="000000" w:themeColor="text1"/>
          <w:lang w:val="en-GB"/>
        </w:rPr>
        <w:t>Rstudio</w:t>
      </w:r>
      <w:proofErr w:type="spellEnd"/>
      <w:r>
        <w:rPr>
          <w:color w:val="000000" w:themeColor="text1"/>
          <w:lang w:val="en-GB"/>
        </w:rPr>
        <w:t xml:space="preserve"> software</w:t>
      </w:r>
      <w:r w:rsidR="00A66D4C">
        <w:rPr>
          <w:color w:val="000000" w:themeColor="text1"/>
          <w:lang w:val="en-GB"/>
        </w:rPr>
        <w:t xml:space="preserve"> should be already installed on the computer</w:t>
      </w:r>
      <w:r w:rsidR="00223B4B">
        <w:rPr>
          <w:color w:val="000000" w:themeColor="text1"/>
          <w:lang w:val="en-GB"/>
        </w:rPr>
        <w:t xml:space="preserve"> to run the </w:t>
      </w:r>
      <w:proofErr w:type="spellStart"/>
      <w:r w:rsidR="00223B4B">
        <w:rPr>
          <w:color w:val="000000" w:themeColor="text1"/>
          <w:lang w:val="en-GB"/>
        </w:rPr>
        <w:t>Rmd</w:t>
      </w:r>
      <w:proofErr w:type="spellEnd"/>
      <w:r w:rsidR="00223B4B">
        <w:rPr>
          <w:color w:val="000000" w:themeColor="text1"/>
          <w:lang w:val="en-GB"/>
        </w:rPr>
        <w:t xml:space="preserve"> scripts for the automatic reporting</w:t>
      </w:r>
      <w:r w:rsidR="00A66D4C">
        <w:rPr>
          <w:color w:val="000000" w:themeColor="text1"/>
          <w:lang w:val="en-GB"/>
        </w:rPr>
        <w:t>. R software can be downloaded from the CRAN website</w:t>
      </w:r>
      <w:r w:rsidR="002B1962">
        <w:rPr>
          <w:color w:val="000000" w:themeColor="text1"/>
          <w:lang w:val="en-GB"/>
        </w:rPr>
        <w:t xml:space="preserve"> (</w:t>
      </w:r>
      <w:hyperlink r:id="rId18" w:history="1">
        <w:r w:rsidR="00A66D4C" w:rsidRPr="00C20DD9">
          <w:rPr>
            <w:rStyle w:val="Collegamentoipertestuale"/>
            <w:lang w:val="en-GB"/>
          </w:rPr>
          <w:t>https://cran.r-project.org/</w:t>
        </w:r>
      </w:hyperlink>
      <w:r w:rsidR="002B1962">
        <w:rPr>
          <w:color w:val="000000" w:themeColor="text1"/>
          <w:lang w:val="en-GB"/>
        </w:rPr>
        <w:t>)</w:t>
      </w:r>
      <w:r w:rsidR="002E0505">
        <w:rPr>
          <w:color w:val="000000" w:themeColor="text1"/>
          <w:lang w:val="en-GB"/>
        </w:rPr>
        <w:t>,</w:t>
      </w:r>
      <w:r w:rsidR="002B1962">
        <w:rPr>
          <w:color w:val="000000" w:themeColor="text1"/>
          <w:lang w:val="en-GB"/>
        </w:rPr>
        <w:t xml:space="preserve"> while the </w:t>
      </w:r>
      <w:proofErr w:type="spellStart"/>
      <w:r w:rsidR="002B1962">
        <w:rPr>
          <w:color w:val="000000" w:themeColor="text1"/>
          <w:lang w:val="en-GB"/>
        </w:rPr>
        <w:t>Rstudio</w:t>
      </w:r>
      <w:proofErr w:type="spellEnd"/>
      <w:r w:rsidR="002B1962">
        <w:rPr>
          <w:color w:val="000000" w:themeColor="text1"/>
          <w:lang w:val="en-GB"/>
        </w:rPr>
        <w:t xml:space="preserve"> software can be downloaded from </w:t>
      </w:r>
      <w:hyperlink r:id="rId19" w:history="1">
        <w:r w:rsidR="002B1962" w:rsidRPr="00C20DD9">
          <w:rPr>
            <w:rStyle w:val="Collegamentoipertestuale"/>
            <w:lang w:val="en-GB"/>
          </w:rPr>
          <w:t>https://posit.co/products/open-source/rstudio/</w:t>
        </w:r>
      </w:hyperlink>
      <w:r w:rsidR="00223B4B">
        <w:rPr>
          <w:color w:val="000000" w:themeColor="text1"/>
          <w:lang w:val="en-GB"/>
        </w:rPr>
        <w:t>.</w:t>
      </w:r>
    </w:p>
    <w:p w:rsidR="00223B4B" w:rsidRDefault="00DD2F6F" w:rsidP="00BC23C1">
      <w:pPr>
        <w:jc w:val="both"/>
        <w:rPr>
          <w:color w:val="000000" w:themeColor="text1"/>
          <w:lang w:val="en-GB"/>
        </w:rPr>
      </w:pPr>
      <w:r>
        <w:rPr>
          <w:color w:val="000000" w:themeColor="text1"/>
          <w:lang w:val="en-GB"/>
        </w:rPr>
        <w:t>When</w:t>
      </w:r>
      <w:r w:rsidR="00223B4B">
        <w:rPr>
          <w:color w:val="000000" w:themeColor="text1"/>
          <w:lang w:val="en-GB"/>
        </w:rPr>
        <w:t xml:space="preserve"> the software </w:t>
      </w:r>
      <w:r>
        <w:rPr>
          <w:color w:val="000000" w:themeColor="text1"/>
          <w:lang w:val="en-GB"/>
        </w:rPr>
        <w:t>is</w:t>
      </w:r>
      <w:r w:rsidR="00223B4B">
        <w:rPr>
          <w:color w:val="000000" w:themeColor="text1"/>
          <w:lang w:val="en-GB"/>
        </w:rPr>
        <w:t xml:space="preserve"> completely installed on the system, launch the </w:t>
      </w:r>
      <w:proofErr w:type="spellStart"/>
      <w:r w:rsidR="00223B4B">
        <w:rPr>
          <w:color w:val="000000" w:themeColor="text1"/>
          <w:lang w:val="en-GB"/>
        </w:rPr>
        <w:t>Rstudio</w:t>
      </w:r>
      <w:proofErr w:type="spellEnd"/>
      <w:r w:rsidR="00223B4B">
        <w:rPr>
          <w:color w:val="000000" w:themeColor="text1"/>
          <w:lang w:val="en-GB"/>
        </w:rPr>
        <w:t xml:space="preserve"> application and check the presence of the needed packages in R. </w:t>
      </w:r>
      <w:proofErr w:type="spellStart"/>
      <w:r w:rsidR="00223B4B">
        <w:rPr>
          <w:color w:val="000000" w:themeColor="text1"/>
          <w:lang w:val="en-GB"/>
        </w:rPr>
        <w:t>Rstudio</w:t>
      </w:r>
      <w:proofErr w:type="spellEnd"/>
      <w:r w:rsidR="00223B4B">
        <w:rPr>
          <w:color w:val="000000" w:themeColor="text1"/>
          <w:lang w:val="en-GB"/>
        </w:rPr>
        <w:t xml:space="preserve"> user </w:t>
      </w:r>
      <w:r>
        <w:rPr>
          <w:color w:val="000000" w:themeColor="text1"/>
          <w:lang w:val="en-GB"/>
        </w:rPr>
        <w:t>interface (GUI) is divided in frames, and in s</w:t>
      </w:r>
      <w:r w:rsidR="00223B4B">
        <w:rPr>
          <w:color w:val="000000" w:themeColor="text1"/>
          <w:lang w:val="en-GB"/>
        </w:rPr>
        <w:t xml:space="preserve">ome </w:t>
      </w:r>
      <w:r>
        <w:rPr>
          <w:color w:val="000000" w:themeColor="text1"/>
          <w:lang w:val="en-GB"/>
        </w:rPr>
        <w:t xml:space="preserve">cases the </w:t>
      </w:r>
      <w:r w:rsidR="00223B4B">
        <w:rPr>
          <w:color w:val="000000" w:themeColor="text1"/>
          <w:lang w:val="en-GB"/>
        </w:rPr>
        <w:t xml:space="preserve">frames </w:t>
      </w:r>
      <w:r>
        <w:rPr>
          <w:color w:val="000000" w:themeColor="text1"/>
          <w:lang w:val="en-GB"/>
        </w:rPr>
        <w:t>are</w:t>
      </w:r>
      <w:r w:rsidR="00223B4B">
        <w:rPr>
          <w:color w:val="000000" w:themeColor="text1"/>
          <w:lang w:val="en-GB"/>
        </w:rPr>
        <w:t xml:space="preserve"> composed by tabs. </w:t>
      </w:r>
      <w:r>
        <w:rPr>
          <w:color w:val="000000" w:themeColor="text1"/>
          <w:lang w:val="en-GB"/>
        </w:rPr>
        <w:t>Selecting the tab called “Packages” it is possible to visualise the complete list of libraries already installed in the software (</w:t>
      </w:r>
      <w:r>
        <w:rPr>
          <w:color w:val="000000" w:themeColor="text1"/>
          <w:lang w:val="en-GB"/>
        </w:rPr>
        <w:fldChar w:fldCharType="begin"/>
      </w:r>
      <w:r>
        <w:rPr>
          <w:color w:val="000000" w:themeColor="text1"/>
          <w:lang w:val="en-GB"/>
        </w:rPr>
        <w:instrText xml:space="preserve"> REF _Ref130908164 \h </w:instrText>
      </w:r>
      <w:r>
        <w:rPr>
          <w:color w:val="000000" w:themeColor="text1"/>
          <w:lang w:val="en-GB"/>
        </w:rPr>
      </w:r>
      <w:r>
        <w:rPr>
          <w:color w:val="000000" w:themeColor="text1"/>
          <w:lang w:val="en-GB"/>
        </w:rPr>
        <w:fldChar w:fldCharType="separate"/>
      </w:r>
      <w:r w:rsidR="00EA24A9" w:rsidRPr="00DD2F6F">
        <w:rPr>
          <w:lang w:val="en-GB"/>
        </w:rPr>
        <w:t xml:space="preserve">Figure </w:t>
      </w:r>
      <w:r w:rsidR="00EA24A9">
        <w:rPr>
          <w:noProof/>
          <w:lang w:val="en-GB"/>
        </w:rPr>
        <w:t>2</w:t>
      </w:r>
      <w:r>
        <w:rPr>
          <w:color w:val="000000" w:themeColor="text1"/>
          <w:lang w:val="en-GB"/>
        </w:rPr>
        <w:fldChar w:fldCharType="end"/>
      </w:r>
      <w:r>
        <w:rPr>
          <w:color w:val="000000" w:themeColor="text1"/>
          <w:lang w:val="en-GB"/>
        </w:rPr>
        <w:t xml:space="preserve">). If one or more libraries are not included in this list, press the “Install” button, in the top-left part of the frame to install the missing packages. </w:t>
      </w:r>
    </w:p>
    <w:p w:rsidR="00A66D4C" w:rsidRDefault="00A66D4C" w:rsidP="00BC23C1">
      <w:pPr>
        <w:jc w:val="both"/>
        <w:rPr>
          <w:color w:val="000000" w:themeColor="text1"/>
          <w:lang w:val="en-GB"/>
        </w:rPr>
      </w:pPr>
    </w:p>
    <w:p w:rsidR="00DD2F6F" w:rsidRDefault="00223B4B" w:rsidP="00DD2F6F">
      <w:pPr>
        <w:keepNext/>
        <w:jc w:val="both"/>
      </w:pPr>
      <w:r>
        <w:rPr>
          <w:noProof/>
          <w:lang w:eastAsia="it-IT"/>
        </w:rPr>
        <w:lastRenderedPageBreak/>
        <w:drawing>
          <wp:inline distT="0" distB="0" distL="0" distR="0" wp14:anchorId="2CB3D73A" wp14:editId="4B082F7A">
            <wp:extent cx="6120130" cy="2559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559050"/>
                    </a:xfrm>
                    <a:prstGeom prst="rect">
                      <a:avLst/>
                    </a:prstGeom>
                  </pic:spPr>
                </pic:pic>
              </a:graphicData>
            </a:graphic>
          </wp:inline>
        </w:drawing>
      </w:r>
    </w:p>
    <w:p w:rsidR="00223B4B" w:rsidRDefault="00DD2F6F" w:rsidP="00DD2F6F">
      <w:pPr>
        <w:pStyle w:val="Didascalia"/>
        <w:jc w:val="both"/>
        <w:rPr>
          <w:color w:val="000000" w:themeColor="text1"/>
          <w:lang w:val="en-GB"/>
        </w:rPr>
      </w:pPr>
      <w:bookmarkStart w:id="8" w:name="_Ref130908164"/>
      <w:r w:rsidRPr="00DD2F6F">
        <w:rPr>
          <w:lang w:val="en-GB"/>
        </w:rPr>
        <w:t xml:space="preserve">Figure </w:t>
      </w:r>
      <w:r>
        <w:fldChar w:fldCharType="begin"/>
      </w:r>
      <w:r w:rsidRPr="00DD2F6F">
        <w:rPr>
          <w:lang w:val="en-GB"/>
        </w:rPr>
        <w:instrText xml:space="preserve"> SEQ Figure \* ARABIC </w:instrText>
      </w:r>
      <w:r>
        <w:fldChar w:fldCharType="separate"/>
      </w:r>
      <w:r w:rsidR="00EA24A9">
        <w:rPr>
          <w:noProof/>
          <w:lang w:val="en-GB"/>
        </w:rPr>
        <w:t>2</w:t>
      </w:r>
      <w:r>
        <w:fldChar w:fldCharType="end"/>
      </w:r>
      <w:bookmarkEnd w:id="8"/>
      <w:r w:rsidRPr="00DD2F6F">
        <w:rPr>
          <w:lang w:val="en-GB"/>
        </w:rPr>
        <w:t xml:space="preserve">. Screenshot of the </w:t>
      </w:r>
      <w:proofErr w:type="spellStart"/>
      <w:r w:rsidRPr="00DD2F6F">
        <w:rPr>
          <w:lang w:val="en-GB"/>
        </w:rPr>
        <w:t>Pachage</w:t>
      </w:r>
      <w:proofErr w:type="spellEnd"/>
      <w:r w:rsidRPr="00DD2F6F">
        <w:rPr>
          <w:lang w:val="en-GB"/>
        </w:rPr>
        <w:t xml:space="preserve"> tab in </w:t>
      </w:r>
      <w:proofErr w:type="spellStart"/>
      <w:r w:rsidRPr="00DD2F6F">
        <w:rPr>
          <w:lang w:val="en-GB"/>
        </w:rPr>
        <w:t>Rstudio</w:t>
      </w:r>
      <w:proofErr w:type="spellEnd"/>
      <w:r w:rsidRPr="00DD2F6F">
        <w:rPr>
          <w:lang w:val="en-GB"/>
        </w:rPr>
        <w:t xml:space="preserve"> GUI.</w:t>
      </w:r>
    </w:p>
    <w:p w:rsidR="00223B4B" w:rsidRDefault="00223B4B" w:rsidP="00BC23C1">
      <w:pPr>
        <w:jc w:val="both"/>
        <w:rPr>
          <w:color w:val="000000" w:themeColor="text1"/>
          <w:lang w:val="en-GB"/>
        </w:rPr>
      </w:pPr>
    </w:p>
    <w:p w:rsidR="00DD2F6F" w:rsidRDefault="00DD2F6F" w:rsidP="00BC23C1">
      <w:pPr>
        <w:jc w:val="both"/>
        <w:rPr>
          <w:color w:val="000000" w:themeColor="text1"/>
          <w:lang w:val="en-GB"/>
        </w:rPr>
      </w:pPr>
      <w:r>
        <w:rPr>
          <w:color w:val="000000" w:themeColor="text1"/>
          <w:lang w:val="en-GB"/>
        </w:rPr>
        <w:t xml:space="preserve">Once all the package are available too, the system is ready to perform the data analysis for the automatic reporting. Download the </w:t>
      </w:r>
      <w:proofErr w:type="spellStart"/>
      <w:r w:rsidR="00C7482B">
        <w:rPr>
          <w:color w:val="000000" w:themeColor="text1"/>
          <w:lang w:val="en-GB"/>
        </w:rPr>
        <w:t>Rmd</w:t>
      </w:r>
      <w:proofErr w:type="spellEnd"/>
      <w:r w:rsidR="00C7482B">
        <w:rPr>
          <w:color w:val="000000" w:themeColor="text1"/>
          <w:lang w:val="en-GB"/>
        </w:rPr>
        <w:t xml:space="preserve"> files</w:t>
      </w:r>
      <w:r>
        <w:rPr>
          <w:color w:val="000000" w:themeColor="text1"/>
          <w:lang w:val="en-GB"/>
        </w:rPr>
        <w:t xml:space="preserve"> from the GitHub repository (</w:t>
      </w:r>
      <w:hyperlink r:id="rId21" w:history="1">
        <w:r w:rsidR="00C7482B" w:rsidRPr="00C20DD9">
          <w:rPr>
            <w:rStyle w:val="Collegamentoipertestuale"/>
            <w:lang w:val="en-GB"/>
          </w:rPr>
          <w:t>https://github.com/COISPA/RDBqc</w:t>
        </w:r>
      </w:hyperlink>
      <w:r>
        <w:rPr>
          <w:color w:val="000000" w:themeColor="text1"/>
          <w:lang w:val="en-GB"/>
        </w:rPr>
        <w:t>)</w:t>
      </w:r>
      <w:r w:rsidR="00C7482B">
        <w:rPr>
          <w:color w:val="000000" w:themeColor="text1"/>
          <w:lang w:val="en-GB"/>
        </w:rPr>
        <w:t xml:space="preserve"> and save the content of the “</w:t>
      </w:r>
      <w:proofErr w:type="spellStart"/>
      <w:r w:rsidR="00C7482B">
        <w:rPr>
          <w:color w:val="000000" w:themeColor="text1"/>
          <w:lang w:val="en-GB"/>
        </w:rPr>
        <w:t>Rmd</w:t>
      </w:r>
      <w:proofErr w:type="spellEnd"/>
      <w:r w:rsidR="00C7482B">
        <w:rPr>
          <w:color w:val="000000" w:themeColor="text1"/>
          <w:lang w:val="en-GB"/>
        </w:rPr>
        <w:t xml:space="preserve"> reports” directory in a folder in which you want to perform the analysis. </w:t>
      </w:r>
      <w:r w:rsidR="009C4A0D">
        <w:rPr>
          <w:color w:val="000000" w:themeColor="text1"/>
          <w:lang w:val="en-GB"/>
        </w:rPr>
        <w:t xml:space="preserve">R markdown </w:t>
      </w:r>
      <w:r w:rsidR="009C4A0D" w:rsidRPr="009C4A0D">
        <w:rPr>
          <w:color w:val="000000" w:themeColor="text1"/>
          <w:lang w:val="en-GB"/>
        </w:rPr>
        <w:t xml:space="preserve">will use the location of the </w:t>
      </w:r>
      <w:proofErr w:type="spellStart"/>
      <w:r w:rsidR="009C4A0D" w:rsidRPr="009C4A0D">
        <w:rPr>
          <w:color w:val="000000" w:themeColor="text1"/>
          <w:lang w:val="en-GB"/>
        </w:rPr>
        <w:t>Rmd</w:t>
      </w:r>
      <w:proofErr w:type="spellEnd"/>
      <w:r w:rsidR="009C4A0D" w:rsidRPr="009C4A0D">
        <w:rPr>
          <w:color w:val="000000" w:themeColor="text1"/>
          <w:lang w:val="en-GB"/>
        </w:rPr>
        <w:t xml:space="preserve"> file as the working directory</w:t>
      </w:r>
      <w:r w:rsidR="009C4A0D">
        <w:rPr>
          <w:color w:val="000000" w:themeColor="text1"/>
          <w:lang w:val="en-GB"/>
        </w:rPr>
        <w:t>.</w:t>
      </w:r>
    </w:p>
    <w:p w:rsidR="00616FFB" w:rsidRDefault="00616FFB" w:rsidP="002D18CC">
      <w:pPr>
        <w:jc w:val="both"/>
        <w:rPr>
          <w:color w:val="000000" w:themeColor="text1"/>
          <w:lang w:val="en-GB"/>
        </w:rPr>
      </w:pPr>
      <w:r w:rsidRPr="00616FFB">
        <w:rPr>
          <w:color w:val="FF0000"/>
          <w:lang w:val="en-GB"/>
        </w:rPr>
        <w:t>Warning:</w:t>
      </w:r>
      <w:r>
        <w:rPr>
          <w:color w:val="000000" w:themeColor="text1"/>
          <w:lang w:val="en-GB"/>
        </w:rPr>
        <w:t xml:space="preserve"> Layout</w:t>
      </w:r>
      <w:r w:rsidR="007D76E8">
        <w:rPr>
          <w:color w:val="000000" w:themeColor="text1"/>
          <w:lang w:val="en-GB"/>
        </w:rPr>
        <w:t xml:space="preserve"> files must be located in the same folder of the </w:t>
      </w:r>
      <w:proofErr w:type="spellStart"/>
      <w:r w:rsidR="007D76E8">
        <w:rPr>
          <w:color w:val="000000" w:themeColor="text1"/>
          <w:lang w:val="en-GB"/>
        </w:rPr>
        <w:t>Rmd</w:t>
      </w:r>
      <w:proofErr w:type="spellEnd"/>
      <w:r w:rsidR="007D76E8">
        <w:rPr>
          <w:color w:val="000000" w:themeColor="text1"/>
          <w:lang w:val="en-GB"/>
        </w:rPr>
        <w:t xml:space="preserve"> files to work correctly</w:t>
      </w:r>
      <w:r w:rsidR="001D1E6B">
        <w:rPr>
          <w:color w:val="000000" w:themeColor="text1"/>
          <w:lang w:val="en-GB"/>
        </w:rPr>
        <w:t xml:space="preserve"> (</w:t>
      </w:r>
      <w:r w:rsidR="001D1E6B">
        <w:rPr>
          <w:color w:val="000000" w:themeColor="text1"/>
          <w:lang w:val="en-GB"/>
        </w:rPr>
        <w:fldChar w:fldCharType="begin"/>
      </w:r>
      <w:r w:rsidR="001D1E6B">
        <w:rPr>
          <w:color w:val="000000" w:themeColor="text1"/>
          <w:lang w:val="en-GB"/>
        </w:rPr>
        <w:instrText xml:space="preserve"> REF _Ref130908204 \h </w:instrText>
      </w:r>
      <w:r w:rsidR="001D1E6B">
        <w:rPr>
          <w:color w:val="000000" w:themeColor="text1"/>
          <w:lang w:val="en-GB"/>
        </w:rPr>
      </w:r>
      <w:r w:rsidR="001D1E6B">
        <w:rPr>
          <w:color w:val="000000" w:themeColor="text1"/>
          <w:lang w:val="en-GB"/>
        </w:rPr>
        <w:fldChar w:fldCharType="separate"/>
      </w:r>
      <w:r w:rsidR="00EA24A9" w:rsidRPr="007D76E8">
        <w:rPr>
          <w:lang w:val="en-GB"/>
        </w:rPr>
        <w:t xml:space="preserve">Figure </w:t>
      </w:r>
      <w:r w:rsidR="00EA24A9">
        <w:rPr>
          <w:noProof/>
          <w:lang w:val="en-GB"/>
        </w:rPr>
        <w:t>1</w:t>
      </w:r>
      <w:r w:rsidR="001D1E6B">
        <w:rPr>
          <w:color w:val="000000" w:themeColor="text1"/>
          <w:lang w:val="en-GB"/>
        </w:rPr>
        <w:fldChar w:fldCharType="end"/>
      </w:r>
      <w:r w:rsidR="001D1E6B">
        <w:rPr>
          <w:color w:val="000000" w:themeColor="text1"/>
          <w:lang w:val="en-GB"/>
        </w:rPr>
        <w:t>)</w:t>
      </w:r>
      <w:r w:rsidR="007D76E8">
        <w:rPr>
          <w:color w:val="000000" w:themeColor="text1"/>
          <w:lang w:val="en-GB"/>
        </w:rPr>
        <w:t>.</w:t>
      </w:r>
    </w:p>
    <w:p w:rsidR="001D1E6B" w:rsidRDefault="00E01C3F" w:rsidP="002D18CC">
      <w:pPr>
        <w:jc w:val="both"/>
        <w:rPr>
          <w:color w:val="000000" w:themeColor="text1"/>
          <w:lang w:val="en-GB"/>
        </w:rPr>
      </w:pPr>
      <w:r>
        <w:rPr>
          <w:color w:val="000000" w:themeColor="text1"/>
          <w:lang w:val="en-GB"/>
        </w:rPr>
        <w:t>To run the analysis</w:t>
      </w:r>
      <w:r w:rsidR="00F867A0">
        <w:rPr>
          <w:color w:val="000000" w:themeColor="text1"/>
          <w:lang w:val="en-GB"/>
        </w:rPr>
        <w:t xml:space="preserve"> and compile the report in the HTML format, press the “</w:t>
      </w:r>
      <w:proofErr w:type="spellStart"/>
      <w:r w:rsidR="00F867A0">
        <w:rPr>
          <w:color w:val="000000" w:themeColor="text1"/>
          <w:lang w:val="en-GB"/>
        </w:rPr>
        <w:t>knitr</w:t>
      </w:r>
      <w:proofErr w:type="spellEnd"/>
      <w:r w:rsidR="00F867A0">
        <w:rPr>
          <w:color w:val="000000" w:themeColor="text1"/>
          <w:lang w:val="en-GB"/>
        </w:rPr>
        <w:t xml:space="preserve">” button in </w:t>
      </w:r>
      <w:proofErr w:type="spellStart"/>
      <w:r w:rsidR="00F867A0">
        <w:rPr>
          <w:color w:val="000000" w:themeColor="text1"/>
          <w:lang w:val="en-GB"/>
        </w:rPr>
        <w:t>Rstudio</w:t>
      </w:r>
      <w:proofErr w:type="spellEnd"/>
      <w:r w:rsidR="00F867A0">
        <w:rPr>
          <w:color w:val="000000" w:themeColor="text1"/>
          <w:lang w:val="en-GB"/>
        </w:rPr>
        <w:t xml:space="preserve"> GUI, as shown in </w:t>
      </w:r>
      <w:r w:rsidR="00F867A0">
        <w:rPr>
          <w:color w:val="000000" w:themeColor="text1"/>
          <w:lang w:val="en-GB"/>
        </w:rPr>
        <w:fldChar w:fldCharType="begin"/>
      </w:r>
      <w:r w:rsidR="00F867A0">
        <w:rPr>
          <w:color w:val="000000" w:themeColor="text1"/>
          <w:lang w:val="en-GB"/>
        </w:rPr>
        <w:instrText xml:space="preserve"> REF _Ref131173007 \h </w:instrText>
      </w:r>
      <w:r w:rsidR="00F867A0">
        <w:rPr>
          <w:color w:val="000000" w:themeColor="text1"/>
          <w:lang w:val="en-GB"/>
        </w:rPr>
      </w:r>
      <w:r w:rsidR="00F867A0">
        <w:rPr>
          <w:color w:val="000000" w:themeColor="text1"/>
          <w:lang w:val="en-GB"/>
        </w:rPr>
        <w:fldChar w:fldCharType="separate"/>
      </w:r>
      <w:r w:rsidR="00EA24A9" w:rsidRPr="00F867A0">
        <w:rPr>
          <w:lang w:val="en-GB"/>
        </w:rPr>
        <w:t xml:space="preserve">Figure </w:t>
      </w:r>
      <w:r w:rsidR="00EA24A9">
        <w:rPr>
          <w:noProof/>
          <w:lang w:val="en-GB"/>
        </w:rPr>
        <w:t>3</w:t>
      </w:r>
      <w:r w:rsidR="00F867A0">
        <w:rPr>
          <w:color w:val="000000" w:themeColor="text1"/>
          <w:lang w:val="en-GB"/>
        </w:rPr>
        <w:fldChar w:fldCharType="end"/>
      </w:r>
      <w:r w:rsidR="00F867A0">
        <w:rPr>
          <w:color w:val="000000" w:themeColor="text1"/>
          <w:lang w:val="en-GB"/>
        </w:rPr>
        <w:t>.</w:t>
      </w:r>
    </w:p>
    <w:p w:rsidR="00F867A0" w:rsidRDefault="00F867A0" w:rsidP="002D18CC">
      <w:pPr>
        <w:jc w:val="both"/>
        <w:rPr>
          <w:color w:val="000000" w:themeColor="text1"/>
          <w:lang w:val="en-GB"/>
        </w:rPr>
      </w:pPr>
    </w:p>
    <w:p w:rsidR="00F867A0" w:rsidRDefault="00E01C3F" w:rsidP="00F867A0">
      <w:pPr>
        <w:keepNext/>
        <w:jc w:val="both"/>
      </w:pPr>
      <w:r>
        <w:rPr>
          <w:noProof/>
          <w:lang w:eastAsia="it-IT"/>
        </w:rPr>
        <w:drawing>
          <wp:inline distT="0" distB="0" distL="0" distR="0" wp14:anchorId="3A2668EB" wp14:editId="2DA3857D">
            <wp:extent cx="6120130" cy="139763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397635"/>
                    </a:xfrm>
                    <a:prstGeom prst="rect">
                      <a:avLst/>
                    </a:prstGeom>
                  </pic:spPr>
                </pic:pic>
              </a:graphicData>
            </a:graphic>
          </wp:inline>
        </w:drawing>
      </w:r>
    </w:p>
    <w:p w:rsidR="00E01C3F" w:rsidRDefault="00F867A0" w:rsidP="00F867A0">
      <w:pPr>
        <w:pStyle w:val="Didascalia"/>
        <w:jc w:val="both"/>
        <w:rPr>
          <w:color w:val="000000" w:themeColor="text1"/>
          <w:lang w:val="en-GB"/>
        </w:rPr>
      </w:pPr>
      <w:bookmarkStart w:id="9" w:name="_Ref131173007"/>
      <w:r w:rsidRPr="00F867A0">
        <w:rPr>
          <w:lang w:val="en-GB"/>
        </w:rPr>
        <w:t xml:space="preserve">Figure </w:t>
      </w:r>
      <w:r>
        <w:fldChar w:fldCharType="begin"/>
      </w:r>
      <w:r w:rsidRPr="00F867A0">
        <w:rPr>
          <w:lang w:val="en-GB"/>
        </w:rPr>
        <w:instrText xml:space="preserve"> SEQ Figure \* ARABIC </w:instrText>
      </w:r>
      <w:r>
        <w:fldChar w:fldCharType="separate"/>
      </w:r>
      <w:r w:rsidR="00EA24A9">
        <w:rPr>
          <w:noProof/>
          <w:lang w:val="en-GB"/>
        </w:rPr>
        <w:t>3</w:t>
      </w:r>
      <w:r>
        <w:fldChar w:fldCharType="end"/>
      </w:r>
      <w:bookmarkEnd w:id="9"/>
      <w:r w:rsidRPr="00F867A0">
        <w:rPr>
          <w:lang w:val="en-GB"/>
        </w:rPr>
        <w:t xml:space="preserve">. The position of the </w:t>
      </w:r>
      <w:proofErr w:type="spellStart"/>
      <w:r w:rsidRPr="00F867A0">
        <w:rPr>
          <w:lang w:val="en-GB"/>
        </w:rPr>
        <w:t>knitr</w:t>
      </w:r>
      <w:proofErr w:type="spellEnd"/>
      <w:r w:rsidRPr="00F867A0">
        <w:rPr>
          <w:lang w:val="en-GB"/>
        </w:rPr>
        <w:t xml:space="preserve"> button is indicated by the red circle</w:t>
      </w:r>
    </w:p>
    <w:p w:rsidR="00E01C3F" w:rsidRDefault="00E01C3F" w:rsidP="002D18CC">
      <w:pPr>
        <w:jc w:val="both"/>
        <w:rPr>
          <w:color w:val="000000" w:themeColor="text1"/>
          <w:lang w:val="en-GB"/>
        </w:rPr>
      </w:pPr>
    </w:p>
    <w:p w:rsidR="00B20116" w:rsidRDefault="00B20116" w:rsidP="00C83B08">
      <w:pPr>
        <w:pStyle w:val="Stile2"/>
        <w:numPr>
          <w:ilvl w:val="0"/>
          <w:numId w:val="36"/>
        </w:numPr>
        <w:ind w:left="567"/>
      </w:pPr>
      <w:bookmarkStart w:id="10" w:name="_Toc130921754"/>
      <w:bookmarkStart w:id="11" w:name="_Toc131173763"/>
      <w:r w:rsidRPr="006C5ADE">
        <w:t xml:space="preserve">RCG </w:t>
      </w:r>
      <w:proofErr w:type="spellStart"/>
      <w:r>
        <w:t>datacall</w:t>
      </w:r>
      <w:proofErr w:type="spellEnd"/>
      <w:r>
        <w:t xml:space="preserve"> reports</w:t>
      </w:r>
      <w:bookmarkEnd w:id="10"/>
      <w:bookmarkEnd w:id="11"/>
    </w:p>
    <w:p w:rsidR="00DD48CC" w:rsidRDefault="00DD48CC" w:rsidP="00DD48CC">
      <w:pPr>
        <w:jc w:val="both"/>
        <w:rPr>
          <w:color w:val="000000" w:themeColor="text1"/>
          <w:lang w:val="en-GB"/>
        </w:rPr>
      </w:pPr>
      <w:r>
        <w:rPr>
          <w:color w:val="000000" w:themeColor="text1"/>
          <w:lang w:val="en-GB"/>
        </w:rPr>
        <w:t>L</w:t>
      </w:r>
      <w:r w:rsidRPr="00DD48CC">
        <w:rPr>
          <w:color w:val="000000" w:themeColor="text1"/>
          <w:lang w:val="en-GB"/>
        </w:rPr>
        <w:t xml:space="preserve">oad the </w:t>
      </w:r>
      <w:r>
        <w:rPr>
          <w:color w:val="000000" w:themeColor="text1"/>
          <w:lang w:val="en-GB"/>
        </w:rPr>
        <w:t>RCG</w:t>
      </w:r>
      <w:r w:rsidRPr="00DD48CC">
        <w:rPr>
          <w:color w:val="000000" w:themeColor="text1"/>
          <w:lang w:val="en-GB"/>
        </w:rPr>
        <w:t xml:space="preserve"> </w:t>
      </w:r>
      <w:proofErr w:type="spellStart"/>
      <w:r w:rsidRPr="00DD48CC">
        <w:rPr>
          <w:color w:val="000000" w:themeColor="text1"/>
          <w:lang w:val="en-GB"/>
        </w:rPr>
        <w:t>Rmd</w:t>
      </w:r>
      <w:proofErr w:type="spellEnd"/>
      <w:r w:rsidRPr="00DD48CC">
        <w:rPr>
          <w:color w:val="000000" w:themeColor="text1"/>
          <w:lang w:val="en-GB"/>
        </w:rPr>
        <w:t xml:space="preserve"> file</w:t>
      </w:r>
      <w:r>
        <w:rPr>
          <w:color w:val="000000" w:themeColor="text1"/>
          <w:lang w:val="en-GB"/>
        </w:rPr>
        <w:t xml:space="preserve"> (“</w:t>
      </w:r>
      <w:proofErr w:type="spellStart"/>
      <w:r w:rsidRPr="00DD48CC">
        <w:rPr>
          <w:color w:val="000000" w:themeColor="text1"/>
          <w:lang w:val="en-GB"/>
        </w:rPr>
        <w:t>RCG_report_HTML.Rmd</w:t>
      </w:r>
      <w:proofErr w:type="spellEnd"/>
      <w:r>
        <w:rPr>
          <w:color w:val="000000" w:themeColor="text1"/>
          <w:lang w:val="en-GB"/>
        </w:rPr>
        <w:t>”)</w:t>
      </w:r>
      <w:r w:rsidRPr="00DD48CC">
        <w:rPr>
          <w:color w:val="000000" w:themeColor="text1"/>
          <w:lang w:val="en-GB"/>
        </w:rPr>
        <w:t xml:space="preserve"> in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Afterward</w:t>
      </w:r>
      <w:r w:rsidR="00F867A0">
        <w:rPr>
          <w:color w:val="000000" w:themeColor="text1"/>
          <w:lang w:val="en-GB"/>
        </w:rPr>
        <w:t>,</w:t>
      </w:r>
      <w:r>
        <w:rPr>
          <w:color w:val="000000" w:themeColor="text1"/>
          <w:lang w:val="en-GB"/>
        </w:rPr>
        <w:t xml:space="preserve"> set the working directory (the one containing the </w:t>
      </w:r>
      <w:proofErr w:type="spellStart"/>
      <w:r>
        <w:rPr>
          <w:color w:val="000000" w:themeColor="text1"/>
          <w:lang w:val="en-GB"/>
        </w:rPr>
        <w:t>Rmd</w:t>
      </w:r>
      <w:proofErr w:type="spellEnd"/>
      <w:r>
        <w:rPr>
          <w:color w:val="000000" w:themeColor="text1"/>
          <w:lang w:val="en-GB"/>
        </w:rPr>
        <w:t xml:space="preserve"> files). To set the working directory, use the following line of code:</w:t>
      </w:r>
    </w:p>
    <w:p w:rsidR="00DD48CC" w:rsidRDefault="00DD48CC" w:rsidP="00DD48CC">
      <w:pPr>
        <w:jc w:val="both"/>
        <w:rPr>
          <w:rFonts w:ascii="Courier New" w:hAnsi="Courier New" w:cs="Courier New"/>
          <w:color w:val="000000" w:themeColor="text1"/>
          <w:lang w:val="en-GB"/>
        </w:rPr>
      </w:pPr>
      <w:proofErr w:type="spellStart"/>
      <w:proofErr w:type="gramStart"/>
      <w:r w:rsidRPr="00DD48CC">
        <w:rPr>
          <w:rFonts w:ascii="Courier New" w:hAnsi="Courier New" w:cs="Courier New"/>
          <w:color w:val="000000" w:themeColor="text1"/>
          <w:highlight w:val="lightGray"/>
          <w:lang w:val="en-GB"/>
        </w:rPr>
        <w:t>setwd</w:t>
      </w:r>
      <w:proofErr w:type="spellEnd"/>
      <w:r w:rsidRPr="00DD48CC">
        <w:rPr>
          <w:rFonts w:ascii="Courier New" w:hAnsi="Courier New" w:cs="Courier New"/>
          <w:color w:val="000000" w:themeColor="text1"/>
          <w:highlight w:val="lightGray"/>
          <w:lang w:val="en-GB"/>
        </w:rPr>
        <w:t>(</w:t>
      </w:r>
      <w:proofErr w:type="gramEnd"/>
      <w:r w:rsidR="00D15B57">
        <w:rPr>
          <w:rFonts w:ascii="Courier New" w:hAnsi="Courier New" w:cs="Courier New"/>
          <w:color w:val="000000" w:themeColor="text1"/>
          <w:highlight w:val="lightGray"/>
          <w:lang w:val="en-GB"/>
        </w:rPr>
        <w:t>“</w:t>
      </w:r>
      <w:r w:rsidRPr="00DD48CC">
        <w:rPr>
          <w:rFonts w:ascii="Courier New" w:hAnsi="Courier New" w:cs="Courier New"/>
          <w:color w:val="000000" w:themeColor="text1"/>
          <w:highlight w:val="lightGray"/>
          <w:lang w:val="en-GB"/>
        </w:rPr>
        <w:t>C:\\</w:t>
      </w:r>
      <w:proofErr w:type="spellStart"/>
      <w:r w:rsidRPr="00DD48CC">
        <w:rPr>
          <w:rFonts w:ascii="Courier New" w:hAnsi="Courier New" w:cs="Courier New"/>
          <w:color w:val="000000" w:themeColor="text1"/>
          <w:highlight w:val="lightGray"/>
          <w:lang w:val="en-GB"/>
        </w:rPr>
        <w:t>selected_directory_path</w:t>
      </w:r>
      <w:proofErr w:type="spellEnd"/>
      <w:r w:rsidR="00D15B57">
        <w:rPr>
          <w:rFonts w:ascii="Courier New" w:hAnsi="Courier New" w:cs="Courier New"/>
          <w:color w:val="000000" w:themeColor="text1"/>
          <w:highlight w:val="lightGray"/>
          <w:lang w:val="en-GB"/>
        </w:rPr>
        <w:t>”</w:t>
      </w:r>
      <w:r w:rsidRPr="00DD48CC">
        <w:rPr>
          <w:rFonts w:ascii="Courier New" w:hAnsi="Courier New" w:cs="Courier New"/>
          <w:color w:val="000000" w:themeColor="text1"/>
          <w:highlight w:val="lightGray"/>
          <w:lang w:val="en-GB"/>
        </w:rPr>
        <w:t>)</w:t>
      </w:r>
    </w:p>
    <w:p w:rsidR="00DD48CC" w:rsidRPr="00DD48CC" w:rsidRDefault="005C4862" w:rsidP="00DD48CC">
      <w:pPr>
        <w:jc w:val="both"/>
        <w:rPr>
          <w:rFonts w:cstheme="minorHAnsi"/>
          <w:color w:val="000000" w:themeColor="text1"/>
          <w:lang w:val="en-GB"/>
        </w:rPr>
      </w:pPr>
      <w:r>
        <w:rPr>
          <w:rFonts w:cstheme="minorHAnsi"/>
          <w:color w:val="000000" w:themeColor="text1"/>
          <w:lang w:val="en-GB"/>
        </w:rPr>
        <w:t>A</w:t>
      </w:r>
      <w:r w:rsidR="00DD48CC">
        <w:rPr>
          <w:rFonts w:cstheme="minorHAnsi"/>
          <w:color w:val="000000" w:themeColor="text1"/>
          <w:lang w:val="en-GB"/>
        </w:rPr>
        <w:t xml:space="preserve">s an alternative, select “Session” from the menu bar on the top-left part of the </w:t>
      </w:r>
      <w:proofErr w:type="spellStart"/>
      <w:r w:rsidR="00DD48CC">
        <w:rPr>
          <w:rFonts w:cstheme="minorHAnsi"/>
          <w:color w:val="000000" w:themeColor="text1"/>
          <w:lang w:val="en-GB"/>
        </w:rPr>
        <w:t>Rstudio</w:t>
      </w:r>
      <w:proofErr w:type="spellEnd"/>
      <w:r w:rsidR="00DD48CC">
        <w:rPr>
          <w:rFonts w:cstheme="minorHAnsi"/>
          <w:color w:val="000000" w:themeColor="text1"/>
          <w:lang w:val="en-GB"/>
        </w:rPr>
        <w:t xml:space="preserve"> window</w:t>
      </w:r>
      <w:r>
        <w:rPr>
          <w:rFonts w:cstheme="minorHAnsi"/>
          <w:color w:val="000000" w:themeColor="text1"/>
          <w:lang w:val="en-GB"/>
        </w:rPr>
        <w:t xml:space="preserve"> and then select “Set Working Directory” and “Choose Directory…” to set the working directory (</w:t>
      </w:r>
      <w:r>
        <w:rPr>
          <w:rFonts w:cstheme="minorHAnsi"/>
          <w:color w:val="000000" w:themeColor="text1"/>
          <w:lang w:val="en-GB"/>
        </w:rPr>
        <w:fldChar w:fldCharType="begin"/>
      </w:r>
      <w:r>
        <w:rPr>
          <w:rFonts w:cstheme="minorHAnsi"/>
          <w:color w:val="000000" w:themeColor="text1"/>
          <w:lang w:val="en-GB"/>
        </w:rPr>
        <w:instrText xml:space="preserve"> REF _Ref130911561 \h </w:instrText>
      </w:r>
      <w:r>
        <w:rPr>
          <w:rFonts w:cstheme="minorHAnsi"/>
          <w:color w:val="000000" w:themeColor="text1"/>
          <w:lang w:val="en-GB"/>
        </w:rPr>
      </w:r>
      <w:r>
        <w:rPr>
          <w:rFonts w:cstheme="minorHAnsi"/>
          <w:color w:val="000000" w:themeColor="text1"/>
          <w:lang w:val="en-GB"/>
        </w:rPr>
        <w:fldChar w:fldCharType="separate"/>
      </w:r>
      <w:r w:rsidR="00EA24A9" w:rsidRPr="005C4862">
        <w:rPr>
          <w:lang w:val="en-GB"/>
        </w:rPr>
        <w:t xml:space="preserve">Figure </w:t>
      </w:r>
      <w:r w:rsidR="00EA24A9">
        <w:rPr>
          <w:noProof/>
          <w:lang w:val="en-GB"/>
        </w:rPr>
        <w:t>4</w:t>
      </w:r>
      <w:r>
        <w:rPr>
          <w:rFonts w:cstheme="minorHAnsi"/>
          <w:color w:val="000000" w:themeColor="text1"/>
          <w:lang w:val="en-GB"/>
        </w:rPr>
        <w:fldChar w:fldCharType="end"/>
      </w:r>
      <w:r>
        <w:rPr>
          <w:rFonts w:cstheme="minorHAnsi"/>
          <w:color w:val="000000" w:themeColor="text1"/>
          <w:lang w:val="en-GB"/>
        </w:rPr>
        <w:t>).</w:t>
      </w:r>
    </w:p>
    <w:p w:rsidR="00DD48CC" w:rsidRPr="00DD48CC" w:rsidRDefault="00DD48CC" w:rsidP="00DD48CC">
      <w:pPr>
        <w:rPr>
          <w:lang w:val="en-GB"/>
        </w:rPr>
      </w:pPr>
    </w:p>
    <w:p w:rsidR="005C4862" w:rsidRDefault="00DD48CC" w:rsidP="005C4862">
      <w:pPr>
        <w:keepNext/>
      </w:pPr>
      <w:r>
        <w:rPr>
          <w:noProof/>
          <w:lang w:eastAsia="it-IT"/>
        </w:rPr>
        <w:lastRenderedPageBreak/>
        <w:drawing>
          <wp:inline distT="0" distB="0" distL="0" distR="0" wp14:anchorId="237F23F4" wp14:editId="58EFC2A9">
            <wp:extent cx="6120130" cy="303657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036570"/>
                    </a:xfrm>
                    <a:prstGeom prst="rect">
                      <a:avLst/>
                    </a:prstGeom>
                  </pic:spPr>
                </pic:pic>
              </a:graphicData>
            </a:graphic>
          </wp:inline>
        </w:drawing>
      </w:r>
    </w:p>
    <w:p w:rsidR="00B20116" w:rsidRPr="005C4862" w:rsidRDefault="005C4862" w:rsidP="005C4862">
      <w:pPr>
        <w:pStyle w:val="Didascalia"/>
        <w:rPr>
          <w:lang w:val="en-GB"/>
        </w:rPr>
      </w:pPr>
      <w:bookmarkStart w:id="12" w:name="_Ref130911561"/>
      <w:r w:rsidRPr="005C4862">
        <w:rPr>
          <w:lang w:val="en-GB"/>
        </w:rPr>
        <w:t xml:space="preserve">Figure </w:t>
      </w:r>
      <w:r>
        <w:fldChar w:fldCharType="begin"/>
      </w:r>
      <w:r w:rsidRPr="005C4862">
        <w:rPr>
          <w:lang w:val="en-GB"/>
        </w:rPr>
        <w:instrText xml:space="preserve"> SEQ Figure \* ARABIC </w:instrText>
      </w:r>
      <w:r>
        <w:fldChar w:fldCharType="separate"/>
      </w:r>
      <w:r w:rsidR="00EA24A9">
        <w:rPr>
          <w:noProof/>
          <w:lang w:val="en-GB"/>
        </w:rPr>
        <w:t>4</w:t>
      </w:r>
      <w:r>
        <w:fldChar w:fldCharType="end"/>
      </w:r>
      <w:bookmarkEnd w:id="12"/>
      <w:r w:rsidRPr="005C4862">
        <w:rPr>
          <w:lang w:val="en-GB"/>
        </w:rPr>
        <w:t xml:space="preserve">. </w:t>
      </w:r>
      <w:r>
        <w:rPr>
          <w:lang w:val="en-GB"/>
        </w:rPr>
        <w:t>S</w:t>
      </w:r>
      <w:r w:rsidRPr="005C4862">
        <w:rPr>
          <w:lang w:val="en-GB"/>
        </w:rPr>
        <w:t xml:space="preserve">creenshot of </w:t>
      </w:r>
      <w:proofErr w:type="spellStart"/>
      <w:r w:rsidRPr="005C4862">
        <w:rPr>
          <w:lang w:val="en-GB"/>
        </w:rPr>
        <w:t>Rstudio</w:t>
      </w:r>
      <w:proofErr w:type="spellEnd"/>
      <w:r w:rsidRPr="005C4862">
        <w:rPr>
          <w:lang w:val="en-GB"/>
        </w:rPr>
        <w:t xml:space="preserve"> GUI illustrating the way to set the working directory</w:t>
      </w:r>
    </w:p>
    <w:p w:rsidR="00DD48CC" w:rsidRDefault="00DD48CC" w:rsidP="00B20116">
      <w:pPr>
        <w:rPr>
          <w:lang w:val="en-GB"/>
        </w:rPr>
      </w:pPr>
    </w:p>
    <w:p w:rsidR="005C4862" w:rsidRDefault="005C4862" w:rsidP="00A952CA">
      <w:pPr>
        <w:jc w:val="both"/>
        <w:rPr>
          <w:lang w:val="en-GB"/>
        </w:rPr>
      </w:pPr>
      <w:r>
        <w:rPr>
          <w:lang w:val="en-GB"/>
        </w:rPr>
        <w:t xml:space="preserve">To launch the analysis and produce the automatic reports of quality checks on the RCG </w:t>
      </w:r>
      <w:proofErr w:type="spellStart"/>
      <w:r>
        <w:rPr>
          <w:lang w:val="en-GB"/>
        </w:rPr>
        <w:t>datacall</w:t>
      </w:r>
      <w:proofErr w:type="spellEnd"/>
      <w:r>
        <w:rPr>
          <w:lang w:val="en-GB"/>
        </w:rPr>
        <w:t xml:space="preserve"> format the user have to </w:t>
      </w:r>
      <w:r w:rsidR="00A952CA">
        <w:rPr>
          <w:lang w:val="en-GB"/>
        </w:rPr>
        <w:t>modify the content of the chunk named “setup”</w:t>
      </w:r>
      <w:r w:rsidR="005E0892">
        <w:rPr>
          <w:lang w:val="en-GB"/>
        </w:rPr>
        <w:t xml:space="preserve"> (</w:t>
      </w:r>
      <w:r w:rsidR="005E0892">
        <w:rPr>
          <w:lang w:val="en-GB"/>
        </w:rPr>
        <w:fldChar w:fldCharType="begin"/>
      </w:r>
      <w:r w:rsidR="005E0892">
        <w:rPr>
          <w:lang w:val="en-GB"/>
        </w:rPr>
        <w:instrText xml:space="preserve"> REF _Ref130917143 \h </w:instrText>
      </w:r>
      <w:r w:rsidR="005E0892">
        <w:rPr>
          <w:lang w:val="en-GB"/>
        </w:rPr>
      </w:r>
      <w:r w:rsidR="005E0892">
        <w:rPr>
          <w:lang w:val="en-GB"/>
        </w:rPr>
        <w:fldChar w:fldCharType="separate"/>
      </w:r>
      <w:r w:rsidR="00EA24A9" w:rsidRPr="00A952CA">
        <w:rPr>
          <w:lang w:val="en-GB"/>
        </w:rPr>
        <w:t xml:space="preserve">Figure </w:t>
      </w:r>
      <w:r w:rsidR="00EA24A9">
        <w:rPr>
          <w:noProof/>
          <w:lang w:val="en-GB"/>
        </w:rPr>
        <w:t>5</w:t>
      </w:r>
      <w:r w:rsidR="005E0892">
        <w:rPr>
          <w:lang w:val="en-GB"/>
        </w:rPr>
        <w:fldChar w:fldCharType="end"/>
      </w:r>
      <w:r w:rsidR="005E0892">
        <w:rPr>
          <w:lang w:val="en-GB"/>
        </w:rPr>
        <w:t>)</w:t>
      </w:r>
      <w:r w:rsidR="00A952CA">
        <w:rPr>
          <w:lang w:val="en-GB"/>
        </w:rPr>
        <w:t xml:space="preserve">, that is the only part of the </w:t>
      </w:r>
      <w:proofErr w:type="spellStart"/>
      <w:r w:rsidR="00A952CA">
        <w:rPr>
          <w:lang w:val="en-GB"/>
        </w:rPr>
        <w:t>Rmd</w:t>
      </w:r>
      <w:proofErr w:type="spellEnd"/>
      <w:r w:rsidR="00A952CA">
        <w:rPr>
          <w:lang w:val="en-GB"/>
        </w:rPr>
        <w:t xml:space="preserve"> code that can be modified by the user. In the case of the RCG </w:t>
      </w:r>
      <w:proofErr w:type="spellStart"/>
      <w:r w:rsidR="00A952CA">
        <w:rPr>
          <w:lang w:val="en-GB"/>
        </w:rPr>
        <w:t>datacall</w:t>
      </w:r>
      <w:proofErr w:type="spellEnd"/>
      <w:r w:rsidR="00A952CA">
        <w:rPr>
          <w:lang w:val="en-GB"/>
        </w:rPr>
        <w:t xml:space="preserve">, </w:t>
      </w:r>
      <w:r w:rsidR="00F867A0">
        <w:rPr>
          <w:lang w:val="en-GB"/>
        </w:rPr>
        <w:t>there is</w:t>
      </w:r>
      <w:r w:rsidR="004807CA">
        <w:rPr>
          <w:lang w:val="en-GB"/>
        </w:rPr>
        <w:t xml:space="preserve"> the possibility to set the path for both sampling and landing data, pointing to the relative comma s</w:t>
      </w:r>
      <w:r>
        <w:rPr>
          <w:lang w:val="en-GB"/>
        </w:rPr>
        <w:t>eparated values files (csv)</w:t>
      </w:r>
      <w:r w:rsidR="004807CA">
        <w:rPr>
          <w:lang w:val="en-GB"/>
        </w:rPr>
        <w:t xml:space="preserve">, or set the path for at least one of the two data tables. The </w:t>
      </w:r>
      <w:proofErr w:type="spellStart"/>
      <w:r w:rsidR="004807CA">
        <w:rPr>
          <w:lang w:val="en-GB"/>
        </w:rPr>
        <w:t>Rmd</w:t>
      </w:r>
      <w:proofErr w:type="spellEnd"/>
      <w:r w:rsidR="004807CA">
        <w:rPr>
          <w:lang w:val="en-GB"/>
        </w:rPr>
        <w:t xml:space="preserve"> script will check the number of paths set by the user and will perform the analysis accordingly. In this way the user can </w:t>
      </w:r>
      <w:r w:rsidR="0056025F">
        <w:rPr>
          <w:lang w:val="en-GB"/>
        </w:rPr>
        <w:t xml:space="preserve">choose to </w:t>
      </w:r>
      <w:r w:rsidR="004807CA">
        <w:rPr>
          <w:lang w:val="en-GB"/>
        </w:rPr>
        <w:t xml:space="preserve">carry out the analysis </w:t>
      </w:r>
      <w:r w:rsidR="005B5BD3">
        <w:rPr>
          <w:lang w:val="en-GB"/>
        </w:rPr>
        <w:t xml:space="preserve">either on </w:t>
      </w:r>
      <w:r w:rsidR="004807CA">
        <w:rPr>
          <w:lang w:val="en-GB"/>
        </w:rPr>
        <w:t xml:space="preserve">only one table </w:t>
      </w:r>
      <w:r w:rsidR="0056025F">
        <w:rPr>
          <w:lang w:val="en-GB"/>
        </w:rPr>
        <w:t>or on both of the tables.</w:t>
      </w:r>
      <w:r w:rsidR="005E0892">
        <w:rPr>
          <w:lang w:val="en-GB"/>
        </w:rPr>
        <w:t xml:space="preserve"> To exclude one of the two tables from the analysis the relative code line should be commented, putting the “#” symbol at the beginning of the line. </w:t>
      </w:r>
    </w:p>
    <w:p w:rsidR="005E0892" w:rsidRPr="005C4862" w:rsidRDefault="005E0892" w:rsidP="005E0892">
      <w:pPr>
        <w:jc w:val="both"/>
        <w:rPr>
          <w:lang w:val="en-GB"/>
        </w:rPr>
      </w:pPr>
    </w:p>
    <w:p w:rsidR="005E0892" w:rsidRDefault="00943469" w:rsidP="005E0892">
      <w:pPr>
        <w:keepNext/>
      </w:pPr>
      <w:r>
        <w:rPr>
          <w:noProof/>
          <w:lang w:eastAsia="it-IT"/>
        </w:rPr>
        <w:drawing>
          <wp:inline distT="0" distB="0" distL="0" distR="0" wp14:anchorId="49F2D973" wp14:editId="5EFCB216">
            <wp:extent cx="6120130" cy="211201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112010"/>
                    </a:xfrm>
                    <a:prstGeom prst="rect">
                      <a:avLst/>
                    </a:prstGeom>
                  </pic:spPr>
                </pic:pic>
              </a:graphicData>
            </a:graphic>
          </wp:inline>
        </w:drawing>
      </w:r>
    </w:p>
    <w:p w:rsidR="005E0892" w:rsidRPr="00A952CA" w:rsidRDefault="005E0892" w:rsidP="005E0892">
      <w:pPr>
        <w:pStyle w:val="Didascalia"/>
        <w:rPr>
          <w:lang w:val="en-GB"/>
        </w:rPr>
      </w:pPr>
      <w:bookmarkStart w:id="13" w:name="_Ref130917143"/>
      <w:r w:rsidRPr="00A952CA">
        <w:rPr>
          <w:lang w:val="en-GB"/>
        </w:rPr>
        <w:t xml:space="preserve">Figure </w:t>
      </w:r>
      <w:r>
        <w:fldChar w:fldCharType="begin"/>
      </w:r>
      <w:r w:rsidRPr="00A952CA">
        <w:rPr>
          <w:lang w:val="en-GB"/>
        </w:rPr>
        <w:instrText xml:space="preserve"> SEQ Figure \* ARABIC </w:instrText>
      </w:r>
      <w:r>
        <w:fldChar w:fldCharType="separate"/>
      </w:r>
      <w:r w:rsidR="00EA24A9">
        <w:rPr>
          <w:noProof/>
          <w:lang w:val="en-GB"/>
        </w:rPr>
        <w:t>5</w:t>
      </w:r>
      <w:r>
        <w:fldChar w:fldCharType="end"/>
      </w:r>
      <w:bookmarkEnd w:id="13"/>
      <w:r w:rsidR="0075367D">
        <w:rPr>
          <w:lang w:val="en-GB"/>
        </w:rPr>
        <w:t>. Screenshot of the "setup</w:t>
      </w:r>
      <w:r w:rsidRPr="00A952CA">
        <w:rPr>
          <w:lang w:val="en-GB"/>
        </w:rPr>
        <w:t xml:space="preserve">" chunk which can be modified by the final user of the </w:t>
      </w:r>
      <w:r w:rsidR="002E6F67">
        <w:rPr>
          <w:lang w:val="en-GB"/>
        </w:rPr>
        <w:t xml:space="preserve">RCG </w:t>
      </w:r>
      <w:proofErr w:type="spellStart"/>
      <w:r w:rsidRPr="00A952CA">
        <w:rPr>
          <w:lang w:val="en-GB"/>
        </w:rPr>
        <w:t>Rmd</w:t>
      </w:r>
      <w:proofErr w:type="spellEnd"/>
      <w:r w:rsidRPr="00A952CA">
        <w:rPr>
          <w:lang w:val="en-GB"/>
        </w:rPr>
        <w:t xml:space="preserve"> file</w:t>
      </w:r>
      <w:r>
        <w:rPr>
          <w:lang w:val="en-GB"/>
        </w:rPr>
        <w:t xml:space="preserve"> to set the paths for the landing and sampling data and filters for data selection</w:t>
      </w:r>
      <w:r w:rsidRPr="00A952CA">
        <w:rPr>
          <w:lang w:val="en-GB"/>
        </w:rPr>
        <w:t>.</w:t>
      </w:r>
    </w:p>
    <w:p w:rsidR="005E0892" w:rsidRDefault="005E0892" w:rsidP="00A952CA">
      <w:pPr>
        <w:jc w:val="both"/>
        <w:rPr>
          <w:lang w:val="en-GB"/>
        </w:rPr>
      </w:pPr>
    </w:p>
    <w:p w:rsidR="008067A3" w:rsidRDefault="0056025F" w:rsidP="00A952CA">
      <w:pPr>
        <w:jc w:val="both"/>
        <w:rPr>
          <w:lang w:val="en-GB"/>
        </w:rPr>
      </w:pPr>
      <w:r>
        <w:rPr>
          <w:lang w:val="en-GB"/>
        </w:rPr>
        <w:t>Furthermore, the user</w:t>
      </w:r>
      <w:r w:rsidR="00601E69">
        <w:rPr>
          <w:lang w:val="en-GB"/>
        </w:rPr>
        <w:t xml:space="preserve"> </w:t>
      </w:r>
      <w:r>
        <w:rPr>
          <w:lang w:val="en-GB"/>
        </w:rPr>
        <w:t xml:space="preserve">can set </w:t>
      </w:r>
      <w:r w:rsidR="00F867A0">
        <w:rPr>
          <w:lang w:val="en-GB"/>
        </w:rPr>
        <w:t>in the “setup</w:t>
      </w:r>
      <w:r w:rsidR="00601E69">
        <w:rPr>
          <w:lang w:val="en-GB"/>
        </w:rPr>
        <w:t xml:space="preserve">” chunk the </w:t>
      </w:r>
      <w:r>
        <w:rPr>
          <w:lang w:val="en-GB"/>
        </w:rPr>
        <w:t xml:space="preserve">filters to </w:t>
      </w:r>
      <w:r w:rsidR="00601E69">
        <w:rPr>
          <w:lang w:val="en-GB"/>
        </w:rPr>
        <w:t>perform</w:t>
      </w:r>
      <w:r>
        <w:rPr>
          <w:lang w:val="en-GB"/>
        </w:rPr>
        <w:t xml:space="preserve"> the analysis only on a data subset. </w:t>
      </w:r>
      <w:r w:rsidR="00785ECD">
        <w:rPr>
          <w:lang w:val="en-GB"/>
        </w:rPr>
        <w:t>T</w:t>
      </w:r>
      <w:r w:rsidR="00601E69">
        <w:rPr>
          <w:lang w:val="en-GB"/>
        </w:rPr>
        <w:t>he user can define filter</w:t>
      </w:r>
      <w:r w:rsidR="00785ECD">
        <w:rPr>
          <w:lang w:val="en-GB"/>
        </w:rPr>
        <w:t>s</w:t>
      </w:r>
      <w:r w:rsidR="00601E69">
        <w:rPr>
          <w:lang w:val="en-GB"/>
        </w:rPr>
        <w:t xml:space="preserve"> on geographical subarea (GSA) and species</w:t>
      </w:r>
      <w:r w:rsidR="00785ECD">
        <w:rPr>
          <w:lang w:val="en-GB"/>
        </w:rPr>
        <w:t xml:space="preserve"> and set the opportune value for the </w:t>
      </w:r>
      <w:r w:rsidR="00785ECD">
        <w:rPr>
          <w:lang w:val="en-GB"/>
        </w:rPr>
        <w:lastRenderedPageBreak/>
        <w:t>country variable (MS)</w:t>
      </w:r>
      <w:r w:rsidR="00601E69">
        <w:rPr>
          <w:lang w:val="en-GB"/>
        </w:rPr>
        <w:t xml:space="preserve">. </w:t>
      </w:r>
      <w:r w:rsidR="005E0892">
        <w:rPr>
          <w:lang w:val="en-GB"/>
        </w:rPr>
        <w:t xml:space="preserve">To exclude the use of a given filter from data </w:t>
      </w:r>
      <w:proofErr w:type="spellStart"/>
      <w:r w:rsidR="005E0892">
        <w:rPr>
          <w:lang w:val="en-GB"/>
        </w:rPr>
        <w:t>subsetting</w:t>
      </w:r>
      <w:proofErr w:type="spellEnd"/>
      <w:r w:rsidR="005E0892">
        <w:rPr>
          <w:lang w:val="en-GB"/>
        </w:rPr>
        <w:t>, the relative code lines should be commented with the “#” symbol.</w:t>
      </w:r>
    </w:p>
    <w:p w:rsidR="00785ECD" w:rsidRDefault="00785ECD" w:rsidP="00785ECD">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6025F" w:rsidRDefault="00601E69" w:rsidP="00A952CA">
      <w:pPr>
        <w:jc w:val="both"/>
        <w:rPr>
          <w:lang w:val="en-GB"/>
        </w:rPr>
      </w:pPr>
      <w:r>
        <w:rPr>
          <w:lang w:val="en-GB"/>
        </w:rPr>
        <w:t xml:space="preserve">Some checks </w:t>
      </w:r>
      <w:r w:rsidR="008067A3">
        <w:rPr>
          <w:lang w:val="en-GB"/>
        </w:rPr>
        <w:t xml:space="preserve">on </w:t>
      </w:r>
      <w:r w:rsidR="00BC37CA">
        <w:rPr>
          <w:lang w:val="en-GB"/>
        </w:rPr>
        <w:t>sampling (CS)</w:t>
      </w:r>
      <w:r w:rsidR="008067A3">
        <w:rPr>
          <w:lang w:val="en-GB"/>
        </w:rPr>
        <w:t xml:space="preserve"> table </w:t>
      </w:r>
      <w:r>
        <w:rPr>
          <w:lang w:val="en-GB"/>
        </w:rPr>
        <w:t xml:space="preserve">related to the </w:t>
      </w:r>
      <w:r w:rsidR="008067A3">
        <w:rPr>
          <w:lang w:val="en-GB"/>
        </w:rPr>
        <w:t xml:space="preserve">consistency of </w:t>
      </w:r>
      <w:r>
        <w:rPr>
          <w:lang w:val="en-GB"/>
        </w:rPr>
        <w:t xml:space="preserve">maturity stages </w:t>
      </w:r>
      <w:r w:rsidR="008067A3">
        <w:rPr>
          <w:lang w:val="en-GB"/>
        </w:rPr>
        <w:t>require the definition of the stages to be considered as immature</w:t>
      </w:r>
      <w:r>
        <w:rPr>
          <w:lang w:val="en-GB"/>
        </w:rPr>
        <w:t>.</w:t>
      </w:r>
      <w:r w:rsidR="008067A3">
        <w:rPr>
          <w:lang w:val="en-GB"/>
        </w:rPr>
        <w:t xml:space="preserve"> The user can modify the default set of stages (</w:t>
      </w:r>
      <w:r w:rsidR="00BC37CA">
        <w:rPr>
          <w:lang w:val="en-GB"/>
        </w:rPr>
        <w:t>“</w:t>
      </w:r>
      <w:r w:rsidR="008067A3">
        <w:rPr>
          <w:lang w:val="en-GB"/>
        </w:rPr>
        <w:t>1</w:t>
      </w:r>
      <w:r w:rsidR="00BC37CA">
        <w:rPr>
          <w:lang w:val="en-GB"/>
        </w:rPr>
        <w:t>”</w:t>
      </w:r>
      <w:r w:rsidR="008067A3">
        <w:rPr>
          <w:lang w:val="en-GB"/>
        </w:rPr>
        <w:t xml:space="preserve"> and </w:t>
      </w:r>
      <w:r w:rsidR="00BC37CA">
        <w:rPr>
          <w:lang w:val="en-GB"/>
        </w:rPr>
        <w:t>“</w:t>
      </w:r>
      <w:r w:rsidR="008067A3">
        <w:rPr>
          <w:lang w:val="en-GB"/>
        </w:rPr>
        <w:t>2a</w:t>
      </w:r>
      <w:r w:rsidR="00BC37CA">
        <w:rPr>
          <w:lang w:val="en-GB"/>
        </w:rPr>
        <w:t>”</w:t>
      </w:r>
      <w:r w:rsidR="008067A3">
        <w:rPr>
          <w:lang w:val="en-GB"/>
        </w:rPr>
        <w:t>) modifying the content of the “</w:t>
      </w:r>
      <w:proofErr w:type="spellStart"/>
      <w:r w:rsidR="008067A3">
        <w:rPr>
          <w:lang w:val="en-GB"/>
        </w:rPr>
        <w:t>stages_for_immature</w:t>
      </w:r>
      <w:proofErr w:type="spellEnd"/>
      <w:r w:rsidR="008067A3">
        <w:rPr>
          <w:lang w:val="en-GB"/>
        </w:rPr>
        <w:t>” variable in the chunk.</w:t>
      </w:r>
    </w:p>
    <w:p w:rsidR="00C83B08" w:rsidRDefault="00C83B08" w:rsidP="00A952CA">
      <w:pPr>
        <w:jc w:val="both"/>
        <w:rPr>
          <w:lang w:val="en-GB"/>
        </w:rPr>
      </w:pPr>
    </w:p>
    <w:p w:rsidR="00C83B08" w:rsidRDefault="00C83B08" w:rsidP="00C83B08">
      <w:pPr>
        <w:pStyle w:val="Stile2"/>
        <w:numPr>
          <w:ilvl w:val="0"/>
          <w:numId w:val="36"/>
        </w:numPr>
        <w:ind w:left="567"/>
      </w:pPr>
      <w:bookmarkStart w:id="14" w:name="_Toc130921755"/>
      <w:bookmarkStart w:id="15" w:name="_Toc131173764"/>
      <w:r w:rsidRPr="00C83B08">
        <w:t>MED</w:t>
      </w:r>
      <w:r>
        <w:t xml:space="preserve"> &amp; </w:t>
      </w:r>
      <w:r w:rsidRPr="00C83B08">
        <w:t xml:space="preserve">BS </w:t>
      </w:r>
      <w:proofErr w:type="spellStart"/>
      <w:r>
        <w:t>datacall</w:t>
      </w:r>
      <w:proofErr w:type="spellEnd"/>
      <w:r>
        <w:t xml:space="preserve"> reports</w:t>
      </w:r>
      <w:bookmarkEnd w:id="14"/>
      <w:bookmarkEnd w:id="15"/>
    </w:p>
    <w:p w:rsidR="00C83B08" w:rsidRDefault="00C83B08" w:rsidP="002E6F67">
      <w:pPr>
        <w:jc w:val="both"/>
        <w:rPr>
          <w:lang w:val="en-GB"/>
        </w:rPr>
      </w:pPr>
      <w:r>
        <w:rPr>
          <w:color w:val="000000" w:themeColor="text1"/>
          <w:lang w:val="en-GB"/>
        </w:rPr>
        <w:t xml:space="preserve">To perform the analysis on MED &amp; BS </w:t>
      </w:r>
      <w:proofErr w:type="spellStart"/>
      <w:r>
        <w:rPr>
          <w:color w:val="000000" w:themeColor="text1"/>
          <w:lang w:val="en-GB"/>
        </w:rPr>
        <w:t>datacall</w:t>
      </w:r>
      <w:proofErr w:type="spellEnd"/>
      <w:r>
        <w:rPr>
          <w:color w:val="000000" w:themeColor="text1"/>
          <w:lang w:val="en-GB"/>
        </w:rPr>
        <w:t xml:space="preserve"> tables, </w:t>
      </w:r>
      <w:r w:rsidRPr="00DD48CC">
        <w:rPr>
          <w:color w:val="000000" w:themeColor="text1"/>
          <w:lang w:val="en-GB"/>
        </w:rPr>
        <w:t xml:space="preserve">the </w:t>
      </w:r>
      <w:r>
        <w:rPr>
          <w:color w:val="000000" w:themeColor="text1"/>
          <w:lang w:val="en-GB"/>
        </w:rPr>
        <w:t>“</w:t>
      </w:r>
      <w:proofErr w:type="spellStart"/>
      <w:r>
        <w:rPr>
          <w:color w:val="000000" w:themeColor="text1"/>
          <w:lang w:val="en-GB"/>
        </w:rPr>
        <w:t>MEDBS</w:t>
      </w:r>
      <w:r w:rsidRPr="00DD48CC">
        <w:rPr>
          <w:color w:val="000000" w:themeColor="text1"/>
          <w:lang w:val="en-GB"/>
        </w:rPr>
        <w:t>_report_HTML.Rmd</w:t>
      </w:r>
      <w:proofErr w:type="spellEnd"/>
      <w:r>
        <w:rPr>
          <w:color w:val="000000" w:themeColor="text1"/>
          <w:lang w:val="en-GB"/>
        </w:rPr>
        <w:t xml:space="preserve">” </w:t>
      </w:r>
      <w:r w:rsidRPr="00DD48CC">
        <w:rPr>
          <w:color w:val="000000" w:themeColor="text1"/>
          <w:lang w:val="en-GB"/>
        </w:rPr>
        <w:t xml:space="preserve">file </w:t>
      </w:r>
      <w:r>
        <w:rPr>
          <w:color w:val="000000" w:themeColor="text1"/>
          <w:lang w:val="en-GB"/>
        </w:rPr>
        <w:t xml:space="preserve">should be loaded </w:t>
      </w:r>
      <w:r w:rsidRPr="00DD48CC">
        <w:rPr>
          <w:color w:val="000000" w:themeColor="text1"/>
          <w:lang w:val="en-GB"/>
        </w:rPr>
        <w:t xml:space="preserve">in the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and the working directory (the one containing the </w:t>
      </w:r>
      <w:proofErr w:type="spellStart"/>
      <w:r>
        <w:rPr>
          <w:color w:val="000000" w:themeColor="text1"/>
          <w:lang w:val="en-GB"/>
        </w:rPr>
        <w:t>Rmd</w:t>
      </w:r>
      <w:proofErr w:type="spellEnd"/>
      <w:r>
        <w:rPr>
          <w:color w:val="000000" w:themeColor="text1"/>
          <w:lang w:val="en-GB"/>
        </w:rPr>
        <w:t xml:space="preserve"> files) set as described </w:t>
      </w:r>
      <w:r w:rsidR="002E6F67">
        <w:rPr>
          <w:color w:val="000000" w:themeColor="text1"/>
          <w:lang w:val="en-GB"/>
        </w:rPr>
        <w:t xml:space="preserve">above </w:t>
      </w:r>
      <w:r>
        <w:rPr>
          <w:color w:val="000000" w:themeColor="text1"/>
          <w:lang w:val="en-GB"/>
        </w:rPr>
        <w:t xml:space="preserve">in </w:t>
      </w:r>
      <w:r w:rsidR="002E6F67">
        <w:rPr>
          <w:color w:val="000000" w:themeColor="text1"/>
          <w:lang w:val="en-GB"/>
        </w:rPr>
        <w:t>section “</w:t>
      </w:r>
      <w:r w:rsidR="002E6F67" w:rsidRPr="002E6F67">
        <w:rPr>
          <w:color w:val="000000" w:themeColor="text1"/>
          <w:lang w:val="en-GB"/>
        </w:rPr>
        <w:t xml:space="preserve">RCG </w:t>
      </w:r>
      <w:proofErr w:type="spellStart"/>
      <w:r w:rsidR="002E6F67" w:rsidRPr="002E6F67">
        <w:rPr>
          <w:color w:val="000000" w:themeColor="text1"/>
          <w:lang w:val="en-GB"/>
        </w:rPr>
        <w:t>datacall</w:t>
      </w:r>
      <w:proofErr w:type="spellEnd"/>
      <w:r w:rsidR="002E6F67" w:rsidRPr="002E6F67">
        <w:rPr>
          <w:color w:val="000000" w:themeColor="text1"/>
          <w:lang w:val="en-GB"/>
        </w:rPr>
        <w:t xml:space="preserve"> reports</w:t>
      </w:r>
      <w:r w:rsidR="002E6F67">
        <w:rPr>
          <w:color w:val="000000" w:themeColor="text1"/>
          <w:lang w:val="en-GB"/>
        </w:rPr>
        <w:t>”</w:t>
      </w:r>
      <w:r>
        <w:rPr>
          <w:color w:val="000000" w:themeColor="text1"/>
          <w:lang w:val="en-GB"/>
        </w:rPr>
        <w:t xml:space="preserve">. </w:t>
      </w:r>
    </w:p>
    <w:p w:rsidR="00C83B08" w:rsidRDefault="00C83B08" w:rsidP="00C83B08">
      <w:pPr>
        <w:jc w:val="both"/>
        <w:rPr>
          <w:lang w:val="en-GB"/>
        </w:rPr>
      </w:pPr>
      <w:r>
        <w:rPr>
          <w:lang w:val="en-GB"/>
        </w:rPr>
        <w:t xml:space="preserve">To launch the analysis and produce the automatic reports of quality checks on the </w:t>
      </w:r>
      <w:r w:rsidR="00943469">
        <w:rPr>
          <w:lang w:val="en-GB"/>
        </w:rPr>
        <w:t>MED &amp; BS</w:t>
      </w:r>
      <w:r>
        <w:rPr>
          <w:lang w:val="en-GB"/>
        </w:rPr>
        <w:t xml:space="preserve"> </w:t>
      </w:r>
      <w:proofErr w:type="spellStart"/>
      <w:r>
        <w:rPr>
          <w:lang w:val="en-GB"/>
        </w:rPr>
        <w:t>datacall</w:t>
      </w:r>
      <w:proofErr w:type="spellEnd"/>
      <w:r>
        <w:rPr>
          <w:lang w:val="en-GB"/>
        </w:rPr>
        <w:t xml:space="preserve"> format the user have to modify the content of the chunk named “setup” (</w:t>
      </w:r>
      <w:r w:rsidR="0075367D">
        <w:rPr>
          <w:lang w:val="en-GB"/>
        </w:rPr>
        <w:fldChar w:fldCharType="begin"/>
      </w:r>
      <w:r w:rsidR="0075367D">
        <w:rPr>
          <w:lang w:val="en-GB"/>
        </w:rPr>
        <w:instrText xml:space="preserve"> REF _Ref130918651 \h </w:instrText>
      </w:r>
      <w:r w:rsidR="0075367D">
        <w:rPr>
          <w:lang w:val="en-GB"/>
        </w:rPr>
      </w:r>
      <w:r w:rsidR="0075367D">
        <w:rPr>
          <w:lang w:val="en-GB"/>
        </w:rPr>
        <w:fldChar w:fldCharType="separate"/>
      </w:r>
      <w:r w:rsidR="00EA24A9" w:rsidRPr="00A952CA">
        <w:rPr>
          <w:lang w:val="en-GB"/>
        </w:rPr>
        <w:t xml:space="preserve">Figure </w:t>
      </w:r>
      <w:r w:rsidR="00EA24A9">
        <w:rPr>
          <w:noProof/>
          <w:lang w:val="en-GB"/>
        </w:rPr>
        <w:t>6</w:t>
      </w:r>
      <w:r w:rsidR="0075367D">
        <w:rPr>
          <w:lang w:val="en-GB"/>
        </w:rPr>
        <w:fldChar w:fldCharType="end"/>
      </w:r>
      <w:r>
        <w:rPr>
          <w:lang w:val="en-GB"/>
        </w:rPr>
        <w:t xml:space="preserve">), that is the only part of the </w:t>
      </w:r>
      <w:proofErr w:type="spellStart"/>
      <w:r>
        <w:rPr>
          <w:lang w:val="en-GB"/>
        </w:rPr>
        <w:t>Rmd</w:t>
      </w:r>
      <w:proofErr w:type="spellEnd"/>
      <w:r>
        <w:rPr>
          <w:lang w:val="en-GB"/>
        </w:rPr>
        <w:t xml:space="preserve"> code that can be modified by the user. In the case of the </w:t>
      </w:r>
      <w:r w:rsidR="0075367D">
        <w:rPr>
          <w:lang w:val="en-GB"/>
        </w:rPr>
        <w:t>MED &amp; BS</w:t>
      </w:r>
      <w:r>
        <w:rPr>
          <w:lang w:val="en-GB"/>
        </w:rPr>
        <w:t xml:space="preserve"> </w:t>
      </w:r>
      <w:proofErr w:type="spellStart"/>
      <w:r>
        <w:rPr>
          <w:lang w:val="en-GB"/>
        </w:rPr>
        <w:t>datacall</w:t>
      </w:r>
      <w:proofErr w:type="spellEnd"/>
      <w:r>
        <w:rPr>
          <w:lang w:val="en-GB"/>
        </w:rPr>
        <w:t xml:space="preserve">, </w:t>
      </w:r>
      <w:r w:rsidR="0075367D">
        <w:rPr>
          <w:lang w:val="en-GB"/>
        </w:rPr>
        <w:t xml:space="preserve">users </w:t>
      </w:r>
      <w:r>
        <w:rPr>
          <w:lang w:val="en-GB"/>
        </w:rPr>
        <w:t xml:space="preserve">have the possibility to set the path for </w:t>
      </w:r>
      <w:r w:rsidR="0075367D">
        <w:rPr>
          <w:lang w:val="en-GB"/>
        </w:rPr>
        <w:t>9 different types of tables</w:t>
      </w:r>
      <w:r>
        <w:rPr>
          <w:lang w:val="en-GB"/>
        </w:rPr>
        <w:t xml:space="preserve">, pointing to the relative comma separated values files (csv), or set the path for at least one of the </w:t>
      </w:r>
      <w:r w:rsidR="0075367D">
        <w:rPr>
          <w:lang w:val="en-GB"/>
        </w:rPr>
        <w:t>9</w:t>
      </w:r>
      <w:r>
        <w:rPr>
          <w:lang w:val="en-GB"/>
        </w:rPr>
        <w:t xml:space="preserve"> tables</w:t>
      </w:r>
      <w:r w:rsidR="00CA46FA">
        <w:rPr>
          <w:lang w:val="en-GB"/>
        </w:rPr>
        <w:t xml:space="preserve"> (catch, landing, discards, m</w:t>
      </w:r>
      <w:r w:rsidR="00CA46FA" w:rsidRPr="00CA46FA">
        <w:rPr>
          <w:lang w:val="en-GB"/>
        </w:rPr>
        <w:t>aturity at age</w:t>
      </w:r>
      <w:r w:rsidR="00CA46FA">
        <w:rPr>
          <w:lang w:val="en-GB"/>
        </w:rPr>
        <w:t>, maturity at length, s</w:t>
      </w:r>
      <w:r w:rsidR="00CA46FA" w:rsidRPr="00CA46FA">
        <w:rPr>
          <w:lang w:val="en-GB"/>
        </w:rPr>
        <w:t xml:space="preserve">ex </w:t>
      </w:r>
      <w:r w:rsidR="00CA46FA">
        <w:rPr>
          <w:lang w:val="en-GB"/>
        </w:rPr>
        <w:t>r</w:t>
      </w:r>
      <w:r w:rsidR="00CA46FA" w:rsidRPr="00CA46FA">
        <w:rPr>
          <w:lang w:val="en-GB"/>
        </w:rPr>
        <w:t>atio at length</w:t>
      </w:r>
      <w:r w:rsidR="00CA46FA">
        <w:rPr>
          <w:lang w:val="en-GB"/>
        </w:rPr>
        <w:t>, s</w:t>
      </w:r>
      <w:r w:rsidR="00CA46FA" w:rsidRPr="00CA46FA">
        <w:rPr>
          <w:lang w:val="en-GB"/>
        </w:rPr>
        <w:t xml:space="preserve">ex </w:t>
      </w:r>
      <w:r w:rsidR="00CA46FA">
        <w:rPr>
          <w:lang w:val="en-GB"/>
        </w:rPr>
        <w:t>r</w:t>
      </w:r>
      <w:r w:rsidR="00CA46FA" w:rsidRPr="00CA46FA">
        <w:rPr>
          <w:lang w:val="en-GB"/>
        </w:rPr>
        <w:t>atio at age</w:t>
      </w:r>
      <w:r w:rsidR="00CA46FA">
        <w:rPr>
          <w:lang w:val="en-GB"/>
        </w:rPr>
        <w:t>, g</w:t>
      </w:r>
      <w:r w:rsidR="00CA46FA" w:rsidRPr="00CA46FA">
        <w:rPr>
          <w:lang w:val="en-GB"/>
        </w:rPr>
        <w:t>rowth parameters</w:t>
      </w:r>
      <w:r w:rsidR="00CA46FA">
        <w:rPr>
          <w:lang w:val="en-GB"/>
        </w:rPr>
        <w:t>, a</w:t>
      </w:r>
      <w:r w:rsidR="00CA46FA" w:rsidRPr="00CA46FA">
        <w:rPr>
          <w:lang w:val="en-GB"/>
        </w:rPr>
        <w:t>ge-</w:t>
      </w:r>
      <w:r w:rsidR="00CA46FA">
        <w:rPr>
          <w:lang w:val="en-GB"/>
        </w:rPr>
        <w:t>l</w:t>
      </w:r>
      <w:r w:rsidR="00CA46FA" w:rsidRPr="00CA46FA">
        <w:rPr>
          <w:lang w:val="en-GB"/>
        </w:rPr>
        <w:t xml:space="preserve">ength </w:t>
      </w:r>
      <w:r w:rsidR="00CA46FA">
        <w:rPr>
          <w:lang w:val="en-GB"/>
        </w:rPr>
        <w:t>k</w:t>
      </w:r>
      <w:r w:rsidR="00CA46FA" w:rsidRPr="00CA46FA">
        <w:rPr>
          <w:lang w:val="en-GB"/>
        </w:rPr>
        <w:t>eys</w:t>
      </w:r>
      <w:r w:rsidR="00CA46FA">
        <w:rPr>
          <w:lang w:val="en-GB"/>
        </w:rPr>
        <w:t>)</w:t>
      </w:r>
      <w:r>
        <w:rPr>
          <w:lang w:val="en-GB"/>
        </w:rPr>
        <w:t xml:space="preserve">. The </w:t>
      </w:r>
      <w:proofErr w:type="spellStart"/>
      <w:r>
        <w:rPr>
          <w:lang w:val="en-GB"/>
        </w:rPr>
        <w:t>Rmd</w:t>
      </w:r>
      <w:proofErr w:type="spellEnd"/>
      <w:r>
        <w:rPr>
          <w:lang w:val="en-GB"/>
        </w:rPr>
        <w:t xml:space="preserve"> script will check the number of paths set by the user and will perform the analysis accordingly. </w:t>
      </w:r>
      <w:r w:rsidR="005B5BD3">
        <w:rPr>
          <w:lang w:val="en-GB"/>
        </w:rPr>
        <w:t xml:space="preserve">In this way the user can choose to carry out the analysis either on only one, some or all the tables. </w:t>
      </w:r>
      <w:r>
        <w:rPr>
          <w:lang w:val="en-GB"/>
        </w:rPr>
        <w:t xml:space="preserve">To exclude one of the </w:t>
      </w:r>
      <w:proofErr w:type="spellStart"/>
      <w:r w:rsidR="00CA46FA">
        <w:rPr>
          <w:lang w:val="en-GB"/>
        </w:rPr>
        <w:t>datacall</w:t>
      </w:r>
      <w:proofErr w:type="spellEnd"/>
      <w:r>
        <w:rPr>
          <w:lang w:val="en-GB"/>
        </w:rPr>
        <w:t xml:space="preserve"> tables from the analysis the relative code line should be commented, putting the “#” symbol at the beginning. </w:t>
      </w:r>
    </w:p>
    <w:p w:rsidR="00C83B08" w:rsidRPr="005C4862" w:rsidRDefault="00C83B08" w:rsidP="00C83B08">
      <w:pPr>
        <w:jc w:val="both"/>
        <w:rPr>
          <w:lang w:val="en-GB"/>
        </w:rPr>
      </w:pPr>
    </w:p>
    <w:p w:rsidR="00C83B08" w:rsidRPr="00887DD4" w:rsidRDefault="0075367D" w:rsidP="00C83B08">
      <w:pPr>
        <w:keepNext/>
        <w:rPr>
          <w:lang w:val="en-GB"/>
        </w:rPr>
      </w:pPr>
      <w:r>
        <w:rPr>
          <w:noProof/>
          <w:lang w:eastAsia="it-IT"/>
        </w:rPr>
        <w:lastRenderedPageBreak/>
        <w:drawing>
          <wp:inline distT="0" distB="0" distL="0" distR="0" wp14:anchorId="633D804F" wp14:editId="3ADCBF7A">
            <wp:extent cx="6120130" cy="430657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306570"/>
                    </a:xfrm>
                    <a:prstGeom prst="rect">
                      <a:avLst/>
                    </a:prstGeom>
                  </pic:spPr>
                </pic:pic>
              </a:graphicData>
            </a:graphic>
          </wp:inline>
        </w:drawing>
      </w:r>
      <w:r w:rsidRPr="00887DD4">
        <w:rPr>
          <w:noProof/>
          <w:lang w:val="en-GB" w:eastAsia="it-IT"/>
        </w:rPr>
        <w:t xml:space="preserve"> </w:t>
      </w:r>
    </w:p>
    <w:p w:rsidR="00C83B08" w:rsidRPr="00A952CA" w:rsidRDefault="00C83B08" w:rsidP="00C83B08">
      <w:pPr>
        <w:pStyle w:val="Didascalia"/>
        <w:rPr>
          <w:lang w:val="en-GB"/>
        </w:rPr>
      </w:pPr>
      <w:bookmarkStart w:id="16" w:name="_Ref130918651"/>
      <w:bookmarkStart w:id="17" w:name="_Ref130918585"/>
      <w:r w:rsidRPr="00A952CA">
        <w:rPr>
          <w:lang w:val="en-GB"/>
        </w:rPr>
        <w:t xml:space="preserve">Figure </w:t>
      </w:r>
      <w:r>
        <w:fldChar w:fldCharType="begin"/>
      </w:r>
      <w:r w:rsidRPr="00A952CA">
        <w:rPr>
          <w:lang w:val="en-GB"/>
        </w:rPr>
        <w:instrText xml:space="preserve"> SEQ Figure \* ARABIC </w:instrText>
      </w:r>
      <w:r>
        <w:fldChar w:fldCharType="separate"/>
      </w:r>
      <w:r w:rsidR="00EA24A9">
        <w:rPr>
          <w:noProof/>
          <w:lang w:val="en-GB"/>
        </w:rPr>
        <w:t>6</w:t>
      </w:r>
      <w:r>
        <w:fldChar w:fldCharType="end"/>
      </w:r>
      <w:bookmarkEnd w:id="16"/>
      <w:r w:rsidRPr="00A952CA">
        <w:rPr>
          <w:lang w:val="en-GB"/>
        </w:rPr>
        <w:t xml:space="preserve">. Screenshot of the "setup" chunk which can be modified by the final user of the </w:t>
      </w:r>
      <w:r w:rsidR="002E6F67">
        <w:rPr>
          <w:lang w:val="en-GB"/>
        </w:rPr>
        <w:t xml:space="preserve">MED &amp; BS </w:t>
      </w:r>
      <w:proofErr w:type="spellStart"/>
      <w:r w:rsidRPr="00A952CA">
        <w:rPr>
          <w:lang w:val="en-GB"/>
        </w:rPr>
        <w:t>Rmd</w:t>
      </w:r>
      <w:proofErr w:type="spellEnd"/>
      <w:r w:rsidRPr="00A952CA">
        <w:rPr>
          <w:lang w:val="en-GB"/>
        </w:rPr>
        <w:t xml:space="preserve"> file</w:t>
      </w:r>
      <w:r>
        <w:rPr>
          <w:lang w:val="en-GB"/>
        </w:rPr>
        <w:t xml:space="preserve"> to set the paths </w:t>
      </w:r>
      <w:r w:rsidR="002E6F67">
        <w:rPr>
          <w:lang w:val="en-GB"/>
        </w:rPr>
        <w:t>to load the relevant</w:t>
      </w:r>
      <w:r w:rsidR="0075367D">
        <w:rPr>
          <w:lang w:val="en-GB"/>
        </w:rPr>
        <w:t xml:space="preserve"> tables</w:t>
      </w:r>
      <w:r>
        <w:rPr>
          <w:lang w:val="en-GB"/>
        </w:rPr>
        <w:t xml:space="preserve"> and filters for data </w:t>
      </w:r>
      <w:proofErr w:type="spellStart"/>
      <w:r w:rsidR="002E6F67">
        <w:rPr>
          <w:lang w:val="en-GB"/>
        </w:rPr>
        <w:t>subsetting</w:t>
      </w:r>
      <w:proofErr w:type="spellEnd"/>
      <w:r w:rsidRPr="00A952CA">
        <w:rPr>
          <w:lang w:val="en-GB"/>
        </w:rPr>
        <w:t>.</w:t>
      </w:r>
      <w:bookmarkEnd w:id="17"/>
    </w:p>
    <w:p w:rsidR="00C83B08" w:rsidRDefault="00C83B08" w:rsidP="00C83B08">
      <w:pPr>
        <w:jc w:val="both"/>
        <w:rPr>
          <w:lang w:val="en-GB"/>
        </w:rPr>
      </w:pPr>
    </w:p>
    <w:p w:rsidR="00C83B08" w:rsidRDefault="00C83B08" w:rsidP="00C83B08">
      <w:pPr>
        <w:jc w:val="both"/>
        <w:rPr>
          <w:lang w:val="en-GB"/>
        </w:rPr>
      </w:pPr>
      <w:r>
        <w:rPr>
          <w:lang w:val="en-GB"/>
        </w:rPr>
        <w:t xml:space="preserve">Furthermore, the user can set in the “setup” chunk the filters to perform the analysis only on a data subset. </w:t>
      </w:r>
      <w:r w:rsidR="00785ECD">
        <w:rPr>
          <w:lang w:val="en-GB"/>
        </w:rPr>
        <w:t>T</w:t>
      </w:r>
      <w:r>
        <w:rPr>
          <w:lang w:val="en-GB"/>
        </w:rPr>
        <w:t>he user can define filter on geographical subarea (GSA) and species</w:t>
      </w:r>
      <w:r w:rsidR="00785ECD" w:rsidRPr="00785ECD">
        <w:rPr>
          <w:lang w:val="en-GB"/>
        </w:rPr>
        <w:t xml:space="preserve"> </w:t>
      </w:r>
      <w:r w:rsidR="00785ECD">
        <w:rPr>
          <w:lang w:val="en-GB"/>
        </w:rPr>
        <w:t>and set the opportune value for the country variable (MS)</w:t>
      </w:r>
      <w:r>
        <w:rPr>
          <w:lang w:val="en-GB"/>
        </w:rPr>
        <w:t xml:space="preserve">. To exclude the use of a given filter from data </w:t>
      </w:r>
      <w:proofErr w:type="spellStart"/>
      <w:r>
        <w:rPr>
          <w:lang w:val="en-GB"/>
        </w:rPr>
        <w:t>subsetting</w:t>
      </w:r>
      <w:proofErr w:type="spellEnd"/>
      <w:r>
        <w:rPr>
          <w:lang w:val="en-GB"/>
        </w:rPr>
        <w:t>, the relative code lines should be commented with the “#” symbol.</w:t>
      </w:r>
    </w:p>
    <w:p w:rsidR="00785ECD" w:rsidRDefault="00785ECD" w:rsidP="00785ECD">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B5BD3" w:rsidRDefault="005B5BD3" w:rsidP="005B5BD3">
      <w:pPr>
        <w:jc w:val="both"/>
        <w:rPr>
          <w:lang w:val="en-GB"/>
        </w:rPr>
      </w:pPr>
    </w:p>
    <w:p w:rsidR="005B5BD3" w:rsidRDefault="005B5BD3" w:rsidP="005B5BD3">
      <w:pPr>
        <w:pStyle w:val="Stile2"/>
        <w:numPr>
          <w:ilvl w:val="0"/>
          <w:numId w:val="36"/>
        </w:numPr>
        <w:ind w:left="567"/>
      </w:pPr>
      <w:bookmarkStart w:id="18" w:name="_Toc130921756"/>
      <w:bookmarkStart w:id="19" w:name="_Toc131173765"/>
      <w:r>
        <w:t>FDI</w:t>
      </w:r>
      <w:r w:rsidRPr="00C83B08">
        <w:t xml:space="preserve"> </w:t>
      </w:r>
      <w:proofErr w:type="spellStart"/>
      <w:r>
        <w:t>datacall</w:t>
      </w:r>
      <w:proofErr w:type="spellEnd"/>
      <w:r>
        <w:t xml:space="preserve"> reports</w:t>
      </w:r>
      <w:bookmarkEnd w:id="18"/>
      <w:bookmarkEnd w:id="19"/>
    </w:p>
    <w:p w:rsidR="005B5BD3" w:rsidRDefault="005B5BD3" w:rsidP="005B5BD3">
      <w:pPr>
        <w:jc w:val="both"/>
        <w:rPr>
          <w:lang w:val="en-GB"/>
        </w:rPr>
      </w:pPr>
      <w:r>
        <w:rPr>
          <w:color w:val="000000" w:themeColor="text1"/>
          <w:lang w:val="en-GB"/>
        </w:rPr>
        <w:t xml:space="preserve">To perform the analysis on FDI </w:t>
      </w:r>
      <w:proofErr w:type="spellStart"/>
      <w:r>
        <w:rPr>
          <w:color w:val="000000" w:themeColor="text1"/>
          <w:lang w:val="en-GB"/>
        </w:rPr>
        <w:t>datacall</w:t>
      </w:r>
      <w:proofErr w:type="spellEnd"/>
      <w:r>
        <w:rPr>
          <w:color w:val="000000" w:themeColor="text1"/>
          <w:lang w:val="en-GB"/>
        </w:rPr>
        <w:t xml:space="preserve"> tables, </w:t>
      </w:r>
      <w:r w:rsidRPr="00DD48CC">
        <w:rPr>
          <w:color w:val="000000" w:themeColor="text1"/>
          <w:lang w:val="en-GB"/>
        </w:rPr>
        <w:t xml:space="preserve">the </w:t>
      </w:r>
      <w:r>
        <w:rPr>
          <w:color w:val="000000" w:themeColor="text1"/>
          <w:lang w:val="en-GB"/>
        </w:rPr>
        <w:t>“</w:t>
      </w:r>
      <w:proofErr w:type="spellStart"/>
      <w:r>
        <w:rPr>
          <w:color w:val="000000" w:themeColor="text1"/>
          <w:lang w:val="en-GB"/>
        </w:rPr>
        <w:t>FDI</w:t>
      </w:r>
      <w:r w:rsidRPr="00DD48CC">
        <w:rPr>
          <w:color w:val="000000" w:themeColor="text1"/>
          <w:lang w:val="en-GB"/>
        </w:rPr>
        <w:t>_report_HTML.Rmd</w:t>
      </w:r>
      <w:proofErr w:type="spellEnd"/>
      <w:r>
        <w:rPr>
          <w:color w:val="000000" w:themeColor="text1"/>
          <w:lang w:val="en-GB"/>
        </w:rPr>
        <w:t xml:space="preserve">” </w:t>
      </w:r>
      <w:r w:rsidRPr="00DD48CC">
        <w:rPr>
          <w:color w:val="000000" w:themeColor="text1"/>
          <w:lang w:val="en-GB"/>
        </w:rPr>
        <w:t xml:space="preserve">file </w:t>
      </w:r>
      <w:r>
        <w:rPr>
          <w:color w:val="000000" w:themeColor="text1"/>
          <w:lang w:val="en-GB"/>
        </w:rPr>
        <w:t xml:space="preserve">should be loaded </w:t>
      </w:r>
      <w:r w:rsidRPr="00DD48CC">
        <w:rPr>
          <w:color w:val="000000" w:themeColor="text1"/>
          <w:lang w:val="en-GB"/>
        </w:rPr>
        <w:t xml:space="preserve">in the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and the working directory (the one containing the </w:t>
      </w:r>
      <w:proofErr w:type="spellStart"/>
      <w:r>
        <w:rPr>
          <w:color w:val="000000" w:themeColor="text1"/>
          <w:lang w:val="en-GB"/>
        </w:rPr>
        <w:t>Rmd</w:t>
      </w:r>
      <w:proofErr w:type="spellEnd"/>
      <w:r>
        <w:rPr>
          <w:color w:val="000000" w:themeColor="text1"/>
          <w:lang w:val="en-GB"/>
        </w:rPr>
        <w:t xml:space="preserve"> files) set as described above in section “</w:t>
      </w:r>
      <w:r w:rsidRPr="002E6F67">
        <w:rPr>
          <w:color w:val="000000" w:themeColor="text1"/>
          <w:lang w:val="en-GB"/>
        </w:rPr>
        <w:t xml:space="preserve">RCG </w:t>
      </w:r>
      <w:proofErr w:type="spellStart"/>
      <w:r w:rsidRPr="002E6F67">
        <w:rPr>
          <w:color w:val="000000" w:themeColor="text1"/>
          <w:lang w:val="en-GB"/>
        </w:rPr>
        <w:t>datacall</w:t>
      </w:r>
      <w:proofErr w:type="spellEnd"/>
      <w:r w:rsidRPr="002E6F67">
        <w:rPr>
          <w:color w:val="000000" w:themeColor="text1"/>
          <w:lang w:val="en-GB"/>
        </w:rPr>
        <w:t xml:space="preserve"> reports</w:t>
      </w:r>
      <w:r>
        <w:rPr>
          <w:color w:val="000000" w:themeColor="text1"/>
          <w:lang w:val="en-GB"/>
        </w:rPr>
        <w:t xml:space="preserve">”. </w:t>
      </w:r>
    </w:p>
    <w:p w:rsidR="005B5BD3" w:rsidRDefault="005B5BD3" w:rsidP="005B5BD3">
      <w:pPr>
        <w:jc w:val="both"/>
        <w:rPr>
          <w:lang w:val="en-GB"/>
        </w:rPr>
      </w:pPr>
      <w:r>
        <w:rPr>
          <w:lang w:val="en-GB"/>
        </w:rPr>
        <w:t xml:space="preserve">To launch the analysis and produce the automatic reports of quality checks on the FDI </w:t>
      </w:r>
      <w:proofErr w:type="spellStart"/>
      <w:r>
        <w:rPr>
          <w:lang w:val="en-GB"/>
        </w:rPr>
        <w:t>datacall</w:t>
      </w:r>
      <w:proofErr w:type="spellEnd"/>
      <w:r>
        <w:rPr>
          <w:lang w:val="en-GB"/>
        </w:rPr>
        <w:t xml:space="preserve"> format the user have to modify the content of the chunk named “setup” (</w:t>
      </w:r>
      <w:r>
        <w:rPr>
          <w:lang w:val="en-GB"/>
        </w:rPr>
        <w:fldChar w:fldCharType="begin"/>
      </w:r>
      <w:r>
        <w:rPr>
          <w:lang w:val="en-GB"/>
        </w:rPr>
        <w:instrText xml:space="preserve"> REF _Ref130920959 \h </w:instrText>
      </w:r>
      <w:r>
        <w:rPr>
          <w:lang w:val="en-GB"/>
        </w:rPr>
      </w:r>
      <w:r>
        <w:rPr>
          <w:lang w:val="en-GB"/>
        </w:rPr>
        <w:fldChar w:fldCharType="separate"/>
      </w:r>
      <w:r w:rsidR="00EA24A9" w:rsidRPr="00A952CA">
        <w:rPr>
          <w:lang w:val="en-GB"/>
        </w:rPr>
        <w:t xml:space="preserve">Figure </w:t>
      </w:r>
      <w:r w:rsidR="00EA24A9">
        <w:rPr>
          <w:noProof/>
          <w:lang w:val="en-GB"/>
        </w:rPr>
        <w:t>7</w:t>
      </w:r>
      <w:r>
        <w:rPr>
          <w:lang w:val="en-GB"/>
        </w:rPr>
        <w:fldChar w:fldCharType="end"/>
      </w:r>
      <w:r>
        <w:rPr>
          <w:lang w:val="en-GB"/>
        </w:rPr>
        <w:t xml:space="preserve">), that is the only part of the </w:t>
      </w:r>
      <w:proofErr w:type="spellStart"/>
      <w:r>
        <w:rPr>
          <w:lang w:val="en-GB"/>
        </w:rPr>
        <w:t>Rmd</w:t>
      </w:r>
      <w:proofErr w:type="spellEnd"/>
      <w:r>
        <w:rPr>
          <w:lang w:val="en-GB"/>
        </w:rPr>
        <w:t xml:space="preserve"> code that can be modified by the user. In the case of the </w:t>
      </w:r>
      <w:r w:rsidR="00475175">
        <w:rPr>
          <w:lang w:val="en-GB"/>
        </w:rPr>
        <w:t>FDI</w:t>
      </w:r>
      <w:r>
        <w:rPr>
          <w:lang w:val="en-GB"/>
        </w:rPr>
        <w:t xml:space="preserve"> </w:t>
      </w:r>
      <w:proofErr w:type="spellStart"/>
      <w:r>
        <w:rPr>
          <w:lang w:val="en-GB"/>
        </w:rPr>
        <w:t>datacall</w:t>
      </w:r>
      <w:proofErr w:type="spellEnd"/>
      <w:r>
        <w:rPr>
          <w:lang w:val="en-GB"/>
        </w:rPr>
        <w:t>, users have the possibility to set the path for 5 different types of tables, pointing to the relative comma separated values files (csv), or set the path for at least one of the 5 tables relevant for the Mediterranean Sea (catch, effort, l</w:t>
      </w:r>
      <w:r w:rsidRPr="00D96145">
        <w:rPr>
          <w:lang w:val="en-GB"/>
        </w:rPr>
        <w:t>andings by rectangle</w:t>
      </w:r>
      <w:r>
        <w:rPr>
          <w:lang w:val="en-GB"/>
        </w:rPr>
        <w:t>, e</w:t>
      </w:r>
      <w:r w:rsidRPr="00D96145">
        <w:rPr>
          <w:lang w:val="en-GB"/>
        </w:rPr>
        <w:t>ffort by rectangle</w:t>
      </w:r>
      <w:r>
        <w:rPr>
          <w:lang w:val="en-GB"/>
        </w:rPr>
        <w:t>, c</w:t>
      </w:r>
      <w:r w:rsidRPr="00D96145">
        <w:rPr>
          <w:lang w:val="en-GB"/>
        </w:rPr>
        <w:t>apacity and fleet segment effort</w:t>
      </w:r>
      <w:r>
        <w:rPr>
          <w:lang w:val="en-GB"/>
        </w:rPr>
        <w:t xml:space="preserve">). The </w:t>
      </w:r>
      <w:proofErr w:type="spellStart"/>
      <w:r>
        <w:rPr>
          <w:lang w:val="en-GB"/>
        </w:rPr>
        <w:t>Rmd</w:t>
      </w:r>
      <w:proofErr w:type="spellEnd"/>
      <w:r>
        <w:rPr>
          <w:lang w:val="en-GB"/>
        </w:rPr>
        <w:t xml:space="preserve"> script will check the number of paths set by the user </w:t>
      </w:r>
      <w:r>
        <w:rPr>
          <w:lang w:val="en-GB"/>
        </w:rPr>
        <w:lastRenderedPageBreak/>
        <w:t xml:space="preserve">and will perform the analysis accordingly. In this way the user can choose to carry out the analysis either on only one, some or all the tables. To exclude one of the tables from the analysis the relative code line should be commented, putting the “#” symbol at the beginning. </w:t>
      </w:r>
    </w:p>
    <w:p w:rsidR="005B5BD3" w:rsidRPr="005C4862" w:rsidRDefault="005B5BD3" w:rsidP="005B5BD3">
      <w:pPr>
        <w:jc w:val="both"/>
        <w:rPr>
          <w:lang w:val="en-GB"/>
        </w:rPr>
      </w:pPr>
    </w:p>
    <w:p w:rsidR="005B5BD3" w:rsidRPr="005B5BD3" w:rsidRDefault="005B5BD3" w:rsidP="005B5BD3">
      <w:pPr>
        <w:keepNext/>
        <w:rPr>
          <w:lang w:val="en-GB"/>
        </w:rPr>
      </w:pPr>
      <w:r>
        <w:rPr>
          <w:noProof/>
          <w:lang w:eastAsia="it-IT"/>
        </w:rPr>
        <w:drawing>
          <wp:inline distT="0" distB="0" distL="0" distR="0" wp14:anchorId="1A5DA553" wp14:editId="6E477010">
            <wp:extent cx="6120130" cy="330390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03905"/>
                    </a:xfrm>
                    <a:prstGeom prst="rect">
                      <a:avLst/>
                    </a:prstGeom>
                  </pic:spPr>
                </pic:pic>
              </a:graphicData>
            </a:graphic>
          </wp:inline>
        </w:drawing>
      </w:r>
      <w:r w:rsidRPr="005B5BD3">
        <w:rPr>
          <w:noProof/>
          <w:lang w:val="en-GB" w:eastAsia="it-IT"/>
        </w:rPr>
        <w:t xml:space="preserve"> </w:t>
      </w:r>
    </w:p>
    <w:p w:rsidR="005B5BD3" w:rsidRPr="00A952CA" w:rsidRDefault="005B5BD3" w:rsidP="005B5BD3">
      <w:pPr>
        <w:pStyle w:val="Didascalia"/>
        <w:rPr>
          <w:lang w:val="en-GB"/>
        </w:rPr>
      </w:pPr>
      <w:bookmarkStart w:id="20" w:name="_Ref130920959"/>
      <w:r w:rsidRPr="00A952CA">
        <w:rPr>
          <w:lang w:val="en-GB"/>
        </w:rPr>
        <w:t xml:space="preserve">Figure </w:t>
      </w:r>
      <w:r>
        <w:fldChar w:fldCharType="begin"/>
      </w:r>
      <w:r w:rsidRPr="00A952CA">
        <w:rPr>
          <w:lang w:val="en-GB"/>
        </w:rPr>
        <w:instrText xml:space="preserve"> SEQ Figure \* ARABIC </w:instrText>
      </w:r>
      <w:r>
        <w:fldChar w:fldCharType="separate"/>
      </w:r>
      <w:r w:rsidR="00EA24A9">
        <w:rPr>
          <w:noProof/>
          <w:lang w:val="en-GB"/>
        </w:rPr>
        <w:t>7</w:t>
      </w:r>
      <w:r>
        <w:fldChar w:fldCharType="end"/>
      </w:r>
      <w:bookmarkEnd w:id="20"/>
      <w:r w:rsidRPr="00A952CA">
        <w:rPr>
          <w:lang w:val="en-GB"/>
        </w:rPr>
        <w:t xml:space="preserve">. Screenshot of the "setup" chunk which can be modified by the final user of the </w:t>
      </w:r>
      <w:r>
        <w:rPr>
          <w:lang w:val="en-GB"/>
        </w:rPr>
        <w:t xml:space="preserve">FDI </w:t>
      </w:r>
      <w:proofErr w:type="spellStart"/>
      <w:r w:rsidRPr="00A952CA">
        <w:rPr>
          <w:lang w:val="en-GB"/>
        </w:rPr>
        <w:t>Rmd</w:t>
      </w:r>
      <w:proofErr w:type="spellEnd"/>
      <w:r w:rsidRPr="00A952CA">
        <w:rPr>
          <w:lang w:val="en-GB"/>
        </w:rPr>
        <w:t xml:space="preserve"> file</w:t>
      </w:r>
      <w:r>
        <w:rPr>
          <w:lang w:val="en-GB"/>
        </w:rPr>
        <w:t xml:space="preserve"> to set the paths to load the relevant tables and filters for data </w:t>
      </w:r>
      <w:proofErr w:type="spellStart"/>
      <w:r>
        <w:rPr>
          <w:lang w:val="en-GB"/>
        </w:rPr>
        <w:t>subsetting</w:t>
      </w:r>
      <w:proofErr w:type="spellEnd"/>
      <w:r w:rsidRPr="00A952CA">
        <w:rPr>
          <w:lang w:val="en-GB"/>
        </w:rPr>
        <w:t>.</w:t>
      </w:r>
    </w:p>
    <w:p w:rsidR="005B5BD3" w:rsidRDefault="005B5BD3" w:rsidP="005B5BD3">
      <w:pPr>
        <w:jc w:val="both"/>
        <w:rPr>
          <w:lang w:val="en-GB"/>
        </w:rPr>
      </w:pPr>
    </w:p>
    <w:p w:rsidR="005B5BD3" w:rsidRDefault="005B5BD3" w:rsidP="005B5BD3">
      <w:pPr>
        <w:jc w:val="both"/>
        <w:rPr>
          <w:lang w:val="en-GB"/>
        </w:rPr>
      </w:pPr>
      <w:r>
        <w:rPr>
          <w:lang w:val="en-GB"/>
        </w:rPr>
        <w:t>Furthermore, the user can set in the “setup” chunk the filters to perform the analysis only on a data subset. The user can define filter on geographical subarea (GSA) and species</w:t>
      </w:r>
      <w:r w:rsidRPr="00785ECD">
        <w:rPr>
          <w:lang w:val="en-GB"/>
        </w:rPr>
        <w:t xml:space="preserve"> </w:t>
      </w:r>
      <w:r>
        <w:rPr>
          <w:lang w:val="en-GB"/>
        </w:rPr>
        <w:t xml:space="preserve">and set the opportune value for the country variable (MS). Furthermore, filter on vessel length, fishing technique and metiers can be applied. To exclude the use of a given filter from data </w:t>
      </w:r>
      <w:proofErr w:type="spellStart"/>
      <w:r>
        <w:rPr>
          <w:lang w:val="en-GB"/>
        </w:rPr>
        <w:t>subsetting</w:t>
      </w:r>
      <w:proofErr w:type="spellEnd"/>
      <w:r>
        <w:rPr>
          <w:lang w:val="en-GB"/>
        </w:rPr>
        <w:t>, the relative code lines should be commented with the “#” symbol.</w:t>
      </w:r>
    </w:p>
    <w:p w:rsidR="005B5BD3" w:rsidRDefault="005B5BD3" w:rsidP="005B5BD3">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B5BD3" w:rsidRDefault="005B5BD3" w:rsidP="00A952CA">
      <w:pPr>
        <w:jc w:val="both"/>
        <w:rPr>
          <w:lang w:val="en-GB"/>
        </w:rPr>
      </w:pPr>
    </w:p>
    <w:p w:rsidR="00475175" w:rsidRDefault="00475175" w:rsidP="00475175">
      <w:pPr>
        <w:pStyle w:val="Stile2"/>
        <w:numPr>
          <w:ilvl w:val="0"/>
          <w:numId w:val="36"/>
        </w:numPr>
        <w:ind w:left="567"/>
      </w:pPr>
      <w:bookmarkStart w:id="21" w:name="_Toc130921757"/>
      <w:bookmarkStart w:id="22" w:name="_Toc131173766"/>
      <w:r>
        <w:t>GFCM</w:t>
      </w:r>
      <w:r w:rsidRPr="00C83B08">
        <w:t xml:space="preserve"> </w:t>
      </w:r>
      <w:proofErr w:type="spellStart"/>
      <w:r>
        <w:t>datacall</w:t>
      </w:r>
      <w:proofErr w:type="spellEnd"/>
      <w:r>
        <w:t xml:space="preserve"> reports</w:t>
      </w:r>
      <w:bookmarkEnd w:id="21"/>
      <w:bookmarkEnd w:id="22"/>
    </w:p>
    <w:p w:rsidR="00475175" w:rsidRDefault="00475175" w:rsidP="00475175">
      <w:pPr>
        <w:jc w:val="both"/>
        <w:rPr>
          <w:lang w:val="en-GB"/>
        </w:rPr>
      </w:pPr>
      <w:r>
        <w:rPr>
          <w:color w:val="000000" w:themeColor="text1"/>
          <w:lang w:val="en-GB"/>
        </w:rPr>
        <w:t xml:space="preserve">To perform the analysis on GFCM </w:t>
      </w:r>
      <w:proofErr w:type="spellStart"/>
      <w:r>
        <w:rPr>
          <w:color w:val="000000" w:themeColor="text1"/>
          <w:lang w:val="en-GB"/>
        </w:rPr>
        <w:t>datacall</w:t>
      </w:r>
      <w:proofErr w:type="spellEnd"/>
      <w:r>
        <w:rPr>
          <w:color w:val="000000" w:themeColor="text1"/>
          <w:lang w:val="en-GB"/>
        </w:rPr>
        <w:t xml:space="preserve"> tables, </w:t>
      </w:r>
      <w:r w:rsidRPr="00DD48CC">
        <w:rPr>
          <w:color w:val="000000" w:themeColor="text1"/>
          <w:lang w:val="en-GB"/>
        </w:rPr>
        <w:t xml:space="preserve">the </w:t>
      </w:r>
      <w:r>
        <w:rPr>
          <w:color w:val="000000" w:themeColor="text1"/>
          <w:lang w:val="en-GB"/>
        </w:rPr>
        <w:t>“</w:t>
      </w:r>
      <w:proofErr w:type="spellStart"/>
      <w:r>
        <w:rPr>
          <w:color w:val="000000" w:themeColor="text1"/>
          <w:lang w:val="en-GB"/>
        </w:rPr>
        <w:t>GFCM</w:t>
      </w:r>
      <w:r w:rsidRPr="00DD48CC">
        <w:rPr>
          <w:color w:val="000000" w:themeColor="text1"/>
          <w:lang w:val="en-GB"/>
        </w:rPr>
        <w:t>_report_HTML.Rmd</w:t>
      </w:r>
      <w:proofErr w:type="spellEnd"/>
      <w:r>
        <w:rPr>
          <w:color w:val="000000" w:themeColor="text1"/>
          <w:lang w:val="en-GB"/>
        </w:rPr>
        <w:t xml:space="preserve">” </w:t>
      </w:r>
      <w:r w:rsidRPr="00DD48CC">
        <w:rPr>
          <w:color w:val="000000" w:themeColor="text1"/>
          <w:lang w:val="en-GB"/>
        </w:rPr>
        <w:t xml:space="preserve">file </w:t>
      </w:r>
      <w:r>
        <w:rPr>
          <w:color w:val="000000" w:themeColor="text1"/>
          <w:lang w:val="en-GB"/>
        </w:rPr>
        <w:t xml:space="preserve">should be loaded </w:t>
      </w:r>
      <w:r w:rsidRPr="00DD48CC">
        <w:rPr>
          <w:color w:val="000000" w:themeColor="text1"/>
          <w:lang w:val="en-GB"/>
        </w:rPr>
        <w:t xml:space="preserve">in the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and the working directory (the one containing the </w:t>
      </w:r>
      <w:proofErr w:type="spellStart"/>
      <w:r>
        <w:rPr>
          <w:color w:val="000000" w:themeColor="text1"/>
          <w:lang w:val="en-GB"/>
        </w:rPr>
        <w:t>Rmd</w:t>
      </w:r>
      <w:proofErr w:type="spellEnd"/>
      <w:r>
        <w:rPr>
          <w:color w:val="000000" w:themeColor="text1"/>
          <w:lang w:val="en-GB"/>
        </w:rPr>
        <w:t xml:space="preserve"> files) set as described above in section “</w:t>
      </w:r>
      <w:r w:rsidRPr="002E6F67">
        <w:rPr>
          <w:color w:val="000000" w:themeColor="text1"/>
          <w:lang w:val="en-GB"/>
        </w:rPr>
        <w:t xml:space="preserve">RCG </w:t>
      </w:r>
      <w:proofErr w:type="spellStart"/>
      <w:r w:rsidRPr="002E6F67">
        <w:rPr>
          <w:color w:val="000000" w:themeColor="text1"/>
          <w:lang w:val="en-GB"/>
        </w:rPr>
        <w:t>datacall</w:t>
      </w:r>
      <w:proofErr w:type="spellEnd"/>
      <w:r w:rsidRPr="002E6F67">
        <w:rPr>
          <w:color w:val="000000" w:themeColor="text1"/>
          <w:lang w:val="en-GB"/>
        </w:rPr>
        <w:t xml:space="preserve"> reports</w:t>
      </w:r>
      <w:r>
        <w:rPr>
          <w:color w:val="000000" w:themeColor="text1"/>
          <w:lang w:val="en-GB"/>
        </w:rPr>
        <w:t xml:space="preserve">”. </w:t>
      </w:r>
    </w:p>
    <w:p w:rsidR="00475175" w:rsidRDefault="00475175" w:rsidP="00475175">
      <w:pPr>
        <w:jc w:val="both"/>
        <w:rPr>
          <w:lang w:val="en-GB"/>
        </w:rPr>
      </w:pPr>
      <w:r>
        <w:rPr>
          <w:lang w:val="en-GB"/>
        </w:rPr>
        <w:t xml:space="preserve">To launch the analysis and produce the automatic reports of quality checks on the </w:t>
      </w:r>
      <w:r>
        <w:rPr>
          <w:color w:val="000000" w:themeColor="text1"/>
          <w:lang w:val="en-GB"/>
        </w:rPr>
        <w:t xml:space="preserve">GFCM </w:t>
      </w:r>
      <w:proofErr w:type="spellStart"/>
      <w:r>
        <w:rPr>
          <w:lang w:val="en-GB"/>
        </w:rPr>
        <w:t>datacall</w:t>
      </w:r>
      <w:proofErr w:type="spellEnd"/>
      <w:r>
        <w:rPr>
          <w:lang w:val="en-GB"/>
        </w:rPr>
        <w:t xml:space="preserve"> format the user have to modify the content of the chunk named “setup” (</w:t>
      </w:r>
      <w:r>
        <w:rPr>
          <w:lang w:val="en-GB"/>
        </w:rPr>
        <w:fldChar w:fldCharType="begin"/>
      </w:r>
      <w:r>
        <w:rPr>
          <w:lang w:val="en-GB"/>
        </w:rPr>
        <w:instrText xml:space="preserve"> REF _Ref130921411 \h </w:instrText>
      </w:r>
      <w:r>
        <w:rPr>
          <w:lang w:val="en-GB"/>
        </w:rPr>
      </w:r>
      <w:r>
        <w:rPr>
          <w:lang w:val="en-GB"/>
        </w:rPr>
        <w:fldChar w:fldCharType="separate"/>
      </w:r>
      <w:r w:rsidR="00EA24A9" w:rsidRPr="00A952CA">
        <w:rPr>
          <w:lang w:val="en-GB"/>
        </w:rPr>
        <w:t xml:space="preserve">Figure </w:t>
      </w:r>
      <w:r w:rsidR="00EA24A9">
        <w:rPr>
          <w:noProof/>
          <w:lang w:val="en-GB"/>
        </w:rPr>
        <w:t>8</w:t>
      </w:r>
      <w:r>
        <w:rPr>
          <w:lang w:val="en-GB"/>
        </w:rPr>
        <w:fldChar w:fldCharType="end"/>
      </w:r>
      <w:bookmarkStart w:id="23" w:name="_GoBack"/>
      <w:bookmarkEnd w:id="23"/>
      <w:r>
        <w:rPr>
          <w:lang w:val="en-GB"/>
        </w:rPr>
        <w:t xml:space="preserve">), that is the only part of the </w:t>
      </w:r>
      <w:proofErr w:type="spellStart"/>
      <w:r>
        <w:rPr>
          <w:lang w:val="en-GB"/>
        </w:rPr>
        <w:t>Rmd</w:t>
      </w:r>
      <w:proofErr w:type="spellEnd"/>
      <w:r>
        <w:rPr>
          <w:lang w:val="en-GB"/>
        </w:rPr>
        <w:t xml:space="preserve"> code that can be modified by the user. In the case of the </w:t>
      </w:r>
      <w:r>
        <w:rPr>
          <w:color w:val="000000" w:themeColor="text1"/>
          <w:lang w:val="en-GB"/>
        </w:rPr>
        <w:t xml:space="preserve">GFCM </w:t>
      </w:r>
      <w:proofErr w:type="spellStart"/>
      <w:r>
        <w:rPr>
          <w:lang w:val="en-GB"/>
        </w:rPr>
        <w:t>datacall</w:t>
      </w:r>
      <w:proofErr w:type="spellEnd"/>
      <w:r>
        <w:rPr>
          <w:lang w:val="en-GB"/>
        </w:rPr>
        <w:t xml:space="preserve">, users have the possibility to set the path for 5 different types of tables, pointing to the relative comma separated values files (csv), or set the path for at least one of the 5 tables (task II.2, task III, task VII.2, task VII.3.1, task VII.3.2). The </w:t>
      </w:r>
      <w:proofErr w:type="spellStart"/>
      <w:r>
        <w:rPr>
          <w:lang w:val="en-GB"/>
        </w:rPr>
        <w:t>Rmd</w:t>
      </w:r>
      <w:proofErr w:type="spellEnd"/>
      <w:r>
        <w:rPr>
          <w:lang w:val="en-GB"/>
        </w:rPr>
        <w:t xml:space="preserve"> script will check the </w:t>
      </w:r>
      <w:r>
        <w:rPr>
          <w:lang w:val="en-GB"/>
        </w:rPr>
        <w:lastRenderedPageBreak/>
        <w:t xml:space="preserve">number of paths set by the user and will perform the analysis accordingly. In this way the user can choose to carry out the analysis either on only one, some or all the tables. To exclude one of the tables from the analysis the relative code line should be commented, putting the “#” symbol at the beginning. </w:t>
      </w:r>
    </w:p>
    <w:p w:rsidR="00475175" w:rsidRPr="005C4862" w:rsidRDefault="00475175" w:rsidP="00475175">
      <w:pPr>
        <w:jc w:val="both"/>
        <w:rPr>
          <w:lang w:val="en-GB"/>
        </w:rPr>
      </w:pPr>
    </w:p>
    <w:p w:rsidR="00475175" w:rsidRPr="005B5BD3" w:rsidRDefault="00475175" w:rsidP="00475175">
      <w:pPr>
        <w:keepNext/>
        <w:rPr>
          <w:lang w:val="en-GB"/>
        </w:rPr>
      </w:pPr>
      <w:r>
        <w:rPr>
          <w:noProof/>
          <w:lang w:eastAsia="it-IT"/>
        </w:rPr>
        <w:drawing>
          <wp:inline distT="0" distB="0" distL="0" distR="0" wp14:anchorId="679DB686" wp14:editId="05EFB087">
            <wp:extent cx="6120130" cy="324231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242310"/>
                    </a:xfrm>
                    <a:prstGeom prst="rect">
                      <a:avLst/>
                    </a:prstGeom>
                  </pic:spPr>
                </pic:pic>
              </a:graphicData>
            </a:graphic>
          </wp:inline>
        </w:drawing>
      </w:r>
      <w:r w:rsidRPr="005B5BD3">
        <w:rPr>
          <w:noProof/>
          <w:lang w:val="en-GB" w:eastAsia="it-IT"/>
        </w:rPr>
        <w:t xml:space="preserve"> </w:t>
      </w:r>
    </w:p>
    <w:p w:rsidR="00475175" w:rsidRPr="00A952CA" w:rsidRDefault="00475175" w:rsidP="00475175">
      <w:pPr>
        <w:pStyle w:val="Didascalia"/>
        <w:rPr>
          <w:lang w:val="en-GB"/>
        </w:rPr>
      </w:pPr>
      <w:bookmarkStart w:id="24" w:name="_Ref130921411"/>
      <w:r w:rsidRPr="00A952CA">
        <w:rPr>
          <w:lang w:val="en-GB"/>
        </w:rPr>
        <w:t xml:space="preserve">Figure </w:t>
      </w:r>
      <w:r>
        <w:fldChar w:fldCharType="begin"/>
      </w:r>
      <w:r w:rsidRPr="00A952CA">
        <w:rPr>
          <w:lang w:val="en-GB"/>
        </w:rPr>
        <w:instrText xml:space="preserve"> SEQ Figure \* ARABIC </w:instrText>
      </w:r>
      <w:r>
        <w:fldChar w:fldCharType="separate"/>
      </w:r>
      <w:r w:rsidR="00EA24A9">
        <w:rPr>
          <w:noProof/>
          <w:lang w:val="en-GB"/>
        </w:rPr>
        <w:t>8</w:t>
      </w:r>
      <w:r>
        <w:fldChar w:fldCharType="end"/>
      </w:r>
      <w:bookmarkEnd w:id="24"/>
      <w:r w:rsidRPr="00A952CA">
        <w:rPr>
          <w:lang w:val="en-GB"/>
        </w:rPr>
        <w:t xml:space="preserve">. Screenshot of the "setup" chunk which can be modified by the final user of the </w:t>
      </w:r>
      <w:r>
        <w:rPr>
          <w:lang w:val="en-GB"/>
        </w:rPr>
        <w:t xml:space="preserve">GFCM </w:t>
      </w:r>
      <w:proofErr w:type="spellStart"/>
      <w:r w:rsidRPr="00A952CA">
        <w:rPr>
          <w:lang w:val="en-GB"/>
        </w:rPr>
        <w:t>Rmd</w:t>
      </w:r>
      <w:proofErr w:type="spellEnd"/>
      <w:r w:rsidRPr="00A952CA">
        <w:rPr>
          <w:lang w:val="en-GB"/>
        </w:rPr>
        <w:t xml:space="preserve"> file</w:t>
      </w:r>
      <w:r>
        <w:rPr>
          <w:lang w:val="en-GB"/>
        </w:rPr>
        <w:t xml:space="preserve"> to set the paths to load the relevant tables and filters for data </w:t>
      </w:r>
      <w:proofErr w:type="spellStart"/>
      <w:r>
        <w:rPr>
          <w:lang w:val="en-GB"/>
        </w:rPr>
        <w:t>subsetting</w:t>
      </w:r>
      <w:proofErr w:type="spellEnd"/>
      <w:r w:rsidRPr="00A952CA">
        <w:rPr>
          <w:lang w:val="en-GB"/>
        </w:rPr>
        <w:t>.</w:t>
      </w:r>
    </w:p>
    <w:p w:rsidR="00475175" w:rsidRDefault="00475175" w:rsidP="00475175">
      <w:pPr>
        <w:jc w:val="both"/>
        <w:rPr>
          <w:lang w:val="en-GB"/>
        </w:rPr>
      </w:pPr>
    </w:p>
    <w:p w:rsidR="00475175" w:rsidRDefault="00475175" w:rsidP="00475175">
      <w:pPr>
        <w:jc w:val="both"/>
        <w:rPr>
          <w:lang w:val="en-GB"/>
        </w:rPr>
      </w:pPr>
      <w:r>
        <w:rPr>
          <w:lang w:val="en-GB"/>
        </w:rPr>
        <w:t>Furthermore, the user can set in the “setup” chunk the filters to perform the analysis only on a data subset. The user can define filter on geographical subarea (GSA) and species (SPs)</w:t>
      </w:r>
      <w:r w:rsidRPr="00785ECD">
        <w:rPr>
          <w:lang w:val="en-GB"/>
        </w:rPr>
        <w:t xml:space="preserve"> </w:t>
      </w:r>
      <w:r>
        <w:rPr>
          <w:lang w:val="en-GB"/>
        </w:rPr>
        <w:t xml:space="preserve">and set the opportune value for the country variable (MS). Furthermore, a filter on fleet segment can be applied. To exclude the use of a given filter from data </w:t>
      </w:r>
      <w:proofErr w:type="spellStart"/>
      <w:r>
        <w:rPr>
          <w:lang w:val="en-GB"/>
        </w:rPr>
        <w:t>subsetting</w:t>
      </w:r>
      <w:proofErr w:type="spellEnd"/>
      <w:r>
        <w:rPr>
          <w:lang w:val="en-GB"/>
        </w:rPr>
        <w:t>, the relative code lines should be commented with the “#” symbol.</w:t>
      </w:r>
    </w:p>
    <w:p w:rsidR="00475175" w:rsidRDefault="00475175" w:rsidP="00475175">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B5BD3" w:rsidRDefault="005B5BD3" w:rsidP="00A952CA">
      <w:pPr>
        <w:jc w:val="both"/>
        <w:rPr>
          <w:lang w:val="en-GB"/>
        </w:rPr>
      </w:pPr>
    </w:p>
    <w:p w:rsidR="00616FFB" w:rsidRDefault="00616FFB">
      <w:pPr>
        <w:rPr>
          <w:color w:val="000000" w:themeColor="text1"/>
          <w:lang w:val="en-GB"/>
        </w:rPr>
      </w:pPr>
      <w:r>
        <w:rPr>
          <w:color w:val="000000" w:themeColor="text1"/>
          <w:lang w:val="en-GB"/>
        </w:rPr>
        <w:br w:type="page"/>
      </w:r>
    </w:p>
    <w:p w:rsidR="00616FFB" w:rsidRDefault="00616FFB" w:rsidP="00616FFB">
      <w:pPr>
        <w:pStyle w:val="Stile1"/>
        <w:ind w:left="360" w:firstLine="0"/>
      </w:pPr>
      <w:bookmarkStart w:id="25" w:name="_Toc130921758"/>
      <w:bookmarkStart w:id="26" w:name="_Toc131173767"/>
      <w:r>
        <w:lastRenderedPageBreak/>
        <w:t>References</w:t>
      </w:r>
      <w:bookmarkEnd w:id="25"/>
      <w:bookmarkEnd w:id="26"/>
    </w:p>
    <w:p w:rsidR="00616FFB" w:rsidRPr="00616FFB" w:rsidRDefault="00616FFB" w:rsidP="00616FFB">
      <w:pPr>
        <w:jc w:val="both"/>
        <w:rPr>
          <w:lang w:val="en-GB"/>
        </w:rPr>
      </w:pPr>
      <w:proofErr w:type="spellStart"/>
      <w:r w:rsidRPr="00616FFB">
        <w:rPr>
          <w:lang w:val="en-GB"/>
        </w:rPr>
        <w:t>Allaire</w:t>
      </w:r>
      <w:proofErr w:type="gramStart"/>
      <w:r w:rsidRPr="00616FFB">
        <w:rPr>
          <w:lang w:val="en-GB"/>
        </w:rPr>
        <w:t>,J.J</w:t>
      </w:r>
      <w:proofErr w:type="spellEnd"/>
      <w:proofErr w:type="gramEnd"/>
      <w:r w:rsidRPr="00616FFB">
        <w:rPr>
          <w:lang w:val="en-GB"/>
        </w:rPr>
        <w:t xml:space="preserve">., </w:t>
      </w:r>
      <w:proofErr w:type="spellStart"/>
      <w:r w:rsidRPr="00616FFB">
        <w:rPr>
          <w:lang w:val="en-GB"/>
        </w:rPr>
        <w:t>Xie</w:t>
      </w:r>
      <w:proofErr w:type="spellEnd"/>
      <w:r w:rsidRPr="00616FFB">
        <w:rPr>
          <w:lang w:val="en-GB"/>
        </w:rPr>
        <w:t xml:space="preserve">, Y., McPherson, J., </w:t>
      </w:r>
      <w:proofErr w:type="spellStart"/>
      <w:r w:rsidRPr="00616FFB">
        <w:rPr>
          <w:lang w:val="en-GB"/>
        </w:rPr>
        <w:t>Luraschi</w:t>
      </w:r>
      <w:proofErr w:type="spellEnd"/>
      <w:r w:rsidRPr="00616FFB">
        <w:rPr>
          <w:lang w:val="en-GB"/>
        </w:rPr>
        <w:t>, J.,</w:t>
      </w:r>
      <w:proofErr w:type="spellStart"/>
      <w:r w:rsidRPr="00616FFB">
        <w:rPr>
          <w:lang w:val="en-GB"/>
        </w:rPr>
        <w:t>Ushey</w:t>
      </w:r>
      <w:proofErr w:type="spellEnd"/>
      <w:r w:rsidRPr="00616FFB">
        <w:rPr>
          <w:lang w:val="en-GB"/>
        </w:rPr>
        <w:t xml:space="preserve">, K., Atkins, A., Wickham, </w:t>
      </w:r>
      <w:proofErr w:type="spellStart"/>
      <w:r w:rsidRPr="00616FFB">
        <w:rPr>
          <w:lang w:val="en-GB"/>
        </w:rPr>
        <w:t>H.,Cheng</w:t>
      </w:r>
      <w:proofErr w:type="spellEnd"/>
      <w:r w:rsidRPr="00616FFB">
        <w:rPr>
          <w:lang w:val="en-GB"/>
        </w:rPr>
        <w:t xml:space="preserve">, J., Chang, W., </w:t>
      </w:r>
      <w:proofErr w:type="spellStart"/>
      <w:r w:rsidRPr="00616FFB">
        <w:rPr>
          <w:lang w:val="en-GB"/>
        </w:rPr>
        <w:t>Iannone</w:t>
      </w:r>
      <w:proofErr w:type="spellEnd"/>
      <w:r w:rsidRPr="00616FFB">
        <w:rPr>
          <w:lang w:val="en-GB"/>
        </w:rPr>
        <w:t xml:space="preserve">, R. (2022). </w:t>
      </w:r>
      <w:proofErr w:type="spellStart"/>
      <w:proofErr w:type="gramStart"/>
      <w:r w:rsidRPr="00616FFB">
        <w:rPr>
          <w:lang w:val="en-GB"/>
        </w:rPr>
        <w:t>rmarkdown</w:t>
      </w:r>
      <w:proofErr w:type="spellEnd"/>
      <w:proofErr w:type="gramEnd"/>
      <w:r w:rsidRPr="00616FFB">
        <w:rPr>
          <w:lang w:val="en-GB"/>
        </w:rPr>
        <w:t>: Dynamic Documents for R. R package version 2.17. URL https://rmarkdown.rstudio.com</w:t>
      </w:r>
    </w:p>
    <w:p w:rsidR="00616FFB" w:rsidRPr="00616FFB" w:rsidRDefault="00616FFB" w:rsidP="00616FFB">
      <w:pPr>
        <w:jc w:val="both"/>
        <w:rPr>
          <w:lang w:val="en-GB"/>
        </w:rPr>
      </w:pPr>
      <w:proofErr w:type="spellStart"/>
      <w:r w:rsidRPr="00616FFB">
        <w:rPr>
          <w:lang w:val="en-GB"/>
        </w:rPr>
        <w:t>Auguie</w:t>
      </w:r>
      <w:proofErr w:type="spellEnd"/>
      <w:r w:rsidRPr="00616FFB">
        <w:rPr>
          <w:lang w:val="en-GB"/>
        </w:rPr>
        <w:t xml:space="preserve">, B. (2017). </w:t>
      </w:r>
      <w:proofErr w:type="spellStart"/>
      <w:proofErr w:type="gramStart"/>
      <w:r w:rsidRPr="00616FFB">
        <w:rPr>
          <w:lang w:val="en-GB"/>
        </w:rPr>
        <w:t>gridExtra</w:t>
      </w:r>
      <w:proofErr w:type="spellEnd"/>
      <w:proofErr w:type="gramEnd"/>
      <w:r w:rsidRPr="00616FFB">
        <w:rPr>
          <w:lang w:val="en-GB"/>
        </w:rPr>
        <w:t>: Miscellaneous Functions for "Grid" Graphics. R package version 2.3.</w:t>
      </w:r>
    </w:p>
    <w:p w:rsidR="00616FFB" w:rsidRPr="00616FFB" w:rsidRDefault="00616FFB" w:rsidP="00616FFB">
      <w:pPr>
        <w:jc w:val="both"/>
        <w:rPr>
          <w:lang w:val="en-GB"/>
        </w:rPr>
      </w:pPr>
      <w:proofErr w:type="spellStart"/>
      <w:r w:rsidRPr="00616FFB">
        <w:rPr>
          <w:lang w:val="en-GB"/>
        </w:rPr>
        <w:t>Bitetto</w:t>
      </w:r>
      <w:proofErr w:type="spellEnd"/>
      <w:r w:rsidRPr="00616FFB">
        <w:rPr>
          <w:lang w:val="en-GB"/>
        </w:rPr>
        <w:t xml:space="preserve"> I., Zupa W. (2022). </w:t>
      </w:r>
      <w:proofErr w:type="spellStart"/>
      <w:r w:rsidRPr="00616FFB">
        <w:rPr>
          <w:lang w:val="en-GB"/>
        </w:rPr>
        <w:t>RDBqc</w:t>
      </w:r>
      <w:proofErr w:type="spellEnd"/>
      <w:r w:rsidRPr="00616FFB">
        <w:rPr>
          <w:lang w:val="en-GB"/>
        </w:rPr>
        <w:t>: Quality check functions for RDBFIS. R package version 0.0.14.</w:t>
      </w:r>
    </w:p>
    <w:p w:rsidR="00616FFB" w:rsidRPr="00616FFB" w:rsidRDefault="00616FFB" w:rsidP="00616FFB">
      <w:pPr>
        <w:jc w:val="both"/>
        <w:rPr>
          <w:lang w:val="en-GB"/>
        </w:rPr>
      </w:pPr>
      <w:proofErr w:type="spellStart"/>
      <w:r w:rsidRPr="00616FFB">
        <w:rPr>
          <w:lang w:val="en-GB"/>
        </w:rPr>
        <w:t>Daróczi</w:t>
      </w:r>
      <w:proofErr w:type="spellEnd"/>
      <w:r w:rsidRPr="00616FFB">
        <w:rPr>
          <w:lang w:val="en-GB"/>
        </w:rPr>
        <w:t xml:space="preserve">, G., </w:t>
      </w:r>
      <w:proofErr w:type="spellStart"/>
      <w:r w:rsidRPr="00616FFB">
        <w:rPr>
          <w:lang w:val="en-GB"/>
        </w:rPr>
        <w:t>Tsegelskyi</w:t>
      </w:r>
      <w:proofErr w:type="spellEnd"/>
      <w:r w:rsidRPr="00616FFB">
        <w:rPr>
          <w:lang w:val="en-GB"/>
        </w:rPr>
        <w:t xml:space="preserve">, R. (2021). </w:t>
      </w:r>
      <w:proofErr w:type="gramStart"/>
      <w:r w:rsidRPr="00616FFB">
        <w:rPr>
          <w:lang w:val="en-GB"/>
        </w:rPr>
        <w:t>pander</w:t>
      </w:r>
      <w:proofErr w:type="gramEnd"/>
      <w:r w:rsidRPr="00616FFB">
        <w:rPr>
          <w:lang w:val="en-GB"/>
        </w:rPr>
        <w:t>: An R '</w:t>
      </w:r>
      <w:proofErr w:type="spellStart"/>
      <w:r w:rsidRPr="00616FFB">
        <w:rPr>
          <w:lang w:val="en-GB"/>
        </w:rPr>
        <w:t>Pandoc</w:t>
      </w:r>
      <w:proofErr w:type="spellEnd"/>
      <w:r w:rsidRPr="00616FFB">
        <w:rPr>
          <w:lang w:val="en-GB"/>
        </w:rPr>
        <w:t>' Writer. R package version 0.6.4. https://CRAN.R-project.org/package=pander</w:t>
      </w:r>
    </w:p>
    <w:p w:rsidR="00616FFB" w:rsidRPr="00616FFB" w:rsidRDefault="00616FFB" w:rsidP="00616FFB">
      <w:pPr>
        <w:jc w:val="both"/>
        <w:rPr>
          <w:lang w:val="fr-FR"/>
        </w:rPr>
      </w:pPr>
      <w:proofErr w:type="spellStart"/>
      <w:r w:rsidRPr="00616FFB">
        <w:rPr>
          <w:lang w:val="en-GB"/>
        </w:rPr>
        <w:t>Dowle</w:t>
      </w:r>
      <w:proofErr w:type="spellEnd"/>
      <w:r w:rsidRPr="00616FFB">
        <w:rPr>
          <w:lang w:val="en-GB"/>
        </w:rPr>
        <w:t xml:space="preserve">, M, Srinivasan, A. (2021). </w:t>
      </w:r>
      <w:proofErr w:type="spellStart"/>
      <w:r w:rsidRPr="00616FFB">
        <w:rPr>
          <w:lang w:val="en-GB"/>
        </w:rPr>
        <w:t>data.table</w:t>
      </w:r>
      <w:proofErr w:type="spellEnd"/>
      <w:r w:rsidRPr="00616FFB">
        <w:rPr>
          <w:lang w:val="en-GB"/>
        </w:rPr>
        <w:t>: Extension of `</w:t>
      </w:r>
      <w:proofErr w:type="spellStart"/>
      <w:r w:rsidRPr="00616FFB">
        <w:rPr>
          <w:lang w:val="en-GB"/>
        </w:rPr>
        <w:t>data.frame</w:t>
      </w:r>
      <w:proofErr w:type="spellEnd"/>
      <w:r w:rsidRPr="00616FFB">
        <w:rPr>
          <w:lang w:val="en-GB"/>
        </w:rPr>
        <w:t xml:space="preserve">`. </w:t>
      </w:r>
      <w:r w:rsidRPr="00616FFB">
        <w:rPr>
          <w:lang w:val="fr-FR"/>
        </w:rPr>
        <w:t>R package version 1.14.2. https://CRAN.R-project.org/package=data.table</w:t>
      </w:r>
    </w:p>
    <w:p w:rsidR="00616FFB" w:rsidRPr="00616FFB" w:rsidRDefault="00616FFB" w:rsidP="00616FFB">
      <w:pPr>
        <w:jc w:val="both"/>
        <w:rPr>
          <w:lang w:val="en-GB"/>
        </w:rPr>
      </w:pPr>
      <w:r w:rsidRPr="00616FFB">
        <w:rPr>
          <w:lang w:val="en-GB"/>
        </w:rPr>
        <w:t>Gruber, J. (2004). https://daringfireball.net/projects/markdown/</w:t>
      </w:r>
    </w:p>
    <w:p w:rsidR="00616FFB" w:rsidRPr="00616FFB" w:rsidRDefault="00616FFB" w:rsidP="00616FFB">
      <w:pPr>
        <w:jc w:val="both"/>
        <w:rPr>
          <w:lang w:val="fr-FR"/>
        </w:rPr>
      </w:pPr>
      <w:proofErr w:type="spellStart"/>
      <w:r w:rsidRPr="00616FFB">
        <w:rPr>
          <w:lang w:val="en-GB"/>
        </w:rPr>
        <w:t>Izrailev</w:t>
      </w:r>
      <w:proofErr w:type="spellEnd"/>
      <w:r w:rsidRPr="00616FFB">
        <w:rPr>
          <w:lang w:val="en-GB"/>
        </w:rPr>
        <w:t xml:space="preserve">, S. (2021). </w:t>
      </w:r>
      <w:proofErr w:type="spellStart"/>
      <w:proofErr w:type="gramStart"/>
      <w:r w:rsidRPr="00616FFB">
        <w:rPr>
          <w:lang w:val="en-GB"/>
        </w:rPr>
        <w:t>tictoc</w:t>
      </w:r>
      <w:proofErr w:type="spellEnd"/>
      <w:proofErr w:type="gramEnd"/>
      <w:r w:rsidRPr="00616FFB">
        <w:rPr>
          <w:lang w:val="en-GB"/>
        </w:rPr>
        <w:t xml:space="preserve">: Functions for Timing R Scripts, as Well as Implementations of Stack and List Structures. </w:t>
      </w:r>
      <w:r w:rsidRPr="00616FFB">
        <w:rPr>
          <w:lang w:val="fr-FR"/>
        </w:rPr>
        <w:t>R package version 1.0.1. https://CRAN.R-project.org/package=tictoc</w:t>
      </w:r>
    </w:p>
    <w:p w:rsidR="00616FFB" w:rsidRPr="00616FFB" w:rsidRDefault="00616FFB" w:rsidP="00616FFB">
      <w:pPr>
        <w:jc w:val="both"/>
        <w:rPr>
          <w:lang w:val="fr-FR"/>
        </w:rPr>
      </w:pPr>
      <w:proofErr w:type="spellStart"/>
      <w:r w:rsidRPr="00616FFB">
        <w:rPr>
          <w:lang w:val="en-GB"/>
        </w:rPr>
        <w:t>Komsta</w:t>
      </w:r>
      <w:proofErr w:type="spellEnd"/>
      <w:r w:rsidRPr="00616FFB">
        <w:rPr>
          <w:lang w:val="en-GB"/>
        </w:rPr>
        <w:t xml:space="preserve">, L. (2022). </w:t>
      </w:r>
      <w:proofErr w:type="gramStart"/>
      <w:r w:rsidRPr="00616FFB">
        <w:rPr>
          <w:lang w:val="en-GB"/>
        </w:rPr>
        <w:t>outliers</w:t>
      </w:r>
      <w:proofErr w:type="gramEnd"/>
      <w:r w:rsidRPr="00616FFB">
        <w:rPr>
          <w:lang w:val="en-GB"/>
        </w:rPr>
        <w:t xml:space="preserve">: Tests for Outliers. </w:t>
      </w:r>
      <w:r w:rsidRPr="00616FFB">
        <w:rPr>
          <w:lang w:val="fr-FR"/>
        </w:rPr>
        <w:t>R package version 0.15. https://CRAN.R-project.org/package=outliers</w:t>
      </w:r>
    </w:p>
    <w:p w:rsidR="00616FFB" w:rsidRPr="00616FFB" w:rsidRDefault="00616FFB" w:rsidP="00616FFB">
      <w:pPr>
        <w:jc w:val="both"/>
        <w:rPr>
          <w:lang w:val="en-GB"/>
        </w:rPr>
      </w:pPr>
      <w:r w:rsidRPr="00616FFB">
        <w:rPr>
          <w:lang w:val="en-GB"/>
        </w:rPr>
        <w:t xml:space="preserve">Milton, S. B., Wickham, H. (2020). </w:t>
      </w:r>
      <w:proofErr w:type="spellStart"/>
      <w:proofErr w:type="gramStart"/>
      <w:r w:rsidRPr="00616FFB">
        <w:rPr>
          <w:lang w:val="en-GB"/>
        </w:rPr>
        <w:t>magrittr</w:t>
      </w:r>
      <w:proofErr w:type="spellEnd"/>
      <w:proofErr w:type="gramEnd"/>
      <w:r w:rsidRPr="00616FFB">
        <w:rPr>
          <w:lang w:val="en-GB"/>
        </w:rPr>
        <w:t>: A Forward-Pipe Operator for R. R package version 2.0.1. https://CRAN.R-project.org/package=magrittr</w:t>
      </w:r>
    </w:p>
    <w:p w:rsidR="00616FFB" w:rsidRPr="00616FFB" w:rsidRDefault="00616FFB" w:rsidP="00616FFB">
      <w:pPr>
        <w:jc w:val="both"/>
        <w:rPr>
          <w:lang w:val="en-GB"/>
        </w:rPr>
      </w:pPr>
      <w:r w:rsidRPr="00616FFB">
        <w:rPr>
          <w:lang w:val="en-GB"/>
        </w:rPr>
        <w:t xml:space="preserve">Nelson, G. A. (2021). </w:t>
      </w:r>
      <w:proofErr w:type="spellStart"/>
      <w:proofErr w:type="gramStart"/>
      <w:r w:rsidRPr="00616FFB">
        <w:rPr>
          <w:lang w:val="en-GB"/>
        </w:rPr>
        <w:t>fishmethods</w:t>
      </w:r>
      <w:proofErr w:type="spellEnd"/>
      <w:proofErr w:type="gramEnd"/>
      <w:r w:rsidRPr="00616FFB">
        <w:rPr>
          <w:lang w:val="en-GB"/>
        </w:rPr>
        <w:t>: Fishery Science Methods and Models. R package version 1.11-2. https://CRAN.R-project.org/package=fishmethods</w:t>
      </w:r>
    </w:p>
    <w:p w:rsidR="00616FFB" w:rsidRPr="00616FFB" w:rsidRDefault="00616FFB" w:rsidP="00616FFB">
      <w:pPr>
        <w:jc w:val="both"/>
        <w:rPr>
          <w:lang w:val="en-GB"/>
        </w:rPr>
      </w:pPr>
      <w:proofErr w:type="spellStart"/>
      <w:r w:rsidRPr="00616FFB">
        <w:rPr>
          <w:lang w:val="en-GB"/>
        </w:rPr>
        <w:t>Pebesma</w:t>
      </w:r>
      <w:proofErr w:type="spellEnd"/>
      <w:r w:rsidRPr="00616FFB">
        <w:rPr>
          <w:lang w:val="en-GB"/>
        </w:rPr>
        <w:t xml:space="preserve">, E. J., </w:t>
      </w:r>
      <w:proofErr w:type="spellStart"/>
      <w:r w:rsidRPr="00616FFB">
        <w:rPr>
          <w:lang w:val="en-GB"/>
        </w:rPr>
        <w:t>Bivand</w:t>
      </w:r>
      <w:proofErr w:type="spellEnd"/>
      <w:r w:rsidRPr="00616FFB">
        <w:rPr>
          <w:lang w:val="en-GB"/>
        </w:rPr>
        <w:t>, R.S. (2005). Classes and methods for spatial data in R. R News 5 (2), https://cran.r-project.org/doc/Rnews/.</w:t>
      </w:r>
    </w:p>
    <w:p w:rsidR="00616FFB" w:rsidRDefault="00616FFB" w:rsidP="00616FFB">
      <w:pPr>
        <w:jc w:val="both"/>
        <w:rPr>
          <w:lang w:val="en-GB"/>
        </w:rPr>
      </w:pPr>
      <w:r w:rsidRPr="00616FFB">
        <w:rPr>
          <w:lang w:val="en-GB"/>
        </w:rPr>
        <w:t xml:space="preserve">R Core Team (2022). R: A language and environment for statistical computing. R Foundation for Statistical Computing, Vienna, Austria. URL </w:t>
      </w:r>
      <w:hyperlink r:id="rId28" w:history="1">
        <w:r w:rsidR="002D18CC" w:rsidRPr="00C20DD9">
          <w:rPr>
            <w:rStyle w:val="Collegamentoipertestuale"/>
            <w:lang w:val="en-GB"/>
          </w:rPr>
          <w:t>https://www.R-project.org/</w:t>
        </w:r>
      </w:hyperlink>
    </w:p>
    <w:p w:rsidR="002D18CC" w:rsidRPr="00616FFB" w:rsidRDefault="002D18CC" w:rsidP="00616FFB">
      <w:pPr>
        <w:jc w:val="both"/>
        <w:rPr>
          <w:lang w:val="en-GB"/>
        </w:rPr>
      </w:pPr>
      <w:proofErr w:type="spellStart"/>
      <w:r w:rsidRPr="002D18CC">
        <w:rPr>
          <w:lang w:val="en-GB"/>
        </w:rPr>
        <w:t>RStudio</w:t>
      </w:r>
      <w:proofErr w:type="spellEnd"/>
      <w:r w:rsidRPr="002D18CC">
        <w:rPr>
          <w:lang w:val="en-GB"/>
        </w:rPr>
        <w:t xml:space="preserve"> Team (2020). </w:t>
      </w:r>
      <w:proofErr w:type="spellStart"/>
      <w:r w:rsidRPr="002D18CC">
        <w:rPr>
          <w:lang w:val="en-GB"/>
        </w:rPr>
        <w:t>RStudio</w:t>
      </w:r>
      <w:proofErr w:type="spellEnd"/>
      <w:r w:rsidRPr="002D18CC">
        <w:rPr>
          <w:lang w:val="en-GB"/>
        </w:rPr>
        <w:t xml:space="preserve">: Integrated Development for R. </w:t>
      </w:r>
      <w:proofErr w:type="spellStart"/>
      <w:r w:rsidRPr="002D18CC">
        <w:rPr>
          <w:lang w:val="en-GB"/>
        </w:rPr>
        <w:t>RStudio</w:t>
      </w:r>
      <w:proofErr w:type="spellEnd"/>
      <w:r w:rsidRPr="002D18CC">
        <w:rPr>
          <w:lang w:val="en-GB"/>
        </w:rPr>
        <w:t>, PBC, Boston, MA URL http://www.rstudio.com/</w:t>
      </w:r>
    </w:p>
    <w:p w:rsidR="00616FFB" w:rsidRPr="00616FFB" w:rsidRDefault="00616FFB" w:rsidP="00616FFB">
      <w:pPr>
        <w:jc w:val="both"/>
        <w:rPr>
          <w:lang w:val="en-GB"/>
        </w:rPr>
      </w:pPr>
      <w:r w:rsidRPr="00616FFB">
        <w:rPr>
          <w:lang w:val="en-GB"/>
        </w:rPr>
        <w:t xml:space="preserve">South, A. (2011) </w:t>
      </w:r>
      <w:proofErr w:type="spellStart"/>
      <w:r w:rsidRPr="00616FFB">
        <w:rPr>
          <w:lang w:val="en-GB"/>
        </w:rPr>
        <w:t>rworldmap</w:t>
      </w:r>
      <w:proofErr w:type="spellEnd"/>
      <w:r w:rsidRPr="00616FFB">
        <w:rPr>
          <w:lang w:val="en-GB"/>
        </w:rPr>
        <w:t>: A New R package for Mapping Global Data. The R Journal Vol. 3/</w:t>
      </w:r>
      <w:proofErr w:type="gramStart"/>
      <w:r w:rsidRPr="00616FFB">
        <w:rPr>
          <w:lang w:val="en-GB"/>
        </w:rPr>
        <w:t>1 :</w:t>
      </w:r>
      <w:proofErr w:type="gramEnd"/>
      <w:r w:rsidRPr="00616FFB">
        <w:rPr>
          <w:lang w:val="en-GB"/>
        </w:rPr>
        <w:t xml:space="preserve"> 35-43.</w:t>
      </w:r>
    </w:p>
    <w:p w:rsidR="00616FFB" w:rsidRPr="00EA24A9" w:rsidRDefault="00616FFB" w:rsidP="00616FFB">
      <w:pPr>
        <w:jc w:val="both"/>
        <w:rPr>
          <w:lang w:val="fr-FR"/>
        </w:rPr>
      </w:pPr>
      <w:r w:rsidRPr="00616FFB">
        <w:rPr>
          <w:lang w:val="en-GB"/>
        </w:rPr>
        <w:t xml:space="preserve">South, A. (2012). </w:t>
      </w:r>
      <w:proofErr w:type="spellStart"/>
      <w:proofErr w:type="gramStart"/>
      <w:r w:rsidRPr="00616FFB">
        <w:rPr>
          <w:lang w:val="en-GB"/>
        </w:rPr>
        <w:t>rworldxtra</w:t>
      </w:r>
      <w:proofErr w:type="spellEnd"/>
      <w:proofErr w:type="gramEnd"/>
      <w:r w:rsidRPr="00616FFB">
        <w:rPr>
          <w:lang w:val="en-GB"/>
        </w:rPr>
        <w:t xml:space="preserve">: Country boundaries at high resolution. </w:t>
      </w:r>
      <w:r w:rsidRPr="00EA24A9">
        <w:rPr>
          <w:lang w:val="fr-FR"/>
        </w:rPr>
        <w:t>R package version 1.01. https://CRAN.R-project.org/package=rworldxtra</w:t>
      </w:r>
    </w:p>
    <w:p w:rsidR="00616FFB" w:rsidRPr="00616FFB" w:rsidRDefault="00616FFB" w:rsidP="00616FFB">
      <w:pPr>
        <w:jc w:val="both"/>
        <w:rPr>
          <w:lang w:val="en-GB"/>
        </w:rPr>
      </w:pPr>
      <w:proofErr w:type="spellStart"/>
      <w:r w:rsidRPr="00EA24A9">
        <w:rPr>
          <w:lang w:val="fr-FR"/>
        </w:rPr>
        <w:t>Wickham</w:t>
      </w:r>
      <w:proofErr w:type="spellEnd"/>
      <w:r w:rsidRPr="00EA24A9">
        <w:rPr>
          <w:lang w:val="fr-FR"/>
        </w:rPr>
        <w:t xml:space="preserve"> et </w:t>
      </w:r>
      <w:proofErr w:type="gramStart"/>
      <w:r w:rsidRPr="00EA24A9">
        <w:rPr>
          <w:lang w:val="fr-FR"/>
        </w:rPr>
        <w:t>al.,</w:t>
      </w:r>
      <w:proofErr w:type="gramEnd"/>
      <w:r w:rsidRPr="00EA24A9">
        <w:rPr>
          <w:lang w:val="fr-FR"/>
        </w:rPr>
        <w:t xml:space="preserve"> (2019). </w:t>
      </w:r>
      <w:r w:rsidRPr="00616FFB">
        <w:rPr>
          <w:lang w:val="en-GB"/>
        </w:rPr>
        <w:t xml:space="preserve">Welcome to the </w:t>
      </w:r>
      <w:proofErr w:type="spellStart"/>
      <w:r w:rsidRPr="00616FFB">
        <w:rPr>
          <w:lang w:val="en-GB"/>
        </w:rPr>
        <w:t>tidyverse</w:t>
      </w:r>
      <w:proofErr w:type="spellEnd"/>
      <w:r w:rsidRPr="00616FFB">
        <w:rPr>
          <w:lang w:val="en-GB"/>
        </w:rPr>
        <w:t>. Journal of Open Source Software, 4(43), 1686, https://doi.org/10.21105/joss.01686</w:t>
      </w:r>
    </w:p>
    <w:p w:rsidR="00616FFB" w:rsidRPr="00616FFB" w:rsidRDefault="00616FFB" w:rsidP="00616FFB">
      <w:pPr>
        <w:jc w:val="both"/>
        <w:rPr>
          <w:lang w:val="fr-FR"/>
        </w:rPr>
      </w:pPr>
      <w:r w:rsidRPr="00616FFB">
        <w:rPr>
          <w:lang w:val="en-GB"/>
        </w:rPr>
        <w:t xml:space="preserve">Wickham, H. (2021). </w:t>
      </w:r>
      <w:proofErr w:type="spellStart"/>
      <w:proofErr w:type="gramStart"/>
      <w:r w:rsidRPr="00616FFB">
        <w:rPr>
          <w:lang w:val="en-GB"/>
        </w:rPr>
        <w:t>tidyr</w:t>
      </w:r>
      <w:proofErr w:type="spellEnd"/>
      <w:proofErr w:type="gramEnd"/>
      <w:r w:rsidRPr="00616FFB">
        <w:rPr>
          <w:lang w:val="en-GB"/>
        </w:rPr>
        <w:t xml:space="preserve">: Tidy Messy Data. </w:t>
      </w:r>
      <w:r w:rsidRPr="00616FFB">
        <w:rPr>
          <w:lang w:val="fr-FR"/>
        </w:rPr>
        <w:t>R package version 1.1.4. https://CRAN.R-project.org/package=tidyr</w:t>
      </w:r>
    </w:p>
    <w:p w:rsidR="00616FFB" w:rsidRPr="00616FFB" w:rsidRDefault="00616FFB" w:rsidP="00616FFB">
      <w:pPr>
        <w:jc w:val="both"/>
        <w:rPr>
          <w:lang w:val="en-GB"/>
        </w:rPr>
      </w:pPr>
      <w:r w:rsidRPr="00616FFB">
        <w:rPr>
          <w:lang w:val="en-GB"/>
        </w:rPr>
        <w:t>Wickham, H</w:t>
      </w:r>
      <w:proofErr w:type="gramStart"/>
      <w:r w:rsidRPr="00616FFB">
        <w:rPr>
          <w:lang w:val="en-GB"/>
        </w:rPr>
        <w:t>.(</w:t>
      </w:r>
      <w:proofErr w:type="gramEnd"/>
      <w:r w:rsidRPr="00616FFB">
        <w:rPr>
          <w:lang w:val="en-GB"/>
        </w:rPr>
        <w:t>2016). ggplot2: Elegant Graphics for Data Analysis. Springer-</w:t>
      </w:r>
      <w:proofErr w:type="spellStart"/>
      <w:r w:rsidRPr="00616FFB">
        <w:rPr>
          <w:lang w:val="en-GB"/>
        </w:rPr>
        <w:t>Verlag</w:t>
      </w:r>
      <w:proofErr w:type="spellEnd"/>
      <w:r w:rsidRPr="00616FFB">
        <w:rPr>
          <w:lang w:val="en-GB"/>
        </w:rPr>
        <w:t xml:space="preserve"> New York, 2016.</w:t>
      </w:r>
    </w:p>
    <w:p w:rsidR="00616FFB" w:rsidRPr="00616FFB" w:rsidRDefault="00616FFB" w:rsidP="00616FFB">
      <w:pPr>
        <w:jc w:val="both"/>
        <w:rPr>
          <w:lang w:val="en-GB"/>
        </w:rPr>
      </w:pPr>
      <w:r>
        <w:rPr>
          <w:lang w:val="en-GB"/>
        </w:rPr>
        <w:t xml:space="preserve">Wickham, H., </w:t>
      </w:r>
      <w:proofErr w:type="spellStart"/>
      <w:r>
        <w:rPr>
          <w:lang w:val="en-GB"/>
        </w:rPr>
        <w:t>Romain</w:t>
      </w:r>
      <w:proofErr w:type="spellEnd"/>
      <w:r>
        <w:rPr>
          <w:lang w:val="en-GB"/>
        </w:rPr>
        <w:t xml:space="preserve">, </w:t>
      </w:r>
      <w:r w:rsidRPr="00616FFB">
        <w:rPr>
          <w:lang w:val="en-GB"/>
        </w:rPr>
        <w:t xml:space="preserve">F., Lionel, H., Kirill, M. (2021). </w:t>
      </w:r>
      <w:proofErr w:type="spellStart"/>
      <w:proofErr w:type="gramStart"/>
      <w:r w:rsidRPr="00616FFB">
        <w:rPr>
          <w:lang w:val="en-GB"/>
        </w:rPr>
        <w:t>dplyr</w:t>
      </w:r>
      <w:proofErr w:type="spellEnd"/>
      <w:proofErr w:type="gramEnd"/>
      <w:r w:rsidRPr="00616FFB">
        <w:rPr>
          <w:lang w:val="en-GB"/>
        </w:rPr>
        <w:t>: A Grammar of Data Manipulation. R package version 1.0.7. https://CRAN.R-project.org/package=dplyr</w:t>
      </w:r>
    </w:p>
    <w:p w:rsidR="00616FFB" w:rsidRPr="00616FFB" w:rsidRDefault="00616FFB" w:rsidP="00616FFB">
      <w:pPr>
        <w:jc w:val="both"/>
        <w:rPr>
          <w:lang w:val="en-GB"/>
        </w:rPr>
      </w:pPr>
      <w:proofErr w:type="spellStart"/>
      <w:r w:rsidRPr="00616FFB">
        <w:rPr>
          <w:lang w:val="en-GB"/>
        </w:rPr>
        <w:t>Xie</w:t>
      </w:r>
      <w:proofErr w:type="spellEnd"/>
      <w:r w:rsidRPr="00616FFB">
        <w:rPr>
          <w:lang w:val="en-GB"/>
        </w:rPr>
        <w:t xml:space="preserve">, Y. (2022). </w:t>
      </w:r>
      <w:proofErr w:type="spellStart"/>
      <w:proofErr w:type="gramStart"/>
      <w:r w:rsidRPr="00616FFB">
        <w:rPr>
          <w:lang w:val="en-GB"/>
        </w:rPr>
        <w:t>knitr</w:t>
      </w:r>
      <w:proofErr w:type="spellEnd"/>
      <w:proofErr w:type="gramEnd"/>
      <w:r w:rsidRPr="00616FFB">
        <w:rPr>
          <w:lang w:val="en-GB"/>
        </w:rPr>
        <w:t>: A General-Purpose Package for Dynamic Report Generation in R. R package version 1.40.</w:t>
      </w:r>
    </w:p>
    <w:p w:rsidR="00616FFB" w:rsidRPr="00BC23C1" w:rsidRDefault="00616FFB" w:rsidP="00616FFB">
      <w:pPr>
        <w:jc w:val="both"/>
        <w:rPr>
          <w:lang w:val="en-GB"/>
        </w:rPr>
      </w:pPr>
      <w:r w:rsidRPr="00616FFB">
        <w:rPr>
          <w:lang w:val="en-GB"/>
        </w:rPr>
        <w:lastRenderedPageBreak/>
        <w:t xml:space="preserve">Zhu, H (2021). </w:t>
      </w:r>
      <w:proofErr w:type="spellStart"/>
      <w:proofErr w:type="gramStart"/>
      <w:r w:rsidRPr="00616FFB">
        <w:rPr>
          <w:lang w:val="en-GB"/>
        </w:rPr>
        <w:t>kableExtra</w:t>
      </w:r>
      <w:proofErr w:type="spellEnd"/>
      <w:proofErr w:type="gramEnd"/>
      <w:r w:rsidRPr="00616FFB">
        <w:rPr>
          <w:lang w:val="en-GB"/>
        </w:rPr>
        <w:t>: Construct Complex Table with '</w:t>
      </w:r>
      <w:proofErr w:type="spellStart"/>
      <w:r w:rsidRPr="00616FFB">
        <w:rPr>
          <w:lang w:val="en-GB"/>
        </w:rPr>
        <w:t>kable</w:t>
      </w:r>
      <w:proofErr w:type="spellEnd"/>
      <w:r w:rsidRPr="00616FFB">
        <w:rPr>
          <w:lang w:val="en-GB"/>
        </w:rPr>
        <w:t>' and Pipe Syntax. R package version 1.3.4.</w:t>
      </w:r>
    </w:p>
    <w:sectPr w:rsidR="00616FFB" w:rsidRPr="00BC23C1" w:rsidSect="00EF74D5">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0A8" w:rsidRDefault="00A810A8" w:rsidP="00FE7995">
      <w:pPr>
        <w:spacing w:after="0" w:line="240" w:lineRule="auto"/>
      </w:pPr>
      <w:r>
        <w:separator/>
      </w:r>
    </w:p>
  </w:endnote>
  <w:endnote w:type="continuationSeparator" w:id="0">
    <w:p w:rsidR="00A810A8" w:rsidRDefault="00A810A8" w:rsidP="00FE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719568"/>
      <w:docPartObj>
        <w:docPartGallery w:val="Page Numbers (Bottom of Page)"/>
        <w:docPartUnique/>
      </w:docPartObj>
    </w:sdtPr>
    <w:sdtEndPr/>
    <w:sdtContent>
      <w:p w:rsidR="00C83B08" w:rsidRDefault="00C83B08">
        <w:pPr>
          <w:pStyle w:val="Pidipagina"/>
          <w:jc w:val="center"/>
        </w:pPr>
        <w:r>
          <w:rPr>
            <w:noProof/>
          </w:rPr>
          <w:fldChar w:fldCharType="begin"/>
        </w:r>
        <w:r>
          <w:rPr>
            <w:noProof/>
          </w:rPr>
          <w:instrText>PAGE   \* MERGEFORMAT</w:instrText>
        </w:r>
        <w:r>
          <w:rPr>
            <w:noProof/>
          </w:rPr>
          <w:fldChar w:fldCharType="separate"/>
        </w:r>
        <w:r w:rsidR="00EA24A9">
          <w:rPr>
            <w:noProof/>
          </w:rPr>
          <w:t>11</w:t>
        </w:r>
        <w:r>
          <w:rPr>
            <w:noProof/>
          </w:rPr>
          <w:fldChar w:fldCharType="end"/>
        </w:r>
      </w:p>
    </w:sdtContent>
  </w:sdt>
  <w:p w:rsidR="00C83B08" w:rsidRDefault="00C83B0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0A8" w:rsidRDefault="00A810A8" w:rsidP="00FE7995">
      <w:pPr>
        <w:spacing w:after="0" w:line="240" w:lineRule="auto"/>
      </w:pPr>
      <w:r>
        <w:separator/>
      </w:r>
    </w:p>
  </w:footnote>
  <w:footnote w:type="continuationSeparator" w:id="0">
    <w:p w:rsidR="00A810A8" w:rsidRDefault="00A810A8" w:rsidP="00FE7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5D41"/>
    <w:multiLevelType w:val="hybridMultilevel"/>
    <w:tmpl w:val="9984018E"/>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0843BA"/>
    <w:multiLevelType w:val="hybridMultilevel"/>
    <w:tmpl w:val="EF80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9416D"/>
    <w:multiLevelType w:val="multilevel"/>
    <w:tmpl w:val="AE3822E0"/>
    <w:lvl w:ilvl="0">
      <w:start w:val="1"/>
      <w:numFmt w:val="decimal"/>
      <w:lvlText w:val="%1."/>
      <w:lvlJc w:val="left"/>
      <w:pPr>
        <w:ind w:left="720" w:hanging="360"/>
      </w:pPr>
      <w:rPr>
        <w:rFonts w:hint="default"/>
      </w:rPr>
    </w:lvl>
    <w:lvl w:ilvl="1">
      <w:start w:val="1"/>
      <w:numFmt w:val="decimal"/>
      <w:isLgl/>
      <w:lvlText w:val="%1.%2"/>
      <w:lvlJc w:val="left"/>
      <w:pPr>
        <w:ind w:left="1657" w:hanging="38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abstractNum w:abstractNumId="3" w15:restartNumberingAfterBreak="0">
    <w:nsid w:val="12B30A15"/>
    <w:multiLevelType w:val="hybridMultilevel"/>
    <w:tmpl w:val="DE9A7AB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317F1"/>
    <w:multiLevelType w:val="hybridMultilevel"/>
    <w:tmpl w:val="7F66E0CE"/>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FA1F81"/>
    <w:multiLevelType w:val="hybridMultilevel"/>
    <w:tmpl w:val="81F05A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32774A"/>
    <w:multiLevelType w:val="hybridMultilevel"/>
    <w:tmpl w:val="58BC9E50"/>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93A0E"/>
    <w:multiLevelType w:val="multilevel"/>
    <w:tmpl w:val="AE3822E0"/>
    <w:lvl w:ilvl="0">
      <w:start w:val="1"/>
      <w:numFmt w:val="decimal"/>
      <w:lvlText w:val="%1."/>
      <w:lvlJc w:val="left"/>
      <w:pPr>
        <w:ind w:left="720" w:hanging="360"/>
      </w:pPr>
      <w:rPr>
        <w:rFonts w:hint="default"/>
      </w:rPr>
    </w:lvl>
    <w:lvl w:ilvl="1">
      <w:start w:val="1"/>
      <w:numFmt w:val="decimal"/>
      <w:isLgl/>
      <w:lvlText w:val="%1.%2"/>
      <w:lvlJc w:val="left"/>
      <w:pPr>
        <w:ind w:left="1657" w:hanging="38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27BC170D"/>
    <w:multiLevelType w:val="hybridMultilevel"/>
    <w:tmpl w:val="0C60220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AE633F"/>
    <w:multiLevelType w:val="hybridMultilevel"/>
    <w:tmpl w:val="7C7C37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A0517"/>
    <w:multiLevelType w:val="hybridMultilevel"/>
    <w:tmpl w:val="C0F864F6"/>
    <w:lvl w:ilvl="0" w:tplc="0410001B">
      <w:start w:val="1"/>
      <w:numFmt w:val="low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9FC6B1C"/>
    <w:multiLevelType w:val="hybridMultilevel"/>
    <w:tmpl w:val="D91232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B84656"/>
    <w:multiLevelType w:val="hybridMultilevel"/>
    <w:tmpl w:val="476EA3F8"/>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8B2A97"/>
    <w:multiLevelType w:val="hybridMultilevel"/>
    <w:tmpl w:val="D1A2B592"/>
    <w:lvl w:ilvl="0" w:tplc="9042DB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597F7D"/>
    <w:multiLevelType w:val="hybridMultilevel"/>
    <w:tmpl w:val="0C64B0E4"/>
    <w:lvl w:ilvl="0" w:tplc="78F6062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736551"/>
    <w:multiLevelType w:val="hybridMultilevel"/>
    <w:tmpl w:val="25EE6404"/>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16" w15:restartNumberingAfterBreak="0">
    <w:nsid w:val="3E767F54"/>
    <w:multiLevelType w:val="hybridMultilevel"/>
    <w:tmpl w:val="067E6204"/>
    <w:lvl w:ilvl="0" w:tplc="F6D045CE">
      <w:start w:val="1"/>
      <w:numFmt w:val="lowerRoman"/>
      <w:lvlText w:val="%1)"/>
      <w:lvlJc w:val="left"/>
      <w:pPr>
        <w:ind w:left="1080" w:hanging="720"/>
      </w:pPr>
      <w:rPr>
        <w:rFonts w:hint="default"/>
      </w:rPr>
    </w:lvl>
    <w:lvl w:ilvl="1" w:tplc="B358C6A6">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F055101"/>
    <w:multiLevelType w:val="hybridMultilevel"/>
    <w:tmpl w:val="9FB8F3E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2573B0D"/>
    <w:multiLevelType w:val="hybridMultilevel"/>
    <w:tmpl w:val="346A551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6C77206"/>
    <w:multiLevelType w:val="hybridMultilevel"/>
    <w:tmpl w:val="F288D868"/>
    <w:lvl w:ilvl="0" w:tplc="ED68575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F44EA6"/>
    <w:multiLevelType w:val="hybridMultilevel"/>
    <w:tmpl w:val="DAB2A068"/>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4136FC"/>
    <w:multiLevelType w:val="hybridMultilevel"/>
    <w:tmpl w:val="3986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B56692"/>
    <w:multiLevelType w:val="hybridMultilevel"/>
    <w:tmpl w:val="E1725A1A"/>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23" w15:restartNumberingAfterBreak="0">
    <w:nsid w:val="57371B7A"/>
    <w:multiLevelType w:val="hybridMultilevel"/>
    <w:tmpl w:val="64768B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6C259D"/>
    <w:multiLevelType w:val="hybridMultilevel"/>
    <w:tmpl w:val="7C9A9A2C"/>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78793A"/>
    <w:multiLevelType w:val="hybridMultilevel"/>
    <w:tmpl w:val="E6F28F1C"/>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D34A50"/>
    <w:multiLevelType w:val="hybridMultilevel"/>
    <w:tmpl w:val="4B2096D2"/>
    <w:lvl w:ilvl="0" w:tplc="1EE6D54A">
      <w:start w:val="1"/>
      <w:numFmt w:val="bullet"/>
      <w:lvlText w:val="-"/>
      <w:lvlJc w:val="left"/>
      <w:pPr>
        <w:ind w:left="1004" w:hanging="360"/>
      </w:pPr>
      <w:rPr>
        <w:rFonts w:ascii="Calibri" w:hAnsi="Calibr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7" w15:restartNumberingAfterBreak="0">
    <w:nsid w:val="64501231"/>
    <w:multiLevelType w:val="hybridMultilevel"/>
    <w:tmpl w:val="69346EE8"/>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28" w15:restartNumberingAfterBreak="0">
    <w:nsid w:val="65344799"/>
    <w:multiLevelType w:val="hybridMultilevel"/>
    <w:tmpl w:val="E8104B56"/>
    <w:lvl w:ilvl="0" w:tplc="2CE0114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1F348A"/>
    <w:multiLevelType w:val="hybridMultilevel"/>
    <w:tmpl w:val="96A0EAB2"/>
    <w:lvl w:ilvl="0" w:tplc="04100001">
      <w:start w:val="1"/>
      <w:numFmt w:val="bullet"/>
      <w:lvlText w:val=""/>
      <w:lvlJc w:val="left"/>
      <w:pPr>
        <w:ind w:left="3904"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485393"/>
    <w:multiLevelType w:val="hybridMultilevel"/>
    <w:tmpl w:val="D7706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4A5DA5"/>
    <w:multiLevelType w:val="hybridMultilevel"/>
    <w:tmpl w:val="6F0235E4"/>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676830"/>
    <w:multiLevelType w:val="hybridMultilevel"/>
    <w:tmpl w:val="906AC81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370830"/>
    <w:multiLevelType w:val="hybridMultilevel"/>
    <w:tmpl w:val="8D94D7D4"/>
    <w:lvl w:ilvl="0" w:tplc="F7262556">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055934"/>
    <w:multiLevelType w:val="hybridMultilevel"/>
    <w:tmpl w:val="F56E298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206A2C"/>
    <w:multiLevelType w:val="hybridMultilevel"/>
    <w:tmpl w:val="4232DC08"/>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36" w15:restartNumberingAfterBreak="0">
    <w:nsid w:val="76283E18"/>
    <w:multiLevelType w:val="hybridMultilevel"/>
    <w:tmpl w:val="CD1640B2"/>
    <w:lvl w:ilvl="0" w:tplc="1EE6D54A">
      <w:start w:val="1"/>
      <w:numFmt w:val="bullet"/>
      <w:lvlText w:val="-"/>
      <w:lvlJc w:val="left"/>
      <w:pPr>
        <w:ind w:left="720" w:hanging="360"/>
      </w:pPr>
      <w:rPr>
        <w:rFonts w:ascii="Calibri" w:hAnsi="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E673CE"/>
    <w:multiLevelType w:val="hybridMultilevel"/>
    <w:tmpl w:val="E5F4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834C49"/>
    <w:multiLevelType w:val="hybridMultilevel"/>
    <w:tmpl w:val="B0F09B3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7"/>
  </w:num>
  <w:num w:numId="4">
    <w:abstractNumId w:val="23"/>
  </w:num>
  <w:num w:numId="5">
    <w:abstractNumId w:val="26"/>
  </w:num>
  <w:num w:numId="6">
    <w:abstractNumId w:val="32"/>
  </w:num>
  <w:num w:numId="7">
    <w:abstractNumId w:val="24"/>
  </w:num>
  <w:num w:numId="8">
    <w:abstractNumId w:val="29"/>
  </w:num>
  <w:num w:numId="9">
    <w:abstractNumId w:val="1"/>
  </w:num>
  <w:num w:numId="10">
    <w:abstractNumId w:val="37"/>
  </w:num>
  <w:num w:numId="11">
    <w:abstractNumId w:val="21"/>
  </w:num>
  <w:num w:numId="12">
    <w:abstractNumId w:val="25"/>
  </w:num>
  <w:num w:numId="13">
    <w:abstractNumId w:val="12"/>
  </w:num>
  <w:num w:numId="14">
    <w:abstractNumId w:val="3"/>
  </w:num>
  <w:num w:numId="15">
    <w:abstractNumId w:val="38"/>
  </w:num>
  <w:num w:numId="16">
    <w:abstractNumId w:val="13"/>
  </w:num>
  <w:num w:numId="17">
    <w:abstractNumId w:val="20"/>
  </w:num>
  <w:num w:numId="18">
    <w:abstractNumId w:val="33"/>
  </w:num>
  <w:num w:numId="19">
    <w:abstractNumId w:val="9"/>
  </w:num>
  <w:num w:numId="20">
    <w:abstractNumId w:val="28"/>
  </w:num>
  <w:num w:numId="21">
    <w:abstractNumId w:val="19"/>
  </w:num>
  <w:num w:numId="22">
    <w:abstractNumId w:val="14"/>
  </w:num>
  <w:num w:numId="23">
    <w:abstractNumId w:val="31"/>
  </w:num>
  <w:num w:numId="24">
    <w:abstractNumId w:val="11"/>
  </w:num>
  <w:num w:numId="25">
    <w:abstractNumId w:val="0"/>
  </w:num>
  <w:num w:numId="26">
    <w:abstractNumId w:val="4"/>
  </w:num>
  <w:num w:numId="27">
    <w:abstractNumId w:val="7"/>
  </w:num>
  <w:num w:numId="28">
    <w:abstractNumId w:val="30"/>
  </w:num>
  <w:num w:numId="29">
    <w:abstractNumId w:val="8"/>
  </w:num>
  <w:num w:numId="30">
    <w:abstractNumId w:val="36"/>
  </w:num>
  <w:num w:numId="31">
    <w:abstractNumId w:val="34"/>
  </w:num>
  <w:num w:numId="32">
    <w:abstractNumId w:val="6"/>
  </w:num>
  <w:num w:numId="33">
    <w:abstractNumId w:val="5"/>
  </w:num>
  <w:num w:numId="34">
    <w:abstractNumId w:val="10"/>
  </w:num>
  <w:num w:numId="35">
    <w:abstractNumId w:val="18"/>
  </w:num>
  <w:num w:numId="36">
    <w:abstractNumId w:val="35"/>
  </w:num>
  <w:num w:numId="37">
    <w:abstractNumId w:val="22"/>
  </w:num>
  <w:num w:numId="38">
    <w:abstractNumId w:val="27"/>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95"/>
    <w:rsid w:val="000024A6"/>
    <w:rsid w:val="00004D51"/>
    <w:rsid w:val="0000713D"/>
    <w:rsid w:val="000179F0"/>
    <w:rsid w:val="00020C40"/>
    <w:rsid w:val="00022B38"/>
    <w:rsid w:val="00024AB6"/>
    <w:rsid w:val="0002513B"/>
    <w:rsid w:val="000278EE"/>
    <w:rsid w:val="000325C8"/>
    <w:rsid w:val="00034614"/>
    <w:rsid w:val="000405BE"/>
    <w:rsid w:val="00042003"/>
    <w:rsid w:val="000421AE"/>
    <w:rsid w:val="0005135E"/>
    <w:rsid w:val="0005357D"/>
    <w:rsid w:val="00066B95"/>
    <w:rsid w:val="00070DB3"/>
    <w:rsid w:val="0007286C"/>
    <w:rsid w:val="000810D0"/>
    <w:rsid w:val="00082724"/>
    <w:rsid w:val="000A304B"/>
    <w:rsid w:val="000A6666"/>
    <w:rsid w:val="000B6188"/>
    <w:rsid w:val="000B699D"/>
    <w:rsid w:val="000C4E46"/>
    <w:rsid w:val="000D033F"/>
    <w:rsid w:val="000D1EDC"/>
    <w:rsid w:val="000D37D5"/>
    <w:rsid w:val="000E74A0"/>
    <w:rsid w:val="000E7D07"/>
    <w:rsid w:val="000F20FE"/>
    <w:rsid w:val="000F2480"/>
    <w:rsid w:val="000F7B33"/>
    <w:rsid w:val="00102955"/>
    <w:rsid w:val="00112E3A"/>
    <w:rsid w:val="00113367"/>
    <w:rsid w:val="0011349E"/>
    <w:rsid w:val="00115BEB"/>
    <w:rsid w:val="00123A9B"/>
    <w:rsid w:val="00126FD5"/>
    <w:rsid w:val="00127B0D"/>
    <w:rsid w:val="001337FF"/>
    <w:rsid w:val="0013518C"/>
    <w:rsid w:val="00136AEB"/>
    <w:rsid w:val="00150A5B"/>
    <w:rsid w:val="00160DF8"/>
    <w:rsid w:val="00173C95"/>
    <w:rsid w:val="00174B6A"/>
    <w:rsid w:val="00184886"/>
    <w:rsid w:val="00193932"/>
    <w:rsid w:val="00197B32"/>
    <w:rsid w:val="001A1269"/>
    <w:rsid w:val="001A36BD"/>
    <w:rsid w:val="001A3D38"/>
    <w:rsid w:val="001A6BB3"/>
    <w:rsid w:val="001B35B3"/>
    <w:rsid w:val="001B380B"/>
    <w:rsid w:val="001B461A"/>
    <w:rsid w:val="001B7A20"/>
    <w:rsid w:val="001C3741"/>
    <w:rsid w:val="001D15C2"/>
    <w:rsid w:val="001D1E6B"/>
    <w:rsid w:val="001D6FA2"/>
    <w:rsid w:val="001D72AE"/>
    <w:rsid w:val="001E115B"/>
    <w:rsid w:val="001F311C"/>
    <w:rsid w:val="002013FF"/>
    <w:rsid w:val="00210049"/>
    <w:rsid w:val="0021136D"/>
    <w:rsid w:val="0021299A"/>
    <w:rsid w:val="002178C7"/>
    <w:rsid w:val="00223B4B"/>
    <w:rsid w:val="00225B56"/>
    <w:rsid w:val="002278F1"/>
    <w:rsid w:val="00232AEA"/>
    <w:rsid w:val="00236681"/>
    <w:rsid w:val="00241AFB"/>
    <w:rsid w:val="00250932"/>
    <w:rsid w:val="00253B63"/>
    <w:rsid w:val="00254D36"/>
    <w:rsid w:val="002610DD"/>
    <w:rsid w:val="0026314E"/>
    <w:rsid w:val="002703E2"/>
    <w:rsid w:val="0027504C"/>
    <w:rsid w:val="0027776D"/>
    <w:rsid w:val="00281631"/>
    <w:rsid w:val="00283F3E"/>
    <w:rsid w:val="00286510"/>
    <w:rsid w:val="0029273E"/>
    <w:rsid w:val="0029486D"/>
    <w:rsid w:val="002960EB"/>
    <w:rsid w:val="002A3C47"/>
    <w:rsid w:val="002A6121"/>
    <w:rsid w:val="002B1962"/>
    <w:rsid w:val="002B330D"/>
    <w:rsid w:val="002B6867"/>
    <w:rsid w:val="002C3559"/>
    <w:rsid w:val="002C4A66"/>
    <w:rsid w:val="002C581E"/>
    <w:rsid w:val="002D170A"/>
    <w:rsid w:val="002D18CC"/>
    <w:rsid w:val="002E0345"/>
    <w:rsid w:val="002E0505"/>
    <w:rsid w:val="002E6F67"/>
    <w:rsid w:val="002F26D5"/>
    <w:rsid w:val="002F2FD7"/>
    <w:rsid w:val="002F5940"/>
    <w:rsid w:val="00307B71"/>
    <w:rsid w:val="00312977"/>
    <w:rsid w:val="00326B4C"/>
    <w:rsid w:val="00326DB7"/>
    <w:rsid w:val="003338E0"/>
    <w:rsid w:val="00335964"/>
    <w:rsid w:val="00336B8E"/>
    <w:rsid w:val="0033723F"/>
    <w:rsid w:val="003434FB"/>
    <w:rsid w:val="00347A4A"/>
    <w:rsid w:val="00352442"/>
    <w:rsid w:val="0035288C"/>
    <w:rsid w:val="0035420B"/>
    <w:rsid w:val="003642CE"/>
    <w:rsid w:val="00364A65"/>
    <w:rsid w:val="00365E1A"/>
    <w:rsid w:val="00367CF5"/>
    <w:rsid w:val="00374EFB"/>
    <w:rsid w:val="00375578"/>
    <w:rsid w:val="0038464B"/>
    <w:rsid w:val="00384D99"/>
    <w:rsid w:val="0038532B"/>
    <w:rsid w:val="00393283"/>
    <w:rsid w:val="00396608"/>
    <w:rsid w:val="003A16D0"/>
    <w:rsid w:val="003A17E7"/>
    <w:rsid w:val="003A5303"/>
    <w:rsid w:val="003B0B79"/>
    <w:rsid w:val="003B0BCB"/>
    <w:rsid w:val="003B2522"/>
    <w:rsid w:val="003B600C"/>
    <w:rsid w:val="003D01CF"/>
    <w:rsid w:val="003D6236"/>
    <w:rsid w:val="003D73C2"/>
    <w:rsid w:val="003E0080"/>
    <w:rsid w:val="003E7B09"/>
    <w:rsid w:val="003E7B15"/>
    <w:rsid w:val="003F0086"/>
    <w:rsid w:val="003F6D97"/>
    <w:rsid w:val="0040504E"/>
    <w:rsid w:val="004058C1"/>
    <w:rsid w:val="00406413"/>
    <w:rsid w:val="00420200"/>
    <w:rsid w:val="004202B2"/>
    <w:rsid w:val="004206E7"/>
    <w:rsid w:val="00422B35"/>
    <w:rsid w:val="0042769A"/>
    <w:rsid w:val="00445E66"/>
    <w:rsid w:val="00462DAB"/>
    <w:rsid w:val="00463FB2"/>
    <w:rsid w:val="0046402E"/>
    <w:rsid w:val="00466F65"/>
    <w:rsid w:val="00473B16"/>
    <w:rsid w:val="00475175"/>
    <w:rsid w:val="004760B2"/>
    <w:rsid w:val="004807CA"/>
    <w:rsid w:val="004829C5"/>
    <w:rsid w:val="00482B8F"/>
    <w:rsid w:val="00486D4F"/>
    <w:rsid w:val="004876DF"/>
    <w:rsid w:val="004902C0"/>
    <w:rsid w:val="0049377B"/>
    <w:rsid w:val="0049424D"/>
    <w:rsid w:val="00495710"/>
    <w:rsid w:val="00495EEA"/>
    <w:rsid w:val="004A09A1"/>
    <w:rsid w:val="004B1486"/>
    <w:rsid w:val="004B1706"/>
    <w:rsid w:val="004B783A"/>
    <w:rsid w:val="004B7B9E"/>
    <w:rsid w:val="004C0039"/>
    <w:rsid w:val="004C2E0A"/>
    <w:rsid w:val="004C4069"/>
    <w:rsid w:val="004C7127"/>
    <w:rsid w:val="004C7627"/>
    <w:rsid w:val="004E0D0B"/>
    <w:rsid w:val="004E62AA"/>
    <w:rsid w:val="004F07F7"/>
    <w:rsid w:val="004F5B67"/>
    <w:rsid w:val="004F6384"/>
    <w:rsid w:val="00503AB9"/>
    <w:rsid w:val="00506A05"/>
    <w:rsid w:val="00511A93"/>
    <w:rsid w:val="005121A5"/>
    <w:rsid w:val="005154D1"/>
    <w:rsid w:val="00517ED5"/>
    <w:rsid w:val="00524536"/>
    <w:rsid w:val="00525164"/>
    <w:rsid w:val="00536042"/>
    <w:rsid w:val="005412EA"/>
    <w:rsid w:val="005544E1"/>
    <w:rsid w:val="0055771D"/>
    <w:rsid w:val="0056025F"/>
    <w:rsid w:val="00563200"/>
    <w:rsid w:val="005644E9"/>
    <w:rsid w:val="005647AB"/>
    <w:rsid w:val="005760DF"/>
    <w:rsid w:val="00577DDC"/>
    <w:rsid w:val="0058046D"/>
    <w:rsid w:val="00581236"/>
    <w:rsid w:val="00584A7F"/>
    <w:rsid w:val="00586A58"/>
    <w:rsid w:val="00593692"/>
    <w:rsid w:val="00593F4C"/>
    <w:rsid w:val="00593F9F"/>
    <w:rsid w:val="005A0EFC"/>
    <w:rsid w:val="005A345C"/>
    <w:rsid w:val="005B0CAC"/>
    <w:rsid w:val="005B1518"/>
    <w:rsid w:val="005B5BD3"/>
    <w:rsid w:val="005B5E38"/>
    <w:rsid w:val="005C4862"/>
    <w:rsid w:val="005C5567"/>
    <w:rsid w:val="005D12BB"/>
    <w:rsid w:val="005E0892"/>
    <w:rsid w:val="005E25C9"/>
    <w:rsid w:val="005E3797"/>
    <w:rsid w:val="005E3E67"/>
    <w:rsid w:val="005E6715"/>
    <w:rsid w:val="005E6EF3"/>
    <w:rsid w:val="005E78D5"/>
    <w:rsid w:val="005E7CB0"/>
    <w:rsid w:val="005F1465"/>
    <w:rsid w:val="00601E69"/>
    <w:rsid w:val="00603792"/>
    <w:rsid w:val="00604C47"/>
    <w:rsid w:val="006103DF"/>
    <w:rsid w:val="00612E34"/>
    <w:rsid w:val="00616FFB"/>
    <w:rsid w:val="00620D6E"/>
    <w:rsid w:val="00621CBF"/>
    <w:rsid w:val="00624C5A"/>
    <w:rsid w:val="006309F7"/>
    <w:rsid w:val="006310C6"/>
    <w:rsid w:val="006378EF"/>
    <w:rsid w:val="00640D1C"/>
    <w:rsid w:val="00645687"/>
    <w:rsid w:val="0065312D"/>
    <w:rsid w:val="006678A8"/>
    <w:rsid w:val="006741A8"/>
    <w:rsid w:val="0067440D"/>
    <w:rsid w:val="00674A4C"/>
    <w:rsid w:val="0067663B"/>
    <w:rsid w:val="00681112"/>
    <w:rsid w:val="00682F61"/>
    <w:rsid w:val="0068598A"/>
    <w:rsid w:val="00696358"/>
    <w:rsid w:val="006969FF"/>
    <w:rsid w:val="006A5BDC"/>
    <w:rsid w:val="006B0252"/>
    <w:rsid w:val="006B1945"/>
    <w:rsid w:val="006B752E"/>
    <w:rsid w:val="006C1106"/>
    <w:rsid w:val="006C264F"/>
    <w:rsid w:val="006C5ADE"/>
    <w:rsid w:val="006D27FB"/>
    <w:rsid w:val="006D3E43"/>
    <w:rsid w:val="006E63DD"/>
    <w:rsid w:val="006E68E0"/>
    <w:rsid w:val="006F1E8F"/>
    <w:rsid w:val="006F6D03"/>
    <w:rsid w:val="0070103E"/>
    <w:rsid w:val="007117C3"/>
    <w:rsid w:val="007129B7"/>
    <w:rsid w:val="0071393F"/>
    <w:rsid w:val="00715787"/>
    <w:rsid w:val="00735B37"/>
    <w:rsid w:val="007459CB"/>
    <w:rsid w:val="00751C01"/>
    <w:rsid w:val="0075367D"/>
    <w:rsid w:val="00753A3F"/>
    <w:rsid w:val="00755152"/>
    <w:rsid w:val="00770B3D"/>
    <w:rsid w:val="00774B6A"/>
    <w:rsid w:val="00785ECD"/>
    <w:rsid w:val="0078619A"/>
    <w:rsid w:val="007871F8"/>
    <w:rsid w:val="007928AF"/>
    <w:rsid w:val="00794C2A"/>
    <w:rsid w:val="007A27D4"/>
    <w:rsid w:val="007D0743"/>
    <w:rsid w:val="007D76E8"/>
    <w:rsid w:val="007D799A"/>
    <w:rsid w:val="007D7FCC"/>
    <w:rsid w:val="007E0C5A"/>
    <w:rsid w:val="007F21BE"/>
    <w:rsid w:val="0080209C"/>
    <w:rsid w:val="00802BDA"/>
    <w:rsid w:val="00803705"/>
    <w:rsid w:val="00803F87"/>
    <w:rsid w:val="008067A3"/>
    <w:rsid w:val="00817CA0"/>
    <w:rsid w:val="008247F5"/>
    <w:rsid w:val="00826CD2"/>
    <w:rsid w:val="008464CD"/>
    <w:rsid w:val="008537E0"/>
    <w:rsid w:val="00856985"/>
    <w:rsid w:val="00860523"/>
    <w:rsid w:val="008608AC"/>
    <w:rsid w:val="008667B9"/>
    <w:rsid w:val="00876E5A"/>
    <w:rsid w:val="00876E64"/>
    <w:rsid w:val="00885569"/>
    <w:rsid w:val="00887C8A"/>
    <w:rsid w:val="00887DD4"/>
    <w:rsid w:val="00891958"/>
    <w:rsid w:val="008B5C50"/>
    <w:rsid w:val="008B6A81"/>
    <w:rsid w:val="008C2CCC"/>
    <w:rsid w:val="008C4513"/>
    <w:rsid w:val="008D3CF2"/>
    <w:rsid w:val="008E0865"/>
    <w:rsid w:val="008E2F99"/>
    <w:rsid w:val="008E34EC"/>
    <w:rsid w:val="008E52C2"/>
    <w:rsid w:val="008E7008"/>
    <w:rsid w:val="008F2D89"/>
    <w:rsid w:val="008F5061"/>
    <w:rsid w:val="009016F0"/>
    <w:rsid w:val="00901F09"/>
    <w:rsid w:val="00902282"/>
    <w:rsid w:val="00912327"/>
    <w:rsid w:val="00913491"/>
    <w:rsid w:val="00916989"/>
    <w:rsid w:val="00926C10"/>
    <w:rsid w:val="00943469"/>
    <w:rsid w:val="00943BB3"/>
    <w:rsid w:val="00947754"/>
    <w:rsid w:val="00953427"/>
    <w:rsid w:val="00954CC9"/>
    <w:rsid w:val="00973C52"/>
    <w:rsid w:val="00977659"/>
    <w:rsid w:val="009815C5"/>
    <w:rsid w:val="009825D9"/>
    <w:rsid w:val="00984E99"/>
    <w:rsid w:val="00993094"/>
    <w:rsid w:val="00997E53"/>
    <w:rsid w:val="009A6A10"/>
    <w:rsid w:val="009B3B0F"/>
    <w:rsid w:val="009C4A0D"/>
    <w:rsid w:val="009D046C"/>
    <w:rsid w:val="009D33A5"/>
    <w:rsid w:val="009D591E"/>
    <w:rsid w:val="009D5EF2"/>
    <w:rsid w:val="009E0B71"/>
    <w:rsid w:val="009E27C6"/>
    <w:rsid w:val="009F1DBB"/>
    <w:rsid w:val="009F2608"/>
    <w:rsid w:val="00A03479"/>
    <w:rsid w:val="00A06849"/>
    <w:rsid w:val="00A1510F"/>
    <w:rsid w:val="00A21DD7"/>
    <w:rsid w:val="00A2442D"/>
    <w:rsid w:val="00A25CE3"/>
    <w:rsid w:val="00A27889"/>
    <w:rsid w:val="00A27BCF"/>
    <w:rsid w:val="00A27E3B"/>
    <w:rsid w:val="00A37525"/>
    <w:rsid w:val="00A40CE1"/>
    <w:rsid w:val="00A5193D"/>
    <w:rsid w:val="00A571B9"/>
    <w:rsid w:val="00A62C2E"/>
    <w:rsid w:val="00A655AC"/>
    <w:rsid w:val="00A66D4C"/>
    <w:rsid w:val="00A74460"/>
    <w:rsid w:val="00A810A8"/>
    <w:rsid w:val="00A85749"/>
    <w:rsid w:val="00A952CA"/>
    <w:rsid w:val="00AA2A20"/>
    <w:rsid w:val="00AB35A6"/>
    <w:rsid w:val="00AC404F"/>
    <w:rsid w:val="00AD1023"/>
    <w:rsid w:val="00AE07FF"/>
    <w:rsid w:val="00AE7F8E"/>
    <w:rsid w:val="00AF6B48"/>
    <w:rsid w:val="00AF6CD9"/>
    <w:rsid w:val="00AF717E"/>
    <w:rsid w:val="00B024CA"/>
    <w:rsid w:val="00B03E7D"/>
    <w:rsid w:val="00B137B1"/>
    <w:rsid w:val="00B15A3E"/>
    <w:rsid w:val="00B20116"/>
    <w:rsid w:val="00B22E89"/>
    <w:rsid w:val="00B26D02"/>
    <w:rsid w:val="00B35A2A"/>
    <w:rsid w:val="00B45BF1"/>
    <w:rsid w:val="00B549C2"/>
    <w:rsid w:val="00B60A42"/>
    <w:rsid w:val="00B648E0"/>
    <w:rsid w:val="00B70334"/>
    <w:rsid w:val="00B70360"/>
    <w:rsid w:val="00B74B78"/>
    <w:rsid w:val="00B7561E"/>
    <w:rsid w:val="00B91885"/>
    <w:rsid w:val="00B944EC"/>
    <w:rsid w:val="00B959EF"/>
    <w:rsid w:val="00BA557B"/>
    <w:rsid w:val="00BB36BF"/>
    <w:rsid w:val="00BB3B21"/>
    <w:rsid w:val="00BC23C1"/>
    <w:rsid w:val="00BC295E"/>
    <w:rsid w:val="00BC37CA"/>
    <w:rsid w:val="00BD2B9B"/>
    <w:rsid w:val="00BD5228"/>
    <w:rsid w:val="00BF157E"/>
    <w:rsid w:val="00BF4335"/>
    <w:rsid w:val="00C02377"/>
    <w:rsid w:val="00C052A3"/>
    <w:rsid w:val="00C0548C"/>
    <w:rsid w:val="00C056BE"/>
    <w:rsid w:val="00C05BC9"/>
    <w:rsid w:val="00C06B06"/>
    <w:rsid w:val="00C13AEE"/>
    <w:rsid w:val="00C23D99"/>
    <w:rsid w:val="00C25F1E"/>
    <w:rsid w:val="00C34C20"/>
    <w:rsid w:val="00C42CFD"/>
    <w:rsid w:val="00C45848"/>
    <w:rsid w:val="00C5316F"/>
    <w:rsid w:val="00C5378E"/>
    <w:rsid w:val="00C56934"/>
    <w:rsid w:val="00C57323"/>
    <w:rsid w:val="00C60DC1"/>
    <w:rsid w:val="00C6306F"/>
    <w:rsid w:val="00C72261"/>
    <w:rsid w:val="00C73068"/>
    <w:rsid w:val="00C7482B"/>
    <w:rsid w:val="00C74D25"/>
    <w:rsid w:val="00C77365"/>
    <w:rsid w:val="00C8150B"/>
    <w:rsid w:val="00C83B08"/>
    <w:rsid w:val="00C860E6"/>
    <w:rsid w:val="00C86D35"/>
    <w:rsid w:val="00C87D96"/>
    <w:rsid w:val="00C97812"/>
    <w:rsid w:val="00CA46FA"/>
    <w:rsid w:val="00CB14D0"/>
    <w:rsid w:val="00CB5A40"/>
    <w:rsid w:val="00CB5ECF"/>
    <w:rsid w:val="00CB6309"/>
    <w:rsid w:val="00CB693B"/>
    <w:rsid w:val="00CC0BBF"/>
    <w:rsid w:val="00CC4DE8"/>
    <w:rsid w:val="00CE0BC5"/>
    <w:rsid w:val="00CE12C3"/>
    <w:rsid w:val="00CE14BC"/>
    <w:rsid w:val="00CE14FC"/>
    <w:rsid w:val="00CF1FF2"/>
    <w:rsid w:val="00D00915"/>
    <w:rsid w:val="00D01BAD"/>
    <w:rsid w:val="00D102FC"/>
    <w:rsid w:val="00D10E81"/>
    <w:rsid w:val="00D14161"/>
    <w:rsid w:val="00D15B57"/>
    <w:rsid w:val="00D225E8"/>
    <w:rsid w:val="00D3343A"/>
    <w:rsid w:val="00D35085"/>
    <w:rsid w:val="00D35DB1"/>
    <w:rsid w:val="00D42E39"/>
    <w:rsid w:val="00D4531C"/>
    <w:rsid w:val="00D555D6"/>
    <w:rsid w:val="00D66049"/>
    <w:rsid w:val="00D66EB2"/>
    <w:rsid w:val="00D7078B"/>
    <w:rsid w:val="00D70EEF"/>
    <w:rsid w:val="00D7242B"/>
    <w:rsid w:val="00D73716"/>
    <w:rsid w:val="00D73B50"/>
    <w:rsid w:val="00D75562"/>
    <w:rsid w:val="00D7654F"/>
    <w:rsid w:val="00D8171A"/>
    <w:rsid w:val="00D822CE"/>
    <w:rsid w:val="00D845B2"/>
    <w:rsid w:val="00D879A7"/>
    <w:rsid w:val="00D938D0"/>
    <w:rsid w:val="00DA1B8A"/>
    <w:rsid w:val="00DA2121"/>
    <w:rsid w:val="00DA2B5E"/>
    <w:rsid w:val="00DA4BB8"/>
    <w:rsid w:val="00DB1474"/>
    <w:rsid w:val="00DB3998"/>
    <w:rsid w:val="00DC0515"/>
    <w:rsid w:val="00DC0886"/>
    <w:rsid w:val="00DC08E8"/>
    <w:rsid w:val="00DC4B9C"/>
    <w:rsid w:val="00DC6EC5"/>
    <w:rsid w:val="00DC7BFB"/>
    <w:rsid w:val="00DD1251"/>
    <w:rsid w:val="00DD2F6F"/>
    <w:rsid w:val="00DD40AB"/>
    <w:rsid w:val="00DD48CC"/>
    <w:rsid w:val="00DD5364"/>
    <w:rsid w:val="00DD72BE"/>
    <w:rsid w:val="00DE1871"/>
    <w:rsid w:val="00DF3EF6"/>
    <w:rsid w:val="00DF66FD"/>
    <w:rsid w:val="00E01C3F"/>
    <w:rsid w:val="00E03D9E"/>
    <w:rsid w:val="00E131B6"/>
    <w:rsid w:val="00E24ABA"/>
    <w:rsid w:val="00E402F5"/>
    <w:rsid w:val="00E419B1"/>
    <w:rsid w:val="00E47756"/>
    <w:rsid w:val="00E54276"/>
    <w:rsid w:val="00E62391"/>
    <w:rsid w:val="00E6642F"/>
    <w:rsid w:val="00E74453"/>
    <w:rsid w:val="00E81A54"/>
    <w:rsid w:val="00E8445D"/>
    <w:rsid w:val="00E8538A"/>
    <w:rsid w:val="00E93D6E"/>
    <w:rsid w:val="00E9664F"/>
    <w:rsid w:val="00EA0E3D"/>
    <w:rsid w:val="00EA24A9"/>
    <w:rsid w:val="00EA791B"/>
    <w:rsid w:val="00EB343B"/>
    <w:rsid w:val="00ED24AB"/>
    <w:rsid w:val="00EE46E0"/>
    <w:rsid w:val="00EF0A98"/>
    <w:rsid w:val="00EF395D"/>
    <w:rsid w:val="00EF44DC"/>
    <w:rsid w:val="00EF6CAE"/>
    <w:rsid w:val="00EF74D5"/>
    <w:rsid w:val="00F005B8"/>
    <w:rsid w:val="00F00EF2"/>
    <w:rsid w:val="00F059E4"/>
    <w:rsid w:val="00F13160"/>
    <w:rsid w:val="00F1352F"/>
    <w:rsid w:val="00F23321"/>
    <w:rsid w:val="00F26CA2"/>
    <w:rsid w:val="00F36A7C"/>
    <w:rsid w:val="00F42BFE"/>
    <w:rsid w:val="00F4301C"/>
    <w:rsid w:val="00F4410F"/>
    <w:rsid w:val="00F45E5D"/>
    <w:rsid w:val="00F47CD4"/>
    <w:rsid w:val="00F60215"/>
    <w:rsid w:val="00F66463"/>
    <w:rsid w:val="00F70DED"/>
    <w:rsid w:val="00F70F65"/>
    <w:rsid w:val="00F754BE"/>
    <w:rsid w:val="00F75A8E"/>
    <w:rsid w:val="00F83FDA"/>
    <w:rsid w:val="00F852CB"/>
    <w:rsid w:val="00F867A0"/>
    <w:rsid w:val="00F8737F"/>
    <w:rsid w:val="00F8792C"/>
    <w:rsid w:val="00F91750"/>
    <w:rsid w:val="00F95D63"/>
    <w:rsid w:val="00F963BB"/>
    <w:rsid w:val="00F971A4"/>
    <w:rsid w:val="00FA030C"/>
    <w:rsid w:val="00FB094E"/>
    <w:rsid w:val="00FC00A3"/>
    <w:rsid w:val="00FC0CA0"/>
    <w:rsid w:val="00FC128C"/>
    <w:rsid w:val="00FC78D3"/>
    <w:rsid w:val="00FD311A"/>
    <w:rsid w:val="00FE51D0"/>
    <w:rsid w:val="00FE799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879FA-8ABE-45CE-9B75-6F648168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4D5"/>
  </w:style>
  <w:style w:type="paragraph" w:styleId="Titolo1">
    <w:name w:val="heading 1"/>
    <w:basedOn w:val="Normale"/>
    <w:next w:val="Normale"/>
    <w:link w:val="Titolo1Carattere"/>
    <w:uiPriority w:val="9"/>
    <w:qFormat/>
    <w:rsid w:val="00FE7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E7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E7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FE79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799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E7995"/>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FE7995"/>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FE7995"/>
    <w:rPr>
      <w:rFonts w:asciiTheme="majorHAnsi" w:eastAsiaTheme="majorEastAsia" w:hAnsiTheme="majorHAnsi" w:cstheme="majorBidi"/>
      <w:i/>
      <w:iCs/>
      <w:color w:val="2E74B5" w:themeColor="accent1" w:themeShade="BF"/>
    </w:rPr>
  </w:style>
  <w:style w:type="character" w:styleId="Collegamentoipertestuale">
    <w:name w:val="Hyperlink"/>
    <w:basedOn w:val="Carpredefinitoparagrafo"/>
    <w:uiPriority w:val="99"/>
    <w:unhideWhenUsed/>
    <w:rsid w:val="00FE7995"/>
    <w:rPr>
      <w:color w:val="0563C1" w:themeColor="hyperlink"/>
      <w:u w:val="single"/>
    </w:rPr>
  </w:style>
  <w:style w:type="paragraph" w:styleId="Paragrafoelenco">
    <w:name w:val="List Paragraph"/>
    <w:aliases w:val="Paragrafo book old style,_Bullet,Párrafo de lista - cat,Bullet"/>
    <w:basedOn w:val="Normale"/>
    <w:link w:val="ParagrafoelencoCarattere"/>
    <w:uiPriority w:val="34"/>
    <w:qFormat/>
    <w:rsid w:val="00FE7995"/>
    <w:pPr>
      <w:ind w:left="720"/>
      <w:contextualSpacing/>
    </w:pPr>
  </w:style>
  <w:style w:type="character" w:styleId="Rimandocommento">
    <w:name w:val="annotation reference"/>
    <w:basedOn w:val="Carpredefinitoparagrafo"/>
    <w:uiPriority w:val="99"/>
    <w:semiHidden/>
    <w:unhideWhenUsed/>
    <w:rsid w:val="00FE7995"/>
    <w:rPr>
      <w:sz w:val="16"/>
      <w:szCs w:val="16"/>
    </w:rPr>
  </w:style>
  <w:style w:type="paragraph" w:styleId="Testocommento">
    <w:name w:val="annotation text"/>
    <w:basedOn w:val="Normale"/>
    <w:link w:val="TestocommentoCarattere"/>
    <w:uiPriority w:val="99"/>
    <w:unhideWhenUsed/>
    <w:rsid w:val="00FE7995"/>
    <w:pPr>
      <w:spacing w:line="240" w:lineRule="auto"/>
    </w:pPr>
    <w:rPr>
      <w:sz w:val="20"/>
      <w:szCs w:val="20"/>
    </w:rPr>
  </w:style>
  <w:style w:type="character" w:customStyle="1" w:styleId="TestocommentoCarattere">
    <w:name w:val="Testo commento Carattere"/>
    <w:basedOn w:val="Carpredefinitoparagrafo"/>
    <w:link w:val="Testocommento"/>
    <w:uiPriority w:val="99"/>
    <w:rsid w:val="00FE7995"/>
    <w:rPr>
      <w:sz w:val="20"/>
      <w:szCs w:val="20"/>
    </w:rPr>
  </w:style>
  <w:style w:type="paragraph" w:styleId="Soggettocommento">
    <w:name w:val="annotation subject"/>
    <w:basedOn w:val="Testocommento"/>
    <w:next w:val="Testocommento"/>
    <w:link w:val="SoggettocommentoCarattere"/>
    <w:uiPriority w:val="99"/>
    <w:semiHidden/>
    <w:unhideWhenUsed/>
    <w:rsid w:val="00FE7995"/>
    <w:rPr>
      <w:b/>
      <w:bCs/>
    </w:rPr>
  </w:style>
  <w:style w:type="character" w:customStyle="1" w:styleId="SoggettocommentoCarattere">
    <w:name w:val="Soggetto commento Carattere"/>
    <w:basedOn w:val="TestocommentoCarattere"/>
    <w:link w:val="Soggettocommento"/>
    <w:uiPriority w:val="99"/>
    <w:semiHidden/>
    <w:rsid w:val="00FE7995"/>
    <w:rPr>
      <w:b/>
      <w:bCs/>
      <w:sz w:val="20"/>
      <w:szCs w:val="20"/>
    </w:rPr>
  </w:style>
  <w:style w:type="paragraph" w:styleId="Testofumetto">
    <w:name w:val="Balloon Text"/>
    <w:basedOn w:val="Normale"/>
    <w:link w:val="TestofumettoCarattere"/>
    <w:uiPriority w:val="99"/>
    <w:semiHidden/>
    <w:unhideWhenUsed/>
    <w:rsid w:val="00FE79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E7995"/>
    <w:rPr>
      <w:rFonts w:ascii="Segoe UI" w:hAnsi="Segoe UI" w:cs="Segoe UI"/>
      <w:sz w:val="18"/>
      <w:szCs w:val="18"/>
    </w:rPr>
  </w:style>
  <w:style w:type="paragraph" w:styleId="Titolosommario">
    <w:name w:val="TOC Heading"/>
    <w:basedOn w:val="Titolo1"/>
    <w:next w:val="Normale"/>
    <w:uiPriority w:val="39"/>
    <w:unhideWhenUsed/>
    <w:qFormat/>
    <w:rsid w:val="00FE7995"/>
    <w:pPr>
      <w:spacing w:before="480" w:line="276" w:lineRule="auto"/>
      <w:outlineLvl w:val="9"/>
    </w:pPr>
    <w:rPr>
      <w:b/>
      <w:bCs/>
      <w:sz w:val="28"/>
      <w:szCs w:val="28"/>
      <w:lang w:val="en-GB" w:eastAsia="en-GB"/>
    </w:rPr>
  </w:style>
  <w:style w:type="paragraph" w:styleId="Sommario1">
    <w:name w:val="toc 1"/>
    <w:basedOn w:val="Normale"/>
    <w:next w:val="Normale"/>
    <w:autoRedefine/>
    <w:uiPriority w:val="39"/>
    <w:unhideWhenUsed/>
    <w:rsid w:val="00FE7995"/>
    <w:pPr>
      <w:spacing w:after="100"/>
    </w:pPr>
  </w:style>
  <w:style w:type="paragraph" w:styleId="Sommario2">
    <w:name w:val="toc 2"/>
    <w:basedOn w:val="Normale"/>
    <w:next w:val="Normale"/>
    <w:autoRedefine/>
    <w:uiPriority w:val="39"/>
    <w:unhideWhenUsed/>
    <w:rsid w:val="00FE7995"/>
    <w:pPr>
      <w:spacing w:after="100"/>
      <w:ind w:left="220"/>
    </w:pPr>
  </w:style>
  <w:style w:type="paragraph" w:styleId="Sommario3">
    <w:name w:val="toc 3"/>
    <w:basedOn w:val="Normale"/>
    <w:next w:val="Normale"/>
    <w:autoRedefine/>
    <w:uiPriority w:val="39"/>
    <w:unhideWhenUsed/>
    <w:rsid w:val="00FE7995"/>
    <w:pPr>
      <w:spacing w:after="100"/>
      <w:ind w:left="440"/>
    </w:pPr>
  </w:style>
  <w:style w:type="table" w:styleId="Grigliatabella">
    <w:name w:val="Table Grid"/>
    <w:basedOn w:val="Tabellanormale"/>
    <w:uiPriority w:val="39"/>
    <w:rsid w:val="00FE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7995"/>
    <w:pPr>
      <w:autoSpaceDE w:val="0"/>
      <w:autoSpaceDN w:val="0"/>
      <w:adjustRightInd w:val="0"/>
      <w:spacing w:after="0" w:line="240" w:lineRule="auto"/>
    </w:pPr>
    <w:rPr>
      <w:rFonts w:ascii="Times New Roman" w:hAnsi="Times New Roman" w:cs="Times New Roman"/>
      <w:color w:val="000000"/>
      <w:sz w:val="24"/>
      <w:szCs w:val="24"/>
    </w:rPr>
  </w:style>
  <w:style w:type="character" w:styleId="Rimandonotaapidipagina">
    <w:name w:val="footnote reference"/>
    <w:basedOn w:val="Carpredefinitoparagrafo"/>
    <w:uiPriority w:val="99"/>
    <w:semiHidden/>
    <w:unhideWhenUsed/>
    <w:rsid w:val="00FE7995"/>
    <w:rPr>
      <w:vertAlign w:val="superscript"/>
    </w:rPr>
  </w:style>
  <w:style w:type="paragraph" w:styleId="Didascalia">
    <w:name w:val="caption"/>
    <w:basedOn w:val="Normale"/>
    <w:next w:val="Normale"/>
    <w:uiPriority w:val="35"/>
    <w:unhideWhenUsed/>
    <w:qFormat/>
    <w:rsid w:val="00FE7995"/>
    <w:pPr>
      <w:spacing w:after="200" w:line="240" w:lineRule="auto"/>
    </w:pPr>
    <w:rPr>
      <w:b/>
      <w:bCs/>
      <w:color w:val="5B9BD5" w:themeColor="accent1"/>
      <w:sz w:val="18"/>
      <w:szCs w:val="18"/>
    </w:rPr>
  </w:style>
  <w:style w:type="paragraph" w:styleId="Intestazione">
    <w:name w:val="header"/>
    <w:basedOn w:val="Normale"/>
    <w:link w:val="IntestazioneCarattere"/>
    <w:uiPriority w:val="99"/>
    <w:unhideWhenUsed/>
    <w:rsid w:val="00FE79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7995"/>
  </w:style>
  <w:style w:type="paragraph" w:styleId="Pidipagina">
    <w:name w:val="footer"/>
    <w:basedOn w:val="Normale"/>
    <w:link w:val="PidipaginaCarattere"/>
    <w:uiPriority w:val="99"/>
    <w:unhideWhenUsed/>
    <w:rsid w:val="00FE79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7995"/>
  </w:style>
  <w:style w:type="paragraph" w:styleId="Revisione">
    <w:name w:val="Revision"/>
    <w:hidden/>
    <w:uiPriority w:val="99"/>
    <w:semiHidden/>
    <w:rsid w:val="00FE7995"/>
    <w:pPr>
      <w:spacing w:after="0" w:line="240" w:lineRule="auto"/>
    </w:pPr>
  </w:style>
  <w:style w:type="paragraph" w:styleId="Nessunaspaziatura">
    <w:name w:val="No Spacing"/>
    <w:uiPriority w:val="1"/>
    <w:qFormat/>
    <w:rsid w:val="00FE7995"/>
    <w:pPr>
      <w:spacing w:after="0" w:line="240" w:lineRule="auto"/>
    </w:pPr>
  </w:style>
  <w:style w:type="character" w:styleId="Collegamentovisitato">
    <w:name w:val="FollowedHyperlink"/>
    <w:basedOn w:val="Carpredefinitoparagrafo"/>
    <w:uiPriority w:val="99"/>
    <w:semiHidden/>
    <w:unhideWhenUsed/>
    <w:rsid w:val="00FE7995"/>
    <w:rPr>
      <w:color w:val="954F72" w:themeColor="followedHyperlink"/>
      <w:u w:val="single"/>
    </w:rPr>
  </w:style>
  <w:style w:type="paragraph" w:styleId="NormaleWeb">
    <w:name w:val="Normal (Web)"/>
    <w:basedOn w:val="Normale"/>
    <w:uiPriority w:val="99"/>
    <w:semiHidden/>
    <w:unhideWhenUsed/>
    <w:rsid w:val="00FE799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bodytextEnglish">
    <w:name w:val="body text English"/>
    <w:basedOn w:val="Normale"/>
    <w:link w:val="bodytextEnglishChar"/>
    <w:uiPriority w:val="99"/>
    <w:qFormat/>
    <w:rsid w:val="00FE7995"/>
    <w:pPr>
      <w:spacing w:before="120" w:after="120" w:line="240" w:lineRule="exact"/>
      <w:jc w:val="both"/>
    </w:pPr>
    <w:rPr>
      <w:rFonts w:ascii="Verdana" w:eastAsia="SimSun" w:hAnsi="Verdana" w:cs="Times New Roman"/>
      <w:sz w:val="17"/>
      <w:szCs w:val="24"/>
      <w:lang w:val="en-US" w:eastAsia="nl-NL"/>
    </w:rPr>
  </w:style>
  <w:style w:type="character" w:customStyle="1" w:styleId="bodytextEnglishChar">
    <w:name w:val="body text English Char"/>
    <w:link w:val="bodytextEnglish"/>
    <w:uiPriority w:val="99"/>
    <w:locked/>
    <w:rsid w:val="00FE7995"/>
    <w:rPr>
      <w:rFonts w:ascii="Verdana" w:eastAsia="SimSun" w:hAnsi="Verdana" w:cs="Times New Roman"/>
      <w:sz w:val="17"/>
      <w:szCs w:val="24"/>
      <w:lang w:val="en-US" w:eastAsia="nl-NL"/>
    </w:rPr>
  </w:style>
  <w:style w:type="paragraph" w:styleId="Testonotaapidipagina">
    <w:name w:val="footnote text"/>
    <w:basedOn w:val="Normale"/>
    <w:link w:val="TestonotaapidipaginaCarattere"/>
    <w:uiPriority w:val="99"/>
    <w:unhideWhenUsed/>
    <w:rsid w:val="00FE799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E7995"/>
    <w:rPr>
      <w:sz w:val="20"/>
      <w:szCs w:val="20"/>
    </w:rPr>
  </w:style>
  <w:style w:type="character" w:customStyle="1" w:styleId="ParagrafoelencoCarattere">
    <w:name w:val="Paragrafo elenco Carattere"/>
    <w:aliases w:val="Paragrafo book old style Carattere,_Bullet Carattere,Párrafo de lista - cat Carattere,Bullet Carattere"/>
    <w:link w:val="Paragrafoelenco"/>
    <w:uiPriority w:val="34"/>
    <w:qFormat/>
    <w:locked/>
    <w:rsid w:val="00FE7995"/>
  </w:style>
  <w:style w:type="table" w:customStyle="1" w:styleId="Grigliatabella1">
    <w:name w:val="Griglia tabella1"/>
    <w:basedOn w:val="Tabellanormale"/>
    <w:next w:val="Grigliatabella"/>
    <w:uiPriority w:val="39"/>
    <w:rsid w:val="00CB5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CE14BC"/>
    <w:rPr>
      <w:i/>
      <w:iCs/>
    </w:rPr>
  </w:style>
  <w:style w:type="table" w:customStyle="1" w:styleId="Grigliatabella11">
    <w:name w:val="Griglia tabella11"/>
    <w:basedOn w:val="Tabellanormale"/>
    <w:next w:val="Grigliatabella"/>
    <w:uiPriority w:val="39"/>
    <w:rsid w:val="00F0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1">
    <w:name w:val="Stile1"/>
    <w:basedOn w:val="Normale"/>
    <w:link w:val="Stile1Carattere"/>
    <w:qFormat/>
    <w:rsid w:val="00BC23C1"/>
    <w:pPr>
      <w:keepNext/>
      <w:keepLines/>
      <w:spacing w:before="240" w:after="240"/>
      <w:ind w:left="720" w:hanging="360"/>
      <w:outlineLvl w:val="0"/>
    </w:pPr>
    <w:rPr>
      <w:rFonts w:eastAsiaTheme="majorEastAsia" w:cstheme="minorHAnsi"/>
      <w:b/>
      <w:color w:val="2E74B5" w:themeColor="accent1" w:themeShade="BF"/>
      <w:sz w:val="32"/>
      <w:szCs w:val="32"/>
      <w:lang w:val="en-GB"/>
    </w:rPr>
  </w:style>
  <w:style w:type="paragraph" w:customStyle="1" w:styleId="Stile2">
    <w:name w:val="Stile2"/>
    <w:basedOn w:val="Stile1"/>
    <w:qFormat/>
    <w:rsid w:val="00BC23C1"/>
    <w:pPr>
      <w:ind w:left="1657" w:hanging="380"/>
    </w:pPr>
    <w:rPr>
      <w:sz w:val="28"/>
      <w:szCs w:val="28"/>
    </w:rPr>
  </w:style>
  <w:style w:type="character" w:customStyle="1" w:styleId="Stile1Carattere">
    <w:name w:val="Stile1 Carattere"/>
    <w:basedOn w:val="Carpredefinitoparagrafo"/>
    <w:link w:val="Stile1"/>
    <w:rsid w:val="00BC23C1"/>
    <w:rPr>
      <w:rFonts w:eastAsiaTheme="majorEastAsia" w:cstheme="minorHAnsi"/>
      <w:b/>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0907">
      <w:bodyDiv w:val="1"/>
      <w:marLeft w:val="0"/>
      <w:marRight w:val="0"/>
      <w:marTop w:val="0"/>
      <w:marBottom w:val="0"/>
      <w:divBdr>
        <w:top w:val="none" w:sz="0" w:space="0" w:color="auto"/>
        <w:left w:val="none" w:sz="0" w:space="0" w:color="auto"/>
        <w:bottom w:val="none" w:sz="0" w:space="0" w:color="auto"/>
        <w:right w:val="none" w:sz="0" w:space="0" w:color="auto"/>
      </w:divBdr>
      <w:divsChild>
        <w:div w:id="1748528753">
          <w:marLeft w:val="0"/>
          <w:marRight w:val="0"/>
          <w:marTop w:val="0"/>
          <w:marBottom w:val="0"/>
          <w:divBdr>
            <w:top w:val="none" w:sz="0" w:space="0" w:color="auto"/>
            <w:left w:val="none" w:sz="0" w:space="0" w:color="auto"/>
            <w:bottom w:val="none" w:sz="0" w:space="0" w:color="auto"/>
            <w:right w:val="none" w:sz="0" w:space="0" w:color="auto"/>
          </w:divBdr>
        </w:div>
        <w:div w:id="1272205120">
          <w:marLeft w:val="0"/>
          <w:marRight w:val="0"/>
          <w:marTop w:val="0"/>
          <w:marBottom w:val="0"/>
          <w:divBdr>
            <w:top w:val="none" w:sz="0" w:space="0" w:color="auto"/>
            <w:left w:val="none" w:sz="0" w:space="0" w:color="auto"/>
            <w:bottom w:val="none" w:sz="0" w:space="0" w:color="auto"/>
            <w:right w:val="none" w:sz="0" w:space="0" w:color="auto"/>
          </w:divBdr>
          <w:divsChild>
            <w:div w:id="257955672">
              <w:marLeft w:val="0"/>
              <w:marRight w:val="0"/>
              <w:marTop w:val="0"/>
              <w:marBottom w:val="0"/>
              <w:divBdr>
                <w:top w:val="none" w:sz="0" w:space="0" w:color="auto"/>
                <w:left w:val="none" w:sz="0" w:space="0" w:color="auto"/>
                <w:bottom w:val="none" w:sz="0" w:space="0" w:color="auto"/>
                <w:right w:val="none" w:sz="0" w:space="0" w:color="auto"/>
              </w:divBdr>
            </w:div>
          </w:divsChild>
        </w:div>
        <w:div w:id="139229994">
          <w:marLeft w:val="0"/>
          <w:marRight w:val="0"/>
          <w:marTop w:val="0"/>
          <w:marBottom w:val="0"/>
          <w:divBdr>
            <w:top w:val="none" w:sz="0" w:space="0" w:color="auto"/>
            <w:left w:val="none" w:sz="0" w:space="0" w:color="auto"/>
            <w:bottom w:val="none" w:sz="0" w:space="0" w:color="auto"/>
            <w:right w:val="none" w:sz="0" w:space="0" w:color="auto"/>
          </w:divBdr>
          <w:divsChild>
            <w:div w:id="1762994780">
              <w:marLeft w:val="0"/>
              <w:marRight w:val="0"/>
              <w:marTop w:val="0"/>
              <w:marBottom w:val="0"/>
              <w:divBdr>
                <w:top w:val="none" w:sz="0" w:space="0" w:color="auto"/>
                <w:left w:val="none" w:sz="0" w:space="0" w:color="auto"/>
                <w:bottom w:val="none" w:sz="0" w:space="0" w:color="auto"/>
                <w:right w:val="none" w:sz="0" w:space="0" w:color="auto"/>
              </w:divBdr>
            </w:div>
          </w:divsChild>
        </w:div>
        <w:div w:id="618223906">
          <w:marLeft w:val="0"/>
          <w:marRight w:val="0"/>
          <w:marTop w:val="0"/>
          <w:marBottom w:val="0"/>
          <w:divBdr>
            <w:top w:val="none" w:sz="0" w:space="0" w:color="auto"/>
            <w:left w:val="none" w:sz="0" w:space="0" w:color="auto"/>
            <w:bottom w:val="none" w:sz="0" w:space="0" w:color="auto"/>
            <w:right w:val="none" w:sz="0" w:space="0" w:color="auto"/>
          </w:divBdr>
          <w:divsChild>
            <w:div w:id="7936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330">
      <w:bodyDiv w:val="1"/>
      <w:marLeft w:val="0"/>
      <w:marRight w:val="0"/>
      <w:marTop w:val="0"/>
      <w:marBottom w:val="0"/>
      <w:divBdr>
        <w:top w:val="none" w:sz="0" w:space="0" w:color="auto"/>
        <w:left w:val="none" w:sz="0" w:space="0" w:color="auto"/>
        <w:bottom w:val="none" w:sz="0" w:space="0" w:color="auto"/>
        <w:right w:val="none" w:sz="0" w:space="0" w:color="auto"/>
      </w:divBdr>
    </w:div>
    <w:div w:id="366879357">
      <w:bodyDiv w:val="1"/>
      <w:marLeft w:val="0"/>
      <w:marRight w:val="0"/>
      <w:marTop w:val="0"/>
      <w:marBottom w:val="0"/>
      <w:divBdr>
        <w:top w:val="none" w:sz="0" w:space="0" w:color="auto"/>
        <w:left w:val="none" w:sz="0" w:space="0" w:color="auto"/>
        <w:bottom w:val="none" w:sz="0" w:space="0" w:color="auto"/>
        <w:right w:val="none" w:sz="0" w:space="0" w:color="auto"/>
      </w:divBdr>
    </w:div>
    <w:div w:id="866530247">
      <w:bodyDiv w:val="1"/>
      <w:marLeft w:val="0"/>
      <w:marRight w:val="0"/>
      <w:marTop w:val="0"/>
      <w:marBottom w:val="0"/>
      <w:divBdr>
        <w:top w:val="none" w:sz="0" w:space="0" w:color="auto"/>
        <w:left w:val="none" w:sz="0" w:space="0" w:color="auto"/>
        <w:bottom w:val="none" w:sz="0" w:space="0" w:color="auto"/>
        <w:right w:val="none" w:sz="0" w:space="0" w:color="auto"/>
      </w:divBdr>
    </w:div>
    <w:div w:id="1003625332">
      <w:bodyDiv w:val="1"/>
      <w:marLeft w:val="0"/>
      <w:marRight w:val="0"/>
      <w:marTop w:val="0"/>
      <w:marBottom w:val="0"/>
      <w:divBdr>
        <w:top w:val="none" w:sz="0" w:space="0" w:color="auto"/>
        <w:left w:val="none" w:sz="0" w:space="0" w:color="auto"/>
        <w:bottom w:val="none" w:sz="0" w:space="0" w:color="auto"/>
        <w:right w:val="none" w:sz="0" w:space="0" w:color="auto"/>
      </w:divBdr>
      <w:divsChild>
        <w:div w:id="202220137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ISPA/RDBqc/blob/main/RMD%20reports/FDI_report_HTML.Rmd" TargetMode="External"/><Relationship Id="rId18" Type="http://schemas.openxmlformats.org/officeDocument/2006/relationships/hyperlink" Target="https://cran.r-projec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COISPA/RDBqc"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github.com/COISPA/RDBqc/blob/main/RMD%20reports/MEDBS_report_HTML.Rmd" TargetMode="External"/><Relationship Id="rId17" Type="http://schemas.openxmlformats.org/officeDocument/2006/relationships/hyperlink" Target="https://github.com/COISPA/RDBqc/blob/main/RMD%20reports/logo.png" TargetMode="External"/><Relationship Id="rId25" Type="http://schemas.openxmlformats.org/officeDocument/2006/relationships/image" Target="media/image7.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github.com/COISPA/RDBqc/blob/main/RMD%20reports/mystyle.css"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ISPA/RDBqc/blob/main/RMD%20reports/RCG_report_HTML.Rmd" TargetMode="External"/><Relationship Id="rId24" Type="http://schemas.openxmlformats.org/officeDocument/2006/relationships/image" Target="media/image6.pn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github.com/COISPA/RDBqc/blob/main/RMD%20reports/RDBFIS_report_template.html" TargetMode="External"/><Relationship Id="rId23" Type="http://schemas.openxmlformats.org/officeDocument/2006/relationships/image" Target="media/image5.png"/><Relationship Id="rId28" Type="http://schemas.openxmlformats.org/officeDocument/2006/relationships/hyperlink" Target="https://www.R-project.org/" TargetMode="External"/><Relationship Id="rId10" Type="http://schemas.openxmlformats.org/officeDocument/2006/relationships/image" Target="media/image2.png"/><Relationship Id="rId19" Type="http://schemas.openxmlformats.org/officeDocument/2006/relationships/hyperlink" Target="https://posit.co/products/open-source/rstud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OISPA/RDBqc" TargetMode="External"/><Relationship Id="rId14" Type="http://schemas.openxmlformats.org/officeDocument/2006/relationships/hyperlink" Target="https://github.com/COISPA/RDBqc/blob/main/RMD%20reports/GFCM_report_HTML.Rmd"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A2E44B0CEB7E47B8540D1C44E7D149" ma:contentTypeVersion="2" ma:contentTypeDescription="Creare un nuovo documento." ma:contentTypeScope="" ma:versionID="d4868cced193c20e1b821e1fac11b2a7">
  <xsd:schema xmlns:xsd="http://www.w3.org/2001/XMLSchema" xmlns:xs="http://www.w3.org/2001/XMLSchema" xmlns:p="http://schemas.microsoft.com/office/2006/metadata/properties" xmlns:ns2="8e93a919-8b90-4eee-a128-e4c4ed2c8f0f" targetNamespace="http://schemas.microsoft.com/office/2006/metadata/properties" ma:root="true" ma:fieldsID="30c88eac437e95807442f77916182f50" ns2:_="">
    <xsd:import namespace="8e93a919-8b90-4eee-a128-e4c4ed2c8f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3a919-8b90-4eee-a128-e4c4ed2c8f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D0B8A-13DD-4E6F-8CEE-DCA6AD53F7DC}">
  <ds:schemaRefs>
    <ds:schemaRef ds:uri="http://schemas.openxmlformats.org/officeDocument/2006/bibliography"/>
  </ds:schemaRefs>
</ds:datastoreItem>
</file>

<file path=customXml/itemProps2.xml><?xml version="1.0" encoding="utf-8"?>
<ds:datastoreItem xmlns:ds="http://schemas.openxmlformats.org/officeDocument/2006/customXml" ds:itemID="{E3A99207-4321-4099-ACE9-4A7B025E4ACE}"/>
</file>

<file path=customXml/itemProps3.xml><?xml version="1.0" encoding="utf-8"?>
<ds:datastoreItem xmlns:ds="http://schemas.openxmlformats.org/officeDocument/2006/customXml" ds:itemID="{5E9884B8-302A-4A79-A7D1-525A58D547F9}"/>
</file>

<file path=customXml/itemProps4.xml><?xml version="1.0" encoding="utf-8"?>
<ds:datastoreItem xmlns:ds="http://schemas.openxmlformats.org/officeDocument/2006/customXml" ds:itemID="{34F466E4-D1FD-4D5F-A346-4F14E93D8F9D}"/>
</file>

<file path=docProps/app.xml><?xml version="1.0" encoding="utf-8"?>
<Properties xmlns="http://schemas.openxmlformats.org/officeDocument/2006/extended-properties" xmlns:vt="http://schemas.openxmlformats.org/officeDocument/2006/docPropsVTypes">
  <Template>Normal.dotm</Template>
  <TotalTime>8133</TotalTime>
  <Pages>12</Pages>
  <Words>2622</Words>
  <Characters>14946</Characters>
  <Application>Microsoft Office Word</Application>
  <DocSecurity>0</DocSecurity>
  <Lines>124</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MTM</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WZ</cp:lastModifiedBy>
  <cp:revision>34</cp:revision>
  <cp:lastPrinted>2022-01-15T13:03:00Z</cp:lastPrinted>
  <dcterms:created xsi:type="dcterms:W3CDTF">2023-03-21T14:42:00Z</dcterms:created>
  <dcterms:modified xsi:type="dcterms:W3CDTF">2023-03-31T14:51:00Z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0x010100E8A2E44B0CEB7E47B8540D1C44E7D149</vt:lpwstr>
  </property>
</Properties>
</file>