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Relazione per</w:t>
      </w:r>
    </w:p>
    <w:p w:rsidR="00000000" w:rsidDel="00000000" w:rsidP="00000000" w:rsidRDefault="00000000" w:rsidRPr="00000000" w14:paraId="00000003">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“Programmazione ad oggetti”</w:t>
      </w:r>
    </w:p>
    <w:p w:rsidR="00000000" w:rsidDel="00000000" w:rsidP="00000000" w:rsidRDefault="00000000" w:rsidRPr="00000000" w14:paraId="00000004">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Filippo Patrignani</w:t>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Sofia Ricupero</w:t>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22/06/2025</w:t>
      </w:r>
    </w:p>
    <w:p w:rsidR="00000000" w:rsidDel="00000000" w:rsidP="00000000" w:rsidRDefault="00000000" w:rsidRPr="00000000" w14:paraId="0000000B">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11">
      <w:pPr>
        <w:pStyle w:val="Title"/>
        <w:rPr/>
      </w:pPr>
      <w:bookmarkStart w:colFirst="0" w:colLast="0" w:name="_7bjt4rn8k9qy" w:id="0"/>
      <w:bookmarkEnd w:id="0"/>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id w:val="926242836"/>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5,5,Heading 6,6,"</w:instrText>
            <w:fldChar w:fldCharType="separate"/>
          </w:r>
          <w:hyperlink w:anchor="_209t7813mv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Analisi</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b w:val="1"/>
              <w:color w:val="000000"/>
              <w:u w:val="none"/>
            </w:rPr>
          </w:pP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xtsuvzk3rlay">
            <w:r w:rsidDel="00000000" w:rsidR="00000000" w:rsidRPr="00000000">
              <w:rPr>
                <w:i w:val="0"/>
                <w:smallCaps w:val="0"/>
                <w:strike w:val="0"/>
                <w:color w:val="000000"/>
                <w:sz w:val="22"/>
                <w:szCs w:val="22"/>
                <w:u w:val="none"/>
                <w:shd w:fill="auto" w:val="clear"/>
                <w:vertAlign w:val="baseline"/>
                <w:rtl w:val="0"/>
              </w:rPr>
              <w:t xml:space="preserve">1.1 Descrizione e requisiti</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pg2ruria2tn7">
            <w:r w:rsidDel="00000000" w:rsidR="00000000" w:rsidRPr="00000000">
              <w:rPr>
                <w:color w:val="000000"/>
                <w:u w:val="none"/>
                <w:rtl w:val="0"/>
              </w:rPr>
              <w:t xml:space="preserve">1.2 Modello del dominio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qchuz2bnpdew">
            <w:r w:rsidDel="00000000" w:rsidR="00000000" w:rsidRPr="00000000">
              <w:rPr>
                <w:b w:val="1"/>
                <w:color w:val="000000"/>
                <w:u w:val="none"/>
                <w:rtl w:val="0"/>
              </w:rPr>
              <w:t xml:space="preserve">Design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b w:val="1"/>
              <w:color w:val="000000"/>
              <w:u w:val="none"/>
            </w:rPr>
          </w:pPr>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80v8py86h7ck">
            <w:r w:rsidDel="00000000" w:rsidR="00000000" w:rsidRPr="00000000">
              <w:rPr>
                <w:color w:val="000000"/>
                <w:u w:val="none"/>
                <w:rtl w:val="0"/>
              </w:rPr>
              <w:t xml:space="preserve">2.1 Architettura</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7fcia5dr3agx">
            <w:r w:rsidDel="00000000" w:rsidR="00000000" w:rsidRPr="00000000">
              <w:rPr>
                <w:color w:val="000000"/>
                <w:u w:val="none"/>
                <w:rtl w:val="0"/>
              </w:rPr>
              <w:t xml:space="preserve">2.2 Design Dettagliato</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ghbpz2rsbopo">
            <w:r w:rsidDel="00000000" w:rsidR="00000000" w:rsidRPr="00000000">
              <w:rPr>
                <w:b w:val="1"/>
                <w:color w:val="000000"/>
                <w:u w:val="none"/>
                <w:rtl w:val="0"/>
              </w:rPr>
              <w:t xml:space="preserve">Sviluppo</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b w:val="1"/>
              <w:color w:val="000000"/>
              <w:u w:val="none"/>
            </w:rPr>
          </w:pP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w90oq96ejho6">
            <w:r w:rsidDel="00000000" w:rsidR="00000000" w:rsidRPr="00000000">
              <w:rPr>
                <w:color w:val="000000"/>
                <w:u w:val="none"/>
                <w:rtl w:val="0"/>
              </w:rPr>
              <w:t xml:space="preserve">3.1 Testing automatizzato</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ypa7enulkjjb">
            <w:r w:rsidDel="00000000" w:rsidR="00000000" w:rsidRPr="00000000">
              <w:rPr>
                <w:color w:val="000000"/>
                <w:u w:val="none"/>
                <w:rtl w:val="0"/>
              </w:rPr>
              <w:t xml:space="preserve">3.2 Note di Sviluppo</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lnzg2lpwffl9">
            <w:r w:rsidDel="00000000" w:rsidR="00000000" w:rsidRPr="00000000">
              <w:rPr>
                <w:b w:val="1"/>
                <w:color w:val="000000"/>
                <w:u w:val="none"/>
                <w:rtl w:val="0"/>
              </w:rPr>
              <w:t xml:space="preserve">Commenti finali</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b w:val="1"/>
              <w:color w:val="000000"/>
              <w:u w:val="none"/>
            </w:rPr>
          </w:pP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d5dwnoh8tx12">
            <w:r w:rsidDel="00000000" w:rsidR="00000000" w:rsidRPr="00000000">
              <w:rPr>
                <w:color w:val="000000"/>
                <w:u w:val="none"/>
                <w:rtl w:val="0"/>
              </w:rPr>
              <w:t xml:space="preserve">4.1 Autovalutazione e lavori futuri</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v5xxrg7mtz9h">
            <w:r w:rsidDel="00000000" w:rsidR="00000000" w:rsidRPr="00000000">
              <w:rPr>
                <w:color w:val="000000"/>
                <w:u w:val="none"/>
                <w:rtl w:val="0"/>
              </w:rPr>
              <w:t xml:space="preserve">4.2 Difficoltà incontrate e commenti per i docenti</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color w:val="000000"/>
              <w:u w:val="none"/>
            </w:rPr>
          </w:pP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s3qemd89deg">
            <w:r w:rsidDel="00000000" w:rsidR="00000000" w:rsidRPr="00000000">
              <w:rPr>
                <w:b w:val="1"/>
                <w:color w:val="000000"/>
                <w:u w:val="none"/>
                <w:rtl w:val="0"/>
              </w:rPr>
              <w:t xml:space="preserve">Guida Utente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1</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B">
      <w:pPr>
        <w:pStyle w:val="Heading1"/>
        <w:rPr>
          <w:sz w:val="72"/>
          <w:szCs w:val="72"/>
        </w:rPr>
      </w:pPr>
      <w:bookmarkStart w:colFirst="0" w:colLast="0" w:name="_209t7813mvd1" w:id="1"/>
      <w:bookmarkEnd w:id="1"/>
      <w:r w:rsidDel="00000000" w:rsidR="00000000" w:rsidRPr="00000000">
        <w:rPr>
          <w:sz w:val="72"/>
          <w:szCs w:val="72"/>
          <w:rtl w:val="0"/>
        </w:rPr>
        <w:t xml:space="preserve">Analisi</w:t>
      </w:r>
    </w:p>
    <w:p w:rsidR="00000000" w:rsidDel="00000000" w:rsidP="00000000" w:rsidRDefault="00000000" w:rsidRPr="00000000" w14:paraId="0000003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D">
      <w:pPr>
        <w:pStyle w:val="Heading2"/>
        <w:rPr>
          <w:sz w:val="40"/>
          <w:szCs w:val="40"/>
        </w:rPr>
      </w:pPr>
      <w:bookmarkStart w:colFirst="0" w:colLast="0" w:name="_xtsuvzk3rlay" w:id="2"/>
      <w:bookmarkEnd w:id="2"/>
      <w:r w:rsidDel="00000000" w:rsidR="00000000" w:rsidRPr="00000000">
        <w:rPr>
          <w:sz w:val="40"/>
          <w:szCs w:val="40"/>
          <w:rtl w:val="0"/>
        </w:rPr>
        <w:t xml:space="preserve">1.1 Descrizione e requisiti</w:t>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software descritto è un videogioco di azione ispirato a “Vampire Survivors”, che prende il nome di “OOP-Survivors” (abbreviato “OOPS”). Il giocatore interpreta un personaggio in un mondo infestato da entità ostili, con l’obiettivo di sopravvivere più a lungo possibile, eliminando le orde di nemici che compariranno in modo progressivo e incessante. Il gioco è strutturato in sessioni a durata limitata, durante le quali il personaggio guadagna esperienza e può evolvere le proprie abilità e armi. Alla fine della sessione, se il giocatore sarà sopravvissuto, verrà considerato vincitore.</w:t>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otd4gz8ffg2c" w:id="3"/>
      <w:bookmarkEnd w:id="3"/>
      <w:r w:rsidDel="00000000" w:rsidR="00000000" w:rsidRPr="00000000">
        <w:rPr>
          <w:rFonts w:ascii="Times New Roman" w:cs="Times New Roman" w:eastAsia="Times New Roman" w:hAnsi="Times New Roman"/>
          <w:color w:val="000000"/>
          <w:sz w:val="40"/>
          <w:szCs w:val="40"/>
          <w:rtl w:val="0"/>
        </w:rPr>
        <w:t xml:space="preserve">Requisiti funzionali</w:t>
      </w:r>
    </w:p>
    <w:p w:rsidR="00000000" w:rsidDel="00000000" w:rsidP="00000000" w:rsidRDefault="00000000" w:rsidRPr="00000000" w14:paraId="00000042">
      <w:pPr>
        <w:numPr>
          <w:ilvl w:val="0"/>
          <w:numId w:val="2"/>
        </w:numPr>
        <w:spacing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generare orde di nemici con frequenza e quantità crescente nel tempo.</w:t>
        <w:br w:type="textWrapping"/>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personaggio giocante deve potersi muovere liberamente nell’area di gioco e attaccare in modo automatico.</w:t>
        <w:br w:type="textWrapping"/>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Devono essere presenti vari tipi di nemici, ciascuno con comportamento, velocità e resistenza differente.</w:t>
        <w:br w:type="textWrapping"/>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Durante il gioco, il personaggio deve poter salire di livello, ottenendo un potenziamento casuale.</w:t>
        <w:br w:type="textWrapping"/>
      </w:r>
    </w:p>
    <w:p w:rsidR="00000000" w:rsidDel="00000000" w:rsidP="00000000" w:rsidRDefault="00000000" w:rsidRPr="00000000" w14:paraId="00000046">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hr8hlabz6nhu" w:id="4"/>
      <w:bookmarkEnd w:id="4"/>
      <w:r w:rsidDel="00000000" w:rsidR="00000000" w:rsidRPr="00000000">
        <w:rPr>
          <w:rFonts w:ascii="Times New Roman" w:cs="Times New Roman" w:eastAsia="Times New Roman" w:hAnsi="Times New Roman"/>
          <w:color w:val="000000"/>
          <w:sz w:val="40"/>
          <w:szCs w:val="40"/>
          <w:rtl w:val="0"/>
        </w:rPr>
        <w:t xml:space="preserve">Requisiti non funzionali</w:t>
      </w:r>
    </w:p>
    <w:p w:rsidR="00000000" w:rsidDel="00000000" w:rsidP="00000000" w:rsidRDefault="00000000" w:rsidRPr="00000000" w14:paraId="00000047">
      <w:pPr>
        <w:numPr>
          <w:ilvl w:val="0"/>
          <w:numId w:val="3"/>
        </w:numPr>
        <w:spacing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essere in grado di gestire centinaia di nemici simultaneamente a schermo, garantendo fluidità e responsività.</w:t>
        <w:br w:type="textWrapping"/>
      </w:r>
    </w:p>
    <w:p w:rsidR="00000000" w:rsidDel="00000000" w:rsidP="00000000" w:rsidRDefault="00000000" w:rsidRPr="00000000" w14:paraId="00000048">
      <w:pPr>
        <w:numPr>
          <w:ilvl w:val="0"/>
          <w:numId w:val="3"/>
        </w:numPr>
        <w:spacing w:after="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gioco deve essere compatibile con i seguenti sistemi operativi: Windows, Linux.</w:t>
      </w:r>
    </w:p>
    <w:p w:rsidR="00000000" w:rsidDel="00000000" w:rsidP="00000000" w:rsidRDefault="00000000" w:rsidRPr="00000000" w14:paraId="00000049">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4A">
      <w:pPr>
        <w:pStyle w:val="Heading2"/>
        <w:rPr>
          <w:sz w:val="40"/>
          <w:szCs w:val="40"/>
        </w:rPr>
      </w:pPr>
      <w:bookmarkStart w:colFirst="0" w:colLast="0" w:name="_pg2ruria2tn7" w:id="5"/>
      <w:bookmarkEnd w:id="5"/>
      <w:r w:rsidDel="00000000" w:rsidR="00000000" w:rsidRPr="00000000">
        <w:rPr>
          <w:sz w:val="40"/>
          <w:szCs w:val="40"/>
          <w:rtl w:val="0"/>
        </w:rPr>
        <w:t xml:space="preserve">1.2 Modello del dominio</w:t>
      </w:r>
    </w:p>
    <w:p w:rsidR="00000000" w:rsidDel="00000000" w:rsidP="00000000" w:rsidRDefault="00000000" w:rsidRPr="00000000" w14:paraId="0000004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Giocatore (Player): rappresenta il personaggio controllato dall’utente. Il giocatore ha varie statistiche come salute, attacco e velocità.</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Nemici (Enemies): entità ostili che si muovono verso il giocatore, anch’essi hanno statistiche di salute, attacco, velocità.    </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Armi (Weapons): attacchi automatici a disposizione del giocatore.</w:t>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Oggetti (Items): elementi raccoglibili dal giocatore come (es. orb di esperienza).</w:t>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 dei Nemici (EnemyManager): componente responsabile dello spawning e della gestione del ciclo vitale dei nemici nel gioco.</w:t>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 delle Collisioni (CollisionManager): classe incaricata di rilevare e gestire le interazioni tra il giocatore, i nemici e altri oggetti di gioco, come i proiettili, fondamentali per la gestione di eventi come danni( o raccolta di oggetti (adesso viene fatto dall’ experience manager)).</w:t>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-868199</wp:posOffset>
            </wp:positionH>
            <wp:positionV relativeFrom="paragraph">
              <wp:posOffset>127843</wp:posOffset>
            </wp:positionV>
            <wp:extent cx="7462839" cy="6787148"/>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62839" cy="6787148"/>
                    </a:xfrm>
                    <a:prstGeom prst="rect"/>
                    <a:ln/>
                  </pic:spPr>
                </pic:pic>
              </a:graphicData>
            </a:graphic>
          </wp:anchor>
        </w:drawing>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Figura 1.1: Schema UML dell’analisi del problema, con rappresentate le entità principali legate alla realizzazione dell’applicazione ed i rapporti fra loro.</w:t>
      </w:r>
    </w:p>
    <w:p w:rsidR="00000000" w:rsidDel="00000000" w:rsidP="00000000" w:rsidRDefault="00000000" w:rsidRPr="00000000" w14:paraId="0000006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2</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A">
      <w:pPr>
        <w:pStyle w:val="Heading1"/>
        <w:rPr>
          <w:sz w:val="72"/>
          <w:szCs w:val="72"/>
        </w:rPr>
      </w:pPr>
      <w:bookmarkStart w:colFirst="0" w:colLast="0" w:name="_qchuz2bnpdew" w:id="6"/>
      <w:bookmarkEnd w:id="6"/>
      <w:r w:rsidDel="00000000" w:rsidR="00000000" w:rsidRPr="00000000">
        <w:rPr>
          <w:sz w:val="72"/>
          <w:szCs w:val="72"/>
          <w:rtl w:val="0"/>
        </w:rPr>
        <w:t xml:space="preserve">Design</w:t>
      </w:r>
    </w:p>
    <w:p w:rsidR="00000000" w:rsidDel="00000000" w:rsidP="00000000" w:rsidRDefault="00000000" w:rsidRPr="00000000" w14:paraId="0000006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C">
      <w:pPr>
        <w:pStyle w:val="Heading2"/>
        <w:rPr/>
      </w:pPr>
      <w:bookmarkStart w:colFirst="0" w:colLast="0" w:name="_80v8py86h7ck" w:id="7"/>
      <w:bookmarkEnd w:id="7"/>
      <w:r w:rsidDel="00000000" w:rsidR="00000000" w:rsidRPr="00000000">
        <w:rPr>
          <w:rtl w:val="0"/>
        </w:rPr>
        <w:t xml:space="preserve">2.1 Architettura</w:t>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L’architettura del progetto segue il pattern architetturale Model-View-Controller (MVC). Più nello specifico, 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agisce come componente centrale attivo del sistema: possiede riferimenti alle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e coordina l’interazione tra le due.</w:t>
      </w:r>
    </w:p>
    <w:p w:rsidR="00000000" w:rsidDel="00000000" w:rsidP="00000000" w:rsidRDefault="00000000" w:rsidRPr="00000000" w14:paraId="0000006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è costituito da più classi che rappresentano le entità del dominio di gioco, ciascuna delle quali incapsula dati e logica specifici. Queste classi non dipendono né conoscono la view, rispettando così l’indipendenza del modello dalla presentazione.</w:t>
      </w:r>
    </w:p>
    <w:p w:rsidR="00000000" w:rsidDel="00000000" w:rsidP="00000000" w:rsidRDefault="00000000" w:rsidRPr="00000000" w14:paraId="0000007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a sua volta, è composta da diversi pannelli e componenti grafici, responsabili dell’interfaccia utente ed entra a contatto con informazioni di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solamente tramite classi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apposite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7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principale è </w:t>
      </w:r>
      <w:r w:rsidDel="00000000" w:rsidR="00000000" w:rsidRPr="00000000">
        <w:rPr>
          <w:rFonts w:ascii="Times New Roman" w:cs="Times New Roman" w:eastAsia="Times New Roman" w:hAnsi="Times New Roman"/>
          <w:b w:val="1"/>
          <w:sz w:val="32"/>
          <w:szCs w:val="32"/>
          <w:rtl w:val="0"/>
        </w:rPr>
        <w:t xml:space="preserve">GameThreadImpl</w:t>
      </w:r>
      <w:r w:rsidDel="00000000" w:rsidR="00000000" w:rsidRPr="00000000">
        <w:rPr>
          <w:rFonts w:ascii="Times New Roman" w:cs="Times New Roman" w:eastAsia="Times New Roman" w:hAnsi="Times New Roman"/>
          <w:sz w:val="32"/>
          <w:szCs w:val="32"/>
          <w:rtl w:val="0"/>
        </w:rPr>
        <w:t xml:space="preserve">, che prende in input un pannello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in base ad esso cambia parti di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diverse ed aggiorna il pannello. Preso per esempio il </w:t>
      </w:r>
      <w:r w:rsidDel="00000000" w:rsidR="00000000" w:rsidRPr="00000000">
        <w:rPr>
          <w:rFonts w:ascii="Times New Roman" w:cs="Times New Roman" w:eastAsia="Times New Roman" w:hAnsi="Times New Roman"/>
          <w:b w:val="1"/>
          <w:sz w:val="32"/>
          <w:szCs w:val="32"/>
          <w:rtl w:val="0"/>
        </w:rPr>
        <w:t xml:space="preserve">GamePanel</w:t>
      </w:r>
      <w:r w:rsidDel="00000000" w:rsidR="00000000" w:rsidRPr="00000000">
        <w:rPr>
          <w:rFonts w:ascii="Times New Roman" w:cs="Times New Roman" w:eastAsia="Times New Roman" w:hAnsi="Times New Roman"/>
          <w:sz w:val="32"/>
          <w:szCs w:val="32"/>
          <w:rtl w:val="0"/>
        </w:rPr>
        <w:t xml:space="preserve">, il </w:t>
      </w:r>
      <w:r w:rsidDel="00000000" w:rsidR="00000000" w:rsidRPr="00000000">
        <w:rPr>
          <w:rFonts w:ascii="Times New Roman" w:cs="Times New Roman" w:eastAsia="Times New Roman" w:hAnsi="Times New Roman"/>
          <w:b w:val="1"/>
          <w:sz w:val="32"/>
          <w:szCs w:val="32"/>
          <w:rtl w:val="0"/>
        </w:rPr>
        <w:t xml:space="preserve">GameThread </w:t>
      </w:r>
      <w:r w:rsidDel="00000000" w:rsidR="00000000" w:rsidRPr="00000000">
        <w:rPr>
          <w:rFonts w:ascii="Times New Roman" w:cs="Times New Roman" w:eastAsia="Times New Roman" w:hAnsi="Times New Roman"/>
          <w:sz w:val="32"/>
          <w:szCs w:val="32"/>
          <w:rtl w:val="0"/>
        </w:rPr>
        <w:t xml:space="preserve">aggiornerà classi come </w:t>
      </w:r>
      <w:r w:rsidDel="00000000" w:rsidR="00000000" w:rsidRPr="00000000">
        <w:rPr>
          <w:rFonts w:ascii="Times New Roman" w:cs="Times New Roman" w:eastAsia="Times New Roman" w:hAnsi="Times New Roman"/>
          <w:b w:val="1"/>
          <w:sz w:val="32"/>
          <w:szCs w:val="32"/>
          <w:rtl w:val="0"/>
        </w:rPr>
        <w:t xml:space="preserve">Player </w:t>
      </w:r>
      <w:r w:rsidDel="00000000" w:rsidR="00000000" w:rsidRPr="00000000">
        <w:rPr>
          <w:rFonts w:ascii="Times New Roman" w:cs="Times New Roman" w:eastAsia="Times New Roman" w:hAnsi="Times New Roman"/>
          <w:sz w:val="32"/>
          <w:szCs w:val="32"/>
          <w:rtl w:val="0"/>
        </w:rPr>
        <w:t xml:space="preserve">ed </w:t>
      </w:r>
      <w:r w:rsidDel="00000000" w:rsidR="00000000" w:rsidRPr="00000000">
        <w:rPr>
          <w:rFonts w:ascii="Times New Roman" w:cs="Times New Roman" w:eastAsia="Times New Roman" w:hAnsi="Times New Roman"/>
          <w:b w:val="1"/>
          <w:sz w:val="32"/>
          <w:szCs w:val="32"/>
          <w:rtl w:val="0"/>
        </w:rPr>
        <w:t xml:space="preserve">EnemyManager</w:t>
      </w:r>
      <w:r w:rsidDel="00000000" w:rsidR="00000000" w:rsidRPr="00000000">
        <w:rPr>
          <w:rFonts w:ascii="Times New Roman" w:cs="Times New Roman" w:eastAsia="Times New Roman" w:hAnsi="Times New Roman"/>
          <w:sz w:val="32"/>
          <w:szCs w:val="32"/>
          <w:rtl w:val="0"/>
        </w:rPr>
        <w:t xml:space="preserve">, e chiamerà alcuni dei suoi metodi per lavorare con loro come </w:t>
      </w:r>
      <w:r w:rsidDel="00000000" w:rsidR="00000000" w:rsidRPr="00000000">
        <w:rPr>
          <w:rFonts w:ascii="Times New Roman" w:cs="Times New Roman" w:eastAsia="Times New Roman" w:hAnsi="Times New Roman"/>
          <w:b w:val="1"/>
          <w:sz w:val="32"/>
          <w:szCs w:val="32"/>
          <w:rtl w:val="0"/>
        </w:rPr>
        <w:t xml:space="preserve">checkCollisions()</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infine dirà alla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di aggiornare la rappresentazione grafica.</w:t>
      </w:r>
    </w:p>
    <w:p w:rsidR="00000000" w:rsidDel="00000000" w:rsidP="00000000" w:rsidRDefault="00000000" w:rsidRPr="00000000" w14:paraId="0000007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 questa struttura, la sostituzione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(ad esempio passando da Swing a JavaFX) o del model con una nuova implementazione non richiederebbe modifiche né al controller né all’altra componente, a condizione che vengano rispettate le stesse interfacce.</w:t>
      </w:r>
    </w:p>
    <w:p w:rsidR="00000000" w:rsidDel="00000000" w:rsidP="00000000" w:rsidRDefault="00000000" w:rsidRPr="00000000" w14:paraId="0000007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alcune classi del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sono presenti degli observer che notificano i cambiamenti al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7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Qualsiasi aggiornamento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viene effettuato esclusivamente all'interno dell’Event Dispatch Thread (EDT) di Swing, garantendo così che essa sia thread-safe.</w:t>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-56511</wp:posOffset>
            </wp:positionH>
            <wp:positionV relativeFrom="paragraph">
              <wp:posOffset>114300</wp:posOffset>
            </wp:positionV>
            <wp:extent cx="5731200" cy="4648200"/>
            <wp:effectExtent b="0" l="0" r="0" t="0"/>
            <wp:wrapNone/>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648200"/>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2.2: Il GameThreadImpl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principale dell’applicazione) ottiene in input il pannello corrente tramite il ViewManager e, in base ad esso esegue un aggiornamento delle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richiama il metodo repaint() sulla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per aggiornare la rappresentazione grafica.</w:t>
      </w:r>
    </w:p>
    <w:p w:rsidR="00000000" w:rsidDel="00000000" w:rsidP="00000000" w:rsidRDefault="00000000" w:rsidRPr="00000000" w14:paraId="000000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531717" cy="396716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31717" cy="396716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2.1: InputHandler (classe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in base ad un input da tastiera, cambia la direzione in cui il player si muove.</w:t>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5">
      <w:pPr>
        <w:pStyle w:val="Heading2"/>
        <w:rPr/>
      </w:pPr>
      <w:bookmarkStart w:colFirst="0" w:colLast="0" w:name="_7fcia5dr3agx" w:id="8"/>
      <w:bookmarkEnd w:id="8"/>
      <w:r w:rsidDel="00000000" w:rsidR="00000000" w:rsidRPr="00000000">
        <w:rPr>
          <w:rtl w:val="0"/>
        </w:rPr>
        <w:t xml:space="preserve">2.2 Design Dettagliato</w:t>
      </w:r>
    </w:p>
    <w:p w:rsidR="00000000" w:rsidDel="00000000" w:rsidP="00000000" w:rsidRDefault="00000000" w:rsidRPr="00000000" w14:paraId="00000096">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w:t>
      </w:r>
      <w:r w:rsidDel="00000000" w:rsidR="00000000" w:rsidRPr="00000000">
        <w:rPr>
          <w:rFonts w:ascii="Times New Roman" w:cs="Times New Roman" w:eastAsia="Times New Roman" w:hAnsi="Times New Roman"/>
          <w:sz w:val="40"/>
          <w:szCs w:val="40"/>
          <w:rtl w:val="0"/>
        </w:rPr>
        <w:t xml:space="preserve"> - Giovanni Perreon</w:t>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comportamenti ai nemici senza creare </w:t>
      </w:r>
    </w:p>
    <w:p w:rsidR="00000000" w:rsidDel="00000000" w:rsidP="00000000" w:rsidRDefault="00000000" w:rsidRPr="00000000" w14:paraId="0000009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molte sottoclassi</w:t>
      </w:r>
    </w:p>
    <w:p w:rsidR="00000000" w:rsidDel="00000000" w:rsidP="00000000" w:rsidRDefault="00000000" w:rsidRPr="00000000" w14:paraId="0000009A">
      <w:pP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-643886</wp:posOffset>
            </wp:positionH>
            <wp:positionV relativeFrom="paragraph">
              <wp:posOffset>137795</wp:posOffset>
            </wp:positionV>
            <wp:extent cx="7021922" cy="1959606"/>
            <wp:effectExtent b="0" l="0" r="0" t="0"/>
            <wp:wrapNone/>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021922" cy="1959606"/>
                    </a:xfrm>
                    <a:prstGeom prst="rect"/>
                    <a:ln/>
                  </pic:spPr>
                </pic:pic>
              </a:graphicData>
            </a:graphic>
          </wp:anchor>
        </w:drawing>
      </w:r>
    </w:p>
    <w:p w:rsidR="00000000" w:rsidDel="00000000" w:rsidP="00000000" w:rsidRDefault="00000000" w:rsidRPr="00000000" w14:paraId="0000009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2.5: Rappresentazione UML del pattern Decorator per aggiungere caratteristiche ai nemici.</w:t>
      </w:r>
    </w:p>
    <w:p w:rsidR="00000000" w:rsidDel="00000000" w:rsidP="00000000" w:rsidRDefault="00000000" w:rsidRPr="00000000" w14:paraId="000000A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 creare un nemico con una particolare caratteristica bisogna creare una sottoclasse di quel nemico,  e quando mi servono molti nemici con caratteristiche diverse devo creare altrettante classi includendo anche tutte le combinazioni.</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Il pattern Decorator permette di aggiungere dinamicamente caratteristiche o comportamenti ad un nemico.</w:t>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 esempio, la classe </w:t>
      </w:r>
      <w:r w:rsidDel="00000000" w:rsidR="00000000" w:rsidRPr="00000000">
        <w:rPr>
          <w:rFonts w:ascii="Times New Roman" w:cs="Times New Roman" w:eastAsia="Times New Roman" w:hAnsi="Times New Roman"/>
          <w:b w:val="1"/>
          <w:sz w:val="32"/>
          <w:szCs w:val="32"/>
          <w:rtl w:val="0"/>
        </w:rPr>
        <w:t xml:space="preserve">BossEnemy </w:t>
      </w:r>
      <w:r w:rsidDel="00000000" w:rsidR="00000000" w:rsidRPr="00000000">
        <w:rPr>
          <w:rFonts w:ascii="Times New Roman" w:cs="Times New Roman" w:eastAsia="Times New Roman" w:hAnsi="Times New Roman"/>
          <w:sz w:val="32"/>
          <w:szCs w:val="32"/>
          <w:rtl w:val="0"/>
        </w:rPr>
        <w:t xml:space="preserve">estende </w:t>
      </w:r>
      <w:r w:rsidDel="00000000" w:rsidR="00000000" w:rsidRPr="00000000">
        <w:rPr>
          <w:rFonts w:ascii="Times New Roman" w:cs="Times New Roman" w:eastAsia="Times New Roman" w:hAnsi="Times New Roman"/>
          <w:b w:val="1"/>
          <w:sz w:val="32"/>
          <w:szCs w:val="32"/>
          <w:rtl w:val="0"/>
        </w:rPr>
        <w:t xml:space="preserve">EnemyDecorator </w:t>
      </w:r>
      <w:r w:rsidDel="00000000" w:rsidR="00000000" w:rsidRPr="00000000">
        <w:rPr>
          <w:rFonts w:ascii="Times New Roman" w:cs="Times New Roman" w:eastAsia="Times New Roman" w:hAnsi="Times New Roman"/>
          <w:sz w:val="32"/>
          <w:szCs w:val="32"/>
          <w:rtl w:val="0"/>
        </w:rPr>
        <w:t xml:space="preserve">e raddoppia grandezza, vita e attacco del nemico decorato.</w:t>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approccio consente di combinare più decoratori tra loro (anche più volte), ottenendo tutte le varianti desiderate senza moltiplicare le classi.</w:t>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 Notifica degli eventi senza passaggio di variabili</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-928364</wp:posOffset>
            </wp:positionH>
            <wp:positionV relativeFrom="paragraph">
              <wp:posOffset>285750</wp:posOffset>
            </wp:positionV>
            <wp:extent cx="7586664" cy="2105767"/>
            <wp:effectExtent b="0" l="0" r="0" t="0"/>
            <wp:wrapNone/>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586664" cy="2105767"/>
                    </a:xfrm>
                    <a:prstGeom prst="rect"/>
                    <a:ln/>
                  </pic:spPr>
                </pic:pic>
              </a:graphicData>
            </a:graphic>
          </wp:anchor>
        </w:drawing>
      </w:r>
    </w:p>
    <w:p w:rsidR="00000000" w:rsidDel="00000000" w:rsidP="00000000" w:rsidRDefault="00000000" w:rsidRPr="00000000" w14:paraId="000000A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2.6: Rappresentazione UML del pattern Observer, in cui Enemy agisce come Subject notificando le implementazioni dell'interfaccia EnemyObserver. Tali implementazioni sono fornite sotto forma di espressioni lambda, implementate da EnemyManager.</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un nemico possa notificare un evento senza dover gestire o mantenere variabili aggiuntive.</w:t>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funge da Subject e usa degli observer che implementano l’interfaccia </w:t>
      </w:r>
      <w:r w:rsidDel="00000000" w:rsidR="00000000" w:rsidRPr="00000000">
        <w:rPr>
          <w:rFonts w:ascii="Times New Roman" w:cs="Times New Roman" w:eastAsia="Times New Roman" w:hAnsi="Times New Roman"/>
          <w:b w:val="1"/>
          <w:sz w:val="32"/>
          <w:szCs w:val="32"/>
          <w:rtl w:val="0"/>
        </w:rPr>
        <w:t xml:space="preserve">EnemyObserver</w:t>
      </w:r>
      <w:r w:rsidDel="00000000" w:rsidR="00000000" w:rsidRPr="00000000">
        <w:rPr>
          <w:rFonts w:ascii="Times New Roman" w:cs="Times New Roman" w:eastAsia="Times New Roman" w:hAnsi="Times New Roman"/>
          <w:sz w:val="32"/>
          <w:szCs w:val="32"/>
          <w:rtl w:val="0"/>
        </w:rPr>
        <w:t xml:space="preserve">. Le implementazioni concrete di questi observer sono espressioni lambda implementate dinamicamente da </w:t>
      </w:r>
      <w:r w:rsidDel="00000000" w:rsidR="00000000" w:rsidRPr="00000000">
        <w:rPr>
          <w:rFonts w:ascii="Times New Roman" w:cs="Times New Roman" w:eastAsia="Times New Roman" w:hAnsi="Times New Roman"/>
          <w:b w:val="1"/>
          <w:sz w:val="32"/>
          <w:szCs w:val="32"/>
          <w:rtl w:val="0"/>
        </w:rPr>
        <w:t xml:space="preserve">EnemyManager</w:t>
      </w:r>
      <w:r w:rsidDel="00000000" w:rsidR="00000000" w:rsidRPr="00000000">
        <w:rPr>
          <w:rFonts w:ascii="Times New Roman" w:cs="Times New Roman" w:eastAsia="Times New Roman" w:hAnsi="Times New Roman"/>
          <w:sz w:val="32"/>
          <w:szCs w:val="32"/>
          <w:rtl w:val="0"/>
        </w:rPr>
        <w:t xml:space="preserve">. In questo modo,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non deve conservare variabili aggiuntive specifiche per ogni osservatore.</w:t>
      </w:r>
    </w:p>
    <w:p w:rsidR="00000000" w:rsidDel="00000000" w:rsidP="00000000" w:rsidRDefault="00000000" w:rsidRPr="00000000" w14:paraId="000000B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Definizione di un’interfaccia per la creazione di oggetti, delegando alle implementazioni la decisione su quale classe concreta istanziare e in che modo.</w:t>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-791996</wp:posOffset>
            </wp:positionH>
            <wp:positionV relativeFrom="paragraph">
              <wp:posOffset>114300</wp:posOffset>
            </wp:positionV>
            <wp:extent cx="7310438" cy="5974779"/>
            <wp:effectExtent b="0" l="0" r="0" t="0"/>
            <wp:wrapNone/>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310438" cy="5974779"/>
                    </a:xfrm>
                    <a:prstGeom prst="rect"/>
                    <a:ln/>
                  </pic:spPr>
                </pic:pic>
              </a:graphicData>
            </a:graphic>
          </wp:anchor>
        </w:drawing>
      </w:r>
    </w:p>
    <w:p w:rsidR="00000000" w:rsidDel="00000000" w:rsidP="00000000" w:rsidRDefault="00000000" w:rsidRPr="00000000" w14:paraId="000000B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2.7: Rappresentazione UML del pattern Factory Method, dove </w:t>
      </w:r>
      <w:r w:rsidDel="00000000" w:rsidR="00000000" w:rsidRPr="00000000">
        <w:rPr>
          <w:rFonts w:ascii="Times New Roman" w:cs="Times New Roman" w:eastAsia="Times New Roman" w:hAnsi="Times New Roman"/>
          <w:b w:val="1"/>
          <w:sz w:val="32"/>
          <w:szCs w:val="32"/>
          <w:rtl w:val="0"/>
        </w:rPr>
        <w:t xml:space="preserve">EnemyFactory </w:t>
      </w:r>
      <w:r w:rsidDel="00000000" w:rsidR="00000000" w:rsidRPr="00000000">
        <w:rPr>
          <w:rFonts w:ascii="Times New Roman" w:cs="Times New Roman" w:eastAsia="Times New Roman" w:hAnsi="Times New Roman"/>
          <w:sz w:val="32"/>
          <w:szCs w:val="32"/>
          <w:rtl w:val="0"/>
        </w:rPr>
        <w:t xml:space="preserve">è l’interfaccia che definisce metodi di creazione di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implementato da </w:t>
      </w:r>
      <w:r w:rsidDel="00000000" w:rsidR="00000000" w:rsidRPr="00000000">
        <w:rPr>
          <w:rFonts w:ascii="Times New Roman" w:cs="Times New Roman" w:eastAsia="Times New Roman" w:hAnsi="Times New Roman"/>
          <w:b w:val="1"/>
          <w:sz w:val="32"/>
          <w:szCs w:val="32"/>
          <w:rtl w:val="0"/>
        </w:rPr>
        <w:t xml:space="preserve">EnemyFactoryImpl</w:t>
      </w:r>
      <w:r w:rsidDel="00000000" w:rsidR="00000000" w:rsidRPr="00000000">
        <w:rPr>
          <w:rFonts w:ascii="Times New Roman" w:cs="Times New Roman" w:eastAsia="Times New Roman" w:hAnsi="Times New Roman"/>
          <w:sz w:val="32"/>
          <w:szCs w:val="32"/>
          <w:rtl w:val="0"/>
        </w:rPr>
        <w:t xml:space="preserve">, che restituisce un'istanza concreta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È necessario creare oggetti appartenenti a una gerarchia di classi (in questo caso diversi tipi di nemici), ma non si vuole dipendere direttamente dalle classi concrete.</w:t>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rende il codice rigido e difficile da estendere: ogni volta che si vuole aggiungere una nuova variante di nemico, bisogna modificare il codice esistente, aumentando il rischio di errori e riducendo la flessibilità.</w:t>
        <w:br w:type="textWrapping"/>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Implementazione del pattern Factory Method tramite l’interfaccia </w:t>
      </w:r>
      <w:r w:rsidDel="00000000" w:rsidR="00000000" w:rsidRPr="00000000">
        <w:rPr>
          <w:rFonts w:ascii="Times New Roman" w:cs="Times New Roman" w:eastAsia="Times New Roman" w:hAnsi="Times New Roman"/>
          <w:b w:val="1"/>
          <w:sz w:val="32"/>
          <w:szCs w:val="32"/>
          <w:rtl w:val="0"/>
        </w:rPr>
        <w:t xml:space="preserve">EnemyFactory </w:t>
      </w:r>
      <w:r w:rsidDel="00000000" w:rsidR="00000000" w:rsidRPr="00000000">
        <w:rPr>
          <w:rFonts w:ascii="Times New Roman" w:cs="Times New Roman" w:eastAsia="Times New Roman" w:hAnsi="Times New Roman"/>
          <w:sz w:val="32"/>
          <w:szCs w:val="32"/>
          <w:rtl w:val="0"/>
        </w:rPr>
        <w:t xml:space="preserve">che dichiara i metodi per creare diversi tipi di nemici, mentre </w:t>
      </w:r>
      <w:r w:rsidDel="00000000" w:rsidR="00000000" w:rsidRPr="00000000">
        <w:rPr>
          <w:rFonts w:ascii="Times New Roman" w:cs="Times New Roman" w:eastAsia="Times New Roman" w:hAnsi="Times New Roman"/>
          <w:b w:val="1"/>
          <w:sz w:val="32"/>
          <w:szCs w:val="32"/>
          <w:rtl w:val="0"/>
        </w:rPr>
        <w:t xml:space="preserve">EnemyFactoryImpl </w:t>
      </w:r>
      <w:r w:rsidDel="00000000" w:rsidR="00000000" w:rsidRPr="00000000">
        <w:rPr>
          <w:rFonts w:ascii="Times New Roman" w:cs="Times New Roman" w:eastAsia="Times New Roman" w:hAnsi="Times New Roman"/>
          <w:sz w:val="32"/>
          <w:szCs w:val="32"/>
          <w:rtl w:val="0"/>
        </w:rPr>
        <w:t xml:space="preserve">fornisce le implementazioni specifiche restituendo istanze delle sottoclassi concrete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 In questo modo, la logica di creazione è separata dal resto del programma: chi usa la factory può ottenere oggetti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senza conoscere i dettagli delle classi concrete o dei costruttori. Per aggiungere un nuovo tipo di nemico sarà sufficiente creare una nuova classe e aggiungere due metodi nella factory, senza dover modificare tutto il codice che istanzia nemici.</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Ogni classe nemico, infine, espone una Static Factory che permette di ottenere una configurazione predefinita del nemico.</w:t>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w:t>
      </w:r>
      <w:r w:rsidDel="00000000" w:rsidR="00000000" w:rsidRPr="00000000">
        <w:rPr>
          <w:rFonts w:ascii="Times New Roman" w:cs="Times New Roman" w:eastAsia="Times New Roman" w:hAnsi="Times New Roman"/>
          <w:sz w:val="40"/>
          <w:szCs w:val="40"/>
          <w:rtl w:val="0"/>
        </w:rPr>
        <w:t xml:space="preserve"> - Filippo Patrignani</w:t>
      </w:r>
    </w:p>
    <w:p w:rsidR="00000000" w:rsidDel="00000000" w:rsidP="00000000" w:rsidRDefault="00000000" w:rsidRPr="00000000" w14:paraId="000000E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6"/>
          <w:szCs w:val="36"/>
          <w:rtl w:val="0"/>
        </w:rPr>
        <w:t xml:space="preserve">Differenziare gli accessori e le armi</w:t>
      </w:r>
    </w:p>
    <w:p w:rsidR="00000000" w:rsidDel="00000000" w:rsidP="00000000" w:rsidRDefault="00000000" w:rsidRPr="00000000" w14:paraId="000000E9">
      <w:pPr>
        <w:rPr>
          <w:rFonts w:ascii="Times New Roman" w:cs="Times New Roman" w:eastAsia="Times New Roman" w:hAnsi="Times New Roman"/>
          <w:sz w:val="36"/>
          <w:szCs w:val="36"/>
        </w:rPr>
      </w:pPr>
      <w:r w:rsidDel="00000000" w:rsidR="00000000" w:rsidRPr="00000000">
        <w:rPr/>
        <w:drawing>
          <wp:inline distB="0" distT="0" distL="0" distR="0">
            <wp:extent cx="4434205" cy="484314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34205" cy="484314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2.8: Rappresentazione UML della gerarchia utilizzata per gli upgrades ottenuti dal player all'aumento di livello.</w:t>
      </w:r>
    </w:p>
    <w:p w:rsidR="00000000" w:rsidDel="00000000" w:rsidP="00000000" w:rsidRDefault="00000000" w:rsidRPr="00000000" w14:paraId="000000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Inizialmente avevo incluso gli accessori nelle armi e trattati come esse, però poi ho dovuto creare una superclasse a causa delle differenze nell'implementazione della loro logica (gli accessori non vanno disegnati, non hanno hitbox e non hanno collisioni).</w:t>
      </w:r>
    </w:p>
    <w:p w:rsidR="00000000" w:rsidDel="00000000" w:rsidP="00000000" w:rsidRDefault="00000000" w:rsidRPr="00000000" w14:paraId="000000E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Far sì che siano due estensioni di una superclasse, in modo che siano entrambi considerati un upgrade da estrarre ad ogni aumento di livello, ma facendoli trattare in modo diverso dalle altre classi (CollisionManager, WeaponManager...).</w:t>
      </w:r>
    </w:p>
    <w:p w:rsidR="00000000" w:rsidDel="00000000" w:rsidP="00000000" w:rsidRDefault="00000000" w:rsidRPr="00000000" w14:paraId="000000E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una meccanica post collisione al proiettile della Magic Staff, senza creare un metodo apposito nel CollisionManager, e senza passare all'arma o al proiettile nessuna referenza dei Manager che gestiranno la collisione</w:t>
      </w:r>
    </w:p>
    <w:p w:rsidR="00000000" w:rsidDel="00000000" w:rsidP="00000000" w:rsidRDefault="00000000" w:rsidRPr="00000000" w14:paraId="000000F3">
      <w:pPr>
        <w:rPr>
          <w:rFonts w:ascii="Times New Roman" w:cs="Times New Roman" w:eastAsia="Times New Roman" w:hAnsi="Times New Roman"/>
          <w:sz w:val="40"/>
          <w:szCs w:val="40"/>
        </w:rPr>
      </w:pPr>
      <w:r w:rsidDel="00000000" w:rsidR="00000000" w:rsidRPr="00000000">
        <w:rPr/>
        <w:drawing>
          <wp:inline distB="0" distT="0" distL="0" distR="0">
            <wp:extent cx="3677285" cy="466788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77285" cy="466788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2.9: Rappresentazione UML del pattern Observer, in cui StaffProjectile agisce come Subject, su cui verrà settato un observer per l'esplosione alla creazione MagicStaff, e uno per la collisione da ProjectileManagerImpl, così che il proiettile possa notificare la sua esplosione nel suo handleCollision().</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il proiettile esegua la sua meccanica specifica, senza creare metodi extra nel collision manager o nella classe dell'arma stessa, senza aver a disposizione una referenza del CollisionManager o del ProjectileManager da cui chiamare metodi.</w:t>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StaffProjectile funge da Subject, mentre le implementazioni concrete di questi observer sono espressioni lambda implementate dalla classe dell'arma alla creazione di ogni proiettile. In questo modo non devono essere creati metodi aggiuntivi per gestire la collisione di ogni proiettile con effetto nel collision manager o nel projectile manager, consentendo di usare la stessa strategia per altre armi con effetto.</w:t>
      </w:r>
    </w:p>
    <w:p w:rsidR="00000000" w:rsidDel="00000000" w:rsidP="00000000" w:rsidRDefault="00000000" w:rsidRPr="00000000" w14:paraId="000000F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2"/>
          <w:szCs w:val="32"/>
        </w:rPr>
      </w:pPr>
      <w:r w:rsidDel="00000000" w:rsidR="00000000" w:rsidRPr="00000000">
        <w:rPr/>
        <w:drawing>
          <wp:inline distB="0" distT="0" distL="0" distR="0">
            <wp:extent cx="4844415" cy="415544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44415" cy="415544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2.9: Rappresentazione UML della classe centrale della parte del progetto che riguarda le armi e gli accessori del personaggio.</w:t>
      </w:r>
    </w:p>
    <w:p w:rsidR="00000000" w:rsidDel="00000000" w:rsidP="00000000" w:rsidRDefault="00000000" w:rsidRPr="00000000" w14:paraId="000000F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Problemi: </w:t>
      </w:r>
      <w:r w:rsidDel="00000000" w:rsidR="00000000" w:rsidRPr="00000000">
        <w:rPr>
          <w:rFonts w:ascii="Times New Roman" w:cs="Times New Roman" w:eastAsia="Times New Roman" w:hAnsi="Times New Roman"/>
          <w:sz w:val="32"/>
          <w:szCs w:val="32"/>
          <w:rtl w:val="0"/>
        </w:rPr>
        <w:t xml:space="preserve">Far sì che per ogni Upgrade ci sia una sola istanza di esso, nel momento in cui viene aggiunto agli Upgrades del Player, e far sì che in una futura implementazione del sistema di scelta multipla tra upgrades random, vengano passate da WeaponManager delle classi e non delle istanze come veniva fatto inizialmente; inoltre dare un modo alle armi che ne avessero bisogno in futuro, di notificare eventi senza passargli un riferimento ad alcun Manager.</w:t>
      </w:r>
    </w:p>
    <w:p w:rsidR="00000000" w:rsidDel="00000000" w:rsidP="00000000" w:rsidRDefault="00000000" w:rsidRPr="00000000" w14:paraId="000000F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La pool inziale di armi contiene solo le classi, non delle istanze, e sempre solo classi vengono restituite all'estrazione randomica, poi sarà il compito del metodo addChosenUpgrade() di istanziare l'arma o di aumentarne il livello, inoltre tramite il pattern Observer le armi che ne hanno bisogno diventano Subject di un observer e potranno notificare il manager tramite esso.</w:t>
      </w:r>
    </w:p>
    <w:p w:rsidR="00000000" w:rsidDel="00000000" w:rsidP="00000000" w:rsidRDefault="00000000" w:rsidRPr="00000000" w14:paraId="0000010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 Sofia Ricupero(work in progress)</w:t>
      </w:r>
    </w:p>
    <w:p w:rsidR="00000000" w:rsidDel="00000000" w:rsidP="00000000" w:rsidRDefault="00000000" w:rsidRPr="00000000" w14:paraId="000001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-Gestione flessibile della pausa tramite notifica di eventi da input</w:t>
      </w:r>
    </w:p>
    <w:p w:rsidR="00000000" w:rsidDel="00000000" w:rsidP="00000000" w:rsidRDefault="00000000" w:rsidRPr="00000000" w14:paraId="00000112">
      <w:pPr>
        <w:ind w:left="144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2665194" cy="3664381"/>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65194" cy="366438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3.0: Rappresentazione UML del pattern Observer, in cui InputHandler funge da Subject e notifica la pressione del tasto di pausa. L’implementazione del pattern è realizzata tramite una lambda, che definisce il comportamento associato alla pausa.</w:t>
      </w:r>
    </w:p>
    <w:p w:rsidR="00000000" w:rsidDel="00000000" w:rsidP="00000000" w:rsidRDefault="00000000" w:rsidRPr="00000000" w14:paraId="0000011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Permettere che la pressione di un tasto specifico, in questo caso ‘P’ per la pausa del gioco, generi un comportamento applicativo, senza che il componente che gestisce l’input debba conoscere la logica della pausa o mantenere riferimenti a classi esterne.</w:t>
      </w:r>
    </w:p>
    <w:p w:rsidR="00000000" w:rsidDel="00000000" w:rsidP="00000000" w:rsidRDefault="00000000" w:rsidRPr="00000000" w14:paraId="0000011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Utilizzando il pattern Observer, il modulo di gestione dell’input espone un metodo per registrare un osservatore (nel caso specifico, un oggetto Runnable). Alla pressione del tasto P, l’osservatore viene notificato tramite l’esecuzione della lambda precedentemente fornita dal componente di controllo del gioco. Questo consente di disaccoppiare completamente la rilevazione dell’input dalla logica applicativa, rendendo il sistema più estendibile e manutenibile.</w:t>
      </w:r>
    </w:p>
    <w:p w:rsidR="00000000" w:rsidDel="00000000" w:rsidP="00000000" w:rsidRDefault="00000000" w:rsidRPr="00000000" w14:paraId="0000011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3</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0">
      <w:pPr>
        <w:pStyle w:val="Heading1"/>
        <w:rPr/>
      </w:pPr>
      <w:bookmarkStart w:colFirst="0" w:colLast="0" w:name="_ghbpz2rsbopo" w:id="9"/>
      <w:bookmarkEnd w:id="9"/>
      <w:r w:rsidDel="00000000" w:rsidR="00000000" w:rsidRPr="00000000">
        <w:rPr>
          <w:rtl w:val="0"/>
        </w:rPr>
        <w:t xml:space="preserve">Sviluppo</w:t>
      </w:r>
    </w:p>
    <w:p w:rsidR="00000000" w:rsidDel="00000000" w:rsidP="00000000" w:rsidRDefault="00000000" w:rsidRPr="00000000" w14:paraId="0000013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2">
      <w:pPr>
        <w:pStyle w:val="Heading2"/>
        <w:rPr/>
      </w:pPr>
      <w:bookmarkStart w:colFirst="0" w:colLast="0" w:name="_w90oq96ejho6" w:id="10"/>
      <w:bookmarkEnd w:id="10"/>
      <w:r w:rsidDel="00000000" w:rsidR="00000000" w:rsidRPr="00000000">
        <w:rPr>
          <w:rtl w:val="0"/>
        </w:rPr>
        <w:t xml:space="preserve">3.1 Testing automatizzato</w:t>
      </w:r>
    </w:p>
    <w:p w:rsidR="00000000" w:rsidDel="00000000" w:rsidP="00000000" w:rsidRDefault="00000000" w:rsidRPr="00000000" w14:paraId="000001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il testing automatizzato sono state sviluppate delle classi di test utilizzando il framework </w:t>
      </w:r>
      <w:r w:rsidDel="00000000" w:rsidR="00000000" w:rsidRPr="00000000">
        <w:rPr>
          <w:rFonts w:ascii="Times New Roman" w:cs="Times New Roman" w:eastAsia="Times New Roman" w:hAnsi="Times New Roman"/>
          <w:b w:val="1"/>
          <w:sz w:val="32"/>
          <w:szCs w:val="32"/>
          <w:rtl w:val="0"/>
        </w:rPr>
        <w:t xml:space="preserve">JUnit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3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 classi che sono state sottoposte a Testing sono: </w:t>
      </w:r>
    </w:p>
    <w:p w:rsidR="00000000" w:rsidDel="00000000" w:rsidP="00000000" w:rsidRDefault="00000000" w:rsidRPr="00000000" w14:paraId="000001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Player, EnemyManager, EnemyFactory, CollisionManager, ProjectileManager, ExperienceManager e WeaponManager. </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39">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TestEnemyManager</w:t>
      </w:r>
    </w:p>
    <w:p w:rsidR="00000000" w:rsidDel="00000000" w:rsidP="00000000" w:rsidRDefault="00000000" w:rsidRPr="00000000" w14:paraId="0000013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Utilizzo di test JUnit per verificare le seguenti funzionalità:</w:t>
      </w:r>
    </w:p>
    <w:p w:rsidR="00000000" w:rsidDel="00000000" w:rsidP="00000000" w:rsidRDefault="00000000" w:rsidRPr="00000000" w14:paraId="0000013B">
      <w:pPr>
        <w:numPr>
          <w:ilvl w:val="0"/>
          <w:numId w:val="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Aggiungere un nemico alla wave.</w:t>
      </w:r>
      <w:r w:rsidDel="00000000" w:rsidR="00000000" w:rsidRPr="00000000">
        <w:rPr>
          <w:rtl w:val="0"/>
        </w:rPr>
      </w:r>
    </w:p>
    <w:p w:rsidR="00000000" w:rsidDel="00000000" w:rsidP="00000000" w:rsidRDefault="00000000" w:rsidRPr="00000000" w14:paraId="0000013C">
      <w:pPr>
        <w:numPr>
          <w:ilvl w:val="0"/>
          <w:numId w:val="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Spawning di un nemico ignorando i limiti massimi dei nemici</w:t>
      </w:r>
      <w:r w:rsidDel="00000000" w:rsidR="00000000" w:rsidRPr="00000000">
        <w:rPr>
          <w:rtl w:val="0"/>
        </w:rPr>
      </w:r>
    </w:p>
    <w:p w:rsidR="00000000" w:rsidDel="00000000" w:rsidP="00000000" w:rsidRDefault="00000000" w:rsidRPr="00000000" w14:paraId="0000013D">
      <w:pPr>
        <w:numPr>
          <w:ilvl w:val="0"/>
          <w:numId w:val="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Quando si cercano di inseriscono troppi nemici nella wave, questi vengono ignorati</w:t>
      </w:r>
    </w:p>
    <w:p w:rsidR="00000000" w:rsidDel="00000000" w:rsidP="00000000" w:rsidRDefault="00000000" w:rsidRPr="00000000" w14:paraId="0000013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Inoltre, è stata utilizzata una classe </w:t>
      </w:r>
      <w:r w:rsidDel="00000000" w:rsidR="00000000" w:rsidRPr="00000000">
        <w:rPr>
          <w:rFonts w:ascii="Times New Roman" w:cs="Times New Roman" w:eastAsia="Times New Roman" w:hAnsi="Times New Roman"/>
          <w:b w:val="1"/>
          <w:sz w:val="32"/>
          <w:szCs w:val="32"/>
          <w:rtl w:val="0"/>
        </w:rPr>
        <w:t xml:space="preserve">TestableEnemyManager</w:t>
      </w:r>
      <w:r w:rsidDel="00000000" w:rsidR="00000000" w:rsidRPr="00000000">
        <w:rPr>
          <w:rFonts w:ascii="Times New Roman" w:cs="Times New Roman" w:eastAsia="Times New Roman" w:hAnsi="Times New Roman"/>
          <w:sz w:val="32"/>
          <w:szCs w:val="32"/>
          <w:rtl w:val="0"/>
        </w:rPr>
        <w:t xml:space="preserve">, con lo scopo di mantenere alcuni metodi protected.</w:t>
      </w:r>
    </w:p>
    <w:p w:rsidR="00000000" w:rsidDel="00000000" w:rsidP="00000000" w:rsidRDefault="00000000" w:rsidRPr="00000000" w14:paraId="0000013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TestEnemyFactory</w:t>
      </w:r>
    </w:p>
    <w:p w:rsidR="00000000" w:rsidDel="00000000" w:rsidP="00000000" w:rsidRDefault="00000000" w:rsidRPr="00000000" w14:paraId="00000140">
      <w:pPr>
        <w:numPr>
          <w:ilvl w:val="0"/>
          <w:numId w:val="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Controlla che la Factory crei i nemici corretti.</w:t>
      </w:r>
    </w:p>
    <w:p w:rsidR="00000000" w:rsidDel="00000000" w:rsidP="00000000" w:rsidRDefault="00000000" w:rsidRPr="00000000" w14:paraId="0000014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p>
    <w:p w:rsidR="00000000" w:rsidDel="00000000" w:rsidP="00000000" w:rsidRDefault="00000000" w:rsidRPr="00000000" w14:paraId="0000014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Sofia Ricupero</w:t>
      </w:r>
    </w:p>
    <w:p w:rsidR="00000000" w:rsidDel="00000000" w:rsidP="00000000" w:rsidRDefault="00000000" w:rsidRPr="00000000" w14:paraId="0000014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TestPlayer</w:t>
      </w:r>
    </w:p>
    <w:p w:rsidR="00000000" w:rsidDel="00000000" w:rsidP="00000000" w:rsidRDefault="00000000" w:rsidRPr="00000000" w14:paraId="000001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modello del giocatore.</w:t>
      </w:r>
    </w:p>
    <w:p w:rsidR="00000000" w:rsidDel="00000000" w:rsidP="00000000" w:rsidRDefault="00000000" w:rsidRPr="00000000" w14:paraId="0000014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4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F">
      <w:pPr>
        <w:numPr>
          <w:ilvl w:val="0"/>
          <w:numId w:val="4"/>
        </w:numPr>
        <w:pBdr>
          <w:top w:space="0" w:sz="0" w:val="nil"/>
          <w:left w:space="0" w:sz="0" w:val="nil"/>
          <w:bottom w:space="0" w:sz="0" w:val="nil"/>
          <w:right w:space="0" w:sz="0" w:val="nil"/>
          <w:between w:space="0" w:sz="0" w:val="nil"/>
        </w:pBdr>
        <w:ind w:left="72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Il corretto aggiornamento della posizione del giocatore in seguito al suo movimento.</w:t>
      </w:r>
      <w:r w:rsidDel="00000000" w:rsidR="00000000" w:rsidRPr="00000000">
        <w:rPr>
          <w:rtl w:val="0"/>
        </w:rPr>
      </w:r>
    </w:p>
    <w:p w:rsidR="00000000" w:rsidDel="00000000" w:rsidP="00000000" w:rsidRDefault="00000000" w:rsidRPr="00000000" w14:paraId="00000150">
      <w:pPr>
        <w:numPr>
          <w:ilvl w:val="0"/>
          <w:numId w:val="4"/>
        </w:numPr>
        <w:pBdr>
          <w:top w:space="0" w:sz="0" w:val="nil"/>
          <w:left w:space="0" w:sz="0" w:val="nil"/>
          <w:bottom w:space="0" w:sz="0" w:val="nil"/>
          <w:right w:space="0" w:sz="0" w:val="nil"/>
          <w:between w:space="0" w:sz="0" w:val="nil"/>
        </w:pBdr>
        <w:ind w:left="72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La gestione della salute del giocatore, assicurando che non scenda mai sotto lo zero.</w:t>
      </w:r>
      <w:r w:rsidDel="00000000" w:rsidR="00000000" w:rsidRPr="00000000">
        <w:rPr>
          <w:rtl w:val="0"/>
        </w:rPr>
      </w:r>
    </w:p>
    <w:p w:rsidR="00000000" w:rsidDel="00000000" w:rsidP="00000000" w:rsidRDefault="00000000" w:rsidRPr="00000000" w14:paraId="00000151">
      <w:pPr>
        <w:numPr>
          <w:ilvl w:val="0"/>
          <w:numId w:val="4"/>
        </w:numPr>
        <w:pBdr>
          <w:top w:space="0" w:sz="0" w:val="nil"/>
          <w:left w:space="0" w:sz="0" w:val="nil"/>
          <w:bottom w:space="0" w:sz="0" w:val="nil"/>
          <w:right w:space="0" w:sz="0" w:val="nil"/>
          <w:between w:space="0" w:sz="0" w:val="nil"/>
        </w:pBdr>
        <w:ind w:left="720"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Il comportamento del giocatore quando la salute è pari a zero, verificando che venga considerato non più vivo.</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54">
      <w:pPr>
        <w:pStyle w:val="Heading2"/>
        <w:rPr/>
      </w:pPr>
      <w:bookmarkStart w:colFirst="0" w:colLast="0" w:name="_ypa7enulkjjb" w:id="11"/>
      <w:bookmarkEnd w:id="11"/>
      <w:r w:rsidDel="00000000" w:rsidR="00000000" w:rsidRPr="00000000">
        <w:rPr>
          <w:rtl w:val="0"/>
        </w:rPr>
        <w:t xml:space="preserve">3.2 Note di Sviluppo</w:t>
      </w:r>
    </w:p>
    <w:p w:rsidR="00000000" w:rsidDel="00000000" w:rsidP="00000000" w:rsidRDefault="00000000" w:rsidRPr="00000000" w14:paraId="0000015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57">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Optional:</w:t>
      </w:r>
    </w:p>
    <w:p w:rsidR="00000000" w:rsidDel="00000000" w:rsidP="00000000" w:rsidRDefault="00000000" w:rsidRPr="00000000" w14:paraId="0000015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optional per gestire la presenza di observer sui nemici: </w:t>
      </w:r>
      <w:hyperlink r:id="rId16">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https://github.com/COLTELLINO/OOP24-OOPS/blob/a9e6eccdb31cdeb0f99cc1de134f8c3d2d5860c0/src/main/java/it/unibo/oop/model/entities/Enemy.java#L130-L138</w:t>
        </w:r>
      </w:hyperlink>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Stream </w:t>
      </w:r>
      <w:r w:rsidDel="00000000" w:rsidR="00000000" w:rsidRPr="00000000">
        <w:rPr>
          <w:rFonts w:ascii="Times New Roman" w:cs="Times New Roman" w:eastAsia="Times New Roman" w:hAnsi="Times New Roman"/>
          <w:b w:val="1"/>
          <w:sz w:val="32"/>
          <w:szCs w:val="32"/>
          <w:rtl w:val="0"/>
        </w:rPr>
        <w:t xml:space="preserve">e </w:t>
      </w:r>
      <w:r w:rsidDel="00000000" w:rsidR="00000000" w:rsidRPr="00000000">
        <w:rPr>
          <w:rFonts w:ascii="Times New Roman" w:cs="Times New Roman" w:eastAsia="Times New Roman" w:hAnsi="Times New Roman"/>
          <w:b w:val="1"/>
          <w:i w:val="1"/>
          <w:sz w:val="32"/>
          <w:szCs w:val="32"/>
          <w:rtl w:val="0"/>
        </w:rPr>
        <w:t xml:space="preserve">lambda expressions:</w:t>
      </w:r>
    </w:p>
    <w:p w:rsidR="00000000" w:rsidDel="00000000" w:rsidP="00000000" w:rsidRDefault="00000000" w:rsidRPr="00000000" w14:paraId="0000015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Utilizzo frequente di lambda expressions di cui sono riportati solo alcuni esempi.</w:t>
      </w:r>
    </w:p>
    <w:p w:rsidR="00000000" w:rsidDel="00000000" w:rsidP="00000000" w:rsidRDefault="00000000" w:rsidRPr="00000000" w14:paraId="0000015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una lambda expression (method reference): </w:t>
      </w:r>
      <w:hyperlink r:id="rId17">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https://github.com/COLTELLINO/OOP24-OOPS/blob/a9e6eccdb31cdeb0f99cc1de134f8c3d2d5860c0/src/main/java/it/unibo/oop/model/managers/EnemyManagerImpl.java#L54</w:t>
        </w:r>
      </w:hyperlink>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metodo che usa stream e lambda expressions: https://github.com/COLTELLINO/OOP24-OOPS/blob/8f925d368461dd04de60444217eeae314bfe17f2/src/main/java/it/unibo/oop/model/managers/EnemyManagerImpl.java#L139-L144</w:t>
      </w:r>
    </w:p>
    <w:p w:rsidR="00000000" w:rsidDel="00000000" w:rsidP="00000000" w:rsidRDefault="00000000" w:rsidRPr="00000000" w14:paraId="000001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Utilizzo Libreria </w:t>
      </w:r>
      <w:r w:rsidDel="00000000" w:rsidR="00000000" w:rsidRPr="00000000">
        <w:rPr>
          <w:rFonts w:ascii="Times New Roman" w:cs="Times New Roman" w:eastAsia="Times New Roman" w:hAnsi="Times New Roman"/>
          <w:b w:val="1"/>
          <w:i w:val="1"/>
          <w:sz w:val="32"/>
          <w:szCs w:val="32"/>
          <w:rtl w:val="0"/>
        </w:rPr>
        <w:t xml:space="preserve">javax.sound.sampled.*:</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dei metodi che meglio rappresentano l’utilizzo della libreria per la cattura e gestione dell’audio: </w:t>
      </w:r>
      <w:hyperlink r:id="rId18">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https://github.com/COLTELLINO/OOP24-OOPS/blob/6fd0fa656b87e97c0f3b13f0acf4f536a1999e8e/src/main/java/it/unibo/oop/model/managers/AudioManagerImpl.java#L122-L143</w:t>
        </w:r>
      </w:hyperlink>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p>
    <w:p w:rsidR="00000000" w:rsidDel="00000000" w:rsidP="00000000" w:rsidRDefault="00000000" w:rsidRPr="00000000" w14:paraId="0000016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3 - </w:t>
      </w:r>
    </w:p>
    <w:p w:rsidR="00000000" w:rsidDel="00000000" w:rsidP="00000000" w:rsidRDefault="00000000" w:rsidRPr="00000000" w14:paraId="0000016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4</w:t>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74">
      <w:pPr>
        <w:pStyle w:val="Heading1"/>
        <w:rPr/>
      </w:pPr>
      <w:bookmarkStart w:colFirst="0" w:colLast="0" w:name="_lnzg2lpwffl9" w:id="12"/>
      <w:bookmarkEnd w:id="12"/>
      <w:r w:rsidDel="00000000" w:rsidR="00000000" w:rsidRPr="00000000">
        <w:rPr>
          <w:rtl w:val="0"/>
        </w:rPr>
        <w:t xml:space="preserve">Commenti finali</w:t>
      </w:r>
    </w:p>
    <w:p w:rsidR="00000000" w:rsidDel="00000000" w:rsidP="00000000" w:rsidRDefault="00000000" w:rsidRPr="00000000" w14:paraId="0000017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76">
      <w:pPr>
        <w:pStyle w:val="Heading2"/>
        <w:rPr/>
      </w:pPr>
      <w:bookmarkStart w:colFirst="0" w:colLast="0" w:name="_d5dwnoh8tx12" w:id="13"/>
      <w:bookmarkEnd w:id="13"/>
      <w:r w:rsidDel="00000000" w:rsidR="00000000" w:rsidRPr="00000000">
        <w:rPr>
          <w:rtl w:val="0"/>
        </w:rPr>
        <w:t xml:space="preserve">4.1 Autovalutazione e lavori futuri</w:t>
      </w:r>
    </w:p>
    <w:p w:rsidR="00000000" w:rsidDel="00000000" w:rsidP="00000000" w:rsidRDefault="00000000" w:rsidRPr="00000000" w14:paraId="0000017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 analizzate:</w:t>
      </w:r>
    </w:p>
    <w:p w:rsidR="00000000" w:rsidDel="00000000" w:rsidP="00000000" w:rsidRDefault="00000000" w:rsidRPr="00000000" w14:paraId="000001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EnemyManagerImpl: </w:t>
      </w:r>
    </w:p>
    <w:p w:rsidR="00000000" w:rsidDel="00000000" w:rsidP="00000000" w:rsidRDefault="00000000" w:rsidRPr="00000000" w14:paraId="0000017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 classe è generalmente ben strutturata e dotata di un’efficace implementazione del pattern </w:t>
      </w:r>
      <w:r w:rsidDel="00000000" w:rsidR="00000000" w:rsidRPr="00000000">
        <w:rPr>
          <w:rFonts w:ascii="Times New Roman" w:cs="Times New Roman" w:eastAsia="Times New Roman" w:hAnsi="Times New Roman"/>
          <w:b w:val="1"/>
          <w:sz w:val="32"/>
          <w:szCs w:val="32"/>
          <w:rtl w:val="0"/>
        </w:rPr>
        <w:t xml:space="preserve">Observer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questo finché non è stato aggiunto il </w:t>
      </w:r>
      <w:hyperlink r:id="rId19">
        <w:r w:rsidDel="00000000" w:rsidR="00000000" w:rsidRPr="00000000">
          <w:rPr>
            <w:rFonts w:ascii="Times New Roman" w:cs="Times New Roman" w:eastAsia="Times New Roman" w:hAnsi="Times New Roman"/>
            <w:b w:val="1"/>
            <w:color w:val="1155cc"/>
            <w:sz w:val="32"/>
            <w:szCs w:val="32"/>
            <w:u w:val="single"/>
            <w:rtl w:val="0"/>
          </w:rPr>
          <w:t xml:space="preserve">metodo</w:t>
        </w:r>
      </w:hyperlink>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 si occupa della logica di spawn, determinando il momento e il tipo di nemici da generare, nonostante l’uso della </w:t>
      </w:r>
      <w:r w:rsidDel="00000000" w:rsidR="00000000" w:rsidRPr="00000000">
        <w:rPr>
          <w:rFonts w:ascii="Times New Roman" w:cs="Times New Roman" w:eastAsia="Times New Roman" w:hAnsi="Times New Roman"/>
          <w:b w:val="1"/>
          <w:sz w:val="32"/>
          <w:szCs w:val="32"/>
          <w:rtl w:val="0"/>
        </w:rPr>
        <w:t xml:space="preserve">Factory,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Stream </w:t>
      </w:r>
      <w:r w:rsidDel="00000000" w:rsidR="00000000" w:rsidRPr="00000000">
        <w:rPr>
          <w:rFonts w:ascii="Times New Roman" w:cs="Times New Roman" w:eastAsia="Times New Roman" w:hAnsi="Times New Roman"/>
          <w:sz w:val="32"/>
          <w:szCs w:val="32"/>
          <w:rtl w:val="0"/>
        </w:rPr>
        <w:t xml:space="preserve">possa aiutare, è necessario cambiare drasticamente questo metodo che, per quanto funzionante, non è adatto allo standard che vorrei per il codice.</w:t>
      </w:r>
    </w:p>
    <w:p w:rsidR="00000000" w:rsidDel="00000000" w:rsidP="00000000" w:rsidRDefault="00000000" w:rsidRPr="00000000" w14:paraId="0000017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AudioManagerImpl: </w:t>
      </w:r>
    </w:p>
    <w:p w:rsidR="00000000" w:rsidDel="00000000" w:rsidP="00000000" w:rsidRDefault="00000000" w:rsidRPr="00000000" w14:paraId="0000017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Questa classe è semplice e funzionale, però è molto limitata per la gestione dell’audio, per esempio, si possono utilizzare solo file audio </w:t>
      </w:r>
      <w:r w:rsidDel="00000000" w:rsidR="00000000" w:rsidRPr="00000000">
        <w:rPr>
          <w:rFonts w:ascii="Times New Roman" w:cs="Times New Roman" w:eastAsia="Times New Roman" w:hAnsi="Times New Roman"/>
          <w:b w:val="1"/>
          <w:sz w:val="32"/>
          <w:szCs w:val="32"/>
          <w:rtl w:val="0"/>
        </w:rPr>
        <w:t xml:space="preserve">.wav</w:t>
      </w:r>
      <w:r w:rsidDel="00000000" w:rsidR="00000000" w:rsidRPr="00000000">
        <w:rPr>
          <w:rFonts w:ascii="Times New Roman" w:cs="Times New Roman" w:eastAsia="Times New Roman" w:hAnsi="Times New Roman"/>
          <w:sz w:val="32"/>
          <w:szCs w:val="32"/>
          <w:rtl w:val="0"/>
        </w:rPr>
        <w:t xml:space="preserve"> (che occupano troppo spazio) e non è possibile cambiare il volume della musica ma mantenere quello degli effetti sonori.</w:t>
      </w:r>
    </w:p>
    <w:p w:rsidR="00000000" w:rsidDel="00000000" w:rsidP="00000000" w:rsidRDefault="00000000" w:rsidRPr="00000000" w14:paraId="0000017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 sono soluzioni come usare più clip audio ma non credo sia ideale, sarebbe invece più interessante cercare altre librerie.</w:t>
      </w:r>
    </w:p>
    <w:p w:rsidR="00000000" w:rsidDel="00000000" w:rsidP="00000000" w:rsidRDefault="00000000" w:rsidRPr="00000000" w14:paraId="000001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Una parte migliorabile della classe è il modo in cui i file audio sono gestiti e selezionati dai metodi: vengono caricati automaticamente nel </w:t>
      </w:r>
      <w:hyperlink r:id="rId20">
        <w:r w:rsidDel="00000000" w:rsidR="00000000" w:rsidRPr="00000000">
          <w:rPr>
            <w:rFonts w:ascii="Times New Roman" w:cs="Times New Roman" w:eastAsia="Times New Roman" w:hAnsi="Times New Roman"/>
            <w:b w:val="1"/>
            <w:color w:val="1155cc"/>
            <w:sz w:val="32"/>
            <w:szCs w:val="32"/>
            <w:u w:val="single"/>
            <w:rtl w:val="0"/>
          </w:rPr>
          <w:t xml:space="preserve">costruttore</w:t>
        </w:r>
      </w:hyperlink>
      <w:r w:rsidDel="00000000" w:rsidR="00000000" w:rsidRPr="00000000">
        <w:rPr>
          <w:rFonts w:ascii="Times New Roman" w:cs="Times New Roman" w:eastAsia="Times New Roman" w:hAnsi="Times New Roman"/>
          <w:sz w:val="32"/>
          <w:szCs w:val="32"/>
          <w:rtl w:val="0"/>
        </w:rPr>
        <w:t xml:space="preserve"> e messi un una lista, e per selezionarli nei metodi va inserita la posizione nella lista, per cui ho creato un Enum </w:t>
      </w:r>
      <w:r w:rsidDel="00000000" w:rsidR="00000000" w:rsidRPr="00000000">
        <w:rPr>
          <w:rFonts w:ascii="Times New Roman" w:cs="Times New Roman" w:eastAsia="Times New Roman" w:hAnsi="Times New Roman"/>
          <w:b w:val="1"/>
          <w:sz w:val="32"/>
          <w:szCs w:val="32"/>
          <w:rtl w:val="0"/>
        </w:rPr>
        <w:t xml:space="preserve">AudioIndex </w:t>
      </w:r>
      <w:r w:rsidDel="00000000" w:rsidR="00000000" w:rsidRPr="00000000">
        <w:rPr>
          <w:rFonts w:ascii="Times New Roman" w:cs="Times New Roman" w:eastAsia="Times New Roman" w:hAnsi="Times New Roman"/>
          <w:sz w:val="32"/>
          <w:szCs w:val="32"/>
          <w:rtl w:val="0"/>
        </w:rPr>
        <w:t xml:space="preserve">che lega i nomi all’indice.</w:t>
      </w:r>
    </w:p>
    <w:p w:rsidR="00000000" w:rsidDel="00000000" w:rsidP="00000000" w:rsidRDefault="00000000" w:rsidRPr="00000000" w14:paraId="000001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il mio ruolo nel gruppo, penso di aver fatto molto a livello di interazione tra classi, direzione generale del progetto, e refactoring di classi che consideravo mal implementate (Esempio: la classe </w:t>
      </w:r>
      <w:r w:rsidDel="00000000" w:rsidR="00000000" w:rsidRPr="00000000">
        <w:rPr>
          <w:rFonts w:ascii="Times New Roman" w:cs="Times New Roman" w:eastAsia="Times New Roman" w:hAnsi="Times New Roman"/>
          <w:b w:val="1"/>
          <w:sz w:val="32"/>
          <w:szCs w:val="32"/>
          <w:rtl w:val="0"/>
        </w:rPr>
        <w:t xml:space="preserve">Projectile </w:t>
      </w:r>
      <w:hyperlink r:id="rId21">
        <w:r w:rsidDel="00000000" w:rsidR="00000000" w:rsidRPr="00000000">
          <w:rPr>
            <w:rFonts w:ascii="Times New Roman" w:cs="Times New Roman" w:eastAsia="Times New Roman" w:hAnsi="Times New Roman"/>
            <w:b w:val="1"/>
            <w:color w:val="1155cc"/>
            <w:sz w:val="32"/>
            <w:szCs w:val="32"/>
            <w:u w:val="single"/>
            <w:rtl w:val="0"/>
          </w:rPr>
          <w:t xml:space="preserve">aveva</w:t>
        </w:r>
      </w:hyperlink>
      <w:r w:rsidDel="00000000" w:rsidR="00000000" w:rsidRPr="00000000">
        <w:rPr>
          <w:rFonts w:ascii="Times New Roman" w:cs="Times New Roman" w:eastAsia="Times New Roman" w:hAnsi="Times New Roman"/>
          <w:sz w:val="32"/>
          <w:szCs w:val="32"/>
          <w:rtl w:val="0"/>
        </w:rPr>
        <w:t xml:space="preserve"> degli offSet specifici per i proiettili lanciati dal player, </w:t>
      </w:r>
      <w:hyperlink r:id="rId22">
        <w:r w:rsidDel="00000000" w:rsidR="00000000" w:rsidRPr="00000000">
          <w:rPr>
            <w:rFonts w:ascii="Times New Roman" w:cs="Times New Roman" w:eastAsia="Times New Roman" w:hAnsi="Times New Roman"/>
            <w:b w:val="1"/>
            <w:color w:val="1155cc"/>
            <w:sz w:val="32"/>
            <w:szCs w:val="32"/>
            <w:u w:val="single"/>
            <w:rtl w:val="0"/>
          </w:rPr>
          <w:t xml:space="preserve">ora</w:t>
        </w:r>
      </w:hyperlink>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dipende da chi lo lancia e da quanto è grande il proiettile).</w:t>
      </w:r>
    </w:p>
    <w:p w:rsidR="00000000" w:rsidDel="00000000" w:rsidP="00000000" w:rsidRDefault="00000000" w:rsidRPr="00000000" w14:paraId="000001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Una pratica negativa che ho praticato inizialmente è l’implementazione di </w:t>
      </w:r>
      <w:r w:rsidDel="00000000" w:rsidR="00000000" w:rsidRPr="00000000">
        <w:rPr>
          <w:rFonts w:ascii="Times New Roman" w:cs="Times New Roman" w:eastAsia="Times New Roman" w:hAnsi="Times New Roman"/>
          <w:b w:val="1"/>
          <w:sz w:val="32"/>
          <w:szCs w:val="32"/>
          <w:rtl w:val="0"/>
        </w:rPr>
        <w:t xml:space="preserve">Pattern </w:t>
      </w:r>
      <w:r w:rsidDel="00000000" w:rsidR="00000000" w:rsidRPr="00000000">
        <w:rPr>
          <w:rFonts w:ascii="Times New Roman" w:cs="Times New Roman" w:eastAsia="Times New Roman" w:hAnsi="Times New Roman"/>
          <w:sz w:val="32"/>
          <w:szCs w:val="32"/>
          <w:rtl w:val="0"/>
        </w:rPr>
        <w:t xml:space="preserve">(es. </w:t>
      </w:r>
      <w:r w:rsidDel="00000000" w:rsidR="00000000" w:rsidRPr="00000000">
        <w:rPr>
          <w:rFonts w:ascii="Times New Roman" w:cs="Times New Roman" w:eastAsia="Times New Roman" w:hAnsi="Times New Roman"/>
          <w:b w:val="1"/>
          <w:sz w:val="32"/>
          <w:szCs w:val="32"/>
          <w:rtl w:val="0"/>
        </w:rPr>
        <w:t xml:space="preserve">Observer</w:t>
      </w:r>
      <w:r w:rsidDel="00000000" w:rsidR="00000000" w:rsidRPr="00000000">
        <w:rPr>
          <w:rFonts w:ascii="Times New Roman" w:cs="Times New Roman" w:eastAsia="Times New Roman" w:hAnsi="Times New Roman"/>
          <w:sz w:val="32"/>
          <w:szCs w:val="32"/>
          <w:rtl w:val="0"/>
        </w:rPr>
        <w:t xml:space="preserve">) con lo scopo di utilizzare il </w:t>
      </w:r>
      <w:r w:rsidDel="00000000" w:rsidR="00000000" w:rsidRPr="00000000">
        <w:rPr>
          <w:rFonts w:ascii="Times New Roman" w:cs="Times New Roman" w:eastAsia="Times New Roman" w:hAnsi="Times New Roman"/>
          <w:b w:val="1"/>
          <w:sz w:val="32"/>
          <w:szCs w:val="32"/>
          <w:rtl w:val="0"/>
        </w:rPr>
        <w:t xml:space="preserve">Pattern </w:t>
      </w:r>
      <w:r w:rsidDel="00000000" w:rsidR="00000000" w:rsidRPr="00000000">
        <w:rPr>
          <w:rFonts w:ascii="Times New Roman" w:cs="Times New Roman" w:eastAsia="Times New Roman" w:hAnsi="Times New Roman"/>
          <w:sz w:val="32"/>
          <w:szCs w:val="32"/>
          <w:rtl w:val="0"/>
        </w:rPr>
        <w:t xml:space="preserve">in sé e non come soluzione di un problema ignorandone l’intento.</w:t>
      </w:r>
    </w:p>
    <w:p w:rsidR="00000000" w:rsidDel="00000000" w:rsidP="00000000" w:rsidRDefault="00000000" w:rsidRPr="00000000" w14:paraId="0000018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progetto può essere un buon inizio per un progettista, sono presenti alcuni pattern e dipendenze (es. SpotBugs, CheckStyle) che migliorano il codice e instaurano buone abitudini.</w:t>
      </w:r>
    </w:p>
    <w:p w:rsidR="00000000" w:rsidDel="00000000" w:rsidP="00000000" w:rsidRDefault="00000000" w:rsidRPr="00000000" w14:paraId="000001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poterlo sviluppare ulteriormente, secondo me sarebbe necessario un po’ di refactoring (quando non lo è), prendendo come esempio principale EnemyManagerImpl.</w:t>
      </w:r>
    </w:p>
    <w:p w:rsidR="00000000" w:rsidDel="00000000" w:rsidP="00000000" w:rsidRDefault="00000000" w:rsidRPr="00000000" w14:paraId="000001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p>
    <w:p w:rsidR="00000000" w:rsidDel="00000000" w:rsidP="00000000" w:rsidRDefault="00000000" w:rsidRPr="00000000" w14:paraId="0000018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Sezione 3 - </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C">
      <w:pPr>
        <w:pStyle w:val="Heading2"/>
        <w:rPr/>
      </w:pPr>
      <w:bookmarkStart w:colFirst="0" w:colLast="0" w:name="_v5xxrg7mtz9h" w:id="14"/>
      <w:bookmarkEnd w:id="14"/>
      <w:r w:rsidDel="00000000" w:rsidR="00000000" w:rsidRPr="00000000">
        <w:rPr>
          <w:rtl w:val="0"/>
        </w:rPr>
        <w:t xml:space="preserve">4.2 Difficoltà incontrate e commenti per i docenti</w:t>
      </w:r>
    </w:p>
    <w:p w:rsidR="00000000" w:rsidDel="00000000" w:rsidP="00000000" w:rsidRDefault="00000000" w:rsidRPr="00000000" w14:paraId="0000018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 difficoltà principali che abbiamo incontrato nel progetto sono legate per lo più al lavoro di gruppo, è capitato che, a causa di disorganizzazione e poca comunicazione iniziale nel gruppo, non si è fatto quasi nulla per mesi in contrasto ad alcuni giorni o settimane in cui è stata fatta una quantità elevata di lavoro.</w:t>
      </w:r>
    </w:p>
    <w:p w:rsidR="00000000" w:rsidDel="00000000" w:rsidP="00000000" w:rsidRDefault="00000000" w:rsidRPr="00000000" w14:paraId="0000018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corso in sè era ben strutturato, a patto di rimanere in pari, non dava l’impressione di essere particolarmente complesso e contribuiva a sviluppare buone abitudini nello scrivere codice.</w:t>
      </w:r>
    </w:p>
    <w:p w:rsidR="00000000" w:rsidDel="00000000" w:rsidP="00000000" w:rsidRDefault="00000000" w:rsidRPr="00000000" w14:paraId="0000019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2"/>
          <w:szCs w:val="32"/>
          <w:rtl w:val="0"/>
        </w:rPr>
        <w:t xml:space="preserve">Per questo non risultano evidenti modifiche necessarie.</w:t>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Appendice A</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6">
      <w:pPr>
        <w:pStyle w:val="Heading1"/>
        <w:rPr/>
      </w:pPr>
      <w:bookmarkStart w:colFirst="0" w:colLast="0" w:name="_s3qemd89deg" w:id="15"/>
      <w:bookmarkEnd w:id="15"/>
      <w:r w:rsidDel="00000000" w:rsidR="00000000" w:rsidRPr="00000000">
        <w:rPr>
          <w:rtl w:val="0"/>
        </w:rPr>
        <w:t xml:space="preserve">Guida Utente</w:t>
      </w:r>
    </w:p>
    <w:p w:rsidR="00000000" w:rsidDel="00000000" w:rsidP="00000000" w:rsidRDefault="00000000" w:rsidRPr="00000000" w14:paraId="0000019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All’avvio dell’applicazione l’utente potrà scegliere tra 3 pulsanti: “New Game” che inizia una partita, “Settings” che apre il menù delle impostazioni e “Quit” per uscire dall’applicazione.</w:t>
      </w:r>
    </w:p>
    <w:p w:rsidR="00000000" w:rsidDel="00000000" w:rsidP="00000000" w:rsidRDefault="00000000" w:rsidRPr="00000000" w14:paraId="0000019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Durante una partita l’utente potrà muovere il proprio personaggio tramite la classica combinazione dei tasti “WASD”, e cercherà di evitare il contatto con i nemici mentre cerca di colpirli con varie armi, queste armi verranno sbloccate o potenziate randomicamente ad ogni level up che avviene raccogliendo abbastanza “orb di esperienza” lasciati dai nemici sconfitti.</w:t>
      </w:r>
    </w:p>
    <w:p w:rsidR="00000000" w:rsidDel="00000000" w:rsidP="00000000" w:rsidRDefault="00000000" w:rsidRPr="00000000" w14:paraId="0000019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giocatore inoltre può attivare la modalità di debug premendo il tasto “H” per vedere le hitbox di player, armi, nemici e proiettili e può mettere in pausa premendo il pulsante “P” che apre un menù di impostazioni simile a quello della schermata del titolo.</w:t>
      </w:r>
    </w:p>
    <w:p w:rsidR="00000000" w:rsidDel="00000000" w:rsidP="00000000" w:rsidRDefault="00000000" w:rsidRPr="00000000" w14:paraId="000001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Entrambi i menù settings permettono di mettere l’applicazione in fullscreen, cambiare la dimensione dello schermo (è possibile anche cambiare la dimensione interagendo normalmente con la finestra per non limitare le opzioni dell’utente), aumentare e diminuire il volume.</w:t>
      </w:r>
    </w:p>
    <w:p w:rsidR="00000000" w:rsidDel="00000000" w:rsidP="00000000" w:rsidRDefault="00000000" w:rsidRPr="00000000" w14:paraId="000001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Quando si cliccherà il pulsante “Quit” (nella schermata principale e dopo un Game Over) la finestra  e l’applicazione si chiuderà.</w:t>
      </w:r>
    </w:p>
    <w:p w:rsidR="00000000" w:rsidDel="00000000" w:rsidP="00000000" w:rsidRDefault="00000000" w:rsidRPr="00000000" w14:paraId="0000019D">
      <w:pPr>
        <w:rPr>
          <w:rFonts w:ascii="Times New Roman" w:cs="Times New Roman" w:eastAsia="Times New Roman" w:hAnsi="Times New Roman"/>
          <w:b w:val="1"/>
          <w:sz w:val="40"/>
          <w:szCs w:val="40"/>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sz w:val="72"/>
      <w:szCs w:val="72"/>
    </w:rPr>
  </w:style>
  <w:style w:type="paragraph" w:styleId="Heading2">
    <w:name w:val="heading 2"/>
    <w:basedOn w:val="Normal"/>
    <w:next w:val="Normal"/>
    <w:pPr>
      <w:keepNext w:val="1"/>
      <w:keepLines w:val="1"/>
    </w:pPr>
    <w:rPr>
      <w:rFonts w:ascii="Times New Roman" w:cs="Times New Roman" w:eastAsia="Times New Roman" w:hAnsi="Times New Roman"/>
      <w:sz w:val="50"/>
      <w:szCs w:val="50"/>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OLTELLINO/OOP24-OOPS/blob/8f925d368461dd04de60444217eeae314bfe17f2/src/main/java/it/unibo/oop/model/managers/AudioManagerImpl.java#L32-L39" TargetMode="External"/><Relationship Id="rId11" Type="http://schemas.openxmlformats.org/officeDocument/2006/relationships/image" Target="media/image5.png"/><Relationship Id="rId22" Type="http://schemas.openxmlformats.org/officeDocument/2006/relationships/hyperlink" Target="https://github.com/COLTELLINO/OOP24-OOPS/blob/8f925d368461dd04de60444217eeae314bfe17f2/src/main/java/it/unibo/oop/model/projectiles/Projectile.java#L34-L56" TargetMode="External"/><Relationship Id="rId10" Type="http://schemas.openxmlformats.org/officeDocument/2006/relationships/image" Target="media/image2.png"/><Relationship Id="rId21" Type="http://schemas.openxmlformats.org/officeDocument/2006/relationships/hyperlink" Target="https://github.com/COLTELLINO/OOP24-OOPS/blob/4183e4b1a6d2a46ec6d9fec0ab248e31e73c8319/src/main/java/it/unibo/oop/model/projectiles/Projectile.java#L33-L68" TargetMode="Externa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github.com/COLTELLINO/OOP24-OOPS/blob/a9e6eccdb31cdeb0f99cc1de134f8c3d2d5860c0/src/main/java/it/unibo/oop/model/managers/EnemyManagerImpl.java#L54" TargetMode="External"/><Relationship Id="rId16" Type="http://schemas.openxmlformats.org/officeDocument/2006/relationships/hyperlink" Target="https://github.com/COLTELLINO/OOP24-OOPS/blob/a9e6eccdb31cdeb0f99cc1de134f8c3d2d5860c0/src/main/java/it/unibo/oop/model/entities/Enemy.java#L130-L138" TargetMode="External"/><Relationship Id="rId5" Type="http://schemas.openxmlformats.org/officeDocument/2006/relationships/styles" Target="styles.xml"/><Relationship Id="rId19" Type="http://schemas.openxmlformats.org/officeDocument/2006/relationships/hyperlink" Target="https://github.com/COLTELLINO/OOP24-OOPS/blob/8f925d368461dd04de60444217eeae314bfe17f2/src/main/java/it/unibo/oop/model/managers/EnemyManagerImpl.java#L87-L191" TargetMode="External"/><Relationship Id="rId6" Type="http://schemas.openxmlformats.org/officeDocument/2006/relationships/image" Target="media/image1.png"/><Relationship Id="rId18" Type="http://schemas.openxmlformats.org/officeDocument/2006/relationships/hyperlink" Target="https://github.com/COLTELLINO/OOP24-OOPS/blob/6fd0fa656b87e97c0f3b13f0acf4f536a1999e8e/src/main/java/it/unibo/oop/model/managers/AudioManagerImpl.java#L122-L143" TargetMode="Externa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