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1</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Analisi</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1.1 Descrizione e requisiti</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software descritto è un videogioco di azione ispirato a “Vampire Survivors”, che prende il nome di “OOP-Survivors” (abbreviato “OOPS”). Il giocatore interpreta un personaggio in un mondo infestato da entità ostili, con l’obiettivo di sopravvivere più a lungo possibile, eliminando le orde di nemici che compariranno in modo progressivo e incessante. Il gioco è strutturato in sessioni a durata limitata, durante le quali il personaggio guadagna esperienza e può evolvere le proprie abilità e armi. Alla fine della sessione, se il giocatore sarà sopravvissuto, verrà considerato vincitore.</w:t>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spidgwmim91y" w:id="0"/>
      <w:bookmarkEnd w:id="0"/>
      <w:r w:rsidDel="00000000" w:rsidR="00000000" w:rsidRPr="00000000">
        <w:rPr>
          <w:rFonts w:ascii="Times New Roman" w:cs="Times New Roman" w:eastAsia="Times New Roman" w:hAnsi="Times New Roman"/>
          <w:color w:val="000000"/>
          <w:sz w:val="40"/>
          <w:szCs w:val="40"/>
          <w:rtl w:val="0"/>
        </w:rPr>
        <w:t xml:space="preserve">Requisiti funzionali</w:t>
      </w:r>
    </w:p>
    <w:p w:rsidR="00000000" w:rsidDel="00000000" w:rsidP="00000000" w:rsidRDefault="00000000" w:rsidRPr="00000000" w14:paraId="0000000A">
      <w:pPr>
        <w:numPr>
          <w:ilvl w:val="0"/>
          <w:numId w:val="1"/>
        </w:numPr>
        <w:spacing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generare orde di nemici con frequenza e quantità crescente nel tempo.</w:t>
        <w:br w:type="textWrapping"/>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personaggio giocante deve potersi muovere liberamente nell’area di gioco e attaccare in modo automatico.</w:t>
        <w:br w:type="textWrapping"/>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Devono essere presenti più personaggi sbloccabili, ciascuno con caratteristiche e armi iniziali differenti.</w:t>
        <w:br w:type="textWrapping"/>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Devono essere presenti vari tipi di nemici, ciascuno con comportamento, velocità e resistenza differente.</w:t>
        <w:br w:type="textWrapping"/>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Durante il gioco, il personaggio deve poter salire di livello, scegliendo tra una serie di potenziamenti casuali.</w:t>
        <w:br w:type="textWrapping"/>
      </w:r>
    </w:p>
    <w:p w:rsidR="00000000" w:rsidDel="00000000" w:rsidP="00000000" w:rsidRDefault="00000000" w:rsidRPr="00000000" w14:paraId="0000000F">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Alla fine di ogni sessione, devono essere mostrati i risultati ottenuti (tempo sopravvissuto, nemici sconfitti, oggetti raccolti).</w:t>
        <w:br w:type="textWrapping"/>
      </w:r>
    </w:p>
    <w:p w:rsidR="00000000" w:rsidDel="00000000" w:rsidP="00000000" w:rsidRDefault="00000000" w:rsidRPr="00000000" w14:paraId="00000010">
      <w:pPr>
        <w:numPr>
          <w:ilvl w:val="0"/>
          <w:numId w:val="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Deve esistere un sistema di potenziamenti permanenti acquistabili con la valuta ottenuta durante le sessioni.</w:t>
        <w:br w:type="textWrapping"/>
      </w:r>
    </w:p>
    <w:p w:rsidR="00000000" w:rsidDel="00000000" w:rsidP="00000000" w:rsidRDefault="00000000" w:rsidRPr="00000000" w14:paraId="00000011">
      <w:pPr>
        <w:numPr>
          <w:ilvl w:val="0"/>
          <w:numId w:val="1"/>
        </w:numPr>
        <w:spacing w:after="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Il gioco deve salvare i progressi relativi a potenziamenti, personaggi sbloccati e obiettivi raggiunti.</w:t>
        <w:br w:type="textWrapping"/>
      </w:r>
    </w:p>
    <w:p w:rsidR="00000000" w:rsidDel="00000000" w:rsidP="00000000" w:rsidRDefault="00000000" w:rsidRPr="00000000" w14:paraId="00000012">
      <w:pPr>
        <w:pStyle w:val="Heading4"/>
        <w:keepNext w:val="0"/>
        <w:keepLines w:val="0"/>
        <w:spacing w:after="40" w:before="240" w:lineRule="auto"/>
        <w:rPr>
          <w:rFonts w:ascii="Times New Roman" w:cs="Times New Roman" w:eastAsia="Times New Roman" w:hAnsi="Times New Roman"/>
          <w:color w:val="000000"/>
          <w:sz w:val="40"/>
          <w:szCs w:val="40"/>
        </w:rPr>
      </w:pPr>
      <w:bookmarkStart w:colFirst="0" w:colLast="0" w:name="_s0nvhgkk0ake" w:id="1"/>
      <w:bookmarkEnd w:id="1"/>
      <w:r w:rsidDel="00000000" w:rsidR="00000000" w:rsidRPr="00000000">
        <w:rPr>
          <w:rFonts w:ascii="Times New Roman" w:cs="Times New Roman" w:eastAsia="Times New Roman" w:hAnsi="Times New Roman"/>
          <w:color w:val="000000"/>
          <w:sz w:val="40"/>
          <w:szCs w:val="40"/>
          <w:rtl w:val="0"/>
        </w:rPr>
        <w:t xml:space="preserve">Requisiti non funzionali</w:t>
      </w:r>
    </w:p>
    <w:p w:rsidR="00000000" w:rsidDel="00000000" w:rsidP="00000000" w:rsidRDefault="00000000" w:rsidRPr="00000000" w14:paraId="00000013">
      <w:pPr>
        <w:numPr>
          <w:ilvl w:val="0"/>
          <w:numId w:val="2"/>
        </w:numPr>
        <w:spacing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sistema deve essere in grado di gestire centinaia di nemici simultaneamente a schermo, garantendo fluidità e responsività.</w:t>
        <w:br w:type="textWrapping"/>
      </w:r>
    </w:p>
    <w:p w:rsidR="00000000" w:rsidDel="00000000" w:rsidP="00000000" w:rsidRDefault="00000000" w:rsidRPr="00000000" w14:paraId="00000014">
      <w:pPr>
        <w:numPr>
          <w:ilvl w:val="0"/>
          <w:numId w:val="2"/>
        </w:numPr>
        <w:spacing w:after="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 rivedere) Il gioco deve essere compatibile con i seguenti sistemi operativi: Windows, Linux</w:t>
      </w:r>
    </w:p>
    <w:p w:rsidR="00000000" w:rsidDel="00000000" w:rsidP="00000000" w:rsidRDefault="00000000" w:rsidRPr="00000000" w14:paraId="00000015">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1.2 Modello del dominio</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Giocatore (Player): rappresenta il personaggio controllato dall’utente. Il giocatore ha varie statistiche come salute, attacco e velocità.</w:t>
      </w:r>
    </w:p>
    <w:p w:rsidR="00000000" w:rsidDel="00000000" w:rsidP="00000000" w:rsidRDefault="00000000" w:rsidRPr="00000000" w14:paraId="0000001D">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Nemici (Enemies): entità ostili che si muovono verso il giocatore, anch’essi hanno statistiche di salute, attacco, velocità.    </w:t>
      </w:r>
    </w:p>
    <w:p w:rsidR="00000000" w:rsidDel="00000000" w:rsidP="00000000" w:rsidRDefault="00000000" w:rsidRPr="00000000" w14:paraId="0000001E">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Armi (Weapons): attacchi automatici a disposizione del giocatore.</w:t>
      </w:r>
    </w:p>
    <w:p w:rsidR="00000000" w:rsidDel="00000000" w:rsidP="00000000" w:rsidRDefault="00000000" w:rsidRPr="00000000" w14:paraId="0000001F">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Da Rivedere) Oggetti (Items): elementi raccoglibili dal giocatore come monete ed esperienza.</w:t>
      </w:r>
    </w:p>
    <w:p w:rsidR="00000000" w:rsidDel="00000000" w:rsidP="00000000" w:rsidRDefault="00000000" w:rsidRPr="00000000" w14:paraId="00000020">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 dei Nemici (Enemy Manager): componente responsabile dello spawning e della gestione del ciclo vitale dei nemici nel gioco.</w:t>
        <w:br w:type="textWrapping"/>
      </w:r>
    </w:p>
    <w:p w:rsidR="00000000" w:rsidDel="00000000" w:rsidP="00000000" w:rsidRDefault="00000000" w:rsidRPr="00000000" w14:paraId="00000021">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Gestore</w:t>
      </w:r>
      <w:r w:rsidDel="00000000" w:rsidR="00000000" w:rsidRPr="00000000">
        <w:rPr>
          <w:rFonts w:ascii="Times New Roman" w:cs="Times New Roman" w:eastAsia="Times New Roman" w:hAnsi="Times New Roman"/>
          <w:sz w:val="32"/>
          <w:szCs w:val="32"/>
          <w:rtl w:val="0"/>
        </w:rPr>
        <w:t xml:space="preserve"> delle Collisioni (Collision Manager): classe incaricata di rilevare e gestire le interazioni tra il giocatore, i nemici e altri oggetti di gioco, come i proiettili, fondamentali per la gestione di eventi come danni( o raccolta di oggetti (adesso viene fatto dall’ experience manager)).</w:t>
      </w:r>
    </w:p>
    <w:p w:rsidR="00000000" w:rsidDel="00000000" w:rsidP="00000000" w:rsidRDefault="00000000" w:rsidRPr="00000000" w14:paraId="00000022">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-837563</wp:posOffset>
            </wp:positionH>
            <wp:positionV relativeFrom="paragraph">
              <wp:posOffset>114300</wp:posOffset>
            </wp:positionV>
            <wp:extent cx="7462839" cy="6787148"/>
            <wp:effectExtent b="0" l="0" r="0" t="0"/>
            <wp:wrapNone/>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62839" cy="6787148"/>
                    </a:xfrm>
                    <a:prstGeom prst="rect"/>
                    <a:ln/>
                  </pic:spPr>
                </pic:pic>
              </a:graphicData>
            </a:graphic>
          </wp:anchor>
        </w:drawing>
      </w:r>
    </w:p>
    <w:p w:rsidR="00000000" w:rsidDel="00000000" w:rsidP="00000000" w:rsidRDefault="00000000" w:rsidRPr="00000000" w14:paraId="00000028">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after="240" w:before="240" w:lineRule="auto"/>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spacing w:after="240" w:befor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Figura 1.1: Schema UML dell’analisi del problema, con rappresentate le entità principali legate alla realizzazione dell’applicazione ed i rapporti fra loro</w:t>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2</w:t>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72"/>
          <w:szCs w:val="72"/>
        </w:rPr>
      </w:pPr>
      <w:r w:rsidDel="00000000" w:rsidR="00000000" w:rsidRPr="00000000">
        <w:rPr>
          <w:rFonts w:ascii="Times New Roman" w:cs="Times New Roman" w:eastAsia="Times New Roman" w:hAnsi="Times New Roman"/>
          <w:sz w:val="72"/>
          <w:szCs w:val="72"/>
          <w:rtl w:val="0"/>
        </w:rPr>
        <w:t xml:space="preserve">Design</w:t>
      </w:r>
    </w:p>
    <w:p w:rsidR="00000000" w:rsidDel="00000000" w:rsidP="00000000" w:rsidRDefault="00000000" w:rsidRPr="00000000" w14:paraId="0000004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2.1 Architettura</w:t>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L’architettura del progetto segue il pattern architetturale Model-View-Controller (MVC). Più nello specifico, 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agisce come componente centrale attivo del sistema: possiede riferimenti alle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e coordina l’interazione tra le due.</w:t>
      </w:r>
    </w:p>
    <w:p w:rsidR="00000000" w:rsidDel="00000000" w:rsidP="00000000" w:rsidRDefault="00000000" w:rsidRPr="00000000" w14:paraId="0000004B">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è costituito da più classi che rappresentano le entità del dominio di gioco, ciascuna delle quali incapsula dati e logica specifici. Queste classi non dipendono né conoscono la view, rispettando così l’indipendenza del modello dalla presentazione.</w:t>
      </w:r>
    </w:p>
    <w:p w:rsidR="00000000" w:rsidDel="00000000" w:rsidP="00000000" w:rsidRDefault="00000000" w:rsidRPr="00000000" w14:paraId="0000004C">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a sua volta, è composta da diversi pannelli e componenti grafici, responsabili dell’interfaccia utente.</w:t>
      </w:r>
    </w:p>
    <w:p w:rsidR="00000000" w:rsidDel="00000000" w:rsidP="00000000" w:rsidRDefault="00000000" w:rsidRPr="00000000" w14:paraId="0000004D">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Il </w:t>
      </w:r>
      <w:r w:rsidDel="00000000" w:rsidR="00000000" w:rsidRPr="00000000">
        <w:rPr>
          <w:rFonts w:ascii="Times New Roman" w:cs="Times New Roman" w:eastAsia="Times New Roman" w:hAnsi="Times New Roman"/>
          <w:i w:val="1"/>
          <w:sz w:val="32"/>
          <w:szCs w:val="32"/>
          <w:rtl w:val="0"/>
        </w:rPr>
        <w:t xml:space="preserve">controller </w:t>
      </w:r>
      <w:r w:rsidDel="00000000" w:rsidR="00000000" w:rsidRPr="00000000">
        <w:rPr>
          <w:rFonts w:ascii="Times New Roman" w:cs="Times New Roman" w:eastAsia="Times New Roman" w:hAnsi="Times New Roman"/>
          <w:sz w:val="32"/>
          <w:szCs w:val="32"/>
          <w:rtl w:val="0"/>
        </w:rPr>
        <w:t xml:space="preserve">principale GameThread prende in input un pannello della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in base ad esso cambia parti di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diverse</w:t>
      </w:r>
      <w:r w:rsidDel="00000000" w:rsidR="00000000" w:rsidRPr="00000000">
        <w:rPr>
          <w:rFonts w:ascii="Times New Roman" w:cs="Times New Roman" w:eastAsia="Times New Roman" w:hAnsi="Times New Roman"/>
          <w:sz w:val="32"/>
          <w:szCs w:val="32"/>
          <w:rtl w:val="0"/>
        </w:rPr>
        <w:t xml:space="preserve"> ed aggiorna il pannello. Preso per esempio il GamePanel, il GameThread aggiornerà classi come Player ed EnemyManager, e chiamerà alcuni dei suoi metodi come </w:t>
      </w:r>
      <w:r w:rsidDel="00000000" w:rsidR="00000000" w:rsidRPr="00000000">
        <w:rPr>
          <w:rFonts w:ascii="Times New Roman" w:cs="Times New Roman" w:eastAsia="Times New Roman" w:hAnsi="Times New Roman"/>
          <w:sz w:val="32"/>
          <w:szCs w:val="32"/>
          <w:rtl w:val="0"/>
        </w:rPr>
        <w:t xml:space="preserve">checkCollisions(),</w:t>
      </w:r>
      <w:r w:rsidDel="00000000" w:rsidR="00000000" w:rsidRPr="00000000">
        <w:rPr>
          <w:rFonts w:ascii="Times New Roman" w:cs="Times New Roman" w:eastAsia="Times New Roman" w:hAnsi="Times New Roman"/>
          <w:sz w:val="32"/>
          <w:szCs w:val="32"/>
          <w:rtl w:val="0"/>
        </w:rPr>
        <w:t xml:space="preserve"> infine notificherà 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che aggiornerà la rappresentazione grafica.</w:t>
      </w:r>
    </w:p>
    <w:p w:rsidR="00000000" w:rsidDel="00000000" w:rsidP="00000000" w:rsidRDefault="00000000" w:rsidRPr="00000000" w14:paraId="0000004E">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 questa struttura, la sostituzione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(ad esempio passando da Swing a JavaFX) o del model con una nuova implementazione non richiederebbe modifiche né al controller né all’altra componente, a condizione che vengano rispettate le stesse interfacce.</w:t>
      </w:r>
    </w:p>
    <w:p w:rsidR="00000000" w:rsidDel="00000000" w:rsidP="00000000" w:rsidRDefault="00000000" w:rsidRPr="00000000" w14:paraId="0000004F">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alcune classi del </w:t>
      </w:r>
      <w:r w:rsidDel="00000000" w:rsidR="00000000" w:rsidRPr="00000000">
        <w:rPr>
          <w:rFonts w:ascii="Times New Roman" w:cs="Times New Roman" w:eastAsia="Times New Roman" w:hAnsi="Times New Roman"/>
          <w:i w:val="1"/>
          <w:sz w:val="32"/>
          <w:szCs w:val="32"/>
          <w:rtl w:val="0"/>
        </w:rPr>
        <w:t xml:space="preserve">model </w:t>
      </w:r>
      <w:r w:rsidDel="00000000" w:rsidR="00000000" w:rsidRPr="00000000">
        <w:rPr>
          <w:rFonts w:ascii="Times New Roman" w:cs="Times New Roman" w:eastAsia="Times New Roman" w:hAnsi="Times New Roman"/>
          <w:sz w:val="32"/>
          <w:szCs w:val="32"/>
          <w:rtl w:val="0"/>
        </w:rPr>
        <w:t xml:space="preserve">sono presenti degli observer che notificano i cambiamenti al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0">
      <w:pPr>
        <w:spacing w:after="240"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Qualsiasi aggiornamento della </w:t>
      </w:r>
      <w:r w:rsidDel="00000000" w:rsidR="00000000" w:rsidRPr="00000000">
        <w:rPr>
          <w:rFonts w:ascii="Times New Roman" w:cs="Times New Roman" w:eastAsia="Times New Roman" w:hAnsi="Times New Roman"/>
          <w:i w:val="1"/>
          <w:sz w:val="32"/>
          <w:szCs w:val="32"/>
          <w:rtl w:val="0"/>
        </w:rPr>
        <w:t xml:space="preserve">view </w:t>
      </w:r>
      <w:r w:rsidDel="00000000" w:rsidR="00000000" w:rsidRPr="00000000">
        <w:rPr>
          <w:rFonts w:ascii="Times New Roman" w:cs="Times New Roman" w:eastAsia="Times New Roman" w:hAnsi="Times New Roman"/>
          <w:sz w:val="32"/>
          <w:szCs w:val="32"/>
          <w:rtl w:val="0"/>
        </w:rPr>
        <w:t xml:space="preserve">viene effettuato esclusivamente all'interno dell’Event Dispatch Thread (EDT) di Swing, garantendo così che l’applicazione sia thread-safe.</w:t>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-56513</wp:posOffset>
            </wp:positionH>
            <wp:positionV relativeFrom="paragraph">
              <wp:posOffset>114300</wp:posOffset>
            </wp:positionV>
            <wp:extent cx="5731200" cy="4648200"/>
            <wp:effectExtent b="0" l="0" r="0" t="0"/>
            <wp:wrapNone/>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648200"/>
                    </a:xfrm>
                    <a:prstGeom prst="rect"/>
                    <a:ln/>
                  </pic:spPr>
                </pic:pic>
              </a:graphicData>
            </a:graphic>
          </wp:anchor>
        </w:drawing>
      </w:r>
    </w:p>
    <w:p w:rsidR="00000000" w:rsidDel="00000000" w:rsidP="00000000" w:rsidRDefault="00000000" w:rsidRPr="00000000" w14:paraId="0000005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2.2: Il GameThreadImpl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principale dell’applicazione) ottiene in input il pannello corrente tramite il ViewManager e, in base ad esso esegue un aggiornamento delle principali classi del </w:t>
      </w:r>
      <w:r w:rsidDel="00000000" w:rsidR="00000000" w:rsidRPr="00000000">
        <w:rPr>
          <w:rFonts w:ascii="Times New Roman" w:cs="Times New Roman" w:eastAsia="Times New Roman" w:hAnsi="Times New Roman"/>
          <w:i w:val="1"/>
          <w:sz w:val="32"/>
          <w:szCs w:val="32"/>
          <w:rtl w:val="0"/>
        </w:rPr>
        <w:t xml:space="preserve">model</w:t>
      </w:r>
      <w:r w:rsidDel="00000000" w:rsidR="00000000" w:rsidRPr="00000000">
        <w:rPr>
          <w:rFonts w:ascii="Times New Roman" w:cs="Times New Roman" w:eastAsia="Times New Roman" w:hAnsi="Times New Roman"/>
          <w:sz w:val="32"/>
          <w:szCs w:val="32"/>
          <w:rtl w:val="0"/>
        </w:rPr>
        <w:t xml:space="preserve"> e richiama il metodo repaint() sulla </w:t>
      </w:r>
      <w:r w:rsidDel="00000000" w:rsidR="00000000" w:rsidRPr="00000000">
        <w:rPr>
          <w:rFonts w:ascii="Times New Roman" w:cs="Times New Roman" w:eastAsia="Times New Roman" w:hAnsi="Times New Roman"/>
          <w:i w:val="1"/>
          <w:sz w:val="32"/>
          <w:szCs w:val="32"/>
          <w:rtl w:val="0"/>
        </w:rPr>
        <w:t xml:space="preserve">view</w:t>
      </w:r>
      <w:r w:rsidDel="00000000" w:rsidR="00000000" w:rsidRPr="00000000">
        <w:rPr>
          <w:rFonts w:ascii="Times New Roman" w:cs="Times New Roman" w:eastAsia="Times New Roman" w:hAnsi="Times New Roman"/>
          <w:sz w:val="32"/>
          <w:szCs w:val="32"/>
          <w:rtl w:val="0"/>
        </w:rPr>
        <w:t xml:space="preserve"> per aggiornare la rappresentazione grafica.</w:t>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2531717" cy="3967164"/>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531717" cy="396716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2.1: InputHandler (classe </w:t>
      </w:r>
      <w:r w:rsidDel="00000000" w:rsidR="00000000" w:rsidRPr="00000000">
        <w:rPr>
          <w:rFonts w:ascii="Times New Roman" w:cs="Times New Roman" w:eastAsia="Times New Roman" w:hAnsi="Times New Roman"/>
          <w:i w:val="1"/>
          <w:sz w:val="32"/>
          <w:szCs w:val="32"/>
          <w:rtl w:val="0"/>
        </w:rPr>
        <w:t xml:space="preserve">Controller</w:t>
      </w:r>
      <w:r w:rsidDel="00000000" w:rsidR="00000000" w:rsidRPr="00000000">
        <w:rPr>
          <w:rFonts w:ascii="Times New Roman" w:cs="Times New Roman" w:eastAsia="Times New Roman" w:hAnsi="Times New Roman"/>
          <w:sz w:val="32"/>
          <w:szCs w:val="32"/>
          <w:rtl w:val="0"/>
        </w:rPr>
        <w:t xml:space="preserve">), in base ad un input da tastiera, cambia la direzione in cui il player si muove.</w:t>
      </w:r>
    </w:p>
    <w:p w:rsidR="00000000" w:rsidDel="00000000" w:rsidP="00000000" w:rsidRDefault="00000000" w:rsidRPr="00000000" w14:paraId="0000006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2.2 Design Dettagliato</w:t>
      </w:r>
    </w:p>
    <w:p w:rsidR="00000000" w:rsidDel="00000000" w:rsidP="00000000" w:rsidRDefault="00000000" w:rsidRPr="00000000" w14:paraId="00000075">
      <w:pPr>
        <w:rPr>
          <w:rFonts w:ascii="Times New Roman" w:cs="Times New Roman" w:eastAsia="Times New Roman" w:hAnsi="Times New Roman"/>
          <w:sz w:val="50"/>
          <w:szCs w:val="50"/>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w:t>
      </w:r>
      <w:r w:rsidDel="00000000" w:rsidR="00000000" w:rsidRPr="00000000">
        <w:rPr>
          <w:rFonts w:ascii="Times New Roman" w:cs="Times New Roman" w:eastAsia="Times New Roman" w:hAnsi="Times New Roman"/>
          <w:sz w:val="40"/>
          <w:szCs w:val="40"/>
          <w:rtl w:val="0"/>
        </w:rPr>
        <w:t xml:space="preserve"> - Giovanni Perreon</w:t>
      </w:r>
    </w:p>
    <w:p w:rsidR="00000000" w:rsidDel="00000000" w:rsidP="00000000" w:rsidRDefault="00000000" w:rsidRPr="00000000" w14:paraId="00000077">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comportamenti ai nemici senza creare </w:t>
      </w:r>
    </w:p>
    <w:p w:rsidR="00000000" w:rsidDel="00000000" w:rsidP="00000000" w:rsidRDefault="00000000" w:rsidRPr="00000000" w14:paraId="00000078">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molte sottoclassi</w:t>
      </w:r>
    </w:p>
    <w:p w:rsidR="00000000" w:rsidDel="00000000" w:rsidP="00000000" w:rsidRDefault="00000000" w:rsidRPr="00000000" w14:paraId="00000079">
      <w:pP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-643888</wp:posOffset>
            </wp:positionH>
            <wp:positionV relativeFrom="paragraph">
              <wp:posOffset>137795</wp:posOffset>
            </wp:positionV>
            <wp:extent cx="7021922" cy="1959606"/>
            <wp:effectExtent b="0" l="0" r="0" t="0"/>
            <wp:wrapNone/>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021922" cy="1959606"/>
                    </a:xfrm>
                    <a:prstGeom prst="rect"/>
                    <a:ln/>
                  </pic:spPr>
                </pic:pic>
              </a:graphicData>
            </a:graphic>
          </wp:anchor>
        </w:drawing>
      </w:r>
    </w:p>
    <w:p w:rsidR="00000000" w:rsidDel="00000000" w:rsidP="00000000" w:rsidRDefault="00000000" w:rsidRPr="00000000" w14:paraId="0000007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2.5: Rappresentazione UML del pattern Decorator per aggiungere caratteristiche ai nemici.</w:t>
      </w:r>
    </w:p>
    <w:p w:rsidR="00000000" w:rsidDel="00000000" w:rsidP="00000000" w:rsidRDefault="00000000" w:rsidRPr="00000000" w14:paraId="0000008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w:t>
      </w:r>
      <w:r w:rsidDel="00000000" w:rsidR="00000000" w:rsidRPr="00000000">
        <w:rPr>
          <w:rFonts w:ascii="Times New Roman" w:cs="Times New Roman" w:eastAsia="Times New Roman" w:hAnsi="Times New Roman"/>
          <w:sz w:val="32"/>
          <w:szCs w:val="32"/>
          <w:rtl w:val="0"/>
        </w:rPr>
        <w:t xml:space="preserve"> Per creare un nemico con una particolare caratteristica bisogna creare una sottoclasse di quel nemico,  e quando mi servono molti nemici con caratteristiche diverse devo creare altrettante classi includendo anche tutte le combinazioni.</w:t>
      </w:r>
    </w:p>
    <w:p w:rsidR="00000000" w:rsidDel="00000000" w:rsidP="00000000" w:rsidRDefault="00000000" w:rsidRPr="00000000" w14:paraId="0000008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w:t>
      </w:r>
      <w:r w:rsidDel="00000000" w:rsidR="00000000" w:rsidRPr="00000000">
        <w:rPr>
          <w:rFonts w:ascii="Times New Roman" w:cs="Times New Roman" w:eastAsia="Times New Roman" w:hAnsi="Times New Roman"/>
          <w:sz w:val="32"/>
          <w:szCs w:val="32"/>
          <w:rtl w:val="0"/>
        </w:rPr>
        <w:t xml:space="preserve"> Il pattern Decorator permette di aggiungere dinamicamente caratteristiche o comportamenti ad un nemico.</w:t>
      </w:r>
    </w:p>
    <w:p w:rsidR="00000000" w:rsidDel="00000000" w:rsidP="00000000" w:rsidRDefault="00000000" w:rsidRPr="00000000" w14:paraId="0000008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 esempio, la classe </w:t>
      </w:r>
      <w:r w:rsidDel="00000000" w:rsidR="00000000" w:rsidRPr="00000000">
        <w:rPr>
          <w:rFonts w:ascii="Times New Roman" w:cs="Times New Roman" w:eastAsia="Times New Roman" w:hAnsi="Times New Roman"/>
          <w:b w:val="1"/>
          <w:sz w:val="32"/>
          <w:szCs w:val="32"/>
          <w:rtl w:val="0"/>
        </w:rPr>
        <w:t xml:space="preserve">BossEnemy</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estende </w:t>
      </w:r>
      <w:r w:rsidDel="00000000" w:rsidR="00000000" w:rsidRPr="00000000">
        <w:rPr>
          <w:rFonts w:ascii="Times New Roman" w:cs="Times New Roman" w:eastAsia="Times New Roman" w:hAnsi="Times New Roman"/>
          <w:b w:val="1"/>
          <w:sz w:val="32"/>
          <w:szCs w:val="32"/>
          <w:rtl w:val="0"/>
        </w:rPr>
        <w:t xml:space="preserve">EnemyDecorator</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e raddoppia grandezza, vita e attacco del nemico decorato.</w:t>
      </w:r>
    </w:p>
    <w:p w:rsidR="00000000" w:rsidDel="00000000" w:rsidP="00000000" w:rsidRDefault="00000000" w:rsidRPr="00000000" w14:paraId="0000008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approccio consente di combinare più decoratori tra loro (anche più volte), ottenendo tutte le varianti desiderate senza moltiplicare le classi.</w:t>
      </w:r>
    </w:p>
    <w:p w:rsidR="00000000" w:rsidDel="00000000" w:rsidP="00000000" w:rsidRDefault="00000000" w:rsidRPr="00000000" w14:paraId="0000008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tl w:val="0"/>
        </w:rPr>
        <w:t xml:space="preserve">- Notifica degli eventi senza passaggio di variabili</w:t>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-928367</wp:posOffset>
            </wp:positionH>
            <wp:positionV relativeFrom="paragraph">
              <wp:posOffset>285750</wp:posOffset>
            </wp:positionV>
            <wp:extent cx="7586664" cy="2105767"/>
            <wp:effectExtent b="0" l="0" r="0" t="0"/>
            <wp:wrapNone/>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7586664" cy="2105767"/>
                    </a:xfrm>
                    <a:prstGeom prst="rect"/>
                    <a:ln/>
                  </pic:spPr>
                </pic:pic>
              </a:graphicData>
            </a:graphic>
          </wp:anchor>
        </w:drawing>
      </w:r>
    </w:p>
    <w:p w:rsidR="00000000" w:rsidDel="00000000" w:rsidP="00000000" w:rsidRDefault="00000000" w:rsidRPr="00000000" w14:paraId="0000008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2.6: Rappresentazione UML del pattern Observer, in cui Enemy agisce come Subject notificando le implementazioni dell'interfaccia </w:t>
      </w:r>
      <w:r w:rsidDel="00000000" w:rsidR="00000000" w:rsidRPr="00000000">
        <w:rPr>
          <w:rFonts w:ascii="Times New Roman" w:cs="Times New Roman" w:eastAsia="Times New Roman" w:hAnsi="Times New Roman"/>
          <w:sz w:val="32"/>
          <w:szCs w:val="32"/>
          <w:rtl w:val="0"/>
        </w:rPr>
        <w:t xml:space="preserve">EnemyObserver.</w:t>
      </w:r>
      <w:r w:rsidDel="00000000" w:rsidR="00000000" w:rsidRPr="00000000">
        <w:rPr>
          <w:rFonts w:ascii="Times New Roman" w:cs="Times New Roman" w:eastAsia="Times New Roman" w:hAnsi="Times New Roman"/>
          <w:sz w:val="32"/>
          <w:szCs w:val="32"/>
          <w:rtl w:val="0"/>
        </w:rPr>
        <w:t xml:space="preserve"> Tali implementazioni sono fornite sotto forma di espressioni lambda, implementate da </w:t>
      </w:r>
      <w:r w:rsidDel="00000000" w:rsidR="00000000" w:rsidRPr="00000000">
        <w:rPr>
          <w:rFonts w:ascii="Times New Roman" w:cs="Times New Roman" w:eastAsia="Times New Roman" w:hAnsi="Times New Roman"/>
          <w:sz w:val="32"/>
          <w:szCs w:val="32"/>
          <w:rtl w:val="0"/>
        </w:rPr>
        <w:t xml:space="preserve">EnemyManager.</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un nemico possa notificare un evento senza dover gestire o mantenere variabili aggiuntive.</w:t>
      </w:r>
    </w:p>
    <w:p w:rsidR="00000000" w:rsidDel="00000000" w:rsidP="00000000" w:rsidRDefault="00000000" w:rsidRPr="00000000" w14:paraId="0000009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funge da Subject e usa degli observer che implementano l’interfaccia </w:t>
      </w:r>
      <w:r w:rsidDel="00000000" w:rsidR="00000000" w:rsidRPr="00000000">
        <w:rPr>
          <w:rFonts w:ascii="Times New Roman" w:cs="Times New Roman" w:eastAsia="Times New Roman" w:hAnsi="Times New Roman"/>
          <w:b w:val="1"/>
          <w:sz w:val="32"/>
          <w:szCs w:val="32"/>
          <w:rtl w:val="0"/>
        </w:rPr>
        <w:t xml:space="preserve">EnemyObserver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 Le implementazioni concrete di questi observer sono espressioni lambda implementate dinamicamente da </w:t>
      </w:r>
      <w:r w:rsidDel="00000000" w:rsidR="00000000" w:rsidRPr="00000000">
        <w:rPr>
          <w:rFonts w:ascii="Times New Roman" w:cs="Times New Roman" w:eastAsia="Times New Roman" w:hAnsi="Times New Roman"/>
          <w:b w:val="1"/>
          <w:sz w:val="32"/>
          <w:szCs w:val="32"/>
          <w:rtl w:val="0"/>
        </w:rPr>
        <w:t xml:space="preserve">EnemyManager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 In questo modo,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non deve conservare variabili aggiuntive specifiche per ogni osservatore.</w:t>
      </w:r>
    </w:p>
    <w:p w:rsidR="00000000" w:rsidDel="00000000" w:rsidP="00000000" w:rsidRDefault="00000000" w:rsidRPr="00000000" w14:paraId="0000009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Definizione di un’interfaccia per la creazione di oggetti, delegando alle implementazioni la decisione su quale classe concreta istanziare e in che modo.</w:t>
      </w:r>
    </w:p>
    <w:p w:rsidR="00000000" w:rsidDel="00000000" w:rsidP="00000000" w:rsidRDefault="00000000" w:rsidRPr="00000000" w14:paraId="0000009D">
      <w:pPr>
        <w:rPr>
          <w:rFonts w:ascii="Times New Roman" w:cs="Times New Roman" w:eastAsia="Times New Roman" w:hAnsi="Times New Roman"/>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-791998</wp:posOffset>
            </wp:positionH>
            <wp:positionV relativeFrom="paragraph">
              <wp:posOffset>114300</wp:posOffset>
            </wp:positionV>
            <wp:extent cx="7310438" cy="5974779"/>
            <wp:effectExtent b="0" l="0" r="0" t="0"/>
            <wp:wrapNone/>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310438" cy="5974779"/>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2.7: Rappresentazione UML del pattern Factory Method, dove </w:t>
      </w:r>
      <w:r w:rsidDel="00000000" w:rsidR="00000000" w:rsidRPr="00000000">
        <w:rPr>
          <w:rFonts w:ascii="Times New Roman" w:cs="Times New Roman" w:eastAsia="Times New Roman" w:hAnsi="Times New Roman"/>
          <w:b w:val="1"/>
          <w:sz w:val="32"/>
          <w:szCs w:val="32"/>
          <w:rtl w:val="0"/>
        </w:rPr>
        <w:t xml:space="preserve">EnemyFactory</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è l’interfaccia che definisce metodi di creazione di </w:t>
      </w:r>
      <w:r w:rsidDel="00000000" w:rsidR="00000000" w:rsidRPr="00000000">
        <w:rPr>
          <w:rFonts w:ascii="Times New Roman" w:cs="Times New Roman" w:eastAsia="Times New Roman" w:hAnsi="Times New Roman"/>
          <w:b w:val="1"/>
          <w:sz w:val="32"/>
          <w:szCs w:val="32"/>
          <w:rtl w:val="0"/>
        </w:rPr>
        <w:t xml:space="preserve">Enemy</w:t>
      </w:r>
      <w:r w:rsidDel="00000000" w:rsidR="00000000" w:rsidRPr="00000000">
        <w:rPr>
          <w:rFonts w:ascii="Times New Roman" w:cs="Times New Roman" w:eastAsia="Times New Roman" w:hAnsi="Times New Roman"/>
          <w:sz w:val="32"/>
          <w:szCs w:val="32"/>
          <w:rtl w:val="0"/>
        </w:rPr>
        <w:t xml:space="preserve">, implementato da </w:t>
      </w:r>
      <w:r w:rsidDel="00000000" w:rsidR="00000000" w:rsidRPr="00000000">
        <w:rPr>
          <w:rFonts w:ascii="Times New Roman" w:cs="Times New Roman" w:eastAsia="Times New Roman" w:hAnsi="Times New Roman"/>
          <w:b w:val="1"/>
          <w:sz w:val="32"/>
          <w:szCs w:val="32"/>
          <w:rtl w:val="0"/>
        </w:rPr>
        <w:t xml:space="preserve">EnemyFactoryImpl</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sz w:val="32"/>
          <w:szCs w:val="32"/>
          <w:rtl w:val="0"/>
        </w:rPr>
        <w:t xml:space="preserve"> che restituisce un'istanza concreta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B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È necessario creare oggetti appartenenti a una gerarchia di classi (in questo caso diversi tipi di nemici), ma non si vuole dipendere direttamente dalle classi concrete.</w:t>
      </w:r>
    </w:p>
    <w:p w:rsidR="00000000" w:rsidDel="00000000" w:rsidP="00000000" w:rsidRDefault="00000000" w:rsidRPr="00000000" w14:paraId="000000B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Questo rende il codice rigido e difficile da estendere: ogni volta che si vuole aggiungere una nuova variante di nemico, bisogna modificare il codice esistente, aumentando il rischio di errori e riducendo la flessibilità.</w:t>
        <w:br w:type="textWrapping"/>
      </w:r>
    </w:p>
    <w:p w:rsidR="00000000" w:rsidDel="00000000" w:rsidP="00000000" w:rsidRDefault="00000000" w:rsidRPr="00000000" w14:paraId="000000B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Implementazione del pattern Factory Method tramite l’interfaccia </w:t>
      </w:r>
      <w:r w:rsidDel="00000000" w:rsidR="00000000" w:rsidRPr="00000000">
        <w:rPr>
          <w:rFonts w:ascii="Times New Roman" w:cs="Times New Roman" w:eastAsia="Times New Roman" w:hAnsi="Times New Roman"/>
          <w:b w:val="1"/>
          <w:sz w:val="32"/>
          <w:szCs w:val="32"/>
          <w:rtl w:val="0"/>
        </w:rPr>
        <w:t xml:space="preserve">EnemyFactory</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che dichiara i metodi per creare diversi tipi di nemici, mentre </w:t>
      </w:r>
      <w:r w:rsidDel="00000000" w:rsidR="00000000" w:rsidRPr="00000000">
        <w:rPr>
          <w:rFonts w:ascii="Times New Roman" w:cs="Times New Roman" w:eastAsia="Times New Roman" w:hAnsi="Times New Roman"/>
          <w:b w:val="1"/>
          <w:sz w:val="32"/>
          <w:szCs w:val="32"/>
          <w:rtl w:val="0"/>
        </w:rPr>
        <w:t xml:space="preserve">EnemyFactoryImpl</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fornisce le implementazioni specifiche restituendo istanze delle sottoclassi concrete come </w:t>
      </w:r>
      <w:r w:rsidDel="00000000" w:rsidR="00000000" w:rsidRPr="00000000">
        <w:rPr>
          <w:rFonts w:ascii="Times New Roman" w:cs="Times New Roman" w:eastAsia="Times New Roman" w:hAnsi="Times New Roman"/>
          <w:b w:val="1"/>
          <w:sz w:val="32"/>
          <w:szCs w:val="32"/>
          <w:rtl w:val="0"/>
        </w:rPr>
        <w:t xml:space="preserve">Slime</w:t>
      </w:r>
      <w:r w:rsidDel="00000000" w:rsidR="00000000" w:rsidRPr="00000000">
        <w:rPr>
          <w:rFonts w:ascii="Times New Roman" w:cs="Times New Roman" w:eastAsia="Times New Roman" w:hAnsi="Times New Roman"/>
          <w:sz w:val="32"/>
          <w:szCs w:val="32"/>
          <w:rtl w:val="0"/>
        </w:rPr>
        <w:t xml:space="preserve">. In questo modo, la logica di creazione è separata dal resto del programma: chi usa la factory può ottenere oggetti </w:t>
      </w:r>
      <w:r w:rsidDel="00000000" w:rsidR="00000000" w:rsidRPr="00000000">
        <w:rPr>
          <w:rFonts w:ascii="Times New Roman" w:cs="Times New Roman" w:eastAsia="Times New Roman" w:hAnsi="Times New Roman"/>
          <w:b w:val="1"/>
          <w:sz w:val="32"/>
          <w:szCs w:val="32"/>
          <w:rtl w:val="0"/>
        </w:rPr>
        <w:t xml:space="preserve">Enemy </w:t>
      </w:r>
      <w:r w:rsidDel="00000000" w:rsidR="00000000" w:rsidRPr="00000000">
        <w:rPr>
          <w:rFonts w:ascii="Times New Roman" w:cs="Times New Roman" w:eastAsia="Times New Roman" w:hAnsi="Times New Roman"/>
          <w:sz w:val="32"/>
          <w:szCs w:val="32"/>
          <w:rtl w:val="0"/>
        </w:rPr>
        <w:t xml:space="preserve">senza conoscere i dettagli delle classi concrete o dei costruttori. Per aggiungere un nuovo tipo di nemico sarà sufficiente creare una nuova classe e aggiungere due metodi nella factory, senza dover modificare tutto il codice che istanzia nemici.</w:t>
      </w:r>
    </w:p>
    <w:p w:rsidR="00000000" w:rsidDel="00000000" w:rsidP="00000000" w:rsidRDefault="00000000" w:rsidRPr="00000000" w14:paraId="000000B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Ogni classe nemico, infine, espone una Static Factory che permette di ottenere una configurazione predefinita del nemico.</w:t>
      </w:r>
    </w:p>
    <w:p w:rsidR="00000000" w:rsidDel="00000000" w:rsidP="00000000" w:rsidRDefault="00000000" w:rsidRPr="00000000" w14:paraId="000000B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2</w:t>
      </w:r>
      <w:r w:rsidDel="00000000" w:rsidR="00000000" w:rsidRPr="00000000">
        <w:rPr>
          <w:rFonts w:ascii="Times New Roman" w:cs="Times New Roman" w:eastAsia="Times New Roman" w:hAnsi="Times New Roman"/>
          <w:sz w:val="40"/>
          <w:szCs w:val="40"/>
          <w:rtl w:val="0"/>
        </w:rPr>
        <w:t xml:space="preserve"> - Filippo Patrignani</w:t>
      </w:r>
    </w:p>
    <w:p w:rsidR="00000000" w:rsidDel="00000000" w:rsidP="00000000" w:rsidRDefault="00000000" w:rsidRPr="00000000" w14:paraId="000000CA">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40"/>
          <w:szCs w:val="40"/>
          <w:rtl w:val="0"/>
        </w:rPr>
        <w:t xml:space="preserve">- </w:t>
      </w:r>
      <w:r w:rsidDel="00000000" w:rsidR="00000000" w:rsidRPr="00000000">
        <w:rPr>
          <w:rFonts w:ascii="Times New Roman" w:cs="Times New Roman" w:eastAsia="Times New Roman" w:hAnsi="Times New Roman"/>
          <w:sz w:val="36"/>
          <w:szCs w:val="36"/>
          <w:rtl w:val="0"/>
        </w:rPr>
        <w:t xml:space="preserve">Differenziare gli accessori e le armi</w:t>
      </w:r>
    </w:p>
    <w:p w:rsidR="00000000" w:rsidDel="00000000" w:rsidP="00000000" w:rsidRDefault="00000000" w:rsidRPr="00000000" w14:paraId="000000CB">
      <w:pPr>
        <w:rPr>
          <w:rFonts w:ascii="Times New Roman" w:cs="Times New Roman" w:eastAsia="Times New Roman" w:hAnsi="Times New Roman"/>
          <w:sz w:val="36"/>
          <w:szCs w:val="36"/>
        </w:rPr>
      </w:pPr>
      <w:r w:rsidDel="00000000" w:rsidR="00000000" w:rsidRPr="00000000">
        <w:rPr/>
        <w:drawing>
          <wp:inline distB="0" distT="0" distL="0" distR="0">
            <wp:extent cx="4434205" cy="4843145"/>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434205" cy="484314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2.8: Rappresentazione UML della gerarchia utilizzata per gli upgrades ottenuti dal player all'aumento di livello.</w:t>
      </w:r>
    </w:p>
    <w:p w:rsidR="00000000" w:rsidDel="00000000" w:rsidP="00000000" w:rsidRDefault="00000000" w:rsidRPr="00000000" w14:paraId="000000C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Inizialmente avevo incluso gli accessori nelle armi e trattati come esse, però poi ho dovuto creare una superclasse a causa delle differenze nell'implementazione della loro logica (gli accessori non vanno disegnati, non hanno hitbox e non hanno collisioni).</w:t>
      </w:r>
    </w:p>
    <w:p w:rsidR="00000000" w:rsidDel="00000000" w:rsidP="00000000" w:rsidRDefault="00000000" w:rsidRPr="00000000" w14:paraId="000000C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Far sì che siano due estensioni di una superclasse, in modo che siano entrambi considerati un upgrade da estrarre ad ogni aumento di livello, ma facendoli trattare in modo diverso dalle altre classi </w:t>
      </w:r>
      <w:r w:rsidDel="00000000" w:rsidR="00000000" w:rsidRPr="00000000">
        <w:rPr>
          <w:rFonts w:ascii="Times New Roman" w:cs="Times New Roman" w:eastAsia="Times New Roman" w:hAnsi="Times New Roman"/>
          <w:sz w:val="32"/>
          <w:szCs w:val="32"/>
          <w:rtl w:val="0"/>
        </w:rPr>
        <w:t xml:space="preserve">(CollisionManager,</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tl w:val="0"/>
        </w:rPr>
        <w:t xml:space="preserve">WeaponManager...).</w:t>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Aggiungere una meccanica post collisione al proiettile della Magic Staff, senza creare un metodo apposito nel </w:t>
      </w:r>
      <w:r w:rsidDel="00000000" w:rsidR="00000000" w:rsidRPr="00000000">
        <w:rPr>
          <w:rFonts w:ascii="Times New Roman" w:cs="Times New Roman" w:eastAsia="Times New Roman" w:hAnsi="Times New Roman"/>
          <w:sz w:val="36"/>
          <w:szCs w:val="36"/>
          <w:rtl w:val="0"/>
        </w:rPr>
        <w:t xml:space="preserve">CollisionManager,</w:t>
      </w:r>
      <w:r w:rsidDel="00000000" w:rsidR="00000000" w:rsidRPr="00000000">
        <w:rPr>
          <w:rFonts w:ascii="Times New Roman" w:cs="Times New Roman" w:eastAsia="Times New Roman" w:hAnsi="Times New Roman"/>
          <w:sz w:val="36"/>
          <w:szCs w:val="36"/>
          <w:rtl w:val="0"/>
        </w:rPr>
        <w:t xml:space="preserve"> e senza passare all'arma o al proiettile nessuna referenza dei Manager che gestiranno la collisione</w:t>
      </w:r>
    </w:p>
    <w:p w:rsidR="00000000" w:rsidDel="00000000" w:rsidP="00000000" w:rsidRDefault="00000000" w:rsidRPr="00000000" w14:paraId="000000D5">
      <w:pPr>
        <w:rPr>
          <w:rFonts w:ascii="Times New Roman" w:cs="Times New Roman" w:eastAsia="Times New Roman" w:hAnsi="Times New Roman"/>
          <w:sz w:val="40"/>
          <w:szCs w:val="40"/>
        </w:rPr>
      </w:pPr>
      <w:r w:rsidDel="00000000" w:rsidR="00000000" w:rsidRPr="00000000">
        <w:rPr/>
        <w:drawing>
          <wp:inline distB="0" distT="0" distL="0" distR="0">
            <wp:extent cx="3677285" cy="4667885"/>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677285" cy="466788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2"/>
          <w:szCs w:val="32"/>
          <w:rtl w:val="0"/>
        </w:rPr>
        <w:t xml:space="preserve">Fig. 2.9: Rappresentazione UML del pattern Observer, in cui </w:t>
      </w:r>
      <w:r w:rsidDel="00000000" w:rsidR="00000000" w:rsidRPr="00000000">
        <w:rPr>
          <w:rFonts w:ascii="Times New Roman" w:cs="Times New Roman" w:eastAsia="Times New Roman" w:hAnsi="Times New Roman"/>
          <w:sz w:val="32"/>
          <w:szCs w:val="32"/>
          <w:rtl w:val="0"/>
        </w:rPr>
        <w:t xml:space="preserve">StaffProjectile</w:t>
      </w:r>
      <w:r w:rsidDel="00000000" w:rsidR="00000000" w:rsidRPr="00000000">
        <w:rPr>
          <w:rFonts w:ascii="Times New Roman" w:cs="Times New Roman" w:eastAsia="Times New Roman" w:hAnsi="Times New Roman"/>
          <w:sz w:val="32"/>
          <w:szCs w:val="32"/>
          <w:rtl w:val="0"/>
        </w:rPr>
        <w:t xml:space="preserve"> agisce come Subject, su cui verrà settato un observer per l'esplosione alla creazione </w:t>
      </w:r>
      <w:r w:rsidDel="00000000" w:rsidR="00000000" w:rsidRPr="00000000">
        <w:rPr>
          <w:rFonts w:ascii="Times New Roman" w:cs="Times New Roman" w:eastAsia="Times New Roman" w:hAnsi="Times New Roman"/>
          <w:sz w:val="32"/>
          <w:szCs w:val="32"/>
          <w:rtl w:val="0"/>
        </w:rPr>
        <w:t xml:space="preserve">MagicStaff,</w:t>
      </w:r>
      <w:r w:rsidDel="00000000" w:rsidR="00000000" w:rsidRPr="00000000">
        <w:rPr>
          <w:rFonts w:ascii="Times New Roman" w:cs="Times New Roman" w:eastAsia="Times New Roman" w:hAnsi="Times New Roman"/>
          <w:sz w:val="32"/>
          <w:szCs w:val="32"/>
          <w:rtl w:val="0"/>
        </w:rPr>
        <w:t xml:space="preserve"> e uno per la collisione da </w:t>
      </w:r>
      <w:r w:rsidDel="00000000" w:rsidR="00000000" w:rsidRPr="00000000">
        <w:rPr>
          <w:rFonts w:ascii="Times New Roman" w:cs="Times New Roman" w:eastAsia="Times New Roman" w:hAnsi="Times New Roman"/>
          <w:sz w:val="32"/>
          <w:szCs w:val="32"/>
          <w:rtl w:val="0"/>
        </w:rPr>
        <w:t xml:space="preserve">ProjectileManagerImpl,</w:t>
      </w:r>
      <w:r w:rsidDel="00000000" w:rsidR="00000000" w:rsidRPr="00000000">
        <w:rPr>
          <w:rFonts w:ascii="Times New Roman" w:cs="Times New Roman" w:eastAsia="Times New Roman" w:hAnsi="Times New Roman"/>
          <w:sz w:val="32"/>
          <w:szCs w:val="32"/>
          <w:rtl w:val="0"/>
        </w:rPr>
        <w:t xml:space="preserve"> così che il proiettile possa notificare la sua esplosione nel suo </w:t>
      </w:r>
      <w:r w:rsidDel="00000000" w:rsidR="00000000" w:rsidRPr="00000000">
        <w:rPr>
          <w:rFonts w:ascii="Times New Roman" w:cs="Times New Roman" w:eastAsia="Times New Roman" w:hAnsi="Times New Roman"/>
          <w:sz w:val="32"/>
          <w:szCs w:val="32"/>
          <w:rtl w:val="0"/>
        </w:rPr>
        <w:t xml:space="preserve">handleCollision().</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 </w:t>
      </w:r>
      <w:r w:rsidDel="00000000" w:rsidR="00000000" w:rsidRPr="00000000">
        <w:rPr>
          <w:rFonts w:ascii="Times New Roman" w:cs="Times New Roman" w:eastAsia="Times New Roman" w:hAnsi="Times New Roman"/>
          <w:sz w:val="32"/>
          <w:szCs w:val="32"/>
          <w:rtl w:val="0"/>
        </w:rPr>
        <w:t xml:space="preserve">Far sì che il proiettile esegua la sua meccanica specifica, senza creare metodi extra nel collision manager o nella classe dell'arma stessa, senza aver a disposizione una referenza del </w:t>
      </w:r>
      <w:r w:rsidDel="00000000" w:rsidR="00000000" w:rsidRPr="00000000">
        <w:rPr>
          <w:rFonts w:ascii="Times New Roman" w:cs="Times New Roman" w:eastAsia="Times New Roman" w:hAnsi="Times New Roman"/>
          <w:sz w:val="32"/>
          <w:szCs w:val="32"/>
          <w:rtl w:val="0"/>
        </w:rPr>
        <w:t xml:space="preserve">CollisionManager</w:t>
      </w:r>
      <w:r w:rsidDel="00000000" w:rsidR="00000000" w:rsidRPr="00000000">
        <w:rPr>
          <w:rFonts w:ascii="Times New Roman" w:cs="Times New Roman" w:eastAsia="Times New Roman" w:hAnsi="Times New Roman"/>
          <w:sz w:val="32"/>
          <w:szCs w:val="32"/>
          <w:rtl w:val="0"/>
        </w:rPr>
        <w:t xml:space="preserve"> o del </w:t>
      </w:r>
      <w:r w:rsidDel="00000000" w:rsidR="00000000" w:rsidRPr="00000000">
        <w:rPr>
          <w:rFonts w:ascii="Times New Roman" w:cs="Times New Roman" w:eastAsia="Times New Roman" w:hAnsi="Times New Roman"/>
          <w:sz w:val="32"/>
          <w:szCs w:val="32"/>
          <w:rtl w:val="0"/>
        </w:rPr>
        <w:t xml:space="preserve">ProjectileManager</w:t>
      </w:r>
      <w:r w:rsidDel="00000000" w:rsidR="00000000" w:rsidRPr="00000000">
        <w:rPr>
          <w:rFonts w:ascii="Times New Roman" w:cs="Times New Roman" w:eastAsia="Times New Roman" w:hAnsi="Times New Roman"/>
          <w:sz w:val="32"/>
          <w:szCs w:val="32"/>
          <w:rtl w:val="0"/>
        </w:rPr>
        <w:t xml:space="preserve"> da cui chiamare metodi.</w:t>
      </w:r>
    </w:p>
    <w:p w:rsidR="00000000" w:rsidDel="00000000" w:rsidP="00000000" w:rsidRDefault="00000000" w:rsidRPr="00000000" w14:paraId="000000D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Uso del pattern Observer, in cui </w:t>
      </w:r>
      <w:r w:rsidDel="00000000" w:rsidR="00000000" w:rsidRPr="00000000">
        <w:rPr>
          <w:rFonts w:ascii="Times New Roman" w:cs="Times New Roman" w:eastAsia="Times New Roman" w:hAnsi="Times New Roman"/>
          <w:sz w:val="32"/>
          <w:szCs w:val="32"/>
          <w:rtl w:val="0"/>
        </w:rPr>
        <w:t xml:space="preserve">StaffProjectile</w:t>
      </w:r>
      <w:r w:rsidDel="00000000" w:rsidR="00000000" w:rsidRPr="00000000">
        <w:rPr>
          <w:rFonts w:ascii="Times New Roman" w:cs="Times New Roman" w:eastAsia="Times New Roman" w:hAnsi="Times New Roman"/>
          <w:sz w:val="32"/>
          <w:szCs w:val="32"/>
          <w:rtl w:val="0"/>
        </w:rPr>
        <w:t xml:space="preserve"> funge da Subject, mentre le implementazioni concrete di questi observer sono espressioni lambda implementate dalla classe dell'arma alla creazione di ogni proiettile. In questo modo non devono essere creati metodi aggiuntivi per gestire la collisione di ogni proiettile con effetto nel collision manager o nel projectile manager, consentendo di usare la stessa strategia per altre armi con effetto.</w:t>
      </w:r>
    </w:p>
    <w:p w:rsidR="00000000" w:rsidDel="00000000" w:rsidP="00000000" w:rsidRDefault="00000000" w:rsidRPr="00000000" w14:paraId="000000D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32"/>
          <w:szCs w:val="32"/>
        </w:rPr>
      </w:pPr>
      <w:r w:rsidDel="00000000" w:rsidR="00000000" w:rsidRPr="00000000">
        <w:rPr/>
        <w:drawing>
          <wp:inline distB="0" distT="0" distL="0" distR="0">
            <wp:extent cx="4844415" cy="415544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844415" cy="415544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Fig. 2.9: Rappresentazione UML della classe centrale della parte del progetto che riguarda le armi e gli accessori del personaggio.</w:t>
      </w:r>
    </w:p>
    <w:p w:rsidR="00000000" w:rsidDel="00000000" w:rsidP="00000000" w:rsidRDefault="00000000" w:rsidRPr="00000000" w14:paraId="000000D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Problemi: </w:t>
      </w:r>
      <w:r w:rsidDel="00000000" w:rsidR="00000000" w:rsidRPr="00000000">
        <w:rPr>
          <w:rFonts w:ascii="Times New Roman" w:cs="Times New Roman" w:eastAsia="Times New Roman" w:hAnsi="Times New Roman"/>
          <w:sz w:val="32"/>
          <w:szCs w:val="32"/>
          <w:rtl w:val="0"/>
        </w:rPr>
        <w:t xml:space="preserve">Far sì che per ogni Upgrade ci sia una sola istanza di esso, nel momento in cui viene aggiunto agli Upgrades del Player, e far sì che in una futura implementazione del sistema di scelta multipla tra upgrades random, vengano passate da </w:t>
      </w:r>
      <w:r w:rsidDel="00000000" w:rsidR="00000000" w:rsidRPr="00000000">
        <w:rPr>
          <w:rFonts w:ascii="Times New Roman" w:cs="Times New Roman" w:eastAsia="Times New Roman" w:hAnsi="Times New Roman"/>
          <w:sz w:val="32"/>
          <w:szCs w:val="32"/>
          <w:rtl w:val="0"/>
        </w:rPr>
        <w:t xml:space="preserve">WeaponManager</w:t>
      </w:r>
      <w:r w:rsidDel="00000000" w:rsidR="00000000" w:rsidRPr="00000000">
        <w:rPr>
          <w:rFonts w:ascii="Times New Roman" w:cs="Times New Roman" w:eastAsia="Times New Roman" w:hAnsi="Times New Roman"/>
          <w:sz w:val="32"/>
          <w:szCs w:val="32"/>
          <w:rtl w:val="0"/>
        </w:rPr>
        <w:t xml:space="preserve"> delle classi e non delle istanze come veniva fatto inizialmente; inoltre dare un modo alle armi che ne avessero bisogno in futuro, di notificare eventi senza passargli un riferimento ad alcun Manager.</w:t>
      </w:r>
    </w:p>
    <w:p w:rsidR="00000000" w:rsidDel="00000000" w:rsidP="00000000" w:rsidRDefault="00000000" w:rsidRPr="00000000" w14:paraId="000000E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 </w:t>
      </w:r>
      <w:r w:rsidDel="00000000" w:rsidR="00000000" w:rsidRPr="00000000">
        <w:rPr>
          <w:rFonts w:ascii="Times New Roman" w:cs="Times New Roman" w:eastAsia="Times New Roman" w:hAnsi="Times New Roman"/>
          <w:sz w:val="32"/>
          <w:szCs w:val="32"/>
          <w:rtl w:val="0"/>
        </w:rPr>
        <w:t xml:space="preserve">La pool </w:t>
      </w:r>
      <w:r w:rsidDel="00000000" w:rsidR="00000000" w:rsidRPr="00000000">
        <w:rPr>
          <w:rFonts w:ascii="Times New Roman" w:cs="Times New Roman" w:eastAsia="Times New Roman" w:hAnsi="Times New Roman"/>
          <w:sz w:val="32"/>
          <w:szCs w:val="32"/>
          <w:rtl w:val="0"/>
        </w:rPr>
        <w:t xml:space="preserve">inziale</w:t>
      </w:r>
      <w:r w:rsidDel="00000000" w:rsidR="00000000" w:rsidRPr="00000000">
        <w:rPr>
          <w:rFonts w:ascii="Times New Roman" w:cs="Times New Roman" w:eastAsia="Times New Roman" w:hAnsi="Times New Roman"/>
          <w:sz w:val="32"/>
          <w:szCs w:val="32"/>
          <w:rtl w:val="0"/>
        </w:rPr>
        <w:t xml:space="preserve"> di armi contiene solo le classi, non delle istanze, e sempre solo classi vengono restituite </w:t>
      </w:r>
      <w:r w:rsidDel="00000000" w:rsidR="00000000" w:rsidRPr="00000000">
        <w:rPr>
          <w:rFonts w:ascii="Times New Roman" w:cs="Times New Roman" w:eastAsia="Times New Roman" w:hAnsi="Times New Roman"/>
          <w:sz w:val="32"/>
          <w:szCs w:val="32"/>
          <w:rtl w:val="0"/>
        </w:rPr>
        <w:t xml:space="preserve">all'estrazione</w:t>
      </w:r>
      <w:r w:rsidDel="00000000" w:rsidR="00000000" w:rsidRPr="00000000">
        <w:rPr>
          <w:rFonts w:ascii="Times New Roman" w:cs="Times New Roman" w:eastAsia="Times New Roman" w:hAnsi="Times New Roman"/>
          <w:sz w:val="32"/>
          <w:szCs w:val="32"/>
          <w:rtl w:val="0"/>
        </w:rPr>
        <w:t xml:space="preserve"> randomica, poi sarà il compito del metodo </w:t>
      </w:r>
      <w:r w:rsidDel="00000000" w:rsidR="00000000" w:rsidRPr="00000000">
        <w:rPr>
          <w:rFonts w:ascii="Times New Roman" w:cs="Times New Roman" w:eastAsia="Times New Roman" w:hAnsi="Times New Roman"/>
          <w:sz w:val="32"/>
          <w:szCs w:val="32"/>
          <w:rtl w:val="0"/>
        </w:rPr>
        <w:t xml:space="preserve">addChosenUpgrade()</w:t>
      </w:r>
      <w:r w:rsidDel="00000000" w:rsidR="00000000" w:rsidRPr="00000000">
        <w:rPr>
          <w:rFonts w:ascii="Times New Roman" w:cs="Times New Roman" w:eastAsia="Times New Roman" w:hAnsi="Times New Roman"/>
          <w:sz w:val="32"/>
          <w:szCs w:val="32"/>
          <w:rtl w:val="0"/>
        </w:rPr>
        <w:t xml:space="preserve"> di istanziare l'arma o di </w:t>
      </w:r>
      <w:r w:rsidDel="00000000" w:rsidR="00000000" w:rsidRPr="00000000">
        <w:rPr>
          <w:rFonts w:ascii="Times New Roman" w:cs="Times New Roman" w:eastAsia="Times New Roman" w:hAnsi="Times New Roman"/>
          <w:sz w:val="32"/>
          <w:szCs w:val="32"/>
          <w:rtl w:val="0"/>
        </w:rPr>
        <w:t xml:space="preserve">aumentarne</w:t>
      </w:r>
      <w:r w:rsidDel="00000000" w:rsidR="00000000" w:rsidRPr="00000000">
        <w:rPr>
          <w:rFonts w:ascii="Times New Roman" w:cs="Times New Roman" w:eastAsia="Times New Roman" w:hAnsi="Times New Roman"/>
          <w:sz w:val="32"/>
          <w:szCs w:val="32"/>
          <w:rtl w:val="0"/>
        </w:rPr>
        <w:t xml:space="preserve"> il livello, inoltre tramite il pattern Observer le armi che ne hanno bisogno diventano Subject di un observer e potranno notificare il manager tramite esso.</w:t>
      </w:r>
    </w:p>
    <w:p w:rsidR="00000000" w:rsidDel="00000000" w:rsidP="00000000" w:rsidRDefault="00000000" w:rsidRPr="00000000" w14:paraId="000000E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 Sofia Ricupero</w:t>
      </w:r>
    </w:p>
    <w:p w:rsidR="00000000" w:rsidDel="00000000" w:rsidP="00000000" w:rsidRDefault="00000000" w:rsidRPr="00000000" w14:paraId="000000E5">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-Gestione flessibile della pausa tramite notifica di eventi da input</w:t>
      </w:r>
    </w:p>
    <w:p w:rsidR="00000000" w:rsidDel="00000000" w:rsidP="00000000" w:rsidRDefault="00000000" w:rsidRPr="00000000" w14:paraId="000000E6">
      <w:pP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Problema:</w:t>
      </w:r>
      <w:r w:rsidDel="00000000" w:rsidR="00000000" w:rsidRPr="00000000">
        <w:rPr>
          <w:rFonts w:ascii="Times New Roman" w:cs="Times New Roman" w:eastAsia="Times New Roman" w:hAnsi="Times New Roman"/>
          <w:sz w:val="32"/>
          <w:szCs w:val="32"/>
          <w:rtl w:val="0"/>
        </w:rPr>
        <w:t xml:space="preserve"> Permettere che la pressione di un tasto specifico, in questo caso ‘P’ per la pausa del gioco, generi un comportamento applicativo, senza che il componente che gestisce l’input debba conoscere la logica della pausa o mantenere riferimenti a classi esterne.</w:t>
      </w:r>
    </w:p>
    <w:p w:rsidR="00000000" w:rsidDel="00000000" w:rsidP="00000000" w:rsidRDefault="00000000" w:rsidRPr="00000000" w14:paraId="000000E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Soluzione:</w:t>
      </w:r>
      <w:r w:rsidDel="00000000" w:rsidR="00000000" w:rsidRPr="00000000">
        <w:rPr>
          <w:rFonts w:ascii="Times New Roman" w:cs="Times New Roman" w:eastAsia="Times New Roman" w:hAnsi="Times New Roman"/>
          <w:sz w:val="32"/>
          <w:szCs w:val="32"/>
          <w:rtl w:val="0"/>
        </w:rPr>
        <w:t xml:space="preserve"> Utilizzando il pattern Observer, il modulo di gestione dell’input espone un metodo per registrare un osservatore (nel caso specifico, un oggetto Runnable). Alla pressione del tasto P, l’osservatore viene notificato tramite l’esecuzione della lambda precedentemente fornita dal componente di controllo del gioco. Questo consente di disaccoppiare completamente la rilevazione dell’input dalla logica applicativa, rendendo il sistema più </w:t>
      </w:r>
      <w:r w:rsidDel="00000000" w:rsidR="00000000" w:rsidRPr="00000000">
        <w:rPr>
          <w:rFonts w:ascii="Times New Roman" w:cs="Times New Roman" w:eastAsia="Times New Roman" w:hAnsi="Times New Roman"/>
          <w:sz w:val="32"/>
          <w:szCs w:val="32"/>
          <w:rtl w:val="0"/>
        </w:rPr>
        <w:t xml:space="preserve">estendibile</w:t>
      </w:r>
      <w:r w:rsidDel="00000000" w:rsidR="00000000" w:rsidRPr="00000000">
        <w:rPr>
          <w:rFonts w:ascii="Times New Roman" w:cs="Times New Roman" w:eastAsia="Times New Roman" w:hAnsi="Times New Roman"/>
          <w:sz w:val="32"/>
          <w:szCs w:val="32"/>
          <w:rtl w:val="0"/>
        </w:rPr>
        <w:t xml:space="preserve"> e manutenibile.</w:t>
      </w:r>
    </w:p>
    <w:p w:rsidR="00000000" w:rsidDel="00000000" w:rsidP="00000000" w:rsidRDefault="00000000" w:rsidRPr="00000000" w14:paraId="000000E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manca lo schema UML </w:t>
      </w:r>
    </w:p>
    <w:p w:rsidR="00000000" w:rsidDel="00000000" w:rsidP="00000000" w:rsidRDefault="00000000" w:rsidRPr="00000000" w14:paraId="000000EC">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per farlo: </w:t>
      </w:r>
      <w:hyperlink r:id="rId15">
        <w:r w:rsidDel="00000000" w:rsidR="00000000" w:rsidRPr="00000000">
          <w:rPr>
            <w:rFonts w:ascii="Times New Roman" w:cs="Times New Roman" w:eastAsia="Times New Roman" w:hAnsi="Times New Roman"/>
            <w:color w:val="1155cc"/>
            <w:sz w:val="40"/>
            <w:szCs w:val="40"/>
            <w:u w:val="single"/>
            <w:rtl w:val="0"/>
          </w:rPr>
          <w:t xml:space="preserve">https://www.mermaidchart.com/play</w:t>
        </w:r>
      </w:hyperlink>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il tema degli schemi sopra è Neo, il Look degli schemi sopra è Neo (Simbolo del pennello)</w:t>
      </w:r>
    </w:p>
    <w:p w:rsidR="00000000" w:rsidDel="00000000" w:rsidP="00000000" w:rsidRDefault="00000000" w:rsidRPr="00000000" w14:paraId="000000E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3</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Sviluppo</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50"/>
          <w:szCs w:val="50"/>
          <w:rtl w:val="0"/>
        </w:rPr>
        <w:t xml:space="preserve">3.1 Testing automatizzato</w:t>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 il testing automatizzato sono state sviluppate delle classi di test utilizzando il framework </w:t>
      </w:r>
      <w:r w:rsidDel="00000000" w:rsidR="00000000" w:rsidRPr="00000000">
        <w:rPr>
          <w:rFonts w:ascii="Times New Roman" w:cs="Times New Roman" w:eastAsia="Times New Roman" w:hAnsi="Times New Roman"/>
          <w:b w:val="1"/>
          <w:sz w:val="32"/>
          <w:szCs w:val="32"/>
          <w:rtl w:val="0"/>
        </w:rPr>
        <w:t xml:space="preserve">JUnit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0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 classi che sono state sottoposte a Testing sono: </w:t>
      </w:r>
    </w:p>
    <w:p w:rsidR="00000000" w:rsidDel="00000000" w:rsidP="00000000" w:rsidRDefault="00000000" w:rsidRPr="00000000" w14:paraId="0000010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EnemyManager, EnemyFactory, CollisionManager, ProjectileManager, ExperienceManager e WeaponManager. </w:t>
      </w:r>
    </w:p>
    <w:p w:rsidR="00000000" w:rsidDel="00000000" w:rsidP="00000000" w:rsidRDefault="00000000" w:rsidRPr="00000000" w14:paraId="0000010A">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Inoltre, sono state utilizzate classi </w:t>
      </w:r>
      <w:r w:rsidDel="00000000" w:rsidR="00000000" w:rsidRPr="00000000">
        <w:rPr>
          <w:rFonts w:ascii="Times New Roman" w:cs="Times New Roman" w:eastAsia="Times New Roman" w:hAnsi="Times New Roman"/>
          <w:b w:val="1"/>
          <w:sz w:val="32"/>
          <w:szCs w:val="32"/>
          <w:rtl w:val="0"/>
        </w:rPr>
        <w:t xml:space="preserve">"Testable"</w:t>
      </w:r>
      <w:r w:rsidDel="00000000" w:rsidR="00000000" w:rsidRPr="00000000">
        <w:rPr>
          <w:rFonts w:ascii="Times New Roman" w:cs="Times New Roman" w:eastAsia="Times New Roman" w:hAnsi="Times New Roman"/>
          <w:sz w:val="32"/>
          <w:szCs w:val="32"/>
          <w:rtl w:val="0"/>
        </w:rPr>
        <w:t xml:space="preserve">, che permettono di controllare meglio i casi di test come </w:t>
      </w:r>
      <w:r w:rsidDel="00000000" w:rsidR="00000000" w:rsidRPr="00000000">
        <w:rPr>
          <w:rFonts w:ascii="Times New Roman" w:cs="Times New Roman" w:eastAsia="Times New Roman" w:hAnsi="Times New Roman"/>
          <w:b w:val="1"/>
          <w:sz w:val="32"/>
          <w:szCs w:val="32"/>
          <w:rtl w:val="0"/>
        </w:rPr>
        <w:t xml:space="preserve">TestableEnemyManager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1 - </w:t>
      </w:r>
    </w:p>
    <w:p w:rsidR="00000000" w:rsidDel="00000000" w:rsidP="00000000" w:rsidRDefault="00000000" w:rsidRPr="00000000" w14:paraId="0000010D">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p>
    <w:p w:rsidR="00000000" w:rsidDel="00000000" w:rsidP="00000000" w:rsidRDefault="00000000" w:rsidRPr="00000000" w14:paraId="0000010E">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3 </w:t>
      </w:r>
      <w:r w:rsidDel="00000000" w:rsidR="00000000" w:rsidRPr="00000000">
        <w:rPr>
          <w:rFonts w:ascii="Times New Roman" w:cs="Times New Roman" w:eastAsia="Times New Roman" w:hAnsi="Times New Roman"/>
          <w:sz w:val="40"/>
          <w:szCs w:val="40"/>
          <w:rtl w:val="0"/>
        </w:rPr>
        <w:t xml:space="preserve">-</w:t>
      </w: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sz w:val="40"/>
          <w:szCs w:val="40"/>
          <w:rtl w:val="0"/>
        </w:rPr>
        <w:t xml:space="preserve">Sofia Ricupero</w:t>
      </w:r>
    </w:p>
    <w:p w:rsidR="00000000" w:rsidDel="00000000" w:rsidP="00000000" w:rsidRDefault="00000000" w:rsidRPr="00000000" w14:paraId="0000010F">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-TestPlayer</w:t>
      </w:r>
    </w:p>
    <w:p w:rsidR="00000000" w:rsidDel="00000000" w:rsidP="00000000" w:rsidRDefault="00000000" w:rsidRPr="00000000" w14:paraId="000001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presenti utilizzano JUnit per verificare le funzionalità principali del modello del giocatore.</w:t>
      </w:r>
    </w:p>
    <w:p w:rsidR="00000000" w:rsidDel="00000000" w:rsidP="00000000" w:rsidRDefault="00000000" w:rsidRPr="00000000" w14:paraId="0000011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test controllano:</w:t>
      </w:r>
    </w:p>
    <w:p w:rsidR="00000000" w:rsidDel="00000000" w:rsidP="00000000" w:rsidRDefault="00000000" w:rsidRPr="00000000" w14:paraId="0000011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 corretto aggiornamento della posizione del giocatore in seguito al suo movimento.</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La gestione della salute del giocatore, assicurando che non scenda mai sotto lo zero.</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Il comportamento del giocatore quando la salute è pari a zero, verificando che venga considerato non più vivo.</w:t>
      </w:r>
    </w:p>
    <w:p w:rsidR="00000000" w:rsidDel="00000000" w:rsidP="00000000" w:rsidRDefault="00000000" w:rsidRPr="00000000" w14:paraId="0000011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50"/>
          <w:szCs w:val="50"/>
          <w:rtl w:val="0"/>
        </w:rPr>
        <w:t xml:space="preserve">3.2 Note di Sviluppo</w:t>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1 -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1C">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Optional:</w:t>
      </w:r>
    </w:p>
    <w:p w:rsidR="00000000" w:rsidDel="00000000" w:rsidP="00000000" w:rsidRDefault="00000000" w:rsidRPr="00000000" w14:paraId="0000011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optional per gestire la presenza di observer sui nemici: </w:t>
      </w:r>
      <w:hyperlink r:id="rId16">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https://github.com/COLTELLINO/OOP24-OOPS/blob/a9e6eccdb31cdeb0f99cc1de134f8c3d2d5860c0/src/main/java/it/unibo/oop/model/entities/Enemy.java#L130-L138</w:t>
        </w:r>
      </w:hyperlink>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sz w:val="32"/>
          <w:szCs w:val="32"/>
          <w:rtl w:val="0"/>
        </w:rPr>
        <w:t xml:space="preserve">Utilizzo di </w:t>
      </w:r>
      <w:r w:rsidDel="00000000" w:rsidR="00000000" w:rsidRPr="00000000">
        <w:rPr>
          <w:rFonts w:ascii="Times New Roman" w:cs="Times New Roman" w:eastAsia="Times New Roman" w:hAnsi="Times New Roman"/>
          <w:b w:val="1"/>
          <w:i w:val="1"/>
          <w:sz w:val="32"/>
          <w:szCs w:val="32"/>
          <w:rtl w:val="0"/>
        </w:rPr>
        <w:t xml:space="preserve">Stream </w:t>
      </w:r>
      <w:r w:rsidDel="00000000" w:rsidR="00000000" w:rsidRPr="00000000">
        <w:rPr>
          <w:rFonts w:ascii="Times New Roman" w:cs="Times New Roman" w:eastAsia="Times New Roman" w:hAnsi="Times New Roman"/>
          <w:b w:val="1"/>
          <w:sz w:val="32"/>
          <w:szCs w:val="32"/>
          <w:rtl w:val="0"/>
        </w:rPr>
        <w:t xml:space="preserve">e </w:t>
      </w:r>
      <w:r w:rsidDel="00000000" w:rsidR="00000000" w:rsidRPr="00000000">
        <w:rPr>
          <w:rFonts w:ascii="Times New Roman" w:cs="Times New Roman" w:eastAsia="Times New Roman" w:hAnsi="Times New Roman"/>
          <w:b w:val="1"/>
          <w:i w:val="1"/>
          <w:sz w:val="32"/>
          <w:szCs w:val="32"/>
          <w:rtl w:val="0"/>
        </w:rPr>
        <w:t xml:space="preserve">lambda expressions:</w:t>
      </w:r>
    </w:p>
    <w:p w:rsidR="00000000" w:rsidDel="00000000" w:rsidP="00000000" w:rsidRDefault="00000000" w:rsidRPr="00000000" w14:paraId="0000012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Utilizzo frequente di lambda expressions di cui sono riportati solo alcuni esempi.</w:t>
      </w:r>
    </w:p>
    <w:p w:rsidR="00000000" w:rsidDel="00000000" w:rsidP="00000000" w:rsidRDefault="00000000" w:rsidRPr="00000000" w14:paraId="0000012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una lambda expression (method reference): </w:t>
      </w:r>
      <w:hyperlink r:id="rId17">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https://github.com/COLTELLINO/OOP24-OOPS/blob/a9e6eccdb31cdeb0f99cc1de134f8c3d2d5860c0/src/main/java/it/unibo/oop/model/managers/EnemyManagerImpl.java#L54</w:t>
        </w:r>
      </w:hyperlink>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di un metodo che usa stream e lambda expressions: </w:t>
      </w:r>
      <w:hyperlink r:id="rId18">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https://github.com/COLTELLINO/OOP24-OOPS/blob/a9e6eccdb31cdeb0f99cc1de134f8c3d2d5860c0/src/main/java/it/unibo/oop/model/managers/EnemyManagerImpl.java#L76-L101</w:t>
        </w:r>
      </w:hyperlink>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Utilizzo Libreria </w:t>
      </w:r>
      <w:r w:rsidDel="00000000" w:rsidR="00000000" w:rsidRPr="00000000">
        <w:rPr>
          <w:rFonts w:ascii="Times New Roman" w:cs="Times New Roman" w:eastAsia="Times New Roman" w:hAnsi="Times New Roman"/>
          <w:b w:val="1"/>
          <w:i w:val="1"/>
          <w:sz w:val="32"/>
          <w:szCs w:val="32"/>
          <w:rtl w:val="0"/>
        </w:rPr>
        <w:t xml:space="preserve">javax:</w:t>
      </w: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Permalink dei metodi che meglio rappresentano l’utilizzo della libreria per la cattura e gestione dell’audio: </w:t>
      </w:r>
      <w:hyperlink r:id="rId19">
        <w:r w:rsidDel="00000000" w:rsidR="00000000" w:rsidRPr="00000000">
          <w:rPr>
            <w:rFonts w:ascii="Times New Roman" w:cs="Times New Roman" w:eastAsia="Times New Roman" w:hAnsi="Times New Roman"/>
            <w:color w:val="1155cc"/>
            <w:sz w:val="32"/>
            <w:szCs w:val="32"/>
            <w:u w:val="single"/>
            <w:rtl w:val="0"/>
          </w:rPr>
          <w:t xml:space="preserve">https://github.com/COLTELLINO/OOP24-OOPS/blob/6fd0fa656b87e97c0f3b13f0acf4f536a1999e8e/src/main/java/it/unibo/oop/model/managers/AudioManagerImpl.java#L122-L143</w:t>
        </w:r>
      </w:hyperlink>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2 - </w:t>
      </w:r>
    </w:p>
    <w:p w:rsidR="00000000" w:rsidDel="00000000" w:rsidP="00000000" w:rsidRDefault="00000000" w:rsidRPr="00000000" w14:paraId="0000012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3 - </w:t>
      </w:r>
    </w:p>
    <w:p w:rsidR="00000000" w:rsidDel="00000000" w:rsidP="00000000" w:rsidRDefault="00000000" w:rsidRPr="00000000" w14:paraId="0000012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72"/>
          <w:szCs w:val="72"/>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Capitolo 4</w:t>
      </w:r>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72"/>
          <w:szCs w:val="72"/>
          <w:rtl w:val="0"/>
        </w:rPr>
        <w:t xml:space="preserve">Commenti finali</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50"/>
          <w:szCs w:val="50"/>
          <w:rtl w:val="0"/>
        </w:rPr>
        <w:t xml:space="preserve">4.1 Autovalutazione e lavori futuri</w:t>
      </w: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1 - </w:t>
      </w:r>
    </w:p>
    <w:p w:rsidR="00000000" w:rsidDel="00000000" w:rsidP="00000000" w:rsidRDefault="00000000" w:rsidRPr="00000000" w14:paraId="00000137">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Sezione 2 - </w:t>
      </w:r>
      <w:r w:rsidDel="00000000" w:rsidR="00000000" w:rsidRPr="00000000">
        <w:rPr>
          <w:rFonts w:ascii="Times New Roman" w:cs="Times New Roman" w:eastAsia="Times New Roman" w:hAnsi="Times New Roman"/>
          <w:sz w:val="40"/>
          <w:szCs w:val="40"/>
          <w:rtl w:val="0"/>
        </w:rPr>
        <w:t xml:space="preserve">Giovanni Perreon</w:t>
      </w:r>
    </w:p>
    <w:p w:rsidR="00000000" w:rsidDel="00000000" w:rsidP="00000000" w:rsidRDefault="00000000" w:rsidRPr="00000000" w14:paraId="00000139">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3 - </w:t>
      </w:r>
    </w:p>
    <w:p w:rsidR="00000000" w:rsidDel="00000000" w:rsidP="00000000" w:rsidRDefault="00000000" w:rsidRPr="00000000" w14:paraId="0000013B">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Sezione 4 - </w:t>
      </w:r>
    </w:p>
    <w:sectPr>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mermaidchart.com/play" TargetMode="External"/><Relationship Id="rId14" Type="http://schemas.openxmlformats.org/officeDocument/2006/relationships/image" Target="media/image9.png"/><Relationship Id="rId17" Type="http://schemas.openxmlformats.org/officeDocument/2006/relationships/hyperlink" Target="https://github.com/COLTELLINO/OOP24-OOPS/blob/a9e6eccdb31cdeb0f99cc1de134f8c3d2d5860c0/src/main/java/it/unibo/oop/model/managers/EnemyManagerImpl.java#L54" TargetMode="External"/><Relationship Id="rId16" Type="http://schemas.openxmlformats.org/officeDocument/2006/relationships/hyperlink" Target="https://github.com/COLTELLINO/OOP24-OOPS/blob/a9e6eccdb31cdeb0f99cc1de134f8c3d2d5860c0/src/main/java/it/unibo/oop/model/entities/Enemy.java#L130-L138" TargetMode="External"/><Relationship Id="rId5" Type="http://schemas.openxmlformats.org/officeDocument/2006/relationships/styles" Target="styles.xml"/><Relationship Id="rId19" Type="http://schemas.openxmlformats.org/officeDocument/2006/relationships/hyperlink" Target="https://github.com/COLTELLINO/OOP24-OOPS/blob/6fd0fa656b87e97c0f3b13f0acf4f536a1999e8e/src/main/java/it/unibo/oop/model/managers/AudioManagerImpl.java#L122-L143" TargetMode="External"/><Relationship Id="rId6" Type="http://schemas.openxmlformats.org/officeDocument/2006/relationships/image" Target="media/image1.png"/><Relationship Id="rId18" Type="http://schemas.openxmlformats.org/officeDocument/2006/relationships/hyperlink" Target="https://github.com/COLTELLINO/OOP24-OOPS/blob/a9e6eccdb31cdeb0f99cc1de134f8c3d2d5860c0/src/main/java/it/unibo/oop/model/managers/EnemyManagerImpl.java#L76-L101" TargetMode="External"/><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