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9885" w14:textId="5BFBA349" w:rsidR="001A0A97" w:rsidRPr="000A09B9" w:rsidRDefault="001A0A97" w:rsidP="00C25CE2">
      <w:pPr>
        <w:pStyle w:val="paragraphroboto"/>
        <w:rPr>
          <w:rFonts w:ascii="Raleway" w:hAnsi="Raleway"/>
          <w:sz w:val="22"/>
          <w:szCs w:val="22"/>
        </w:rPr>
      </w:pPr>
    </w:p>
    <w:p w14:paraId="3A9713F0" w14:textId="084E1FF8" w:rsidR="001A0A97" w:rsidRPr="000A09B9" w:rsidRDefault="001A0A97" w:rsidP="00C25CE2">
      <w:pPr>
        <w:pStyle w:val="paragraphroboto"/>
        <w:rPr>
          <w:rFonts w:ascii="Raleway" w:hAnsi="Raleway"/>
          <w:sz w:val="22"/>
          <w:szCs w:val="22"/>
        </w:rPr>
      </w:pPr>
    </w:p>
    <w:p w14:paraId="5AEA31E9" w14:textId="38AB0DE7" w:rsidR="001A0A97" w:rsidRPr="000A09B9" w:rsidRDefault="001A0A97" w:rsidP="00C25CE2">
      <w:pPr>
        <w:pStyle w:val="paragraphroboto"/>
        <w:rPr>
          <w:rFonts w:ascii="Raleway" w:hAnsi="Raleway"/>
          <w:sz w:val="22"/>
          <w:szCs w:val="22"/>
        </w:rPr>
      </w:pPr>
    </w:p>
    <w:p w14:paraId="6589A0C4" w14:textId="3AA4A2FE" w:rsidR="001A0A97" w:rsidRPr="000A09B9" w:rsidRDefault="001A0A97" w:rsidP="00C25CE2">
      <w:pPr>
        <w:pStyle w:val="paragraphroboto"/>
        <w:rPr>
          <w:rFonts w:ascii="Raleway" w:hAnsi="Raleway"/>
          <w:sz w:val="22"/>
          <w:szCs w:val="22"/>
        </w:rPr>
      </w:pPr>
    </w:p>
    <w:p w14:paraId="29F39E5B" w14:textId="4A9A642D" w:rsidR="000A09B9" w:rsidRPr="000A09B9" w:rsidRDefault="000A09B9" w:rsidP="00754791">
      <w:pPr>
        <w:spacing w:before="180" w:line="300" w:lineRule="exact"/>
        <w:rPr>
          <w:rFonts w:ascii="Raleway" w:hAnsi="Raleway"/>
          <w:sz w:val="22"/>
          <w:szCs w:val="22"/>
          <w:lang w:val="en-GB"/>
        </w:rPr>
      </w:pPr>
    </w:p>
    <w:p w14:paraId="0C520F33" w14:textId="7F7567F1" w:rsidR="000A09B9" w:rsidRPr="000A09B9" w:rsidRDefault="000A09B9">
      <w:pPr>
        <w:rPr>
          <w:rFonts w:ascii="Raleway" w:hAnsi="Raleway"/>
          <w:sz w:val="22"/>
          <w:szCs w:val="22"/>
          <w:lang w:val="en-GB"/>
        </w:rPr>
      </w:pPr>
    </w:p>
    <w:p w14:paraId="56311F17" w14:textId="3D343B7A" w:rsidR="00521498" w:rsidRPr="00521498" w:rsidRDefault="00521498" w:rsidP="00521498">
      <w:pPr>
        <w:rPr>
          <w:rFonts w:ascii="Times New Roman" w:eastAsia="Times New Roman" w:hAnsi="Times New Roman" w:cs="Times New Roman"/>
          <w:lang w:val="en-GB" w:eastAsia="en-GB"/>
        </w:rPr>
      </w:pPr>
      <w:r w:rsidRPr="00521498">
        <w:rPr>
          <w:rFonts w:ascii="Times New Roman" w:eastAsia="Times New Roman" w:hAnsi="Times New Roman" w:cs="Times New Roman"/>
          <w:lang w:val="en-GB" w:eastAsia="en-GB"/>
        </w:rPr>
        <w:fldChar w:fldCharType="begin"/>
      </w:r>
      <w:r w:rsidRPr="00521498">
        <w:rPr>
          <w:rFonts w:ascii="Times New Roman" w:eastAsia="Times New Roman" w:hAnsi="Times New Roman" w:cs="Times New Roman"/>
          <w:lang w:val="en-GB" w:eastAsia="en-GB"/>
        </w:rPr>
        <w:instrText xml:space="preserve"> INCLUDEPICTURE "/var/folders/wy/cvlnkrpx4c95swt261pyjt9m0000gn/T/com.microsoft.Word/WebArchiveCopyPasteTempFiles/p.jpeg?fv_content=true&amp;size_mode=5" \* MERGEFORMATINET </w:instrText>
      </w:r>
      <w:r w:rsidRPr="00521498">
        <w:rPr>
          <w:rFonts w:ascii="Times New Roman" w:eastAsia="Times New Roman" w:hAnsi="Times New Roman" w:cs="Times New Roman"/>
          <w:lang w:val="en-GB" w:eastAsia="en-GB"/>
        </w:rPr>
        <w:fldChar w:fldCharType="separate"/>
      </w:r>
      <w:r w:rsidRPr="00521498">
        <w:rPr>
          <w:rFonts w:ascii="Times New Roman" w:eastAsia="Times New Roman" w:hAnsi="Times New Roman" w:cs="Times New Roman"/>
          <w:noProof/>
          <w:lang w:val="en-GB" w:eastAsia="en-GB"/>
        </w:rPr>
        <w:drawing>
          <wp:inline distT="0" distB="0" distL="0" distR="0" wp14:anchorId="17DA84CD" wp14:editId="352558E8">
            <wp:extent cx="5377626" cy="1423284"/>
            <wp:effectExtent l="0" t="0" r="0" b="0"/>
            <wp:docPr id="25" name="Picture 25"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033" cy="1425244"/>
                    </a:xfrm>
                    <a:prstGeom prst="rect">
                      <a:avLst/>
                    </a:prstGeom>
                    <a:noFill/>
                    <a:ln>
                      <a:noFill/>
                    </a:ln>
                  </pic:spPr>
                </pic:pic>
              </a:graphicData>
            </a:graphic>
          </wp:inline>
        </w:drawing>
      </w:r>
      <w:r w:rsidRPr="00521498">
        <w:rPr>
          <w:rFonts w:ascii="Times New Roman" w:eastAsia="Times New Roman" w:hAnsi="Times New Roman" w:cs="Times New Roman"/>
          <w:lang w:val="en-GB" w:eastAsia="en-GB"/>
        </w:rPr>
        <w:fldChar w:fldCharType="end"/>
      </w:r>
    </w:p>
    <w:p w14:paraId="6B26D534" w14:textId="6973DF82" w:rsidR="00521498" w:rsidRDefault="00521498" w:rsidP="00521498">
      <w:pPr>
        <w:pStyle w:val="Title"/>
        <w:spacing w:line="800" w:lineRule="exact"/>
        <w:rPr>
          <w:rFonts w:ascii="Raleway" w:hAnsi="Raleway"/>
          <w:color w:val="262626" w:themeColor="text1" w:themeTint="D9"/>
          <w:sz w:val="22"/>
          <w:szCs w:val="22"/>
        </w:rPr>
      </w:pPr>
    </w:p>
    <w:p w14:paraId="2386F65D" w14:textId="5621805C" w:rsidR="00521498" w:rsidRDefault="00521498" w:rsidP="00521498">
      <w:pPr>
        <w:pStyle w:val="Title"/>
        <w:spacing w:line="800" w:lineRule="exact"/>
        <w:jc w:val="center"/>
        <w:rPr>
          <w:rFonts w:ascii="Raleway" w:hAnsi="Raleway"/>
          <w:color w:val="262626" w:themeColor="text1" w:themeTint="D9"/>
          <w:sz w:val="52"/>
          <w:szCs w:val="52"/>
        </w:rPr>
      </w:pPr>
      <w:r w:rsidRPr="00521498">
        <w:rPr>
          <w:rFonts w:ascii="Raleway" w:hAnsi="Raleway"/>
          <w:color w:val="262626" w:themeColor="text1" w:themeTint="D9"/>
          <w:sz w:val="52"/>
          <w:szCs w:val="52"/>
        </w:rPr>
        <w:t>OPEN EXPOSURE DATA (OED)</w:t>
      </w:r>
    </w:p>
    <w:p w14:paraId="5E463458" w14:textId="77777777" w:rsidR="00521498" w:rsidRPr="00521498" w:rsidRDefault="00521498" w:rsidP="00521498">
      <w:pPr>
        <w:rPr>
          <w:lang w:val="en-GB" w:eastAsia="sv-SE"/>
        </w:rPr>
      </w:pPr>
    </w:p>
    <w:p w14:paraId="0BA611E6" w14:textId="57E05537" w:rsidR="00521498" w:rsidRDefault="00521498" w:rsidP="00521498">
      <w:pPr>
        <w:jc w:val="center"/>
        <w:rPr>
          <w:sz w:val="52"/>
          <w:szCs w:val="52"/>
          <w:lang w:val="en-GB" w:eastAsia="sv-SE"/>
        </w:rPr>
      </w:pPr>
      <w:r w:rsidRPr="00521498">
        <w:rPr>
          <w:sz w:val="52"/>
          <w:szCs w:val="52"/>
          <w:lang w:val="en-GB" w:eastAsia="sv-SE"/>
        </w:rPr>
        <w:t>Version 1.1.</w:t>
      </w:r>
      <w:r w:rsidR="00A77E50">
        <w:rPr>
          <w:sz w:val="52"/>
          <w:szCs w:val="52"/>
          <w:lang w:val="en-GB" w:eastAsia="sv-SE"/>
        </w:rPr>
        <w:t>2</w:t>
      </w:r>
    </w:p>
    <w:p w14:paraId="6BE97955" w14:textId="76200813" w:rsidR="006E2D71" w:rsidRPr="008232E7" w:rsidRDefault="006E2D71" w:rsidP="008232E7">
      <w:pPr>
        <w:pStyle w:val="Title"/>
        <w:spacing w:line="800" w:lineRule="exact"/>
      </w:pPr>
      <w:r w:rsidRPr="000A09B9">
        <w:rPr>
          <w:rFonts w:ascii="Raleway" w:hAnsi="Raleway"/>
          <w:sz w:val="22"/>
          <w:szCs w:val="22"/>
        </w:rPr>
        <w:br w:type="page"/>
      </w:r>
    </w:p>
    <w:sdt>
      <w:sdtPr>
        <w:rPr>
          <w:rFonts w:ascii="Raleway" w:eastAsiaTheme="minorHAnsi" w:hAnsi="Raleway" w:cstheme="minorBidi"/>
          <w:b w:val="0"/>
          <w:spacing w:val="0"/>
          <w:sz w:val="22"/>
          <w:szCs w:val="22"/>
          <w:lang w:val="sv-SE"/>
        </w:rPr>
        <w:id w:val="1810907525"/>
        <w:docPartObj>
          <w:docPartGallery w:val="Table of Contents"/>
          <w:docPartUnique/>
        </w:docPartObj>
      </w:sdtPr>
      <w:sdtEndPr>
        <w:rPr>
          <w:bCs/>
          <w:noProof/>
        </w:rPr>
      </w:sdtEndPr>
      <w:sdtContent>
        <w:p w14:paraId="73370D11" w14:textId="7B2F8D18" w:rsidR="00C4261B" w:rsidRPr="001E7243" w:rsidRDefault="00C4261B" w:rsidP="0090690F">
          <w:pPr>
            <w:pStyle w:val="TOCHeading"/>
            <w:spacing w:before="0" w:line="240" w:lineRule="auto"/>
            <w:rPr>
              <w:rFonts w:ascii="Raleway" w:eastAsiaTheme="minorHAnsi" w:hAnsi="Raleway" w:cstheme="minorBidi"/>
              <w:b w:val="0"/>
              <w:spacing w:val="0"/>
              <w:sz w:val="22"/>
              <w:szCs w:val="22"/>
              <w:lang w:val="sv-SE"/>
            </w:rPr>
          </w:pPr>
          <w:r w:rsidRPr="001E7243">
            <w:rPr>
              <w:rFonts w:ascii="Raleway" w:hAnsi="Raleway"/>
              <w:sz w:val="22"/>
              <w:szCs w:val="22"/>
            </w:rPr>
            <w:t>C</w:t>
          </w:r>
          <w:r w:rsidR="00962F52" w:rsidRPr="001E7243">
            <w:rPr>
              <w:rFonts w:ascii="Raleway" w:hAnsi="Raleway"/>
              <w:sz w:val="22"/>
              <w:szCs w:val="22"/>
            </w:rPr>
            <w:t>ONTENTS</w:t>
          </w:r>
        </w:p>
        <w:p w14:paraId="6C662363" w14:textId="762F724D" w:rsidR="001E7243" w:rsidRPr="001E7243" w:rsidRDefault="00F94D52">
          <w:pPr>
            <w:pStyle w:val="TOC1"/>
            <w:tabs>
              <w:tab w:val="right" w:leader="dot" w:pos="7694"/>
            </w:tabs>
            <w:rPr>
              <w:rFonts w:ascii="Raleway" w:eastAsiaTheme="minorEastAsia" w:hAnsi="Raleway"/>
              <w:caps w:val="0"/>
              <w:noProof/>
              <w:sz w:val="22"/>
              <w:szCs w:val="22"/>
              <w:lang w:val="en-GB" w:eastAsia="en-GB"/>
            </w:rPr>
          </w:pPr>
          <w:r w:rsidRPr="001E7243">
            <w:rPr>
              <w:rFonts w:ascii="Raleway" w:hAnsi="Raleway"/>
              <w:bCs/>
              <w:caps w:val="0"/>
              <w:noProof/>
              <w:sz w:val="22"/>
              <w:szCs w:val="22"/>
            </w:rPr>
            <w:fldChar w:fldCharType="begin"/>
          </w:r>
          <w:r w:rsidRPr="001E7243">
            <w:rPr>
              <w:rFonts w:ascii="Raleway" w:hAnsi="Raleway"/>
              <w:bCs/>
              <w:caps w:val="0"/>
              <w:noProof/>
              <w:sz w:val="22"/>
              <w:szCs w:val="22"/>
            </w:rPr>
            <w:instrText xml:space="preserve"> TOC \o "1-3" \h \z \u </w:instrText>
          </w:r>
          <w:r w:rsidRPr="001E7243">
            <w:rPr>
              <w:rFonts w:ascii="Raleway" w:hAnsi="Raleway"/>
              <w:bCs/>
              <w:caps w:val="0"/>
              <w:noProof/>
              <w:sz w:val="22"/>
              <w:szCs w:val="22"/>
            </w:rPr>
            <w:fldChar w:fldCharType="separate"/>
          </w:r>
          <w:hyperlink w:anchor="_Toc45613170" w:history="1">
            <w:r w:rsidR="001E7243" w:rsidRPr="001E7243">
              <w:rPr>
                <w:rStyle w:val="Hyperlink"/>
                <w:rFonts w:ascii="Raleway" w:hAnsi="Raleway"/>
                <w:noProof/>
                <w:sz w:val="22"/>
                <w:szCs w:val="22"/>
              </w:rPr>
              <w:t>PREAMBLE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_Toc45613170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w:t>
            </w:r>
            <w:r w:rsidR="001E7243" w:rsidRPr="001E7243">
              <w:rPr>
                <w:rFonts w:ascii="Raleway" w:hAnsi="Raleway"/>
                <w:noProof/>
                <w:webHidden/>
                <w:sz w:val="22"/>
                <w:szCs w:val="22"/>
              </w:rPr>
              <w:fldChar w:fldCharType="end"/>
            </w:r>
          </w:hyperlink>
        </w:p>
        <w:p w14:paraId="25687F9B" w14:textId="29C25017"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171" w:history="1">
            <w:r w:rsidR="001E7243" w:rsidRPr="001E7243">
              <w:rPr>
                <w:rStyle w:val="Hyperlink"/>
                <w:rFonts w:ascii="Raleway" w:hAnsi="Raleway"/>
                <w:noProof/>
                <w:sz w:val="22"/>
                <w:szCs w:val="22"/>
              </w:rPr>
              <w:t>BACKGROUND TO OPEN EXPOSURE DATA (OED)</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_Toc45613171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w:t>
            </w:r>
            <w:r w:rsidR="001E7243" w:rsidRPr="001E7243">
              <w:rPr>
                <w:rFonts w:ascii="Raleway" w:hAnsi="Raleway"/>
                <w:noProof/>
                <w:webHidden/>
                <w:sz w:val="22"/>
                <w:szCs w:val="22"/>
              </w:rPr>
              <w:fldChar w:fldCharType="end"/>
            </w:r>
          </w:hyperlink>
        </w:p>
        <w:p w14:paraId="34F433DA" w14:textId="3B5A909F"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72" w:history="1">
            <w:r w:rsidR="001E7243" w:rsidRPr="001E7243">
              <w:rPr>
                <w:rStyle w:val="Hyperlink"/>
                <w:rFonts w:ascii="Raleway" w:hAnsi="Raleway"/>
                <w:noProof/>
                <w:sz w:val="22"/>
                <w:szCs w:val="22"/>
              </w:rPr>
              <w:t>Rationale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_Toc45613172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w:t>
            </w:r>
            <w:r w:rsidR="001E7243" w:rsidRPr="001E7243">
              <w:rPr>
                <w:rFonts w:ascii="Raleway" w:hAnsi="Raleway"/>
                <w:noProof/>
                <w:webHidden/>
                <w:sz w:val="22"/>
                <w:szCs w:val="22"/>
              </w:rPr>
              <w:fldChar w:fldCharType="end"/>
            </w:r>
          </w:hyperlink>
        </w:p>
        <w:p w14:paraId="1776042B" w14:textId="30BE298D"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73" w:history="1">
            <w:r w:rsidR="001E7243" w:rsidRPr="001E7243">
              <w:rPr>
                <w:rStyle w:val="Hyperlink"/>
                <w:rFonts w:ascii="Raleway" w:hAnsi="Raleway"/>
                <w:noProof/>
                <w:sz w:val="22"/>
                <w:szCs w:val="22"/>
              </w:rPr>
              <w:t>Formation &amp; acknowledgments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_Toc45613173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w:t>
            </w:r>
            <w:r w:rsidR="001E7243" w:rsidRPr="001E7243">
              <w:rPr>
                <w:rFonts w:ascii="Raleway" w:hAnsi="Raleway"/>
                <w:noProof/>
                <w:webHidden/>
                <w:sz w:val="22"/>
                <w:szCs w:val="22"/>
              </w:rPr>
              <w:fldChar w:fldCharType="end"/>
            </w:r>
          </w:hyperlink>
        </w:p>
        <w:p w14:paraId="258AB486" w14:textId="60664D4C"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74" w:history="1">
            <w:r w:rsidR="001E7243" w:rsidRPr="001E7243">
              <w:rPr>
                <w:rStyle w:val="Hyperlink"/>
                <w:rFonts w:ascii="Raleway" w:hAnsi="Raleway"/>
                <w:noProof/>
                <w:sz w:val="22"/>
                <w:szCs w:val="22"/>
              </w:rPr>
              <w:t>Scope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_Toc45613174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w:t>
            </w:r>
            <w:r w:rsidR="001E7243" w:rsidRPr="001E7243">
              <w:rPr>
                <w:rFonts w:ascii="Raleway" w:hAnsi="Raleway"/>
                <w:noProof/>
                <w:webHidden/>
                <w:sz w:val="22"/>
                <w:szCs w:val="22"/>
              </w:rPr>
              <w:fldChar w:fldCharType="end"/>
            </w:r>
          </w:hyperlink>
        </w:p>
        <w:p w14:paraId="553C366B" w14:textId="3B94C2DC"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75" w:history="1">
            <w:r w:rsidR="001E7243" w:rsidRPr="001E7243">
              <w:rPr>
                <w:rStyle w:val="Hyperlink"/>
                <w:rFonts w:ascii="Raleway" w:hAnsi="Raleway"/>
                <w:noProof/>
                <w:sz w:val="22"/>
                <w:szCs w:val="22"/>
              </w:rPr>
              <w:t>Documentation, access, governance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_Toc45613175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5</w:t>
            </w:r>
            <w:r w:rsidR="001E7243" w:rsidRPr="001E7243">
              <w:rPr>
                <w:rFonts w:ascii="Raleway" w:hAnsi="Raleway"/>
                <w:noProof/>
                <w:webHidden/>
                <w:sz w:val="22"/>
                <w:szCs w:val="22"/>
              </w:rPr>
              <w:fldChar w:fldCharType="end"/>
            </w:r>
          </w:hyperlink>
        </w:p>
        <w:p w14:paraId="02009A7D" w14:textId="3A0A2B7D"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76" w:history="1">
            <w:r w:rsidR="001E7243" w:rsidRPr="001E7243">
              <w:rPr>
                <w:rStyle w:val="Hyperlink"/>
                <w:rFonts w:ascii="Raleway" w:hAnsi="Raleway"/>
                <w:noProof/>
                <w:sz w:val="22"/>
                <w:szCs w:val="22"/>
              </w:rPr>
              <w:t>Terminology, assumptions, abbreviations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_Toc45613176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5</w:t>
            </w:r>
            <w:r w:rsidR="001E7243" w:rsidRPr="001E7243">
              <w:rPr>
                <w:rFonts w:ascii="Raleway" w:hAnsi="Raleway"/>
                <w:noProof/>
                <w:webHidden/>
                <w:sz w:val="22"/>
                <w:szCs w:val="22"/>
              </w:rPr>
              <w:fldChar w:fldCharType="end"/>
            </w:r>
          </w:hyperlink>
        </w:p>
        <w:p w14:paraId="6C336B4C" w14:textId="2F98825A"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177" w:history="1">
            <w:r w:rsidR="001E7243" w:rsidRPr="001E7243">
              <w:rPr>
                <w:rStyle w:val="Hyperlink"/>
                <w:rFonts w:ascii="Raleway" w:hAnsi="Raleway"/>
                <w:noProof/>
                <w:sz w:val="22"/>
                <w:szCs w:val="22"/>
              </w:rPr>
              <w:t>OVERVIEW OF OED</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_Toc45613177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7</w:t>
            </w:r>
            <w:r w:rsidR="001E7243" w:rsidRPr="001E7243">
              <w:rPr>
                <w:rFonts w:ascii="Raleway" w:hAnsi="Raleway"/>
                <w:noProof/>
                <w:webHidden/>
                <w:sz w:val="22"/>
                <w:szCs w:val="22"/>
              </w:rPr>
              <w:fldChar w:fldCharType="end"/>
            </w:r>
          </w:hyperlink>
        </w:p>
        <w:p w14:paraId="0BA8442B" w14:textId="63B12B7F"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78" w:history="1">
            <w:r w:rsidR="001E7243" w:rsidRPr="001E7243">
              <w:rPr>
                <w:rStyle w:val="Hyperlink"/>
                <w:rFonts w:ascii="Raleway" w:hAnsi="Raleway"/>
                <w:noProof/>
                <w:sz w:val="22"/>
                <w:szCs w:val="22"/>
              </w:rPr>
              <w:t>Hierarchy</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_Toc45613178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7</w:t>
            </w:r>
            <w:r w:rsidR="001E7243" w:rsidRPr="001E7243">
              <w:rPr>
                <w:rFonts w:ascii="Raleway" w:hAnsi="Raleway"/>
                <w:noProof/>
                <w:webHidden/>
                <w:sz w:val="22"/>
                <w:szCs w:val="22"/>
              </w:rPr>
              <w:fldChar w:fldCharType="end"/>
            </w:r>
          </w:hyperlink>
        </w:p>
        <w:p w14:paraId="514BCBE9" w14:textId="4F232E89"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179" w:history="1">
            <w:r w:rsidR="001E7243" w:rsidRPr="001E7243">
              <w:rPr>
                <w:rStyle w:val="Hyperlink"/>
                <w:rFonts w:ascii="Raleway" w:hAnsi="Raleway"/>
                <w:noProof/>
                <w:sz w:val="22"/>
                <w:szCs w:val="22"/>
              </w:rPr>
              <w:t>IMPORT FORMAT</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_Toc45613179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11</w:t>
            </w:r>
            <w:r w:rsidR="001E7243" w:rsidRPr="001E7243">
              <w:rPr>
                <w:rFonts w:ascii="Raleway" w:hAnsi="Raleway"/>
                <w:noProof/>
                <w:webHidden/>
                <w:sz w:val="22"/>
                <w:szCs w:val="22"/>
              </w:rPr>
              <w:fldChar w:fldCharType="end"/>
            </w:r>
          </w:hyperlink>
        </w:p>
        <w:p w14:paraId="63DA7C83" w14:textId="3C892983"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0" w:history="1">
            <w:r w:rsidR="001E7243" w:rsidRPr="001E7243">
              <w:rPr>
                <w:rStyle w:val="Hyperlink"/>
                <w:rFonts w:ascii="Raleway" w:hAnsi="Raleway"/>
                <w:noProof/>
                <w:sz w:val="22"/>
                <w:szCs w:val="22"/>
              </w:rPr>
              <w:t>Location import table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_Toc45613180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11</w:t>
            </w:r>
            <w:r w:rsidR="001E7243" w:rsidRPr="001E7243">
              <w:rPr>
                <w:rFonts w:ascii="Raleway" w:hAnsi="Raleway"/>
                <w:noProof/>
                <w:webHidden/>
                <w:sz w:val="22"/>
                <w:szCs w:val="22"/>
              </w:rPr>
              <w:fldChar w:fldCharType="end"/>
            </w:r>
          </w:hyperlink>
        </w:p>
        <w:p w14:paraId="4FE7A9BF" w14:textId="7A98D83F"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1" w:history="1">
            <w:r w:rsidR="001E7243" w:rsidRPr="001E7243">
              <w:rPr>
                <w:rStyle w:val="Hyperlink"/>
                <w:rFonts w:ascii="Raleway" w:hAnsi="Raleway"/>
                <w:noProof/>
                <w:sz w:val="22"/>
                <w:szCs w:val="22"/>
              </w:rPr>
              <w:t>Account import table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_Toc45613181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12</w:t>
            </w:r>
            <w:r w:rsidR="001E7243" w:rsidRPr="001E7243">
              <w:rPr>
                <w:rFonts w:ascii="Raleway" w:hAnsi="Raleway"/>
                <w:noProof/>
                <w:webHidden/>
                <w:sz w:val="22"/>
                <w:szCs w:val="22"/>
              </w:rPr>
              <w:fldChar w:fldCharType="end"/>
            </w:r>
          </w:hyperlink>
        </w:p>
        <w:p w14:paraId="0567DD68" w14:textId="5B4B303C"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2" w:history="1">
            <w:r w:rsidR="001E7243" w:rsidRPr="001E7243">
              <w:rPr>
                <w:rStyle w:val="Hyperlink"/>
                <w:rFonts w:ascii="Raleway" w:hAnsi="Raleway"/>
                <w:noProof/>
                <w:sz w:val="22"/>
                <w:szCs w:val="22"/>
              </w:rPr>
              <w:t>Reinsurance info import table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_Toc45613182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13</w:t>
            </w:r>
            <w:r w:rsidR="001E7243" w:rsidRPr="001E7243">
              <w:rPr>
                <w:rFonts w:ascii="Raleway" w:hAnsi="Raleway"/>
                <w:noProof/>
                <w:webHidden/>
                <w:sz w:val="22"/>
                <w:szCs w:val="22"/>
              </w:rPr>
              <w:fldChar w:fldCharType="end"/>
            </w:r>
          </w:hyperlink>
        </w:p>
        <w:p w14:paraId="7CA58A29" w14:textId="6F211331"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3" w:history="1">
            <w:r w:rsidR="001E7243" w:rsidRPr="001E7243">
              <w:rPr>
                <w:rStyle w:val="Hyperlink"/>
                <w:rFonts w:ascii="Raleway" w:hAnsi="Raleway"/>
                <w:noProof/>
                <w:sz w:val="22"/>
                <w:szCs w:val="22"/>
              </w:rPr>
              <w:t>Reinsurance scope import table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_Toc45613183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14</w:t>
            </w:r>
            <w:r w:rsidR="001E7243" w:rsidRPr="001E7243">
              <w:rPr>
                <w:rFonts w:ascii="Raleway" w:hAnsi="Raleway"/>
                <w:noProof/>
                <w:webHidden/>
                <w:sz w:val="22"/>
                <w:szCs w:val="22"/>
              </w:rPr>
              <w:fldChar w:fldCharType="end"/>
            </w:r>
          </w:hyperlink>
        </w:p>
        <w:p w14:paraId="75B24D9D" w14:textId="292177A9"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184" w:history="1">
            <w:r w:rsidR="001E7243" w:rsidRPr="001E7243">
              <w:rPr>
                <w:rStyle w:val="Hyperlink"/>
                <w:rFonts w:ascii="Raleway" w:hAnsi="Raleway"/>
                <w:noProof/>
                <w:sz w:val="22"/>
                <w:szCs w:val="22"/>
              </w:rPr>
              <w:t>ASSET RELATED DETAILS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_Toc45613184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17</w:t>
            </w:r>
            <w:r w:rsidR="001E7243" w:rsidRPr="001E7243">
              <w:rPr>
                <w:rFonts w:ascii="Raleway" w:hAnsi="Raleway"/>
                <w:noProof/>
                <w:webHidden/>
                <w:sz w:val="22"/>
                <w:szCs w:val="22"/>
              </w:rPr>
              <w:fldChar w:fldCharType="end"/>
            </w:r>
          </w:hyperlink>
        </w:p>
        <w:p w14:paraId="545870A7" w14:textId="41797FBF"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5" w:history="1">
            <w:r w:rsidR="001E7243" w:rsidRPr="001E7243">
              <w:rPr>
                <w:rStyle w:val="Hyperlink"/>
                <w:rFonts w:ascii="Raleway" w:hAnsi="Raleway"/>
                <w:noProof/>
                <w:sz w:val="22"/>
                <w:szCs w:val="22"/>
              </w:rPr>
              <w:t>Coverage total insurable value (TIV)</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_Toc45613185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17</w:t>
            </w:r>
            <w:r w:rsidR="001E7243" w:rsidRPr="001E7243">
              <w:rPr>
                <w:rFonts w:ascii="Raleway" w:hAnsi="Raleway"/>
                <w:noProof/>
                <w:webHidden/>
                <w:sz w:val="22"/>
                <w:szCs w:val="22"/>
              </w:rPr>
              <w:fldChar w:fldCharType="end"/>
            </w:r>
          </w:hyperlink>
        </w:p>
        <w:p w14:paraId="5FE690CE" w14:textId="03E60C23"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6" w:history="1">
            <w:r w:rsidR="001E7243" w:rsidRPr="001E7243">
              <w:rPr>
                <w:rStyle w:val="Hyperlink"/>
                <w:rFonts w:ascii="Raleway" w:hAnsi="Raleway"/>
                <w:noProof/>
                <w:sz w:val="22"/>
                <w:szCs w:val="22"/>
              </w:rPr>
              <w:t>Occupancy type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_Toc45613186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18</w:t>
            </w:r>
            <w:r w:rsidR="001E7243" w:rsidRPr="001E7243">
              <w:rPr>
                <w:rFonts w:ascii="Raleway" w:hAnsi="Raleway"/>
                <w:noProof/>
                <w:webHidden/>
                <w:sz w:val="22"/>
                <w:szCs w:val="22"/>
              </w:rPr>
              <w:fldChar w:fldCharType="end"/>
            </w:r>
          </w:hyperlink>
        </w:p>
        <w:p w14:paraId="2B4E1C62" w14:textId="3B9A8A39"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7" w:history="1">
            <w:r w:rsidR="001E7243" w:rsidRPr="001E7243">
              <w:rPr>
                <w:rStyle w:val="Hyperlink"/>
                <w:rFonts w:ascii="Raleway" w:hAnsi="Raleway"/>
                <w:noProof/>
                <w:sz w:val="22"/>
                <w:szCs w:val="22"/>
              </w:rPr>
              <w:t>Construction type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_Toc45613187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19</w:t>
            </w:r>
            <w:r w:rsidR="001E7243" w:rsidRPr="001E7243">
              <w:rPr>
                <w:rFonts w:ascii="Raleway" w:hAnsi="Raleway"/>
                <w:noProof/>
                <w:webHidden/>
                <w:sz w:val="22"/>
                <w:szCs w:val="22"/>
              </w:rPr>
              <w:fldChar w:fldCharType="end"/>
            </w:r>
          </w:hyperlink>
        </w:p>
        <w:p w14:paraId="6EA3A481" w14:textId="12966B51"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8" w:history="1">
            <w:r w:rsidR="001E7243" w:rsidRPr="001E7243">
              <w:rPr>
                <w:rStyle w:val="Hyperlink"/>
                <w:rFonts w:ascii="Raleway" w:hAnsi="Raleway"/>
                <w:noProof/>
                <w:sz w:val="22"/>
                <w:szCs w:val="22"/>
              </w:rPr>
              <w:t>Other common modifiers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_Toc45613188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20</w:t>
            </w:r>
            <w:r w:rsidR="001E7243" w:rsidRPr="001E7243">
              <w:rPr>
                <w:rFonts w:ascii="Raleway" w:hAnsi="Raleway"/>
                <w:noProof/>
                <w:webHidden/>
                <w:sz w:val="22"/>
                <w:szCs w:val="22"/>
              </w:rPr>
              <w:fldChar w:fldCharType="end"/>
            </w:r>
          </w:hyperlink>
        </w:p>
        <w:p w14:paraId="16EADEF4" w14:textId="11AAD6F7"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89" w:history="1">
            <w:r w:rsidR="001E7243" w:rsidRPr="001E7243">
              <w:rPr>
                <w:rStyle w:val="Hyperlink"/>
                <w:rFonts w:ascii="Raleway" w:hAnsi="Raleway"/>
                <w:noProof/>
                <w:sz w:val="22"/>
                <w:szCs w:val="22"/>
              </w:rPr>
              <w:t>Flexi-tables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_Toc45613189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21</w:t>
            </w:r>
            <w:r w:rsidR="001E7243" w:rsidRPr="001E7243">
              <w:rPr>
                <w:rFonts w:ascii="Raleway" w:hAnsi="Raleway"/>
                <w:noProof/>
                <w:webHidden/>
                <w:sz w:val="22"/>
                <w:szCs w:val="22"/>
              </w:rPr>
              <w:fldChar w:fldCharType="end"/>
            </w:r>
          </w:hyperlink>
        </w:p>
        <w:p w14:paraId="4B77F44E" w14:textId="675AAB09"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190" w:history="1">
            <w:r w:rsidR="001E7243" w:rsidRPr="001E7243">
              <w:rPr>
                <w:rStyle w:val="Hyperlink"/>
                <w:rFonts w:ascii="Raleway" w:hAnsi="Raleway"/>
                <w:noProof/>
                <w:sz w:val="22"/>
                <w:szCs w:val="22"/>
              </w:rPr>
              <w:t>GEOGRAPHY AND PERILS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_Toc45613190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22</w:t>
            </w:r>
            <w:r w:rsidR="001E7243" w:rsidRPr="001E7243">
              <w:rPr>
                <w:rFonts w:ascii="Raleway" w:hAnsi="Raleway"/>
                <w:noProof/>
                <w:webHidden/>
                <w:sz w:val="22"/>
                <w:szCs w:val="22"/>
              </w:rPr>
              <w:fldChar w:fldCharType="end"/>
            </w:r>
          </w:hyperlink>
        </w:p>
        <w:p w14:paraId="53E440FB" w14:textId="615E0591"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1" w:history="1">
            <w:r w:rsidR="001E7243" w:rsidRPr="001E7243">
              <w:rPr>
                <w:rStyle w:val="Hyperlink"/>
                <w:rFonts w:ascii="Raleway" w:hAnsi="Raleway"/>
                <w:noProof/>
                <w:sz w:val="22"/>
                <w:szCs w:val="22"/>
              </w:rPr>
              <w:t>Country codes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_Toc45613191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22</w:t>
            </w:r>
            <w:r w:rsidR="001E7243" w:rsidRPr="001E7243">
              <w:rPr>
                <w:rFonts w:ascii="Raleway" w:hAnsi="Raleway"/>
                <w:noProof/>
                <w:webHidden/>
                <w:sz w:val="22"/>
                <w:szCs w:val="22"/>
              </w:rPr>
              <w:fldChar w:fldCharType="end"/>
            </w:r>
          </w:hyperlink>
        </w:p>
        <w:p w14:paraId="769DC58E" w14:textId="027507DB"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2" w:history="1">
            <w:r w:rsidR="001E7243" w:rsidRPr="001E7243">
              <w:rPr>
                <w:rStyle w:val="Hyperlink"/>
                <w:rFonts w:ascii="Raleway" w:hAnsi="Raleway"/>
                <w:noProof/>
                <w:sz w:val="22"/>
                <w:szCs w:val="22"/>
              </w:rPr>
              <w:t>Standardised geographical fields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_Toc45613192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22</w:t>
            </w:r>
            <w:r w:rsidR="001E7243" w:rsidRPr="001E7243">
              <w:rPr>
                <w:rFonts w:ascii="Raleway" w:hAnsi="Raleway"/>
                <w:noProof/>
                <w:webHidden/>
                <w:sz w:val="22"/>
                <w:szCs w:val="22"/>
              </w:rPr>
              <w:fldChar w:fldCharType="end"/>
            </w:r>
          </w:hyperlink>
        </w:p>
        <w:p w14:paraId="1DB0D9C4" w14:textId="2D08C7BC"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3" w:history="1">
            <w:r w:rsidR="001E7243" w:rsidRPr="001E7243">
              <w:rPr>
                <w:rStyle w:val="Hyperlink"/>
                <w:rFonts w:ascii="Raleway" w:hAnsi="Raleway"/>
                <w:noProof/>
                <w:sz w:val="22"/>
                <w:szCs w:val="22"/>
              </w:rPr>
              <w:t>Flexible geographical fields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_Toc45613193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23</w:t>
            </w:r>
            <w:r w:rsidR="001E7243" w:rsidRPr="001E7243">
              <w:rPr>
                <w:rFonts w:ascii="Raleway" w:hAnsi="Raleway"/>
                <w:noProof/>
                <w:webHidden/>
                <w:sz w:val="22"/>
                <w:szCs w:val="22"/>
              </w:rPr>
              <w:fldChar w:fldCharType="end"/>
            </w:r>
          </w:hyperlink>
        </w:p>
        <w:p w14:paraId="249EED60" w14:textId="2EF80A39"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4" w:history="1">
            <w:r w:rsidR="001E7243" w:rsidRPr="001E7243">
              <w:rPr>
                <w:rStyle w:val="Hyperlink"/>
                <w:rFonts w:ascii="Raleway" w:hAnsi="Raleway"/>
                <w:noProof/>
                <w:sz w:val="22"/>
                <w:szCs w:val="22"/>
              </w:rPr>
              <w:t>Geocoding</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_Toc45613194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23</w:t>
            </w:r>
            <w:r w:rsidR="001E7243" w:rsidRPr="001E7243">
              <w:rPr>
                <w:rFonts w:ascii="Raleway" w:hAnsi="Raleway"/>
                <w:noProof/>
                <w:webHidden/>
                <w:sz w:val="22"/>
                <w:szCs w:val="22"/>
              </w:rPr>
              <w:fldChar w:fldCharType="end"/>
            </w:r>
          </w:hyperlink>
        </w:p>
        <w:p w14:paraId="0005460F" w14:textId="34E79573"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5" w:history="1">
            <w:r w:rsidR="001E7243" w:rsidRPr="001E7243">
              <w:rPr>
                <w:rStyle w:val="Hyperlink"/>
                <w:rFonts w:ascii="Raleway" w:hAnsi="Raleway"/>
                <w:noProof/>
                <w:sz w:val="22"/>
                <w:szCs w:val="22"/>
              </w:rPr>
              <w:t>Peril codes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_Toc45613195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25</w:t>
            </w:r>
            <w:r w:rsidR="001E7243" w:rsidRPr="001E7243">
              <w:rPr>
                <w:rFonts w:ascii="Raleway" w:hAnsi="Raleway"/>
                <w:noProof/>
                <w:webHidden/>
                <w:sz w:val="22"/>
                <w:szCs w:val="22"/>
              </w:rPr>
              <w:fldChar w:fldCharType="end"/>
            </w:r>
          </w:hyperlink>
        </w:p>
        <w:p w14:paraId="655D5A2E" w14:textId="14186302"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196" w:history="1">
            <w:r w:rsidR="001E7243" w:rsidRPr="001E7243">
              <w:rPr>
                <w:rStyle w:val="Hyperlink"/>
                <w:rFonts w:ascii="Raleway" w:hAnsi="Raleway"/>
                <w:noProof/>
                <w:sz w:val="22"/>
                <w:szCs w:val="22"/>
              </w:rPr>
              <w:t>FINANCIAL DETAILS – PRIMARY INSURANCE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_Toc45613196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28</w:t>
            </w:r>
            <w:r w:rsidR="001E7243" w:rsidRPr="001E7243">
              <w:rPr>
                <w:rFonts w:ascii="Raleway" w:hAnsi="Raleway"/>
                <w:noProof/>
                <w:webHidden/>
                <w:sz w:val="22"/>
                <w:szCs w:val="22"/>
              </w:rPr>
              <w:fldChar w:fldCharType="end"/>
            </w:r>
          </w:hyperlink>
        </w:p>
        <w:p w14:paraId="49598169" w14:textId="6DA4D223"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7" w:history="1">
            <w:r w:rsidR="001E7243" w:rsidRPr="001E7243">
              <w:rPr>
                <w:rStyle w:val="Hyperlink"/>
                <w:rFonts w:ascii="Raleway" w:hAnsi="Raleway"/>
                <w:noProof/>
                <w:sz w:val="22"/>
                <w:szCs w:val="22"/>
              </w:rPr>
              <w:t>Coverage values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_Toc45613197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29</w:t>
            </w:r>
            <w:r w:rsidR="001E7243" w:rsidRPr="001E7243">
              <w:rPr>
                <w:rFonts w:ascii="Raleway" w:hAnsi="Raleway"/>
                <w:noProof/>
                <w:webHidden/>
                <w:sz w:val="22"/>
                <w:szCs w:val="22"/>
              </w:rPr>
              <w:fldChar w:fldCharType="end"/>
            </w:r>
          </w:hyperlink>
        </w:p>
        <w:p w14:paraId="09C673A9" w14:textId="78D5B0A6"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8" w:history="1">
            <w:r w:rsidR="001E7243" w:rsidRPr="001E7243">
              <w:rPr>
                <w:rStyle w:val="Hyperlink"/>
                <w:rFonts w:ascii="Raleway" w:hAnsi="Raleway"/>
                <w:noProof/>
                <w:sz w:val="22"/>
                <w:szCs w:val="22"/>
              </w:rPr>
              <w:t>Deductible and limit types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_Toc45613198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29</w:t>
            </w:r>
            <w:r w:rsidR="001E7243" w:rsidRPr="001E7243">
              <w:rPr>
                <w:rFonts w:ascii="Raleway" w:hAnsi="Raleway"/>
                <w:noProof/>
                <w:webHidden/>
                <w:sz w:val="22"/>
                <w:szCs w:val="22"/>
              </w:rPr>
              <w:fldChar w:fldCharType="end"/>
            </w:r>
          </w:hyperlink>
        </w:p>
        <w:p w14:paraId="1D4FDE0F" w14:textId="339A5B24"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199" w:history="1">
            <w:r w:rsidR="001E7243" w:rsidRPr="001E7243">
              <w:rPr>
                <w:rStyle w:val="Hyperlink"/>
                <w:rFonts w:ascii="Raleway" w:hAnsi="Raleway"/>
                <w:noProof/>
                <w:sz w:val="22"/>
                <w:szCs w:val="22"/>
              </w:rPr>
              <w:t>Deductible and limit codes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_Toc45613199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30</w:t>
            </w:r>
            <w:r w:rsidR="001E7243" w:rsidRPr="001E7243">
              <w:rPr>
                <w:rFonts w:ascii="Raleway" w:hAnsi="Raleway"/>
                <w:noProof/>
                <w:webHidden/>
                <w:sz w:val="22"/>
                <w:szCs w:val="22"/>
              </w:rPr>
              <w:fldChar w:fldCharType="end"/>
            </w:r>
          </w:hyperlink>
        </w:p>
        <w:p w14:paraId="1C0699C0" w14:textId="1E174DF1"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0" w:history="1">
            <w:r w:rsidR="001E7243" w:rsidRPr="001E7243">
              <w:rPr>
                <w:rStyle w:val="Hyperlink"/>
                <w:rFonts w:ascii="Raleway" w:hAnsi="Raleway"/>
                <w:noProof/>
                <w:sz w:val="22"/>
                <w:szCs w:val="22"/>
              </w:rPr>
              <w:t>Structure of financial field names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_Toc45613200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31</w:t>
            </w:r>
            <w:r w:rsidR="001E7243" w:rsidRPr="001E7243">
              <w:rPr>
                <w:rFonts w:ascii="Raleway" w:hAnsi="Raleway"/>
                <w:noProof/>
                <w:webHidden/>
                <w:sz w:val="22"/>
                <w:szCs w:val="22"/>
              </w:rPr>
              <w:fldChar w:fldCharType="end"/>
            </w:r>
          </w:hyperlink>
        </w:p>
        <w:p w14:paraId="44452C59" w14:textId="785720C1"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1" w:history="1">
            <w:r w:rsidR="001E7243" w:rsidRPr="001E7243">
              <w:rPr>
                <w:rStyle w:val="Hyperlink"/>
                <w:rFonts w:ascii="Raleway" w:hAnsi="Raleway"/>
                <w:noProof/>
                <w:sz w:val="22"/>
                <w:szCs w:val="22"/>
              </w:rPr>
              <w:t>Policy special conditions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_Toc45613201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32</w:t>
            </w:r>
            <w:r w:rsidR="001E7243" w:rsidRPr="001E7243">
              <w:rPr>
                <w:rFonts w:ascii="Raleway" w:hAnsi="Raleway"/>
                <w:noProof/>
                <w:webHidden/>
                <w:sz w:val="22"/>
                <w:szCs w:val="22"/>
              </w:rPr>
              <w:fldChar w:fldCharType="end"/>
            </w:r>
          </w:hyperlink>
        </w:p>
        <w:p w14:paraId="2CC324C1" w14:textId="5E53162D"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2" w:history="1">
            <w:r w:rsidR="001E7243" w:rsidRPr="001E7243">
              <w:rPr>
                <w:rStyle w:val="Hyperlink"/>
                <w:rFonts w:ascii="Raleway" w:hAnsi="Raleway"/>
                <w:noProof/>
                <w:sz w:val="22"/>
                <w:szCs w:val="22"/>
              </w:rPr>
              <w:t>Participation fields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_Toc45613202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33</w:t>
            </w:r>
            <w:r w:rsidR="001E7243" w:rsidRPr="001E7243">
              <w:rPr>
                <w:rFonts w:ascii="Raleway" w:hAnsi="Raleway"/>
                <w:noProof/>
                <w:webHidden/>
                <w:sz w:val="22"/>
                <w:szCs w:val="22"/>
              </w:rPr>
              <w:fldChar w:fldCharType="end"/>
            </w:r>
          </w:hyperlink>
        </w:p>
        <w:p w14:paraId="5565D275" w14:textId="381DAF48"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3" w:history="1">
            <w:r w:rsidR="001E7243" w:rsidRPr="001E7243">
              <w:rPr>
                <w:rStyle w:val="Hyperlink"/>
                <w:rFonts w:ascii="Raleway" w:hAnsi="Raleway"/>
                <w:noProof/>
                <w:sz w:val="22"/>
                <w:szCs w:val="22"/>
              </w:rPr>
              <w:t>Currencies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_Toc45613203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34</w:t>
            </w:r>
            <w:r w:rsidR="001E7243" w:rsidRPr="001E7243">
              <w:rPr>
                <w:rFonts w:ascii="Raleway" w:hAnsi="Raleway"/>
                <w:noProof/>
                <w:webHidden/>
                <w:sz w:val="22"/>
                <w:szCs w:val="22"/>
              </w:rPr>
              <w:fldChar w:fldCharType="end"/>
            </w:r>
          </w:hyperlink>
        </w:p>
        <w:p w14:paraId="3E47C43F" w14:textId="5EADEA54"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4" w:history="1">
            <w:r w:rsidR="001E7243" w:rsidRPr="001E7243">
              <w:rPr>
                <w:rStyle w:val="Hyperlink"/>
                <w:rFonts w:ascii="Raleway" w:hAnsi="Raleway"/>
                <w:noProof/>
                <w:sz w:val="22"/>
                <w:szCs w:val="22"/>
              </w:rPr>
              <w:t>Examples of specifying primary financial structures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_Toc45613204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34</w:t>
            </w:r>
            <w:r w:rsidR="001E7243" w:rsidRPr="001E7243">
              <w:rPr>
                <w:rFonts w:ascii="Raleway" w:hAnsi="Raleway"/>
                <w:noProof/>
                <w:webHidden/>
                <w:sz w:val="22"/>
                <w:szCs w:val="22"/>
              </w:rPr>
              <w:fldChar w:fldCharType="end"/>
            </w:r>
          </w:hyperlink>
        </w:p>
        <w:p w14:paraId="62407462" w14:textId="662FA9B3"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205" w:history="1">
            <w:r w:rsidR="001E7243" w:rsidRPr="001E7243">
              <w:rPr>
                <w:rStyle w:val="Hyperlink"/>
                <w:rFonts w:ascii="Raleway" w:hAnsi="Raleway"/>
                <w:noProof/>
                <w:sz w:val="22"/>
                <w:szCs w:val="22"/>
              </w:rPr>
              <w:t>REINSURANCE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_Toc45613205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43</w:t>
            </w:r>
            <w:r w:rsidR="001E7243" w:rsidRPr="001E7243">
              <w:rPr>
                <w:rFonts w:ascii="Raleway" w:hAnsi="Raleway"/>
                <w:noProof/>
                <w:webHidden/>
                <w:sz w:val="22"/>
                <w:szCs w:val="22"/>
              </w:rPr>
              <w:fldChar w:fldCharType="end"/>
            </w:r>
          </w:hyperlink>
        </w:p>
        <w:p w14:paraId="5DBDC916" w14:textId="731289ED"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6" w:history="1">
            <w:r w:rsidR="001E7243" w:rsidRPr="001E7243">
              <w:rPr>
                <w:rStyle w:val="Hyperlink"/>
                <w:rFonts w:ascii="Raleway" w:hAnsi="Raleway"/>
                <w:noProof/>
                <w:sz w:val="22"/>
                <w:szCs w:val="22"/>
              </w:rPr>
              <w:t>Reinsurance types and terms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_Toc45613206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43</w:t>
            </w:r>
            <w:r w:rsidR="001E7243" w:rsidRPr="001E7243">
              <w:rPr>
                <w:rFonts w:ascii="Raleway" w:hAnsi="Raleway"/>
                <w:noProof/>
                <w:webHidden/>
                <w:sz w:val="22"/>
                <w:szCs w:val="22"/>
              </w:rPr>
              <w:fldChar w:fldCharType="end"/>
            </w:r>
          </w:hyperlink>
        </w:p>
        <w:p w14:paraId="54D84A00" w14:textId="015AD2FD"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7" w:history="1">
            <w:r w:rsidR="001E7243" w:rsidRPr="001E7243">
              <w:rPr>
                <w:rStyle w:val="Hyperlink"/>
                <w:rFonts w:ascii="Raleway" w:hAnsi="Raleway"/>
                <w:noProof/>
                <w:sz w:val="22"/>
                <w:szCs w:val="22"/>
              </w:rPr>
              <w:t>Risk level</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_Toc45613207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46</w:t>
            </w:r>
            <w:r w:rsidR="001E7243" w:rsidRPr="001E7243">
              <w:rPr>
                <w:rFonts w:ascii="Raleway" w:hAnsi="Raleway"/>
                <w:noProof/>
                <w:webHidden/>
                <w:sz w:val="22"/>
                <w:szCs w:val="22"/>
              </w:rPr>
              <w:fldChar w:fldCharType="end"/>
            </w:r>
          </w:hyperlink>
        </w:p>
        <w:p w14:paraId="089BC941" w14:textId="3EAF5E24"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8" w:history="1">
            <w:r w:rsidR="001E7243" w:rsidRPr="001E7243">
              <w:rPr>
                <w:rStyle w:val="Hyperlink"/>
                <w:rFonts w:ascii="Raleway" w:hAnsi="Raleway"/>
                <w:noProof/>
                <w:sz w:val="22"/>
                <w:szCs w:val="22"/>
              </w:rPr>
              <w:t>Reinsurance percentages and calculation order</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_Toc45613208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46</w:t>
            </w:r>
            <w:r w:rsidR="001E7243" w:rsidRPr="001E7243">
              <w:rPr>
                <w:rFonts w:ascii="Raleway" w:hAnsi="Raleway"/>
                <w:noProof/>
                <w:webHidden/>
                <w:sz w:val="22"/>
                <w:szCs w:val="22"/>
              </w:rPr>
              <w:fldChar w:fldCharType="end"/>
            </w:r>
          </w:hyperlink>
        </w:p>
        <w:p w14:paraId="5B8481A0" w14:textId="45E4EF10"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09" w:history="1">
            <w:r w:rsidR="001E7243" w:rsidRPr="001E7243">
              <w:rPr>
                <w:rStyle w:val="Hyperlink"/>
                <w:rFonts w:ascii="Raleway" w:hAnsi="Raleway"/>
                <w:noProof/>
                <w:sz w:val="22"/>
                <w:szCs w:val="22"/>
              </w:rPr>
              <w:t>Examples of OED tables including reinsurance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_Toc45613209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47</w:t>
            </w:r>
            <w:r w:rsidR="001E7243" w:rsidRPr="001E7243">
              <w:rPr>
                <w:rFonts w:ascii="Raleway" w:hAnsi="Raleway"/>
                <w:noProof/>
                <w:webHidden/>
                <w:sz w:val="22"/>
                <w:szCs w:val="22"/>
              </w:rPr>
              <w:fldChar w:fldCharType="end"/>
            </w:r>
          </w:hyperlink>
        </w:p>
        <w:p w14:paraId="056DCE1D" w14:textId="338B5C12"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210" w:history="1">
            <w:r w:rsidR="001E7243" w:rsidRPr="001E7243">
              <w:rPr>
                <w:rStyle w:val="Hyperlink"/>
                <w:rFonts w:ascii="Raleway" w:hAnsi="Raleway"/>
                <w:noProof/>
                <w:sz w:val="22"/>
                <w:szCs w:val="22"/>
              </w:rPr>
              <w:t>DATABASE SCHEMA</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_Toc45613210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56</w:t>
            </w:r>
            <w:r w:rsidR="001E7243" w:rsidRPr="001E7243">
              <w:rPr>
                <w:rFonts w:ascii="Raleway" w:hAnsi="Raleway"/>
                <w:noProof/>
                <w:webHidden/>
                <w:sz w:val="22"/>
                <w:szCs w:val="22"/>
              </w:rPr>
              <w:fldChar w:fldCharType="end"/>
            </w:r>
          </w:hyperlink>
        </w:p>
        <w:p w14:paraId="6088F318" w14:textId="4D8E99C9"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211" w:history="1">
            <w:r w:rsidR="001E7243" w:rsidRPr="001E7243">
              <w:rPr>
                <w:rStyle w:val="Hyperlink"/>
                <w:rFonts w:ascii="Raleway" w:hAnsi="Raleway"/>
                <w:noProof/>
                <w:sz w:val="22"/>
                <w:szCs w:val="22"/>
              </w:rPr>
              <w:t>RESOURCES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_Toc45613211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56</w:t>
            </w:r>
            <w:r w:rsidR="001E7243" w:rsidRPr="001E7243">
              <w:rPr>
                <w:rFonts w:ascii="Raleway" w:hAnsi="Raleway"/>
                <w:noProof/>
                <w:webHidden/>
                <w:sz w:val="22"/>
                <w:szCs w:val="22"/>
              </w:rPr>
              <w:fldChar w:fldCharType="end"/>
            </w:r>
          </w:hyperlink>
        </w:p>
        <w:p w14:paraId="00E2C148" w14:textId="237CC3AB" w:rsidR="001E7243" w:rsidRPr="001E7243" w:rsidRDefault="00206029">
          <w:pPr>
            <w:pStyle w:val="TOC1"/>
            <w:tabs>
              <w:tab w:val="right" w:leader="dot" w:pos="7694"/>
            </w:tabs>
            <w:rPr>
              <w:rFonts w:ascii="Raleway" w:eastAsiaTheme="minorEastAsia" w:hAnsi="Raleway"/>
              <w:caps w:val="0"/>
              <w:noProof/>
              <w:sz w:val="22"/>
              <w:szCs w:val="22"/>
              <w:lang w:val="en-GB" w:eastAsia="en-GB"/>
            </w:rPr>
          </w:pPr>
          <w:hyperlink w:anchor="_Toc45613212" w:history="1">
            <w:r w:rsidR="001E7243" w:rsidRPr="001E7243">
              <w:rPr>
                <w:rStyle w:val="Hyperlink"/>
                <w:rFonts w:ascii="Raleway" w:hAnsi="Raleway"/>
                <w:noProof/>
                <w:sz w:val="22"/>
                <w:szCs w:val="22"/>
              </w:rPr>
              <w:t>LICENSE TERMS</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_Toc45613212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57</w:t>
            </w:r>
            <w:r w:rsidR="001E7243" w:rsidRPr="001E7243">
              <w:rPr>
                <w:rFonts w:ascii="Raleway" w:hAnsi="Raleway"/>
                <w:noProof/>
                <w:webHidden/>
                <w:sz w:val="22"/>
                <w:szCs w:val="22"/>
              </w:rPr>
              <w:fldChar w:fldCharType="end"/>
            </w:r>
          </w:hyperlink>
        </w:p>
        <w:p w14:paraId="161D874E" w14:textId="3817D2F5" w:rsidR="001E7243" w:rsidRPr="001E7243" w:rsidRDefault="00206029">
          <w:pPr>
            <w:pStyle w:val="TOC2"/>
            <w:tabs>
              <w:tab w:val="right" w:leader="dot" w:pos="7694"/>
            </w:tabs>
            <w:rPr>
              <w:rFonts w:ascii="Raleway" w:eastAsiaTheme="minorEastAsia" w:hAnsi="Raleway"/>
              <w:noProof/>
              <w:sz w:val="22"/>
              <w:szCs w:val="22"/>
              <w:lang w:val="en-GB" w:eastAsia="en-GB"/>
            </w:rPr>
          </w:pPr>
          <w:hyperlink w:anchor="_Toc45613213" w:history="1">
            <w:r w:rsidR="001E7243" w:rsidRPr="001E7243">
              <w:rPr>
                <w:rStyle w:val="Hyperlink"/>
                <w:rFonts w:ascii="Raleway" w:hAnsi="Raleway"/>
                <w:noProof/>
                <w:sz w:val="22"/>
                <w:szCs w:val="22"/>
              </w:rPr>
              <w:t>CCO 1.0 license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_Toc45613213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57</w:t>
            </w:r>
            <w:r w:rsidR="001E7243" w:rsidRPr="001E7243">
              <w:rPr>
                <w:rFonts w:ascii="Raleway" w:hAnsi="Raleway"/>
                <w:noProof/>
                <w:webHidden/>
                <w:sz w:val="22"/>
                <w:szCs w:val="22"/>
              </w:rPr>
              <w:fldChar w:fldCharType="end"/>
            </w:r>
          </w:hyperlink>
        </w:p>
        <w:p w14:paraId="66430115" w14:textId="05DC6BE5" w:rsidR="00962F52" w:rsidRPr="001E7243" w:rsidRDefault="00F94D52" w:rsidP="0090690F">
          <w:pPr>
            <w:rPr>
              <w:rFonts w:ascii="Raleway" w:hAnsi="Raleway"/>
              <w:bCs/>
              <w:noProof/>
              <w:sz w:val="22"/>
              <w:szCs w:val="22"/>
            </w:rPr>
          </w:pPr>
          <w:r w:rsidRPr="001E7243">
            <w:rPr>
              <w:rFonts w:ascii="Raleway" w:hAnsi="Raleway"/>
              <w:bCs/>
              <w:caps/>
              <w:noProof/>
              <w:sz w:val="22"/>
              <w:szCs w:val="22"/>
            </w:rPr>
            <w:fldChar w:fldCharType="end"/>
          </w:r>
        </w:p>
      </w:sdtContent>
    </w:sdt>
    <w:p w14:paraId="180CF707" w14:textId="75218148"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The OED GitHub repo</w:t>
      </w:r>
      <w:r w:rsidR="004B6EA3" w:rsidRPr="000A09B9">
        <w:rPr>
          <w:rFonts w:ascii="Raleway" w:hAnsi="Raleway"/>
          <w:sz w:val="22"/>
          <w:szCs w:val="22"/>
        </w:rPr>
        <w:t>sitory</w:t>
      </w:r>
      <w:r w:rsidRPr="000A09B9">
        <w:rPr>
          <w:rFonts w:ascii="Raleway" w:hAnsi="Raleway"/>
          <w:sz w:val="22"/>
          <w:szCs w:val="22"/>
        </w:rPr>
        <w:t xml:space="preserve"> is also where you can report errors or submit feature requests.</w:t>
      </w:r>
    </w:p>
    <w:p w14:paraId="1D1B5B9A" w14:textId="77777777" w:rsidR="000A09B9" w:rsidRPr="000A09B9" w:rsidRDefault="000A09B9" w:rsidP="000A09B9">
      <w:pPr>
        <w:pStyle w:val="Heading1"/>
        <w:rPr>
          <w:rFonts w:ascii="Raleway" w:hAnsi="Raleway"/>
          <w:sz w:val="22"/>
          <w:szCs w:val="22"/>
        </w:rPr>
      </w:pPr>
      <w:bookmarkStart w:id="0" w:name="_Toc45613170"/>
      <w:r w:rsidRPr="000A09B9">
        <w:rPr>
          <w:rFonts w:ascii="Raleway" w:hAnsi="Raleway"/>
          <w:sz w:val="22"/>
          <w:szCs w:val="22"/>
        </w:rPr>
        <w:t>PREAMBLE</w:t>
      </w:r>
      <w:bookmarkEnd w:id="0"/>
      <w:r w:rsidRPr="000A09B9">
        <w:rPr>
          <w:rFonts w:ascii="Raleway" w:hAnsi="Raleway" w:cs="Times New Roman"/>
          <w:sz w:val="22"/>
          <w:szCs w:val="22"/>
          <w:lang w:eastAsia="sv-SE"/>
        </w:rPr>
        <w:tab/>
      </w:r>
    </w:p>
    <w:p w14:paraId="3D95D30D" w14:textId="77777777" w:rsidR="000A09B9" w:rsidRPr="000A09B9" w:rsidRDefault="000A09B9" w:rsidP="000A09B9">
      <w:pPr>
        <w:pStyle w:val="Heading4"/>
        <w:rPr>
          <w:rFonts w:ascii="Raleway" w:hAnsi="Raleway"/>
          <w:sz w:val="22"/>
          <w:szCs w:val="22"/>
        </w:rPr>
      </w:pPr>
      <w:r w:rsidRPr="000A09B9">
        <w:rPr>
          <w:rFonts w:ascii="Raleway" w:hAnsi="Raleway"/>
          <w:sz w:val="22"/>
          <w:szCs w:val="22"/>
        </w:rPr>
        <w:t>Revision history</w:t>
      </w:r>
    </w:p>
    <w:p w14:paraId="37CE64BA" w14:textId="77777777" w:rsidR="000A09B9" w:rsidRPr="000A09B9" w:rsidRDefault="000A09B9" w:rsidP="000A09B9">
      <w:pPr>
        <w:pStyle w:val="BodyText"/>
        <w:rPr>
          <w:rFonts w:ascii="Raleway" w:hAnsi="Raleway"/>
          <w:sz w:val="22"/>
          <w:szCs w:val="22"/>
        </w:rPr>
      </w:pPr>
    </w:p>
    <w:tbl>
      <w:tblPr>
        <w:tblStyle w:val="ListTable3-Accent1"/>
        <w:tblW w:w="0" w:type="auto"/>
        <w:tblLook w:val="04A0" w:firstRow="1" w:lastRow="0" w:firstColumn="1" w:lastColumn="0" w:noHBand="0" w:noVBand="1"/>
      </w:tblPr>
      <w:tblGrid>
        <w:gridCol w:w="2405"/>
        <w:gridCol w:w="5289"/>
      </w:tblGrid>
      <w:tr w:rsidR="000A09B9" w:rsidRPr="000A09B9" w14:paraId="2A27F544" w14:textId="77777777" w:rsidTr="009311E2">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405" w:type="dxa"/>
          </w:tcPr>
          <w:p w14:paraId="03FB0698" w14:textId="77777777" w:rsidR="000A09B9" w:rsidRPr="000A09B9" w:rsidRDefault="000A09B9" w:rsidP="00033DC1">
            <w:pPr>
              <w:pStyle w:val="Tableheader"/>
              <w:rPr>
                <w:rFonts w:ascii="Raleway" w:hAnsi="Raleway"/>
                <w:b/>
                <w:sz w:val="22"/>
                <w:szCs w:val="22"/>
              </w:rPr>
            </w:pPr>
            <w:r w:rsidRPr="000A09B9">
              <w:rPr>
                <w:rFonts w:ascii="Raleway" w:hAnsi="Raleway"/>
                <w:b/>
                <w:sz w:val="22"/>
                <w:szCs w:val="22"/>
              </w:rPr>
              <w:t>DOCUMENT VERSION</w:t>
            </w:r>
          </w:p>
        </w:tc>
        <w:tc>
          <w:tcPr>
            <w:tcW w:w="5289" w:type="dxa"/>
          </w:tcPr>
          <w:p w14:paraId="5038B296" w14:textId="77777777" w:rsidR="000A09B9" w:rsidRPr="000A09B9" w:rsidRDefault="000A09B9"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CHANGES FROM PRIOR VERSION</w:t>
            </w:r>
          </w:p>
        </w:tc>
      </w:tr>
      <w:tr w:rsidR="000A09B9" w:rsidRPr="000A09B9" w14:paraId="74A4B2B9"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59F90433"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1.0</w:t>
            </w:r>
          </w:p>
        </w:tc>
        <w:tc>
          <w:tcPr>
            <w:tcW w:w="5289" w:type="dxa"/>
          </w:tcPr>
          <w:p w14:paraId="4122F1D8"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Original version</w:t>
            </w:r>
          </w:p>
        </w:tc>
      </w:tr>
      <w:tr w:rsidR="000A09B9" w:rsidRPr="000A09B9" w14:paraId="79BFDBAC"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6D695971"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1.1</w:t>
            </w:r>
          </w:p>
        </w:tc>
        <w:tc>
          <w:tcPr>
            <w:tcW w:w="5289" w:type="dxa"/>
          </w:tcPr>
          <w:p w14:paraId="7D99362A"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1.0.1</w:t>
            </w:r>
          </w:p>
        </w:tc>
      </w:tr>
      <w:tr w:rsidR="000A09B9" w:rsidRPr="000A09B9" w14:paraId="29029F5C"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505B3D69"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1.2</w:t>
            </w:r>
          </w:p>
        </w:tc>
        <w:tc>
          <w:tcPr>
            <w:tcW w:w="5289" w:type="dxa"/>
          </w:tcPr>
          <w:p w14:paraId="574FBC96"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1.0.2</w:t>
            </w:r>
          </w:p>
        </w:tc>
      </w:tr>
      <w:tr w:rsidR="000A09B9" w:rsidRPr="000A09B9" w14:paraId="27ABB2A0"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64A8503B"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1.3</w:t>
            </w:r>
          </w:p>
        </w:tc>
        <w:tc>
          <w:tcPr>
            <w:tcW w:w="5289" w:type="dxa"/>
          </w:tcPr>
          <w:p w14:paraId="281AD009"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Correction of minor typos</w:t>
            </w:r>
          </w:p>
        </w:tc>
      </w:tr>
      <w:tr w:rsidR="000A09B9" w:rsidRPr="000A09B9" w14:paraId="1774FE8B"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00F0774D"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1.4</w:t>
            </w:r>
          </w:p>
        </w:tc>
        <w:tc>
          <w:tcPr>
            <w:tcW w:w="5289" w:type="dxa"/>
          </w:tcPr>
          <w:p w14:paraId="241D69EA"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1.0.4</w:t>
            </w:r>
          </w:p>
        </w:tc>
      </w:tr>
      <w:tr w:rsidR="000A09B9" w:rsidRPr="000A09B9" w14:paraId="210F3241"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7E55D2E0"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1.5</w:t>
            </w:r>
          </w:p>
        </w:tc>
        <w:tc>
          <w:tcPr>
            <w:tcW w:w="5289" w:type="dxa"/>
          </w:tcPr>
          <w:p w14:paraId="3D87E2A9"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1.1.0</w:t>
            </w:r>
          </w:p>
        </w:tc>
      </w:tr>
      <w:tr w:rsidR="001E7243" w:rsidRPr="000A09B9" w14:paraId="7F67B971"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1B17449B" w14:textId="0B4603BE" w:rsidR="001E7243" w:rsidRPr="000A09B9" w:rsidRDefault="001E7243" w:rsidP="00C25CE2">
            <w:pPr>
              <w:pStyle w:val="Tablebody"/>
              <w:rPr>
                <w:rFonts w:ascii="Raleway" w:hAnsi="Raleway"/>
                <w:sz w:val="22"/>
                <w:szCs w:val="22"/>
              </w:rPr>
            </w:pPr>
            <w:r>
              <w:rPr>
                <w:rFonts w:ascii="Raleway" w:hAnsi="Raleway"/>
                <w:sz w:val="22"/>
                <w:szCs w:val="22"/>
              </w:rPr>
              <w:t>1.6</w:t>
            </w:r>
          </w:p>
        </w:tc>
        <w:tc>
          <w:tcPr>
            <w:tcW w:w="5289" w:type="dxa"/>
          </w:tcPr>
          <w:p w14:paraId="66AFC00E" w14:textId="27A40D5C" w:rsidR="001E7243" w:rsidRPr="000A09B9" w:rsidRDefault="001E7243"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Pr>
                <w:rFonts w:ascii="Raleway" w:hAnsi="Raleway"/>
                <w:sz w:val="22"/>
                <w:szCs w:val="22"/>
              </w:rPr>
              <w:t>Re-branded to Oasis Loss Modelling Framework and minor changes related to OED 1.1.2</w:t>
            </w:r>
          </w:p>
        </w:tc>
      </w:tr>
    </w:tbl>
    <w:p w14:paraId="5F07BEAE" w14:textId="77777777" w:rsidR="000A09B9" w:rsidRPr="000A09B9" w:rsidRDefault="000A09B9" w:rsidP="000A09B9">
      <w:pPr>
        <w:pStyle w:val="BodyText"/>
        <w:rPr>
          <w:rFonts w:ascii="Raleway" w:hAnsi="Raleway"/>
          <w:sz w:val="22"/>
          <w:szCs w:val="22"/>
        </w:rPr>
      </w:pPr>
    </w:p>
    <w:p w14:paraId="472AF599" w14:textId="77777777" w:rsidR="000A09B9" w:rsidRPr="000A09B9" w:rsidRDefault="000A09B9" w:rsidP="000A09B9">
      <w:pPr>
        <w:pStyle w:val="Heading4"/>
        <w:rPr>
          <w:rFonts w:ascii="Raleway" w:hAnsi="Raleway"/>
          <w:sz w:val="22"/>
          <w:szCs w:val="22"/>
        </w:rPr>
      </w:pPr>
      <w:r w:rsidRPr="000A09B9">
        <w:rPr>
          <w:rFonts w:ascii="Raleway" w:hAnsi="Raleway"/>
          <w:sz w:val="22"/>
          <w:szCs w:val="22"/>
        </w:rPr>
        <w:t>License agreement</w:t>
      </w:r>
    </w:p>
    <w:p w14:paraId="197393A7" w14:textId="01F43D52" w:rsidR="001E7243" w:rsidRPr="001E7243" w:rsidRDefault="000A09B9" w:rsidP="001E7243">
      <w:pPr>
        <w:pStyle w:val="paragraphroboto"/>
        <w:rPr>
          <w:rFonts w:ascii="Raleway" w:hAnsi="Raleway"/>
          <w:sz w:val="22"/>
          <w:szCs w:val="22"/>
        </w:rPr>
      </w:pPr>
      <w:bookmarkStart w:id="1" w:name="OLE_LINK5"/>
      <w:r w:rsidRPr="000A09B9">
        <w:rPr>
          <w:rFonts w:ascii="Raleway" w:hAnsi="Raleway"/>
          <w:sz w:val="22"/>
          <w:szCs w:val="22"/>
        </w:rPr>
        <w:t>The content of the Open Exposure Data (OED) format itself is licensed under the CC0 1.0 Universal license</w:t>
      </w:r>
      <w:bookmarkEnd w:id="1"/>
      <w:r w:rsidR="000B2E7D">
        <w:rPr>
          <w:rFonts w:ascii="Raleway" w:hAnsi="Raleway"/>
          <w:sz w:val="22"/>
          <w:szCs w:val="22"/>
        </w:rPr>
        <w:t>.</w:t>
      </w:r>
    </w:p>
    <w:p w14:paraId="290B0B5D" w14:textId="51CC5808" w:rsidR="000A09B9" w:rsidRPr="000A09B9" w:rsidRDefault="000A09B9" w:rsidP="000A09B9">
      <w:pPr>
        <w:pStyle w:val="Heading4"/>
        <w:rPr>
          <w:rFonts w:ascii="Raleway" w:hAnsi="Raleway"/>
          <w:sz w:val="22"/>
          <w:szCs w:val="22"/>
        </w:rPr>
      </w:pPr>
      <w:r w:rsidRPr="000A09B9">
        <w:rPr>
          <w:rFonts w:ascii="Raleway" w:hAnsi="Raleway"/>
          <w:sz w:val="22"/>
          <w:szCs w:val="22"/>
        </w:rPr>
        <w:t>Scope of document</w:t>
      </w:r>
    </w:p>
    <w:p w14:paraId="27BFC9C0"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This document provides a description of the OED scheme. It does not provide every field or input value, but instead focuses on the main OED areas and concepts. It should be read in conjunction with the specification in the Open Exposure Data Spec spreadsheet on:</w:t>
      </w:r>
    </w:p>
    <w:p w14:paraId="77589DF1" w14:textId="363BC107" w:rsidR="00A524FC" w:rsidRDefault="00206029" w:rsidP="000A09B9">
      <w:pPr>
        <w:pStyle w:val="paragraphroboto"/>
        <w:rPr>
          <w:rStyle w:val="Strong"/>
          <w:rFonts w:ascii="Raleway" w:hAnsi="Raleway"/>
          <w:sz w:val="22"/>
          <w:szCs w:val="22"/>
        </w:rPr>
      </w:pPr>
      <w:hyperlink r:id="rId9" w:history="1">
        <w:r w:rsidR="00A524FC" w:rsidRPr="006773F8">
          <w:rPr>
            <w:rStyle w:val="Hyperlink"/>
            <w:rFonts w:ascii="Raleway" w:hAnsi="Raleway"/>
            <w:sz w:val="22"/>
            <w:szCs w:val="22"/>
          </w:rPr>
          <w:t>https://github.com/OasisLMF/OpenDataStandards</w:t>
        </w:r>
      </w:hyperlink>
    </w:p>
    <w:p w14:paraId="680766DB" w14:textId="717D84B2" w:rsidR="000A09B9" w:rsidRPr="000A09B9" w:rsidRDefault="000A09B9" w:rsidP="000A09B9">
      <w:pPr>
        <w:pStyle w:val="paragraphroboto"/>
        <w:rPr>
          <w:rStyle w:val="Strong"/>
          <w:rFonts w:ascii="Raleway" w:hAnsi="Raleway"/>
          <w:sz w:val="22"/>
          <w:szCs w:val="22"/>
        </w:rPr>
      </w:pPr>
      <w:r w:rsidRPr="000A09B9">
        <w:rPr>
          <w:rStyle w:val="Strong"/>
          <w:rFonts w:ascii="Raleway" w:hAnsi="Raleway"/>
          <w:sz w:val="22"/>
          <w:szCs w:val="22"/>
        </w:rPr>
        <w:t>This document does not describe the scope of functionality implemented within any particular Oasis-based platform.</w:t>
      </w:r>
    </w:p>
    <w:p w14:paraId="050C17DD" w14:textId="2C79A56F" w:rsidR="000A09B9" w:rsidRPr="000A09B9" w:rsidRDefault="000A09B9" w:rsidP="00AF052D">
      <w:pPr>
        <w:pStyle w:val="paragraphroboto"/>
        <w:rPr>
          <w:rFonts w:ascii="Raleway" w:hAnsi="Raleway"/>
          <w:sz w:val="22"/>
          <w:szCs w:val="22"/>
        </w:rPr>
      </w:pPr>
      <w:r w:rsidRPr="000A09B9">
        <w:rPr>
          <w:rFonts w:ascii="Raleway" w:hAnsi="Raleway"/>
          <w:sz w:val="22"/>
          <w:szCs w:val="22"/>
        </w:rPr>
        <w:t xml:space="preserve">In general, </w:t>
      </w:r>
      <w:r w:rsidRPr="000A09B9">
        <w:rPr>
          <w:rStyle w:val="Strong"/>
          <w:rFonts w:ascii="Raleway" w:hAnsi="Raleway"/>
          <w:sz w:val="22"/>
          <w:szCs w:val="22"/>
        </w:rPr>
        <w:t>the scope of OED will be wider than the scope of Oasis functionality</w:t>
      </w:r>
      <w:r w:rsidRPr="000A09B9">
        <w:rPr>
          <w:rFonts w:ascii="Raleway" w:hAnsi="Raleway"/>
          <w:sz w:val="22"/>
          <w:szCs w:val="22"/>
        </w:rPr>
        <w:t xml:space="preserve"> – the Oasis user should consult their platform specific</w:t>
      </w:r>
      <w:r w:rsidR="001E7243">
        <w:rPr>
          <w:rFonts w:ascii="Raleway" w:hAnsi="Raleway"/>
          <w:sz w:val="22"/>
          <w:szCs w:val="22"/>
        </w:rPr>
        <w:t xml:space="preserve"> </w:t>
      </w:r>
      <w:r w:rsidRPr="000A09B9">
        <w:rPr>
          <w:rFonts w:ascii="Raleway" w:hAnsi="Raleway"/>
          <w:sz w:val="22"/>
          <w:szCs w:val="22"/>
        </w:rPr>
        <w:t>documentation to understand exactly which features of OED work in a particular version of Oasis.</w:t>
      </w:r>
      <w:r w:rsidRPr="000A09B9">
        <w:rPr>
          <w:rFonts w:ascii="Raleway" w:hAnsi="Raleway"/>
          <w:sz w:val="22"/>
          <w:szCs w:val="22"/>
        </w:rPr>
        <w:br w:type="page"/>
      </w:r>
    </w:p>
    <w:p w14:paraId="3BFC1CE0" w14:textId="60C80BF1" w:rsidR="000A09B9" w:rsidRPr="000A09B9" w:rsidRDefault="000A09B9" w:rsidP="000A09B9">
      <w:pPr>
        <w:pStyle w:val="Heading1"/>
        <w:rPr>
          <w:rFonts w:ascii="Raleway" w:hAnsi="Raleway"/>
          <w:sz w:val="22"/>
          <w:szCs w:val="22"/>
        </w:rPr>
      </w:pPr>
      <w:bookmarkStart w:id="2" w:name="_Toc45613171"/>
      <w:r w:rsidRPr="000A09B9">
        <w:rPr>
          <w:rFonts w:ascii="Raleway" w:hAnsi="Raleway"/>
          <w:sz w:val="22"/>
          <w:szCs w:val="22"/>
        </w:rPr>
        <w:lastRenderedPageBreak/>
        <w:t>BACKGROUND TO OPEN EXPOSURE DATA (OED)</w:t>
      </w:r>
      <w:bookmarkEnd w:id="2"/>
    </w:p>
    <w:p w14:paraId="51ECA1EE" w14:textId="77777777" w:rsidR="000A09B9" w:rsidRPr="000A09B9" w:rsidRDefault="000A09B9" w:rsidP="000A09B9">
      <w:pPr>
        <w:pStyle w:val="Heading2"/>
        <w:rPr>
          <w:rFonts w:ascii="Raleway" w:hAnsi="Raleway"/>
          <w:sz w:val="22"/>
          <w:szCs w:val="22"/>
        </w:rPr>
      </w:pPr>
      <w:bookmarkStart w:id="3" w:name="_Toc45613172"/>
      <w:r w:rsidRPr="000A09B9">
        <w:rPr>
          <w:rFonts w:ascii="Raleway" w:hAnsi="Raleway"/>
          <w:sz w:val="22"/>
          <w:szCs w:val="22"/>
        </w:rPr>
        <w:t>Rationale</w:t>
      </w:r>
      <w:bookmarkEnd w:id="3"/>
    </w:p>
    <w:p w14:paraId="7E0CF828"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need for a new (re)insurance industry exposure data standard arose from the lack of such an existing standard for Oasis based models. Exposure data is the starting point for catastrophe risk analysis, and without such a standard in place it is impossible to give users guidance and documentation on how to prepare their input data and enable appropriate validation within Oasis based modelling platforms.</w:t>
      </w:r>
    </w:p>
    <w:p w14:paraId="5299086C"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Oasis financial model (FM) enables a wide variety of model developers to use one consistent financial model: it is a key part of the utility of the Oasis framework. However, it is important that financial fields in the exposure data correspond well with the financial model to enable the full scope of the financial model to be used. The OED has been designed from the outset to work well with, and enable the full functionality of, the Oasis FM.</w:t>
      </w:r>
    </w:p>
    <w:p w14:paraId="53E4F4AB"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OED also provides companies with a starting point for implementing a model-developer-independent exposure data repository, which is strategically beneficial as it prevents firms being locked in to any one particular model developer.</w:t>
      </w:r>
    </w:p>
    <w:p w14:paraId="118B315F" w14:textId="77777777" w:rsidR="000A09B9" w:rsidRPr="000A09B9" w:rsidRDefault="000A09B9" w:rsidP="000A09B9">
      <w:pPr>
        <w:pStyle w:val="Heading2"/>
        <w:rPr>
          <w:rFonts w:ascii="Raleway" w:hAnsi="Raleway"/>
          <w:sz w:val="22"/>
          <w:szCs w:val="22"/>
        </w:rPr>
      </w:pPr>
      <w:bookmarkStart w:id="4" w:name="_Toc45613173"/>
      <w:r w:rsidRPr="000A09B9">
        <w:rPr>
          <w:rFonts w:ascii="Raleway" w:hAnsi="Raleway"/>
          <w:sz w:val="22"/>
          <w:szCs w:val="22"/>
        </w:rPr>
        <w:t>Formation &amp; acknowledgments</w:t>
      </w:r>
      <w:bookmarkEnd w:id="4"/>
    </w:p>
    <w:p w14:paraId="23F1B68C" w14:textId="260BCF13" w:rsidR="000A09B9" w:rsidRPr="000A09B9" w:rsidRDefault="000A09B9" w:rsidP="000A09B9">
      <w:pPr>
        <w:pStyle w:val="paragraphroboto"/>
        <w:rPr>
          <w:rFonts w:ascii="Raleway" w:hAnsi="Raleway"/>
          <w:sz w:val="22"/>
          <w:szCs w:val="22"/>
        </w:rPr>
      </w:pPr>
      <w:bookmarkStart w:id="5" w:name="OLE_LINK1"/>
      <w:r w:rsidRPr="000A09B9">
        <w:rPr>
          <w:rFonts w:ascii="Raleway" w:hAnsi="Raleway"/>
          <w:sz w:val="22"/>
          <w:szCs w:val="22"/>
        </w:rPr>
        <w:t>The work to create OED was carried out by a working group of industry practitioners chaired by Matthew Jones with the technical work led by Aiste Kalinauskaite</w:t>
      </w:r>
      <w:r w:rsidR="00A524FC">
        <w:rPr>
          <w:rFonts w:ascii="Raleway" w:hAnsi="Raleway"/>
          <w:sz w:val="22"/>
          <w:szCs w:val="22"/>
        </w:rPr>
        <w:t xml:space="preserve"> both of NASDAQ (formerly Simplitium)</w:t>
      </w:r>
      <w:r w:rsidRPr="000A09B9">
        <w:rPr>
          <w:rFonts w:ascii="Raleway" w:hAnsi="Raleway"/>
          <w:sz w:val="22"/>
          <w:szCs w:val="22"/>
        </w:rPr>
        <w:t xml:space="preserve">. </w:t>
      </w:r>
      <w:bookmarkEnd w:id="5"/>
      <w:r w:rsidRPr="000A09B9">
        <w:rPr>
          <w:rFonts w:ascii="Raleway" w:hAnsi="Raleway"/>
          <w:sz w:val="22"/>
          <w:szCs w:val="22"/>
        </w:rPr>
        <w:t>We are very grateful to this group for their time commitment and support.</w:t>
      </w:r>
    </w:p>
    <w:p w14:paraId="0AF4D2B5" w14:textId="77777777" w:rsidR="000A09B9" w:rsidRPr="000A09B9" w:rsidRDefault="000A09B9" w:rsidP="000A09B9">
      <w:pPr>
        <w:pStyle w:val="paragraphroboto"/>
        <w:rPr>
          <w:rFonts w:ascii="Raleway" w:hAnsi="Raleway"/>
          <w:sz w:val="22"/>
          <w:szCs w:val="22"/>
        </w:rPr>
      </w:pPr>
      <w:bookmarkStart w:id="6" w:name="OLE_LINK3"/>
      <w:r w:rsidRPr="000A09B9">
        <w:rPr>
          <w:rFonts w:ascii="Raleway" w:hAnsi="Raleway"/>
          <w:sz w:val="22"/>
          <w:szCs w:val="22"/>
        </w:rPr>
        <w:t xml:space="preserve">The openness of the CEDE code-set was extremely helpful to the development of OED. We thank AIR Worldwide for opening up their </w:t>
      </w:r>
      <w:hyperlink r:id="rId10" w:history="1">
        <w:r w:rsidRPr="000A09B9">
          <w:rPr>
            <w:rStyle w:val="Hyperlink"/>
            <w:rFonts w:ascii="Raleway" w:hAnsi="Raleway"/>
            <w:sz w:val="22"/>
            <w:szCs w:val="22"/>
          </w:rPr>
          <w:t>CEDE schema</w:t>
        </w:r>
      </w:hyperlink>
      <w:r w:rsidRPr="000A09B9">
        <w:rPr>
          <w:rFonts w:ascii="Raleway" w:hAnsi="Raleway"/>
          <w:sz w:val="22"/>
          <w:szCs w:val="22"/>
        </w:rPr>
        <w:t xml:space="preserve"> to the industry.</w:t>
      </w:r>
      <w:bookmarkEnd w:id="6"/>
    </w:p>
    <w:p w14:paraId="6D4425EB" w14:textId="77777777" w:rsidR="000A09B9" w:rsidRPr="000A09B9" w:rsidRDefault="000A09B9" w:rsidP="000A09B9">
      <w:pPr>
        <w:pStyle w:val="Heading2"/>
        <w:rPr>
          <w:rFonts w:ascii="Raleway" w:hAnsi="Raleway"/>
          <w:sz w:val="22"/>
          <w:szCs w:val="22"/>
        </w:rPr>
      </w:pPr>
      <w:bookmarkStart w:id="7" w:name="_Toc45613174"/>
      <w:r w:rsidRPr="000A09B9">
        <w:rPr>
          <w:rFonts w:ascii="Raleway" w:hAnsi="Raleway"/>
          <w:sz w:val="22"/>
          <w:szCs w:val="22"/>
        </w:rPr>
        <w:t>Scope</w:t>
      </w:r>
      <w:bookmarkEnd w:id="7"/>
    </w:p>
    <w:p w14:paraId="6A6FA31A" w14:textId="03E538A1" w:rsidR="000A09B9" w:rsidRPr="000A09B9" w:rsidRDefault="000A09B9" w:rsidP="000A09B9">
      <w:pPr>
        <w:pStyle w:val="paragraphroboto"/>
        <w:rPr>
          <w:rFonts w:ascii="Raleway" w:hAnsi="Raleway"/>
          <w:sz w:val="22"/>
          <w:szCs w:val="22"/>
        </w:rPr>
      </w:pPr>
      <w:r w:rsidRPr="000A09B9">
        <w:rPr>
          <w:rFonts w:ascii="Raleway" w:hAnsi="Raleway"/>
          <w:sz w:val="22"/>
          <w:szCs w:val="22"/>
        </w:rPr>
        <w:t>OED consists of an input format designed to enable data entry to catastrophe risk models</w:t>
      </w:r>
      <w:r w:rsidR="000B2E7D">
        <w:rPr>
          <w:rFonts w:ascii="Raleway" w:hAnsi="Raleway"/>
          <w:sz w:val="22"/>
          <w:szCs w:val="22"/>
        </w:rPr>
        <w:t>.</w:t>
      </w:r>
    </w:p>
    <w:p w14:paraId="57D10AAA" w14:textId="77777777" w:rsidR="000A09B9" w:rsidRPr="000A09B9" w:rsidRDefault="000A09B9" w:rsidP="000A09B9">
      <w:pPr>
        <w:pStyle w:val="paragraphroboto"/>
        <w:rPr>
          <w:rFonts w:ascii="Raleway" w:hAnsi="Raleway"/>
          <w:sz w:val="22"/>
          <w:szCs w:val="22"/>
        </w:rPr>
      </w:pPr>
    </w:p>
    <w:p w14:paraId="0992FD05" w14:textId="77777777" w:rsidR="000A09B9" w:rsidRPr="000A09B9" w:rsidRDefault="000A09B9" w:rsidP="000A09B9">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67015373"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lastRenderedPageBreak/>
        <w:t xml:space="preserve">Although OED is designed to work well with Oasis based models, </w:t>
      </w:r>
      <w:r w:rsidRPr="000A09B9">
        <w:rPr>
          <w:rStyle w:val="Strong"/>
          <w:rFonts w:ascii="Raleway" w:hAnsi="Raleway"/>
          <w:sz w:val="22"/>
          <w:szCs w:val="22"/>
        </w:rPr>
        <w:t>the scope of OED is wider than Oasis</w:t>
      </w:r>
      <w:r w:rsidRPr="000A09B9">
        <w:rPr>
          <w:rFonts w:ascii="Raleway" w:hAnsi="Raleway"/>
          <w:sz w:val="22"/>
          <w:szCs w:val="22"/>
        </w:rPr>
        <w:t xml:space="preserve">. For example, financial fields exist in OED which are not implemented in Oasis yet and secondary modifiers exist in OED which are not currently used by any Oasis based model at the time this document is being written. </w:t>
      </w:r>
      <w:r w:rsidRPr="000A09B9">
        <w:rPr>
          <w:rStyle w:val="Strong"/>
          <w:rFonts w:ascii="Raleway" w:hAnsi="Raleway"/>
          <w:sz w:val="22"/>
          <w:szCs w:val="22"/>
        </w:rPr>
        <w:t>It is very important to bear in mind that just because an exposure data field is available, this does not mean it will be used by the Oasis framework or the particular Oasis based model being used.</w:t>
      </w:r>
      <w:r w:rsidRPr="000A09B9">
        <w:rPr>
          <w:rFonts w:ascii="Raleway" w:hAnsi="Raleway"/>
          <w:sz w:val="22"/>
          <w:szCs w:val="22"/>
        </w:rPr>
        <w:t xml:space="preserve"> Users should consult their platform / model specific documentation to understand which elements within OED are being used by a certain model at a particular time.</w:t>
      </w:r>
    </w:p>
    <w:p w14:paraId="358993AA" w14:textId="77777777" w:rsidR="000A09B9" w:rsidRPr="000A09B9" w:rsidRDefault="000A09B9" w:rsidP="000A09B9">
      <w:pPr>
        <w:pStyle w:val="Heading2"/>
        <w:rPr>
          <w:rFonts w:ascii="Raleway" w:hAnsi="Raleway"/>
          <w:sz w:val="22"/>
          <w:szCs w:val="22"/>
        </w:rPr>
      </w:pPr>
      <w:bookmarkStart w:id="8" w:name="_Toc45613175"/>
      <w:r w:rsidRPr="000A09B9">
        <w:rPr>
          <w:rFonts w:ascii="Raleway" w:hAnsi="Raleway"/>
          <w:sz w:val="22"/>
          <w:szCs w:val="22"/>
        </w:rPr>
        <w:t>Documentation, access, governance</w:t>
      </w:r>
      <w:bookmarkEnd w:id="8"/>
    </w:p>
    <w:p w14:paraId="79F2A923" w14:textId="034504C1" w:rsidR="000A09B9" w:rsidRPr="000A09B9" w:rsidRDefault="00A524FC" w:rsidP="000A09B9">
      <w:pPr>
        <w:pStyle w:val="paragraphroboto"/>
        <w:rPr>
          <w:rFonts w:ascii="Raleway" w:hAnsi="Raleway"/>
          <w:sz w:val="22"/>
          <w:szCs w:val="22"/>
        </w:rPr>
      </w:pPr>
      <w:r>
        <w:rPr>
          <w:rFonts w:ascii="Raleway" w:hAnsi="Raleway"/>
          <w:sz w:val="22"/>
          <w:szCs w:val="22"/>
        </w:rPr>
        <w:t xml:space="preserve">NASDAQ (formerly </w:t>
      </w:r>
      <w:r w:rsidR="000A09B9" w:rsidRPr="000A09B9">
        <w:rPr>
          <w:rFonts w:ascii="Raleway" w:hAnsi="Raleway"/>
          <w:sz w:val="22"/>
          <w:szCs w:val="22"/>
        </w:rPr>
        <w:t>Simplitium</w:t>
      </w:r>
      <w:r>
        <w:rPr>
          <w:rFonts w:ascii="Raleway" w:hAnsi="Raleway"/>
          <w:sz w:val="22"/>
          <w:szCs w:val="22"/>
        </w:rPr>
        <w:t>)</w:t>
      </w:r>
      <w:r w:rsidR="000A09B9" w:rsidRPr="000A09B9">
        <w:rPr>
          <w:rFonts w:ascii="Raleway" w:hAnsi="Raleway"/>
          <w:sz w:val="22"/>
          <w:szCs w:val="22"/>
        </w:rPr>
        <w:t xml:space="preserve"> instigated the creation of OED and </w:t>
      </w:r>
      <w:r>
        <w:rPr>
          <w:rFonts w:ascii="Raleway" w:hAnsi="Raleway"/>
          <w:sz w:val="22"/>
          <w:szCs w:val="22"/>
        </w:rPr>
        <w:t xml:space="preserve">was the </w:t>
      </w:r>
      <w:r w:rsidR="000A09B9" w:rsidRPr="000A09B9">
        <w:rPr>
          <w:rFonts w:ascii="Raleway" w:hAnsi="Raleway"/>
          <w:sz w:val="22"/>
          <w:szCs w:val="22"/>
        </w:rPr>
        <w:t xml:space="preserve">custodian of the OED format. However, </w:t>
      </w:r>
      <w:r>
        <w:rPr>
          <w:rFonts w:ascii="Raleway" w:hAnsi="Raleway"/>
          <w:sz w:val="22"/>
          <w:szCs w:val="22"/>
        </w:rPr>
        <w:t>as of 1</w:t>
      </w:r>
      <w:r w:rsidRPr="00A524FC">
        <w:rPr>
          <w:rFonts w:ascii="Raleway" w:hAnsi="Raleway"/>
          <w:sz w:val="22"/>
          <w:szCs w:val="22"/>
          <w:vertAlign w:val="superscript"/>
        </w:rPr>
        <w:t>st</w:t>
      </w:r>
      <w:r>
        <w:rPr>
          <w:rFonts w:ascii="Raleway" w:hAnsi="Raleway"/>
          <w:sz w:val="22"/>
          <w:szCs w:val="22"/>
        </w:rPr>
        <w:t xml:space="preserve"> May 2020, this has migrated over to Oasis LMF. </w:t>
      </w:r>
    </w:p>
    <w:p w14:paraId="6D4F8F62" w14:textId="6FAA493F" w:rsidR="000A09B9" w:rsidRPr="000A09B9" w:rsidRDefault="000A09B9" w:rsidP="000A09B9">
      <w:pPr>
        <w:pStyle w:val="paragraphroboto"/>
        <w:rPr>
          <w:rFonts w:ascii="Raleway" w:hAnsi="Raleway"/>
          <w:sz w:val="22"/>
          <w:szCs w:val="22"/>
        </w:rPr>
      </w:pPr>
      <w:r w:rsidRPr="000A09B9">
        <w:rPr>
          <w:rFonts w:ascii="Raleway" w:hAnsi="Raleway"/>
          <w:sz w:val="22"/>
          <w:szCs w:val="22"/>
        </w:rPr>
        <w:t xml:space="preserve">The main location of OED documentation is </w:t>
      </w:r>
      <w:r w:rsidR="00A524FC">
        <w:rPr>
          <w:rFonts w:ascii="Raleway" w:hAnsi="Raleway"/>
          <w:sz w:val="22"/>
          <w:szCs w:val="22"/>
        </w:rPr>
        <w:t xml:space="preserve">now the Oasis LMF Github repository: </w:t>
      </w:r>
    </w:p>
    <w:p w14:paraId="2F07AE49" w14:textId="044593B1" w:rsidR="00A524FC" w:rsidRDefault="00A524FC" w:rsidP="000A09B9">
      <w:pPr>
        <w:pStyle w:val="paragraphroboto"/>
        <w:rPr>
          <w:rFonts w:ascii="Raleway" w:hAnsi="Raleway"/>
          <w:sz w:val="22"/>
          <w:szCs w:val="22"/>
        </w:rPr>
      </w:pPr>
      <w:r w:rsidRPr="00A524FC">
        <w:rPr>
          <w:rFonts w:ascii="Raleway" w:hAnsi="Raleway"/>
          <w:sz w:val="22"/>
          <w:szCs w:val="22"/>
        </w:rPr>
        <w:t>https://github.com/OasisLMF/OpenDataStandards</w:t>
      </w:r>
    </w:p>
    <w:p w14:paraId="515B494A" w14:textId="1801BC97" w:rsidR="000A09B9" w:rsidRPr="000A09B9" w:rsidRDefault="000A09B9" w:rsidP="000A09B9">
      <w:pPr>
        <w:pStyle w:val="paragraphroboto"/>
        <w:rPr>
          <w:rFonts w:ascii="Raleway" w:hAnsi="Raleway"/>
          <w:sz w:val="22"/>
          <w:szCs w:val="22"/>
        </w:rPr>
      </w:pPr>
      <w:r w:rsidRPr="000A09B9">
        <w:rPr>
          <w:rFonts w:ascii="Raleway" w:hAnsi="Raleway"/>
          <w:sz w:val="22"/>
          <w:szCs w:val="22"/>
        </w:rPr>
        <w:t xml:space="preserve">The full specification of fields, data types and permitted values is contained within the spreadsheet </w:t>
      </w:r>
      <w:r w:rsidR="00A524FC">
        <w:rPr>
          <w:rFonts w:ascii="Raleway" w:hAnsi="Raleway"/>
          <w:sz w:val="22"/>
          <w:szCs w:val="22"/>
        </w:rPr>
        <w:t>‘OED_DataSpec_v1.1.1’</w:t>
      </w:r>
      <w:r w:rsidRPr="000A09B9">
        <w:rPr>
          <w:rFonts w:ascii="Raleway" w:hAnsi="Raleway"/>
          <w:sz w:val="22"/>
          <w:szCs w:val="22"/>
        </w:rPr>
        <w:t xml:space="preserve">.xlsx in this repository. </w:t>
      </w:r>
    </w:p>
    <w:p w14:paraId="3AC20ECC" w14:textId="0A6A8BB3" w:rsidR="00754791" w:rsidRPr="000A09B9" w:rsidRDefault="00754791" w:rsidP="00C25CE2">
      <w:pPr>
        <w:pStyle w:val="paragraphroboto"/>
        <w:rPr>
          <w:rFonts w:ascii="Raleway" w:hAnsi="Raleway"/>
          <w:sz w:val="22"/>
          <w:szCs w:val="22"/>
        </w:rPr>
      </w:pPr>
      <w:r w:rsidRPr="000A09B9">
        <w:rPr>
          <w:rFonts w:ascii="Raleway" w:hAnsi="Raleway"/>
          <w:sz w:val="22"/>
          <w:szCs w:val="22"/>
        </w:rPr>
        <w:t>Errors will be resolved as quickly as possible</w:t>
      </w:r>
      <w:r w:rsidR="00A524FC">
        <w:rPr>
          <w:rFonts w:ascii="Raleway" w:hAnsi="Raleway"/>
          <w:sz w:val="22"/>
          <w:szCs w:val="22"/>
        </w:rPr>
        <w:t xml:space="preserve"> but a</w:t>
      </w:r>
      <w:r w:rsidRPr="000A09B9">
        <w:rPr>
          <w:rFonts w:ascii="Raleway" w:hAnsi="Raleway"/>
          <w:sz w:val="22"/>
          <w:szCs w:val="22"/>
        </w:rPr>
        <w:t>ny queries about OED can be submitted to</w:t>
      </w:r>
      <w:r w:rsidR="00A524FC">
        <w:rPr>
          <w:rFonts w:ascii="Raleway" w:hAnsi="Raleway"/>
          <w:sz w:val="22"/>
          <w:szCs w:val="22"/>
        </w:rPr>
        <w:t xml:space="preserve"> info@oasislmf.org.</w:t>
      </w:r>
    </w:p>
    <w:p w14:paraId="346FF269" w14:textId="45DFAA70" w:rsidR="00754791" w:rsidRPr="000A09B9" w:rsidRDefault="00754791" w:rsidP="00AD736F">
      <w:pPr>
        <w:pStyle w:val="Heading2"/>
        <w:rPr>
          <w:rFonts w:ascii="Raleway" w:hAnsi="Raleway"/>
          <w:spacing w:val="3"/>
          <w:sz w:val="22"/>
          <w:szCs w:val="22"/>
        </w:rPr>
      </w:pPr>
      <w:bookmarkStart w:id="9" w:name="_Toc45613176"/>
      <w:r w:rsidRPr="000A09B9">
        <w:rPr>
          <w:rFonts w:ascii="Raleway" w:hAnsi="Raleway"/>
          <w:sz w:val="22"/>
          <w:szCs w:val="22"/>
        </w:rPr>
        <w:t>Terminology, assumptions, abbreviations</w:t>
      </w:r>
      <w:bookmarkEnd w:id="9"/>
    </w:p>
    <w:p w14:paraId="10562E56" w14:textId="77F7EE50"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This document assumes a basic level of knowledge about catastrophe modelling. For example, it is assumed that the reader understands standard insurance, reinsurance and catastrophe modelling terminology. If this is not the case we recommend chapter 1 of </w:t>
      </w:r>
      <w:hyperlink r:id="rId11" w:history="1">
        <w:r w:rsidRPr="000A09B9">
          <w:rPr>
            <w:rStyle w:val="Hyperlink"/>
            <w:rFonts w:ascii="Raleway" w:hAnsi="Raleway"/>
            <w:i/>
            <w:sz w:val="22"/>
            <w:szCs w:val="22"/>
          </w:rPr>
          <w:t>Natural Catastrophe Risk Management and Modelling: A Practitioner’s Guide</w:t>
        </w:r>
      </w:hyperlink>
      <w:r w:rsidRPr="000A09B9">
        <w:rPr>
          <w:rFonts w:ascii="Raleway" w:hAnsi="Raleway"/>
          <w:sz w:val="22"/>
          <w:szCs w:val="22"/>
        </w:rPr>
        <w:t xml:space="preserve"> as a good starting point.</w:t>
      </w:r>
    </w:p>
    <w:p w14:paraId="553C5A6E"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Whilst creating OED we have tried, wherever possible, to stick to standard industry terminology. For example, ground-up loss refers to loss with no financial structures applied, gross loss refers to the loss to the insurer net of primary financial structures. Net loss refers to the loss to the insurer net of primary and reinsurance financial structures.</w:t>
      </w:r>
    </w:p>
    <w:p w14:paraId="706E5355" w14:textId="0EFCF8AF"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When we refer to an OED field name </w:t>
      </w:r>
      <w:r w:rsidR="008F6389" w:rsidRPr="000A09B9">
        <w:rPr>
          <w:rFonts w:ascii="Raleway" w:hAnsi="Raleway"/>
          <w:sz w:val="22"/>
          <w:szCs w:val="22"/>
        </w:rPr>
        <w:t xml:space="preserve">in the text </w:t>
      </w:r>
      <w:r w:rsidRPr="000A09B9">
        <w:rPr>
          <w:rFonts w:ascii="Raleway" w:hAnsi="Raleway"/>
          <w:sz w:val="22"/>
          <w:szCs w:val="22"/>
        </w:rPr>
        <w:t>this is indicated by using</w:t>
      </w:r>
      <w:r w:rsidRPr="000A09B9">
        <w:rPr>
          <w:rFonts w:ascii="Raleway" w:hAnsi="Raleway"/>
          <w:color w:val="026B89" w:themeColor="accent1"/>
          <w:sz w:val="22"/>
          <w:szCs w:val="22"/>
        </w:rPr>
        <w:t xml:space="preserve"> </w:t>
      </w:r>
      <w:r w:rsidR="00BC6F5A" w:rsidRPr="000A09B9">
        <w:rPr>
          <w:rFonts w:ascii="Raleway" w:hAnsi="Raleway"/>
          <w:color w:val="0070C0"/>
          <w:sz w:val="22"/>
          <w:szCs w:val="22"/>
        </w:rPr>
        <w:t>blue</w:t>
      </w:r>
      <w:r w:rsidRPr="000A09B9">
        <w:rPr>
          <w:rFonts w:ascii="Raleway" w:hAnsi="Raleway"/>
          <w:color w:val="0070C0"/>
          <w:sz w:val="22"/>
          <w:szCs w:val="22"/>
        </w:rPr>
        <w:t xml:space="preserve"> </w:t>
      </w:r>
      <w:r w:rsidRPr="000A09B9">
        <w:rPr>
          <w:rFonts w:ascii="Raleway" w:hAnsi="Raleway"/>
          <w:sz w:val="22"/>
          <w:szCs w:val="22"/>
        </w:rPr>
        <w:t>font.</w:t>
      </w:r>
    </w:p>
    <w:p w14:paraId="537FD04D"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When we refer to a standard OED value (within a field) this is indicated using </w:t>
      </w:r>
      <w:r w:rsidR="00BC6F5A" w:rsidRPr="000A09B9">
        <w:rPr>
          <w:rFonts w:ascii="Raleway" w:hAnsi="Raleway"/>
          <w:color w:val="FF0000"/>
          <w:sz w:val="22"/>
          <w:szCs w:val="22"/>
        </w:rPr>
        <w:t>red</w:t>
      </w:r>
      <w:r w:rsidRPr="000A09B9">
        <w:rPr>
          <w:rFonts w:ascii="Raleway" w:hAnsi="Raleway"/>
          <w:color w:val="0070C0"/>
          <w:sz w:val="22"/>
          <w:szCs w:val="22"/>
        </w:rPr>
        <w:t xml:space="preserve"> </w:t>
      </w:r>
      <w:r w:rsidRPr="000A09B9">
        <w:rPr>
          <w:rFonts w:ascii="Raleway" w:hAnsi="Raleway"/>
          <w:sz w:val="22"/>
          <w:szCs w:val="22"/>
        </w:rPr>
        <w:t>font.</w:t>
      </w:r>
    </w:p>
    <w:p w14:paraId="3F533E05" w14:textId="40EDFD9D" w:rsidR="00C13A66" w:rsidRPr="000A09B9" w:rsidRDefault="00754791" w:rsidP="00C25CE2">
      <w:pPr>
        <w:pStyle w:val="paragraphroboto"/>
        <w:rPr>
          <w:rFonts w:ascii="Raleway" w:hAnsi="Raleway"/>
          <w:sz w:val="22"/>
          <w:szCs w:val="22"/>
        </w:rPr>
      </w:pPr>
      <w:r w:rsidRPr="000A09B9">
        <w:rPr>
          <w:rFonts w:ascii="Raleway" w:hAnsi="Raleway"/>
          <w:sz w:val="22"/>
          <w:szCs w:val="22"/>
        </w:rPr>
        <w:t>The following abbreviations are used in OED field names:</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1675"/>
        <w:gridCol w:w="6019"/>
      </w:tblGrid>
      <w:tr w:rsidR="00EC7D6C" w:rsidRPr="000A09B9" w14:paraId="4EB36084" w14:textId="77777777" w:rsidTr="00D75A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2BFCC5E" w14:textId="77777777" w:rsidR="00EC7D6C" w:rsidRPr="000A09B9" w:rsidRDefault="00EC7D6C" w:rsidP="00C25CE2">
            <w:pPr>
              <w:pStyle w:val="Tableheader"/>
              <w:rPr>
                <w:rFonts w:ascii="Raleway" w:hAnsi="Raleway"/>
                <w:b/>
                <w:sz w:val="22"/>
                <w:szCs w:val="22"/>
              </w:rPr>
            </w:pPr>
            <w:r w:rsidRPr="000A09B9">
              <w:rPr>
                <w:rFonts w:ascii="Raleway" w:hAnsi="Raleway"/>
                <w:b/>
                <w:sz w:val="22"/>
                <w:szCs w:val="22"/>
              </w:rPr>
              <w:t>Abbreviation</w:t>
            </w:r>
          </w:p>
        </w:tc>
        <w:tc>
          <w:tcPr>
            <w:tcW w:w="7365" w:type="dxa"/>
          </w:tcPr>
          <w:p w14:paraId="73102DA1"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EC7D6C" w:rsidRPr="000A09B9" w14:paraId="49C109D1"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28A7880"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Acc</w:t>
            </w:r>
          </w:p>
        </w:tc>
        <w:tc>
          <w:tcPr>
            <w:tcW w:w="7365" w:type="dxa"/>
          </w:tcPr>
          <w:p w14:paraId="253DAA75"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Account</w:t>
            </w:r>
          </w:p>
        </w:tc>
      </w:tr>
      <w:tr w:rsidR="00EC7D6C" w:rsidRPr="000A09B9" w14:paraId="3058C98A"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DA2836D"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Agg</w:t>
            </w:r>
          </w:p>
        </w:tc>
        <w:tc>
          <w:tcPr>
            <w:tcW w:w="7365" w:type="dxa"/>
          </w:tcPr>
          <w:p w14:paraId="2E98A0AD"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Aggregate</w:t>
            </w:r>
          </w:p>
        </w:tc>
      </w:tr>
      <w:tr w:rsidR="00EC7D6C" w:rsidRPr="000A09B9" w14:paraId="1C3D5E2A"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93891EA"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BI</w:t>
            </w:r>
          </w:p>
        </w:tc>
        <w:tc>
          <w:tcPr>
            <w:tcW w:w="7365" w:type="dxa"/>
          </w:tcPr>
          <w:p w14:paraId="6A42B597" w14:textId="1D0FD8B6"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Business interruption, but</w:t>
            </w:r>
            <w:r w:rsidR="00002CBF" w:rsidRPr="000A09B9">
              <w:rPr>
                <w:rFonts w:ascii="Raleway" w:hAnsi="Raleway"/>
                <w:sz w:val="22"/>
                <w:szCs w:val="22"/>
              </w:rPr>
              <w:t xml:space="preserve"> also used to denote other time-</w:t>
            </w:r>
            <w:r w:rsidRPr="000A09B9">
              <w:rPr>
                <w:rFonts w:ascii="Raleway" w:hAnsi="Raleway"/>
                <w:sz w:val="22"/>
                <w:szCs w:val="22"/>
              </w:rPr>
              <w:t>based coverage insurable values such as alternative living expenses</w:t>
            </w:r>
          </w:p>
        </w:tc>
      </w:tr>
      <w:tr w:rsidR="00EC7D6C" w:rsidRPr="000A09B9" w14:paraId="32D8936D"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95231D8"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Cond</w:t>
            </w:r>
          </w:p>
        </w:tc>
        <w:tc>
          <w:tcPr>
            <w:tcW w:w="7365" w:type="dxa"/>
          </w:tcPr>
          <w:p w14:paraId="614F1B56"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Condition (as in special condition such as sub-limit or sub-deductible)</w:t>
            </w:r>
          </w:p>
        </w:tc>
      </w:tr>
      <w:tr w:rsidR="00C621AE" w:rsidRPr="000A09B9" w14:paraId="5B216842"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6F9362DD" w14:textId="2D015719" w:rsidR="00C621AE" w:rsidRPr="000A09B9" w:rsidRDefault="00C621AE" w:rsidP="00C25CE2">
            <w:pPr>
              <w:pStyle w:val="Tablebody"/>
              <w:rPr>
                <w:rFonts w:ascii="Raleway" w:hAnsi="Raleway"/>
                <w:sz w:val="22"/>
                <w:szCs w:val="22"/>
              </w:rPr>
            </w:pPr>
            <w:r w:rsidRPr="000A09B9">
              <w:rPr>
                <w:rFonts w:ascii="Raleway" w:hAnsi="Raleway"/>
                <w:sz w:val="22"/>
                <w:szCs w:val="22"/>
              </w:rPr>
              <w:t>Cov</w:t>
            </w:r>
          </w:p>
        </w:tc>
        <w:tc>
          <w:tcPr>
            <w:tcW w:w="7365" w:type="dxa"/>
          </w:tcPr>
          <w:p w14:paraId="0444B6B1" w14:textId="302079A7" w:rsidR="00C621AE" w:rsidRPr="000A09B9" w:rsidRDefault="00C621AE"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Coverage</w:t>
            </w:r>
          </w:p>
        </w:tc>
      </w:tr>
      <w:tr w:rsidR="00EC7D6C" w:rsidRPr="000A09B9" w14:paraId="365E13E2"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99C86A1"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Ded</w:t>
            </w:r>
          </w:p>
        </w:tc>
        <w:tc>
          <w:tcPr>
            <w:tcW w:w="7365" w:type="dxa"/>
          </w:tcPr>
          <w:p w14:paraId="44E593A6"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Deductible</w:t>
            </w:r>
          </w:p>
        </w:tc>
      </w:tr>
      <w:tr w:rsidR="00EC7D6C" w:rsidRPr="000A09B9" w14:paraId="35A4556F"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22D9101"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Def</w:t>
            </w:r>
          </w:p>
        </w:tc>
        <w:tc>
          <w:tcPr>
            <w:tcW w:w="7365" w:type="dxa"/>
          </w:tcPr>
          <w:p w14:paraId="3920AD47"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Defined (as in user defined)</w:t>
            </w:r>
          </w:p>
        </w:tc>
      </w:tr>
      <w:tr w:rsidR="00EC7D6C" w:rsidRPr="000A09B9" w14:paraId="10D27999"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C6E5897"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FX</w:t>
            </w:r>
          </w:p>
        </w:tc>
        <w:tc>
          <w:tcPr>
            <w:tcW w:w="7365" w:type="dxa"/>
          </w:tcPr>
          <w:p w14:paraId="30498DD2"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Exchange rate</w:t>
            </w:r>
          </w:p>
        </w:tc>
      </w:tr>
      <w:tr w:rsidR="00EC7D6C" w:rsidRPr="000A09B9" w14:paraId="5B6D6BDF"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58FA0E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LOB</w:t>
            </w:r>
          </w:p>
        </w:tc>
        <w:tc>
          <w:tcPr>
            <w:tcW w:w="7365" w:type="dxa"/>
          </w:tcPr>
          <w:p w14:paraId="221D5C5F"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Line of business</w:t>
            </w:r>
          </w:p>
        </w:tc>
      </w:tr>
      <w:tr w:rsidR="00EC7D6C" w:rsidRPr="000A09B9" w14:paraId="77E71A86"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FD02F2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Loc</w:t>
            </w:r>
          </w:p>
        </w:tc>
        <w:tc>
          <w:tcPr>
            <w:tcW w:w="7365" w:type="dxa"/>
          </w:tcPr>
          <w:p w14:paraId="40AE4057"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Location</w:t>
            </w:r>
          </w:p>
        </w:tc>
      </w:tr>
      <w:tr w:rsidR="00EC7D6C" w:rsidRPr="000A09B9" w14:paraId="47E194A5"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7F18D7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Max</w:t>
            </w:r>
          </w:p>
        </w:tc>
        <w:tc>
          <w:tcPr>
            <w:tcW w:w="7365" w:type="dxa"/>
          </w:tcPr>
          <w:p w14:paraId="08CD5279"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Maximum</w:t>
            </w:r>
          </w:p>
        </w:tc>
      </w:tr>
      <w:tr w:rsidR="00EC7D6C" w:rsidRPr="000A09B9" w14:paraId="43B3F392"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410499F"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Min</w:t>
            </w:r>
          </w:p>
        </w:tc>
        <w:tc>
          <w:tcPr>
            <w:tcW w:w="7365" w:type="dxa"/>
          </w:tcPr>
          <w:p w14:paraId="6FE51DC5"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Minimum</w:t>
            </w:r>
          </w:p>
        </w:tc>
      </w:tr>
      <w:tr w:rsidR="00EC7D6C" w:rsidRPr="000A09B9" w14:paraId="0F64B3D9"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6993FC2E"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Occ</w:t>
            </w:r>
          </w:p>
        </w:tc>
        <w:tc>
          <w:tcPr>
            <w:tcW w:w="7365" w:type="dxa"/>
          </w:tcPr>
          <w:p w14:paraId="6D3E703D"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Occurrence</w:t>
            </w:r>
          </w:p>
        </w:tc>
      </w:tr>
      <w:tr w:rsidR="00EC7D6C" w:rsidRPr="000A09B9" w14:paraId="249B7B4F"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25543DA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Org</w:t>
            </w:r>
          </w:p>
        </w:tc>
        <w:tc>
          <w:tcPr>
            <w:tcW w:w="7365" w:type="dxa"/>
          </w:tcPr>
          <w:p w14:paraId="2BCE4E38"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Original</w:t>
            </w:r>
          </w:p>
        </w:tc>
      </w:tr>
      <w:tr w:rsidR="00EC7D6C" w:rsidRPr="000A09B9" w14:paraId="28C0D547"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BD64BAE"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PD</w:t>
            </w:r>
          </w:p>
        </w:tc>
        <w:tc>
          <w:tcPr>
            <w:tcW w:w="7365" w:type="dxa"/>
          </w:tcPr>
          <w:p w14:paraId="67224513"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Property damage</w:t>
            </w:r>
          </w:p>
        </w:tc>
      </w:tr>
      <w:tr w:rsidR="00EC7D6C" w:rsidRPr="000A09B9" w14:paraId="7C38CDC1"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8C2C370"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POI</w:t>
            </w:r>
          </w:p>
        </w:tc>
        <w:tc>
          <w:tcPr>
            <w:tcW w:w="7365" w:type="dxa"/>
          </w:tcPr>
          <w:p w14:paraId="32D04D78"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Period of indemnity</w:t>
            </w:r>
          </w:p>
        </w:tc>
      </w:tr>
      <w:tr w:rsidR="00EC7D6C" w:rsidRPr="000A09B9" w14:paraId="606109D0"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2A3A6B2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Pol</w:t>
            </w:r>
          </w:p>
        </w:tc>
        <w:tc>
          <w:tcPr>
            <w:tcW w:w="7365" w:type="dxa"/>
          </w:tcPr>
          <w:p w14:paraId="1E2DDC16"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Policy</w:t>
            </w:r>
          </w:p>
        </w:tc>
      </w:tr>
      <w:tr w:rsidR="00EC7D6C" w:rsidRPr="000A09B9" w14:paraId="5BAA7710"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5C257E4"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Port</w:t>
            </w:r>
          </w:p>
        </w:tc>
        <w:tc>
          <w:tcPr>
            <w:tcW w:w="7365" w:type="dxa"/>
          </w:tcPr>
          <w:p w14:paraId="0BB28BD1"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Portfolio</w:t>
            </w:r>
          </w:p>
        </w:tc>
      </w:tr>
      <w:tr w:rsidR="00EC7D6C" w:rsidRPr="000A09B9" w14:paraId="01C78586"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5A68C1C"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Reins</w:t>
            </w:r>
          </w:p>
        </w:tc>
        <w:tc>
          <w:tcPr>
            <w:tcW w:w="7365" w:type="dxa"/>
          </w:tcPr>
          <w:p w14:paraId="5159EC35"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Reinsurance</w:t>
            </w:r>
          </w:p>
        </w:tc>
      </w:tr>
      <w:tr w:rsidR="00EC7D6C" w:rsidRPr="000A09B9" w14:paraId="742321D0"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E5A181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TIV</w:t>
            </w:r>
          </w:p>
        </w:tc>
        <w:tc>
          <w:tcPr>
            <w:tcW w:w="7365" w:type="dxa"/>
          </w:tcPr>
          <w:p w14:paraId="415BA704"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Total insurable value</w:t>
            </w:r>
          </w:p>
        </w:tc>
      </w:tr>
      <w:tr w:rsidR="00EC7D6C" w:rsidRPr="000A09B9" w14:paraId="215E0478"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2D50ED8"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Vuln</w:t>
            </w:r>
          </w:p>
        </w:tc>
        <w:tc>
          <w:tcPr>
            <w:tcW w:w="7365" w:type="dxa"/>
          </w:tcPr>
          <w:p w14:paraId="42A725B2"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Vulnerability</w:t>
            </w:r>
          </w:p>
        </w:tc>
      </w:tr>
    </w:tbl>
    <w:p w14:paraId="37459EE5" w14:textId="04ED8130" w:rsidR="001E7243" w:rsidRDefault="001E7243" w:rsidP="00AD736F">
      <w:pPr>
        <w:pStyle w:val="Heading1"/>
        <w:rPr>
          <w:rFonts w:ascii="Raleway" w:hAnsi="Raleway"/>
          <w:sz w:val="22"/>
          <w:szCs w:val="22"/>
        </w:rPr>
      </w:pPr>
      <w:bookmarkStart w:id="10" w:name="_OVERVIEW_OF_OED"/>
      <w:bookmarkStart w:id="11" w:name="_Hlk525658498"/>
      <w:bookmarkEnd w:id="10"/>
    </w:p>
    <w:p w14:paraId="2681BCE5" w14:textId="77777777" w:rsidR="001E7243" w:rsidRPr="001E7243" w:rsidRDefault="001E7243" w:rsidP="001E7243">
      <w:pPr>
        <w:rPr>
          <w:lang w:val="en-GB"/>
        </w:rPr>
      </w:pPr>
    </w:p>
    <w:p w14:paraId="6AB608A1" w14:textId="15CEBD6C" w:rsidR="00754791" w:rsidRPr="000A09B9" w:rsidRDefault="00BE5B10" w:rsidP="00AD736F">
      <w:pPr>
        <w:pStyle w:val="Heading1"/>
        <w:rPr>
          <w:rFonts w:ascii="Raleway" w:hAnsi="Raleway"/>
          <w:sz w:val="22"/>
          <w:szCs w:val="22"/>
        </w:rPr>
      </w:pPr>
      <w:bookmarkStart w:id="12" w:name="_Toc45613177"/>
      <w:r w:rsidRPr="000A09B9">
        <w:rPr>
          <w:rFonts w:ascii="Raleway" w:hAnsi="Raleway"/>
          <w:sz w:val="22"/>
          <w:szCs w:val="22"/>
        </w:rPr>
        <w:lastRenderedPageBreak/>
        <w:t>OVERVIEW OF OED</w:t>
      </w:r>
      <w:bookmarkEnd w:id="12"/>
    </w:p>
    <w:p w14:paraId="6475FF19"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The OED comprises four input files and over 20 relational tables.</w:t>
      </w:r>
    </w:p>
    <w:p w14:paraId="1DC85087"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The input files are designed to allow the user to enter data in </w:t>
      </w:r>
      <w:r w:rsidR="00210B7A" w:rsidRPr="000A09B9">
        <w:rPr>
          <w:rFonts w:ascii="Raleway" w:hAnsi="Raleway"/>
          <w:sz w:val="22"/>
          <w:szCs w:val="22"/>
        </w:rPr>
        <w:t xml:space="preserve">a </w:t>
      </w:r>
      <w:r w:rsidRPr="000A09B9">
        <w:rPr>
          <w:rFonts w:ascii="Raleway" w:hAnsi="Raleway"/>
          <w:sz w:val="22"/>
          <w:szCs w:val="22"/>
        </w:rPr>
        <w:t xml:space="preserve">manageable way without needing to populate, and understand the relationship between, a large number of tables. This does mean that there are areas of inefficiency and duplication in the input tables: this is inevitable when trying to balance between practicality and efficiency. The four input files are described in the </w:t>
      </w:r>
      <w:hyperlink w:anchor="_IMPORT_FORMAT" w:history="1">
        <w:r w:rsidRPr="000A09B9">
          <w:rPr>
            <w:rStyle w:val="Hyperlink"/>
            <w:rFonts w:ascii="Raleway" w:hAnsi="Raleway"/>
            <w:sz w:val="22"/>
            <w:szCs w:val="22"/>
          </w:rPr>
          <w:t>Input Format</w:t>
        </w:r>
      </w:hyperlink>
      <w:r w:rsidRPr="000A09B9">
        <w:rPr>
          <w:rFonts w:ascii="Raleway" w:hAnsi="Raleway"/>
          <w:sz w:val="22"/>
          <w:szCs w:val="22"/>
        </w:rPr>
        <w:t xml:space="preserve"> section.</w:t>
      </w:r>
    </w:p>
    <w:p w14:paraId="28C61AD8" w14:textId="389DD3F1" w:rsidR="00754791" w:rsidRPr="000A09B9" w:rsidRDefault="00210B7A" w:rsidP="00C25CE2">
      <w:pPr>
        <w:pStyle w:val="paragraphroboto"/>
        <w:rPr>
          <w:rFonts w:ascii="Raleway" w:hAnsi="Raleway"/>
          <w:sz w:val="22"/>
          <w:szCs w:val="22"/>
        </w:rPr>
      </w:pPr>
      <w:r w:rsidRPr="000A09B9">
        <w:rPr>
          <w:rFonts w:ascii="Raleway" w:hAnsi="Raleway"/>
          <w:sz w:val="22"/>
          <w:szCs w:val="22"/>
        </w:rPr>
        <w:t xml:space="preserve">The </w:t>
      </w:r>
      <w:r w:rsidR="00754791" w:rsidRPr="000A09B9">
        <w:rPr>
          <w:rFonts w:ascii="Raleway" w:hAnsi="Raleway"/>
          <w:sz w:val="22"/>
          <w:szCs w:val="22"/>
        </w:rPr>
        <w:t>relational tables are designed to be an efficient representation of the exposure data. This allows users with database skills to access and query the data and ensures data storage requirements are kept to a mi</w:t>
      </w:r>
      <w:r w:rsidRPr="000A09B9">
        <w:rPr>
          <w:rFonts w:ascii="Raleway" w:hAnsi="Raleway"/>
          <w:sz w:val="22"/>
          <w:szCs w:val="22"/>
        </w:rPr>
        <w:t>nimum. This</w:t>
      </w:r>
      <w:r w:rsidR="00754791" w:rsidRPr="000A09B9">
        <w:rPr>
          <w:rFonts w:ascii="Raleway" w:hAnsi="Raleway"/>
          <w:sz w:val="22"/>
          <w:szCs w:val="22"/>
        </w:rPr>
        <w:t xml:space="preserve"> </w:t>
      </w:r>
      <w:hyperlink w:anchor="_DATABASE_SCHEMA" w:history="1">
        <w:r w:rsidR="00754791" w:rsidRPr="000A09B9">
          <w:rPr>
            <w:rStyle w:val="Hyperlink"/>
            <w:rFonts w:ascii="Raleway" w:hAnsi="Raleway"/>
            <w:sz w:val="22"/>
            <w:szCs w:val="22"/>
          </w:rPr>
          <w:t>data</w:t>
        </w:r>
        <w:r w:rsidR="00C341C4" w:rsidRPr="000A09B9">
          <w:rPr>
            <w:rStyle w:val="Hyperlink"/>
            <w:rFonts w:ascii="Raleway" w:hAnsi="Raleway"/>
            <w:sz w:val="22"/>
            <w:szCs w:val="22"/>
          </w:rPr>
          <w:t>base</w:t>
        </w:r>
        <w:r w:rsidR="00754791" w:rsidRPr="000A09B9">
          <w:rPr>
            <w:rStyle w:val="Hyperlink"/>
            <w:rFonts w:ascii="Raleway" w:hAnsi="Raleway"/>
            <w:sz w:val="22"/>
            <w:szCs w:val="22"/>
          </w:rPr>
          <w:t xml:space="preserve"> schema</w:t>
        </w:r>
      </w:hyperlink>
      <w:r w:rsidR="00754791" w:rsidRPr="000A09B9">
        <w:rPr>
          <w:rFonts w:ascii="Raleway" w:hAnsi="Raleway"/>
          <w:sz w:val="22"/>
          <w:szCs w:val="22"/>
        </w:rPr>
        <w:t xml:space="preserve"> section</w:t>
      </w:r>
      <w:r w:rsidRPr="000A09B9">
        <w:rPr>
          <w:rFonts w:ascii="Raleway" w:hAnsi="Raleway"/>
          <w:sz w:val="22"/>
          <w:szCs w:val="22"/>
        </w:rPr>
        <w:t xml:space="preserve"> illustrates the relationship between the database tables</w:t>
      </w:r>
      <w:r w:rsidR="00754791" w:rsidRPr="000A09B9">
        <w:rPr>
          <w:rFonts w:ascii="Raleway" w:hAnsi="Raleway"/>
          <w:sz w:val="22"/>
          <w:szCs w:val="22"/>
        </w:rPr>
        <w:t>.</w:t>
      </w:r>
    </w:p>
    <w:p w14:paraId="5300951A" w14:textId="2BE46EA7" w:rsidR="008538C6" w:rsidRDefault="00754791" w:rsidP="00C25CE2">
      <w:pPr>
        <w:pStyle w:val="paragraphroboto"/>
        <w:rPr>
          <w:rFonts w:ascii="Raleway" w:hAnsi="Raleway"/>
          <w:sz w:val="22"/>
          <w:szCs w:val="22"/>
        </w:rPr>
      </w:pPr>
      <w:r w:rsidRPr="000A09B9">
        <w:rPr>
          <w:rFonts w:ascii="Raleway" w:hAnsi="Raleway"/>
          <w:sz w:val="22"/>
          <w:szCs w:val="22"/>
        </w:rPr>
        <w:t>Details about the input format and back-end table field</w:t>
      </w:r>
      <w:r w:rsidR="00835AB6" w:rsidRPr="000A09B9">
        <w:rPr>
          <w:rFonts w:ascii="Raleway" w:hAnsi="Raleway"/>
          <w:sz w:val="22"/>
          <w:szCs w:val="22"/>
        </w:rPr>
        <w:t>s in OED are provided in the Open Exposure Data</w:t>
      </w:r>
      <w:r w:rsidRPr="000A09B9">
        <w:rPr>
          <w:rFonts w:ascii="Raleway" w:hAnsi="Raleway"/>
          <w:sz w:val="22"/>
          <w:szCs w:val="22"/>
        </w:rPr>
        <w:t xml:space="preserve"> </w:t>
      </w:r>
      <w:r w:rsidR="00835AB6" w:rsidRPr="000A09B9">
        <w:rPr>
          <w:rFonts w:ascii="Raleway" w:hAnsi="Raleway"/>
          <w:sz w:val="22"/>
          <w:szCs w:val="22"/>
        </w:rPr>
        <w:t>Spec</w:t>
      </w:r>
      <w:r w:rsidRPr="000A09B9">
        <w:rPr>
          <w:rFonts w:ascii="Raleway" w:hAnsi="Raleway"/>
          <w:sz w:val="22"/>
          <w:szCs w:val="22"/>
        </w:rPr>
        <w:t xml:space="preserve"> spreadshee</w:t>
      </w:r>
      <w:r w:rsidR="0082016E" w:rsidRPr="000A09B9">
        <w:rPr>
          <w:rFonts w:ascii="Raleway" w:hAnsi="Raleway"/>
          <w:sz w:val="22"/>
          <w:szCs w:val="22"/>
        </w:rPr>
        <w:t xml:space="preserve">t within the OED GitHub repository: </w:t>
      </w:r>
      <w:hyperlink r:id="rId12" w:history="1">
        <w:r w:rsidR="00A524FC" w:rsidRPr="006773F8">
          <w:rPr>
            <w:rStyle w:val="Hyperlink"/>
            <w:rFonts w:ascii="Raleway" w:hAnsi="Raleway"/>
            <w:sz w:val="22"/>
            <w:szCs w:val="22"/>
          </w:rPr>
          <w:t>https://github.com/OasisLMF/OpenDataStandards</w:t>
        </w:r>
      </w:hyperlink>
    </w:p>
    <w:p w14:paraId="20DED890" w14:textId="77777777" w:rsidR="00A524FC" w:rsidRPr="000A09B9" w:rsidRDefault="00A524FC" w:rsidP="00C25CE2">
      <w:pPr>
        <w:pStyle w:val="paragraphroboto"/>
        <w:rPr>
          <w:rFonts w:ascii="Raleway" w:hAnsi="Raleway"/>
          <w:sz w:val="22"/>
          <w:szCs w:val="22"/>
        </w:rPr>
      </w:pPr>
    </w:p>
    <w:p w14:paraId="5864EEF8" w14:textId="77777777" w:rsidR="00754791" w:rsidRPr="000A09B9" w:rsidRDefault="00754791" w:rsidP="00AD736F">
      <w:pPr>
        <w:pStyle w:val="Heading2"/>
        <w:rPr>
          <w:rFonts w:ascii="Raleway" w:hAnsi="Raleway"/>
          <w:sz w:val="22"/>
          <w:szCs w:val="22"/>
        </w:rPr>
      </w:pPr>
      <w:bookmarkStart w:id="13" w:name="_Toc45613178"/>
      <w:r w:rsidRPr="000A09B9">
        <w:rPr>
          <w:rFonts w:ascii="Raleway" w:hAnsi="Raleway"/>
          <w:sz w:val="22"/>
          <w:szCs w:val="22"/>
        </w:rPr>
        <w:t>Hierarchy</w:t>
      </w:r>
      <w:bookmarkEnd w:id="13"/>
    </w:p>
    <w:p w14:paraId="333088D8"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OED follows an organisational and financial structure hierarchy that most users of catastrophe models will be familiar with. Specifically:</w:t>
      </w:r>
    </w:p>
    <w:p w14:paraId="67FE9DC2"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coverage</w:t>
      </w:r>
      <w:r w:rsidRPr="000A09B9">
        <w:rPr>
          <w:rFonts w:ascii="Raleway" w:hAnsi="Raleway"/>
          <w:sz w:val="22"/>
          <w:szCs w:val="22"/>
        </w:rPr>
        <w:t xml:space="preserve"> type represents the lowest structure within the OED hierarchy and constitutes the specific type of coverage within an insurance policy. Within OED this is defined as:</w:t>
      </w:r>
    </w:p>
    <w:p w14:paraId="2DF70CC5" w14:textId="77777777" w:rsidR="00754791" w:rsidRPr="000A09B9" w:rsidRDefault="00754791" w:rsidP="00C25CE2">
      <w:pPr>
        <w:pStyle w:val="ListParagraph"/>
        <w:rPr>
          <w:rFonts w:ascii="Raleway" w:hAnsi="Raleway"/>
          <w:sz w:val="22"/>
          <w:szCs w:val="22"/>
        </w:rPr>
      </w:pPr>
      <w:r w:rsidRPr="000A09B9">
        <w:rPr>
          <w:rFonts w:ascii="Raleway" w:hAnsi="Raleway"/>
          <w:sz w:val="22"/>
          <w:szCs w:val="22"/>
        </w:rPr>
        <w:t>Buildings</w:t>
      </w:r>
    </w:p>
    <w:p w14:paraId="79B1AD9E" w14:textId="4F1C68D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Other (</w:t>
      </w:r>
      <w:r w:rsidR="00131396" w:rsidRPr="000A09B9">
        <w:rPr>
          <w:rFonts w:ascii="Raleway" w:hAnsi="Raleway"/>
          <w:sz w:val="22"/>
          <w:szCs w:val="22"/>
        </w:rPr>
        <w:t xml:space="preserve">e.g. </w:t>
      </w:r>
      <w:r w:rsidRPr="000A09B9">
        <w:rPr>
          <w:rFonts w:ascii="Raleway" w:hAnsi="Raleway"/>
          <w:sz w:val="22"/>
          <w:szCs w:val="22"/>
        </w:rPr>
        <w:t>outbuildings – ‘appurtenant’ structure</w:t>
      </w:r>
      <w:r w:rsidR="00C673AF" w:rsidRPr="000A09B9">
        <w:rPr>
          <w:rFonts w:ascii="Raleway" w:hAnsi="Raleway"/>
          <w:sz w:val="22"/>
          <w:szCs w:val="22"/>
        </w:rPr>
        <w:t>s</w:t>
      </w:r>
      <w:r w:rsidR="00131396" w:rsidRPr="000A09B9">
        <w:rPr>
          <w:rFonts w:ascii="Raleway" w:hAnsi="Raleway"/>
          <w:sz w:val="22"/>
          <w:szCs w:val="22"/>
        </w:rPr>
        <w:t xml:space="preserve"> or motor</w:t>
      </w:r>
      <w:r w:rsidRPr="000A09B9">
        <w:rPr>
          <w:rFonts w:ascii="Raleway" w:hAnsi="Raleway"/>
          <w:sz w:val="22"/>
          <w:szCs w:val="22"/>
        </w:rPr>
        <w:t>)</w:t>
      </w:r>
    </w:p>
    <w:p w14:paraId="305E6E40" w14:textId="7777777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Contents</w:t>
      </w:r>
    </w:p>
    <w:p w14:paraId="31B85DCD" w14:textId="7777777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Business Interruption (BI) or time element coverage</w:t>
      </w:r>
    </w:p>
    <w:p w14:paraId="08F33F11"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Primary financial structures such as limits and deductibles can be attached at coverage level </w:t>
      </w:r>
      <w:r w:rsidR="00210B7A" w:rsidRPr="000A09B9">
        <w:rPr>
          <w:rFonts w:ascii="Raleway" w:hAnsi="Raleway"/>
          <w:sz w:val="22"/>
          <w:szCs w:val="22"/>
        </w:rPr>
        <w:t>as well as across property damage (PD =</w:t>
      </w:r>
      <w:r w:rsidRPr="000A09B9">
        <w:rPr>
          <w:rFonts w:ascii="Raleway" w:hAnsi="Raleway"/>
          <w:sz w:val="22"/>
          <w:szCs w:val="22"/>
        </w:rPr>
        <w:t xml:space="preserve"> Buildings +Other Buildings + Contents) and across all coverages. </w:t>
      </w:r>
    </w:p>
    <w:p w14:paraId="76C72E7D"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location</w:t>
      </w:r>
      <w:r w:rsidRPr="000A09B9">
        <w:rPr>
          <w:rFonts w:ascii="Raleway" w:hAnsi="Raleway"/>
          <w:b/>
          <w:sz w:val="22"/>
          <w:szCs w:val="22"/>
        </w:rPr>
        <w:t>,</w:t>
      </w:r>
      <w:r w:rsidRPr="000A09B9">
        <w:rPr>
          <w:rFonts w:ascii="Raleway" w:hAnsi="Raleway"/>
          <w:sz w:val="22"/>
          <w:szCs w:val="22"/>
        </w:rPr>
        <w:t xml:space="preserve"> or site, comprises a group of coverages at one particular location. Primary financial structures, such as limits or deductibles can be </w:t>
      </w:r>
      <w:r w:rsidRPr="000A09B9">
        <w:rPr>
          <w:rFonts w:ascii="Raleway" w:hAnsi="Raleway"/>
          <w:sz w:val="22"/>
          <w:szCs w:val="22"/>
        </w:rPr>
        <w:lastRenderedPageBreak/>
        <w:t>applied at location level. Reinsurance financial structures, such as facultative reinsurance, can also be attached at location level.</w:t>
      </w:r>
    </w:p>
    <w:p w14:paraId="524F5DE8"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Sometimes an individual location record will actually represent a number of buildings (but perhaps because of poor data quality only the main location is known). This can be represented using the </w:t>
      </w:r>
      <w:r w:rsidRPr="000A09B9">
        <w:rPr>
          <w:rFonts w:ascii="Raleway" w:hAnsi="Raleway"/>
          <w:color w:val="0070C0"/>
          <w:sz w:val="22"/>
          <w:szCs w:val="22"/>
        </w:rPr>
        <w:t xml:space="preserve">NumberOfBuildings </w:t>
      </w:r>
      <w:r w:rsidRPr="000A09B9">
        <w:rPr>
          <w:rFonts w:ascii="Raleway" w:hAnsi="Raleway"/>
          <w:sz w:val="22"/>
          <w:szCs w:val="22"/>
        </w:rPr>
        <w:t>field.</w:t>
      </w:r>
    </w:p>
    <w:p w14:paraId="27E1E0E7" w14:textId="19A8EFB9" w:rsidR="00754791" w:rsidRPr="000A09B9" w:rsidRDefault="00754791" w:rsidP="00C25CE2">
      <w:pPr>
        <w:pStyle w:val="paragraphroboto"/>
        <w:rPr>
          <w:rFonts w:ascii="Raleway" w:hAnsi="Raleway"/>
          <w:sz w:val="22"/>
          <w:szCs w:val="22"/>
        </w:rPr>
      </w:pPr>
      <w:r w:rsidRPr="000A09B9">
        <w:rPr>
          <w:rFonts w:ascii="Raleway" w:hAnsi="Raleway"/>
          <w:sz w:val="22"/>
          <w:szCs w:val="22"/>
        </w:rPr>
        <w:t>Occasionally an insurer will have details about a number of individual locations tha</w:t>
      </w:r>
      <w:r w:rsidR="00C25CE2" w:rsidRPr="000A09B9">
        <w:rPr>
          <w:rFonts w:ascii="Raleway" w:hAnsi="Raleway"/>
          <w:sz w:val="22"/>
          <w:szCs w:val="22"/>
        </w:rPr>
        <w:t xml:space="preserve">t they wish to link in some way, for example </w:t>
      </w:r>
      <w:r w:rsidRPr="000A09B9">
        <w:rPr>
          <w:rFonts w:ascii="Raleway" w:hAnsi="Raleway"/>
          <w:sz w:val="22"/>
          <w:szCs w:val="22"/>
        </w:rPr>
        <w:t xml:space="preserve">a number of buildings on a university campus or on an industrial site. This can be achieved using the </w:t>
      </w:r>
      <w:r w:rsidRPr="000A09B9">
        <w:rPr>
          <w:rFonts w:ascii="Raleway" w:hAnsi="Raleway"/>
          <w:color w:val="0070C0"/>
          <w:sz w:val="22"/>
          <w:szCs w:val="22"/>
        </w:rPr>
        <w:t xml:space="preserve">LocGroup </w:t>
      </w:r>
      <w:r w:rsidRPr="000A09B9">
        <w:rPr>
          <w:rFonts w:ascii="Raleway" w:hAnsi="Raleway"/>
          <w:sz w:val="22"/>
          <w:szCs w:val="22"/>
        </w:rPr>
        <w:t>field.</w:t>
      </w:r>
    </w:p>
    <w:p w14:paraId="1F7DB657"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policy</w:t>
      </w:r>
      <w:r w:rsidRPr="000A09B9">
        <w:rPr>
          <w:rFonts w:ascii="Raleway" w:hAnsi="Raleway"/>
          <w:sz w:val="22"/>
          <w:szCs w:val="22"/>
        </w:rPr>
        <w:t xml:space="preserve"> is a specific type of financial structure that applies to a set of locations.</w:t>
      </w:r>
      <w:r w:rsidRPr="000A09B9">
        <w:rPr>
          <w:rFonts w:ascii="Raleway" w:hAnsi="Raleway"/>
          <w:b/>
          <w:sz w:val="22"/>
          <w:szCs w:val="22"/>
        </w:rPr>
        <w:t xml:space="preserve"> </w:t>
      </w:r>
      <w:r w:rsidRPr="000A09B9">
        <w:rPr>
          <w:rFonts w:ascii="Raleway" w:hAnsi="Raleway"/>
          <w:sz w:val="22"/>
          <w:szCs w:val="22"/>
        </w:rPr>
        <w:t>The unique aspect of a policy is that multiple policies can exist under the same account and can apply to the same set of locations. An example of this is an insurance layer, where several layers can apply to the same underlying set of locations. Reinsurance can also apply at policy level.</w:t>
      </w:r>
    </w:p>
    <w:p w14:paraId="34C8F8D4"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Within a policy there is a hierarchy of financial terms as follows:</w:t>
      </w:r>
    </w:p>
    <w:p w14:paraId="1CFEB2F6" w14:textId="77777777" w:rsidR="00754791" w:rsidRPr="000A09B9" w:rsidRDefault="00754791" w:rsidP="00C25CE2">
      <w:pPr>
        <w:pStyle w:val="ListParagraph"/>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special condition</w:t>
      </w:r>
      <w:r w:rsidRPr="000A09B9">
        <w:rPr>
          <w:rFonts w:ascii="Raleway" w:hAnsi="Raleway"/>
          <w:sz w:val="22"/>
          <w:szCs w:val="22"/>
        </w:rPr>
        <w:t xml:space="preserve"> is a type of policy level financial structure where financial conditions (such as sub-limits and sub-deductibles) apply to a subset of locations.</w:t>
      </w:r>
    </w:p>
    <w:p w14:paraId="722447F4" w14:textId="77777777" w:rsidR="00754791" w:rsidRPr="000A09B9" w:rsidRDefault="00754791" w:rsidP="00C25CE2">
      <w:pPr>
        <w:pStyle w:val="ListParagraph"/>
        <w:rPr>
          <w:rFonts w:ascii="Raleway" w:hAnsi="Raleway"/>
          <w:sz w:val="22"/>
          <w:szCs w:val="22"/>
        </w:rPr>
      </w:pPr>
      <w:r w:rsidRPr="000A09B9">
        <w:rPr>
          <w:rStyle w:val="Strong"/>
          <w:rFonts w:ascii="Raleway" w:hAnsi="Raleway"/>
          <w:sz w:val="22"/>
          <w:szCs w:val="22"/>
        </w:rPr>
        <w:t>Standard policy level</w:t>
      </w:r>
      <w:r w:rsidRPr="000A09B9">
        <w:rPr>
          <w:rFonts w:ascii="Raleway" w:hAnsi="Raleway"/>
          <w:sz w:val="22"/>
          <w:szCs w:val="22"/>
        </w:rPr>
        <w:t xml:space="preserve"> financial structures apply after special conditions but before layers.</w:t>
      </w:r>
    </w:p>
    <w:p w14:paraId="74E94B81" w14:textId="77777777" w:rsidR="00754791" w:rsidRPr="000A09B9" w:rsidRDefault="00754791" w:rsidP="00C25CE2">
      <w:pPr>
        <w:pStyle w:val="ListParagraph"/>
        <w:rPr>
          <w:rFonts w:ascii="Raleway" w:hAnsi="Raleway"/>
          <w:sz w:val="22"/>
          <w:szCs w:val="22"/>
        </w:rPr>
      </w:pPr>
      <w:r w:rsidRPr="000A09B9">
        <w:rPr>
          <w:rStyle w:val="Strong"/>
          <w:rFonts w:ascii="Raleway" w:hAnsi="Raleway"/>
          <w:sz w:val="22"/>
          <w:szCs w:val="22"/>
        </w:rPr>
        <w:t>Layers</w:t>
      </w:r>
      <w:r w:rsidRPr="000A09B9">
        <w:rPr>
          <w:rFonts w:ascii="Raleway" w:hAnsi="Raleway"/>
          <w:sz w:val="22"/>
          <w:szCs w:val="22"/>
        </w:rPr>
        <w:t xml:space="preserve"> apply after special conditions and standard policy level financial structures.</w:t>
      </w:r>
    </w:p>
    <w:p w14:paraId="35029B69" w14:textId="77777777" w:rsidR="000B0CBC" w:rsidRPr="000A09B9" w:rsidRDefault="00754791" w:rsidP="00C25CE2">
      <w:pPr>
        <w:pStyle w:val="paragraphroboto"/>
        <w:rPr>
          <w:rFonts w:ascii="Raleway" w:hAnsi="Raleway"/>
          <w:sz w:val="22"/>
          <w:szCs w:val="22"/>
        </w:rPr>
      </w:pPr>
      <w:r w:rsidRPr="000A09B9">
        <w:rPr>
          <w:rFonts w:ascii="Raleway" w:hAnsi="Raleway"/>
          <w:sz w:val="22"/>
          <w:szCs w:val="22"/>
        </w:rPr>
        <w:t>Since multiple policies can apply to the same set of locations care must be taken when summing exposure or ground-up loss at policy level to avoid overcounting these metrics.</w:t>
      </w:r>
    </w:p>
    <w:p w14:paraId="4010D540"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An </w:t>
      </w:r>
      <w:r w:rsidRPr="000A09B9">
        <w:rPr>
          <w:rStyle w:val="Strong"/>
          <w:rFonts w:ascii="Raleway" w:hAnsi="Raleway"/>
          <w:sz w:val="22"/>
          <w:szCs w:val="22"/>
        </w:rPr>
        <w:t>account</w:t>
      </w:r>
      <w:r w:rsidRPr="000A09B9">
        <w:rPr>
          <w:rFonts w:ascii="Raleway" w:hAnsi="Raleway"/>
          <w:sz w:val="22"/>
          <w:szCs w:val="22"/>
        </w:rPr>
        <w:t xml:space="preserve"> comprises a group of policies and locations (both are needed: you cannot have a policy without </w:t>
      </w:r>
      <w:r w:rsidR="00D8447E" w:rsidRPr="000A09B9">
        <w:rPr>
          <w:rFonts w:ascii="Raleway" w:hAnsi="Raleway"/>
          <w:sz w:val="22"/>
          <w:szCs w:val="22"/>
        </w:rPr>
        <w:t>a location</w:t>
      </w:r>
      <w:r w:rsidRPr="000A09B9">
        <w:rPr>
          <w:rFonts w:ascii="Raleway" w:hAnsi="Raleway"/>
          <w:sz w:val="22"/>
          <w:szCs w:val="22"/>
        </w:rPr>
        <w:t xml:space="preserve"> or a location without </w:t>
      </w:r>
      <w:r w:rsidR="00D8447E" w:rsidRPr="000A09B9">
        <w:rPr>
          <w:rFonts w:ascii="Raleway" w:hAnsi="Raleway"/>
          <w:sz w:val="22"/>
          <w:szCs w:val="22"/>
        </w:rPr>
        <w:t>a policy</w:t>
      </w:r>
      <w:r w:rsidRPr="000A09B9">
        <w:rPr>
          <w:rFonts w:ascii="Raleway" w:hAnsi="Raleway"/>
          <w:sz w:val="22"/>
          <w:szCs w:val="22"/>
        </w:rPr>
        <w:t xml:space="preserve">). Primary and reinsurance financial structures can apply at account level. </w:t>
      </w:r>
    </w:p>
    <w:p w14:paraId="60D1C460"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An </w:t>
      </w:r>
      <w:r w:rsidRPr="000A09B9">
        <w:rPr>
          <w:rStyle w:val="Strong"/>
          <w:rFonts w:ascii="Raleway" w:hAnsi="Raleway"/>
          <w:sz w:val="22"/>
          <w:szCs w:val="22"/>
        </w:rPr>
        <w:t>account group</w:t>
      </w:r>
      <w:r w:rsidRPr="000A09B9">
        <w:rPr>
          <w:rFonts w:ascii="Raleway" w:hAnsi="Raleway"/>
          <w:sz w:val="22"/>
          <w:szCs w:val="22"/>
        </w:rPr>
        <w:t xml:space="preserve"> can also be specified (using the </w:t>
      </w:r>
      <w:r w:rsidRPr="000A09B9">
        <w:rPr>
          <w:rFonts w:ascii="Raleway" w:hAnsi="Raleway"/>
          <w:color w:val="0070C0"/>
          <w:sz w:val="22"/>
          <w:szCs w:val="22"/>
        </w:rPr>
        <w:t xml:space="preserve">AccGroup </w:t>
      </w:r>
      <w:r w:rsidRPr="000A09B9">
        <w:rPr>
          <w:rFonts w:ascii="Raleway" w:hAnsi="Raleway"/>
          <w:sz w:val="22"/>
          <w:szCs w:val="22"/>
        </w:rPr>
        <w:t>field) which provides a means of grouping accounts together for reporting purposes. Financial structures cannot apply at account group level.</w:t>
      </w:r>
    </w:p>
    <w:p w14:paraId="6A10D329" w14:textId="11075CF1" w:rsidR="00835AB6"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A </w:t>
      </w:r>
      <w:r w:rsidRPr="000A09B9">
        <w:rPr>
          <w:rStyle w:val="Strong"/>
          <w:rFonts w:ascii="Raleway" w:hAnsi="Raleway"/>
          <w:sz w:val="22"/>
          <w:szCs w:val="22"/>
        </w:rPr>
        <w:t>portfolio</w:t>
      </w:r>
      <w:r w:rsidRPr="000A09B9">
        <w:rPr>
          <w:rFonts w:ascii="Raleway" w:hAnsi="Raleway"/>
          <w:sz w:val="22"/>
          <w:szCs w:val="22"/>
        </w:rPr>
        <w:t xml:space="preserve"> comprises a number of accounts. Primary financial structures cannot apply at portfolio level, however reinsurance structures can.</w:t>
      </w:r>
    </w:p>
    <w:p w14:paraId="2B4F41F9" w14:textId="77777777" w:rsidR="00AF052D" w:rsidRDefault="00AF052D" w:rsidP="00AF052D">
      <w:pPr>
        <w:rPr>
          <w:rFonts w:ascii="Raleway" w:hAnsi="Raleway"/>
          <w:sz w:val="22"/>
          <w:szCs w:val="22"/>
          <w:lang w:val="en-GB"/>
        </w:rPr>
      </w:pPr>
    </w:p>
    <w:p w14:paraId="07CFF8F2" w14:textId="0053D642" w:rsidR="008538C6" w:rsidRPr="00AF052D" w:rsidRDefault="00754791" w:rsidP="00AF052D">
      <w:pPr>
        <w:rPr>
          <w:rFonts w:ascii="Raleway" w:hAnsi="Raleway" w:cs="Times New Roman"/>
          <w:spacing w:val="3"/>
          <w:sz w:val="22"/>
          <w:szCs w:val="22"/>
          <w:lang w:val="en-GB" w:eastAsia="sv-SE"/>
        </w:rPr>
      </w:pPr>
      <w:r w:rsidRPr="000A09B9">
        <w:rPr>
          <w:rFonts w:ascii="Raleway" w:hAnsi="Raleway"/>
          <w:sz w:val="22"/>
          <w:szCs w:val="22"/>
        </w:rPr>
        <w:t>The table below shows the different hierarchical levels in OED.</w:t>
      </w:r>
      <w:r w:rsidR="00573957" w:rsidRPr="000A09B9">
        <w:rPr>
          <w:rFonts w:ascii="Raleway" w:hAnsi="Raleway"/>
          <w:sz w:val="22"/>
          <w:szCs w:val="22"/>
        </w:rPr>
        <w:br/>
      </w:r>
    </w:p>
    <w:tbl>
      <w:tblPr>
        <w:tblStyle w:val="ListTable3-Accent1"/>
        <w:tblW w:w="8500" w:type="dxa"/>
        <w:tblLook w:val="04A0" w:firstRow="1" w:lastRow="0" w:firstColumn="1" w:lastColumn="0" w:noHBand="0" w:noVBand="1"/>
      </w:tblPr>
      <w:tblGrid>
        <w:gridCol w:w="1986"/>
        <w:gridCol w:w="2971"/>
        <w:gridCol w:w="1842"/>
        <w:gridCol w:w="1701"/>
      </w:tblGrid>
      <w:tr w:rsidR="00EC7D6C" w:rsidRPr="000A09B9" w14:paraId="43DFC7A1" w14:textId="77777777" w:rsidTr="002224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bookmarkEnd w:id="11"/>
          <w:p w14:paraId="508E1FF3" w14:textId="77777777" w:rsidR="00EC7D6C" w:rsidRPr="000A09B9" w:rsidRDefault="00EC7D6C" w:rsidP="00C25CE2">
            <w:pPr>
              <w:pStyle w:val="Tableheader"/>
              <w:rPr>
                <w:rFonts w:ascii="Raleway" w:hAnsi="Raleway"/>
                <w:b/>
                <w:sz w:val="22"/>
                <w:szCs w:val="22"/>
              </w:rPr>
            </w:pPr>
            <w:r w:rsidRPr="000A09B9">
              <w:rPr>
                <w:rFonts w:ascii="Raleway" w:hAnsi="Raleway"/>
                <w:b/>
                <w:sz w:val="22"/>
                <w:szCs w:val="22"/>
              </w:rPr>
              <w:t>Hierarchy</w:t>
            </w:r>
          </w:p>
        </w:tc>
        <w:tc>
          <w:tcPr>
            <w:tcW w:w="2971" w:type="dxa"/>
          </w:tcPr>
          <w:p w14:paraId="776C846A"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c>
          <w:tcPr>
            <w:tcW w:w="1842" w:type="dxa"/>
          </w:tcPr>
          <w:p w14:paraId="1920E03B"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Primary financial terms</w:t>
            </w:r>
          </w:p>
        </w:tc>
        <w:tc>
          <w:tcPr>
            <w:tcW w:w="1701" w:type="dxa"/>
          </w:tcPr>
          <w:p w14:paraId="1D46E584"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Reinsurance financial terms</w:t>
            </w:r>
          </w:p>
        </w:tc>
      </w:tr>
      <w:tr w:rsidR="00EC7D6C" w:rsidRPr="000A09B9" w14:paraId="3FD71DC0"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AFA3AAF"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 coverage</w:t>
            </w:r>
          </w:p>
        </w:tc>
        <w:tc>
          <w:tcPr>
            <w:tcW w:w="2971" w:type="dxa"/>
          </w:tcPr>
          <w:p w14:paraId="6CAA4B8D"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Building, contents, business interruption (BI), other</w:t>
            </w:r>
          </w:p>
        </w:tc>
        <w:tc>
          <w:tcPr>
            <w:tcW w:w="1842" w:type="dxa"/>
          </w:tcPr>
          <w:p w14:paraId="5C21435A"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0321B987"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r>
      <w:tr w:rsidR="00EC7D6C" w:rsidRPr="000A09B9" w14:paraId="0CC59197"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3A9D20F3"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w:t>
            </w:r>
          </w:p>
        </w:tc>
        <w:tc>
          <w:tcPr>
            <w:tcW w:w="2971" w:type="dxa"/>
          </w:tcPr>
          <w:p w14:paraId="3905DEB9"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LocNumber </w:t>
            </w:r>
            <w:r w:rsidRPr="000A09B9">
              <w:rPr>
                <w:rFonts w:ascii="Raleway" w:hAnsi="Raleway"/>
                <w:sz w:val="22"/>
                <w:szCs w:val="22"/>
              </w:rPr>
              <w:t>fiel</w:t>
            </w:r>
            <w:r w:rsidR="00D8447E" w:rsidRPr="000A09B9">
              <w:rPr>
                <w:rFonts w:ascii="Raleway" w:hAnsi="Raleway"/>
                <w:sz w:val="22"/>
                <w:szCs w:val="22"/>
              </w:rPr>
              <w:t>d; location level financial</w:t>
            </w:r>
            <w:r w:rsidRPr="000A09B9">
              <w:rPr>
                <w:rFonts w:ascii="Raleway" w:hAnsi="Raleway"/>
                <w:sz w:val="22"/>
                <w:szCs w:val="22"/>
              </w:rPr>
              <w:t xml:space="preserve"> field names start with ‘Loc’</w:t>
            </w:r>
          </w:p>
        </w:tc>
        <w:tc>
          <w:tcPr>
            <w:tcW w:w="1842" w:type="dxa"/>
          </w:tcPr>
          <w:p w14:paraId="313E2DE2"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3973064D"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5985E9D9"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26F0AA0"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 group</w:t>
            </w:r>
          </w:p>
        </w:tc>
        <w:tc>
          <w:tcPr>
            <w:tcW w:w="2971" w:type="dxa"/>
          </w:tcPr>
          <w:p w14:paraId="48F75B84"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LocGroup </w:t>
            </w:r>
            <w:r w:rsidRPr="000A09B9">
              <w:rPr>
                <w:rFonts w:ascii="Raleway" w:hAnsi="Raleway"/>
                <w:sz w:val="22"/>
                <w:szCs w:val="22"/>
              </w:rPr>
              <w:t>field</w:t>
            </w:r>
          </w:p>
        </w:tc>
        <w:tc>
          <w:tcPr>
            <w:tcW w:w="1842" w:type="dxa"/>
          </w:tcPr>
          <w:p w14:paraId="547EA40E"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19688368"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0EF38F3F"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01690519"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Policy</w:t>
            </w:r>
          </w:p>
        </w:tc>
        <w:tc>
          <w:tcPr>
            <w:tcW w:w="2971" w:type="dxa"/>
          </w:tcPr>
          <w:p w14:paraId="34F54CB3"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PolNumber </w:t>
            </w:r>
            <w:r w:rsidRPr="000A09B9">
              <w:rPr>
                <w:rFonts w:ascii="Raleway" w:hAnsi="Raleway"/>
                <w:sz w:val="22"/>
                <w:szCs w:val="22"/>
              </w:rPr>
              <w:t>field; within the policy level there is a hierarchy of financial terms:</w:t>
            </w:r>
          </w:p>
          <w:p w14:paraId="418C46D8"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Special conditions apply first; field names start with ‘Cond’</w:t>
            </w:r>
          </w:p>
          <w:p w14:paraId="3D86AD5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Standard policy conditions apply after special conditions; field start with ‘Pol’.</w:t>
            </w:r>
          </w:p>
          <w:p w14:paraId="72B3BA5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Layers apply after special conditions; field names start with ‘Layer’</w:t>
            </w:r>
            <w:r w:rsidR="00D8447E" w:rsidRPr="000A09B9">
              <w:rPr>
                <w:rFonts w:ascii="Raleway" w:hAnsi="Raleway"/>
                <w:sz w:val="22"/>
                <w:szCs w:val="22"/>
              </w:rPr>
              <w:t>.</w:t>
            </w:r>
          </w:p>
        </w:tc>
        <w:tc>
          <w:tcPr>
            <w:tcW w:w="1842" w:type="dxa"/>
          </w:tcPr>
          <w:p w14:paraId="73FF909C"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2E5BB32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4BB7D567"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0CB1557"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Account</w:t>
            </w:r>
          </w:p>
        </w:tc>
        <w:tc>
          <w:tcPr>
            <w:tcW w:w="2971" w:type="dxa"/>
          </w:tcPr>
          <w:p w14:paraId="79FE7FF2"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AccNumber </w:t>
            </w:r>
            <w:r w:rsidRPr="000A09B9">
              <w:rPr>
                <w:rFonts w:ascii="Raleway" w:hAnsi="Raleway"/>
                <w:sz w:val="22"/>
                <w:szCs w:val="22"/>
              </w:rPr>
              <w:t>field;</w:t>
            </w:r>
            <w:r w:rsidR="00D8447E" w:rsidRPr="000A09B9">
              <w:rPr>
                <w:rFonts w:ascii="Raleway" w:hAnsi="Raleway"/>
                <w:sz w:val="22"/>
                <w:szCs w:val="22"/>
              </w:rPr>
              <w:t xml:space="preserve"> </w:t>
            </w:r>
            <w:r w:rsidRPr="000A09B9">
              <w:rPr>
                <w:rFonts w:ascii="Raleway" w:hAnsi="Raleway"/>
                <w:sz w:val="22"/>
                <w:szCs w:val="22"/>
              </w:rPr>
              <w:t>account level financial term field names all start with ‘Acc’</w:t>
            </w:r>
          </w:p>
        </w:tc>
        <w:tc>
          <w:tcPr>
            <w:tcW w:w="1842" w:type="dxa"/>
          </w:tcPr>
          <w:p w14:paraId="337F62D9"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38FFE318"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00E1E490"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6682A768"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lastRenderedPageBreak/>
              <w:t>Account group</w:t>
            </w:r>
          </w:p>
        </w:tc>
        <w:tc>
          <w:tcPr>
            <w:tcW w:w="2971" w:type="dxa"/>
          </w:tcPr>
          <w:p w14:paraId="3D5D3C9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AccGroup </w:t>
            </w:r>
            <w:r w:rsidRPr="000A09B9">
              <w:rPr>
                <w:rFonts w:ascii="Raleway" w:hAnsi="Raleway"/>
                <w:sz w:val="22"/>
                <w:szCs w:val="22"/>
              </w:rPr>
              <w:t>field</w:t>
            </w:r>
          </w:p>
        </w:tc>
        <w:tc>
          <w:tcPr>
            <w:tcW w:w="1842" w:type="dxa"/>
          </w:tcPr>
          <w:p w14:paraId="3CE93CD9"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5AD0372F"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r>
      <w:tr w:rsidR="00EC7D6C" w:rsidRPr="000A09B9" w14:paraId="775A69E3"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50A1DA9"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Portfolio</w:t>
            </w:r>
          </w:p>
        </w:tc>
        <w:tc>
          <w:tcPr>
            <w:tcW w:w="2971" w:type="dxa"/>
          </w:tcPr>
          <w:p w14:paraId="2020C2D3"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by the </w:t>
            </w:r>
            <w:r w:rsidRPr="000A09B9">
              <w:rPr>
                <w:rFonts w:ascii="Raleway" w:hAnsi="Raleway"/>
                <w:color w:val="0070C0"/>
                <w:sz w:val="22"/>
                <w:szCs w:val="22"/>
              </w:rPr>
              <w:t xml:space="preserve">PortNumber </w:t>
            </w:r>
            <w:r w:rsidRPr="000A09B9">
              <w:rPr>
                <w:rFonts w:ascii="Raleway" w:hAnsi="Raleway"/>
                <w:sz w:val="22"/>
                <w:szCs w:val="22"/>
              </w:rPr>
              <w:t>field</w:t>
            </w:r>
          </w:p>
        </w:tc>
        <w:tc>
          <w:tcPr>
            <w:tcW w:w="1842" w:type="dxa"/>
          </w:tcPr>
          <w:p w14:paraId="23DEE35C"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38C4F792"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bl>
    <w:p w14:paraId="40BF092E" w14:textId="77777777" w:rsidR="008538C6" w:rsidRPr="000A09B9" w:rsidRDefault="008538C6">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7BCFF04A" w14:textId="4D94587C" w:rsidR="008538C6" w:rsidRPr="000A09B9" w:rsidRDefault="008538C6" w:rsidP="00AD736F">
      <w:pPr>
        <w:pStyle w:val="Heading1"/>
        <w:rPr>
          <w:rFonts w:ascii="Raleway" w:hAnsi="Raleway"/>
          <w:sz w:val="22"/>
          <w:szCs w:val="22"/>
        </w:rPr>
      </w:pPr>
      <w:bookmarkStart w:id="14" w:name="_IMPORT_FORMAT"/>
      <w:bookmarkStart w:id="15" w:name="_Toc45613179"/>
      <w:bookmarkEnd w:id="14"/>
      <w:r w:rsidRPr="000A09B9">
        <w:rPr>
          <w:rFonts w:ascii="Raleway" w:hAnsi="Raleway"/>
          <w:sz w:val="22"/>
          <w:szCs w:val="22"/>
        </w:rPr>
        <w:lastRenderedPageBreak/>
        <w:t>IMPORT FORMAT</w:t>
      </w:r>
      <w:bookmarkEnd w:id="15"/>
    </w:p>
    <w:p w14:paraId="514921C1" w14:textId="3C7C41EA" w:rsidR="008538C6" w:rsidRPr="000A09B9" w:rsidRDefault="008538C6" w:rsidP="00C25CE2">
      <w:pPr>
        <w:pStyle w:val="paragraphroboto"/>
        <w:rPr>
          <w:rFonts w:ascii="Raleway" w:hAnsi="Raleway"/>
          <w:sz w:val="22"/>
          <w:szCs w:val="22"/>
        </w:rPr>
      </w:pPr>
      <w:r w:rsidRPr="000A09B9">
        <w:rPr>
          <w:rFonts w:ascii="Raleway" w:hAnsi="Raleway"/>
          <w:sz w:val="22"/>
          <w:szCs w:val="22"/>
        </w:rPr>
        <w:t>The import format for OED is defined by four tables or files (we use the term</w:t>
      </w:r>
      <w:r w:rsidR="00D8447E" w:rsidRPr="000A09B9">
        <w:rPr>
          <w:rFonts w:ascii="Raleway" w:hAnsi="Raleway"/>
          <w:sz w:val="22"/>
          <w:szCs w:val="22"/>
        </w:rPr>
        <w:t>s</w:t>
      </w:r>
      <w:r w:rsidRPr="000A09B9">
        <w:rPr>
          <w:rFonts w:ascii="Raleway" w:hAnsi="Raleway"/>
          <w:sz w:val="22"/>
          <w:szCs w:val="22"/>
        </w:rPr>
        <w:t xml:space="preserve"> interchangeably):</w:t>
      </w:r>
    </w:p>
    <w:p w14:paraId="7DA0D12F"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Location</w:t>
      </w:r>
    </w:p>
    <w:p w14:paraId="1D8603BE"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Account</w:t>
      </w:r>
    </w:p>
    <w:p w14:paraId="394A59AE"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Reinsurance info</w:t>
      </w:r>
    </w:p>
    <w:p w14:paraId="745F30E3"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Reinsurance scope</w:t>
      </w:r>
    </w:p>
    <w:p w14:paraId="02E37C04"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fields in each table, whether each field is optional or required</w:t>
      </w:r>
      <w:r w:rsidR="00D8447E" w:rsidRPr="000A09B9">
        <w:rPr>
          <w:rFonts w:ascii="Raleway" w:hAnsi="Raleway"/>
          <w:sz w:val="22"/>
          <w:szCs w:val="22"/>
        </w:rPr>
        <w:t>,</w:t>
      </w:r>
      <w:r w:rsidRPr="000A09B9">
        <w:rPr>
          <w:rFonts w:ascii="Raleway" w:hAnsi="Raleway"/>
          <w:sz w:val="22"/>
          <w:szCs w:val="22"/>
        </w:rPr>
        <w:t xml:space="preserve"> and the data type for each field is described in the ‘OED Input Fields’ sheet in the OED specification spreadsheet. These details are not repeated in full in this document. Instead, the intention of this document is to describe the concepts behind each input file as well as highlighting some of the most important fields.</w:t>
      </w:r>
    </w:p>
    <w:p w14:paraId="6C19493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These tables are not the most efficient way to represent exposure data, however they aim to strike the right balance between efficiency and practicality when facilitating the input of exposure data into catastrophe models. They are described in turn in the following sections.</w:t>
      </w:r>
    </w:p>
    <w:p w14:paraId="2119CF4C" w14:textId="6BA03C2C" w:rsidR="008538C6" w:rsidRPr="000A09B9" w:rsidRDefault="008538C6" w:rsidP="00AD736F">
      <w:pPr>
        <w:pStyle w:val="Heading2"/>
        <w:rPr>
          <w:rFonts w:ascii="Raleway" w:hAnsi="Raleway"/>
          <w:sz w:val="22"/>
          <w:szCs w:val="22"/>
        </w:rPr>
      </w:pPr>
      <w:bookmarkStart w:id="16" w:name="_Toc45613180"/>
      <w:r w:rsidRPr="000A09B9">
        <w:rPr>
          <w:rFonts w:ascii="Raleway" w:hAnsi="Raleway"/>
          <w:sz w:val="22"/>
          <w:szCs w:val="22"/>
        </w:rPr>
        <w:t>Location import table</w:t>
      </w:r>
      <w:bookmarkEnd w:id="16"/>
    </w:p>
    <w:p w14:paraId="76324FC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contains details relating to each location. This includes details relating to the value and type of asset (including primary and secondary modifiers), geographical information, the perils covered and the financial structures within the insurance contract relating to the location.</w:t>
      </w:r>
    </w:p>
    <w:p w14:paraId="032B75D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is always required.</w:t>
      </w:r>
    </w:p>
    <w:p w14:paraId="355465FD" w14:textId="77777777" w:rsidR="008538C6" w:rsidRPr="000A09B9" w:rsidRDefault="00D8447E" w:rsidP="00C25CE2">
      <w:pPr>
        <w:pStyle w:val="paragraphroboto"/>
        <w:rPr>
          <w:rFonts w:ascii="Raleway" w:hAnsi="Raleway"/>
          <w:sz w:val="22"/>
          <w:szCs w:val="22"/>
        </w:rPr>
      </w:pPr>
      <w:r w:rsidRPr="000A09B9">
        <w:rPr>
          <w:rFonts w:ascii="Raleway" w:hAnsi="Raleway"/>
          <w:sz w:val="22"/>
          <w:szCs w:val="22"/>
        </w:rPr>
        <w:t>For simple cases</w:t>
      </w:r>
      <w:r w:rsidR="008538C6" w:rsidRPr="000A09B9">
        <w:rPr>
          <w:rFonts w:ascii="Raleway" w:hAnsi="Raleway"/>
          <w:sz w:val="22"/>
          <w:szCs w:val="22"/>
        </w:rPr>
        <w:t xml:space="preserve">, one location is represented by one row in the file. However, for cases with location level financial structures that vary by peril, or where multiple special conditions associated with a particular location exist, </w:t>
      </w:r>
      <w:r w:rsidR="008538C6" w:rsidRPr="000A09B9">
        <w:rPr>
          <w:rStyle w:val="Strong"/>
          <w:rFonts w:ascii="Raleway" w:hAnsi="Raleway"/>
          <w:sz w:val="22"/>
          <w:szCs w:val="22"/>
        </w:rPr>
        <w:t>one location can be represented by multiple rows.</w:t>
      </w:r>
      <w:r w:rsidR="008538C6" w:rsidRPr="000A09B9">
        <w:rPr>
          <w:rFonts w:ascii="Raleway" w:hAnsi="Raleway"/>
          <w:sz w:val="22"/>
          <w:szCs w:val="22"/>
        </w:rPr>
        <w:t xml:space="preserve"> This is necessary to allow the full complexity of financial contracts to be represented in a limited number of input tables.</w:t>
      </w:r>
    </w:p>
    <w:p w14:paraId="38203E07" w14:textId="77777777" w:rsidR="00A17422" w:rsidRPr="000A09B9" w:rsidRDefault="00A17422">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31ADA8F8" w14:textId="495B4837"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For example, a simple location covering wind (</w:t>
      </w:r>
      <w:r w:rsidRPr="000A09B9">
        <w:rPr>
          <w:rFonts w:ascii="Raleway" w:hAnsi="Raleway"/>
          <w:color w:val="FF0000"/>
          <w:sz w:val="22"/>
          <w:szCs w:val="22"/>
        </w:rPr>
        <w:t xml:space="preserve">WW1 </w:t>
      </w:r>
      <w:r w:rsidRPr="000A09B9">
        <w:rPr>
          <w:rFonts w:ascii="Raleway" w:hAnsi="Raleway"/>
          <w:sz w:val="22"/>
          <w:szCs w:val="22"/>
        </w:rPr>
        <w:t xml:space="preserve">– see the </w:t>
      </w:r>
      <w:hyperlink w:anchor="_Peril_codes" w:history="1">
        <w:r w:rsidRPr="000A09B9">
          <w:rPr>
            <w:rStyle w:val="Hyperlink"/>
            <w:rFonts w:ascii="Raleway" w:hAnsi="Raleway"/>
            <w:sz w:val="22"/>
            <w:szCs w:val="22"/>
          </w:rPr>
          <w:t>Perils</w:t>
        </w:r>
      </w:hyperlink>
      <w:r w:rsidRPr="000A09B9">
        <w:rPr>
          <w:rFonts w:ascii="Raleway" w:hAnsi="Raleway"/>
          <w:sz w:val="22"/>
          <w:szCs w:val="22"/>
        </w:rPr>
        <w:t xml:space="preserve"> section) and flood (</w:t>
      </w:r>
      <w:r w:rsidRPr="000A09B9">
        <w:rPr>
          <w:rFonts w:ascii="Raleway" w:hAnsi="Raleway"/>
          <w:color w:val="FF0000"/>
          <w:sz w:val="22"/>
          <w:szCs w:val="22"/>
        </w:rPr>
        <w:t>OO1</w:t>
      </w:r>
      <w:r w:rsidRPr="000A09B9">
        <w:rPr>
          <w:rFonts w:ascii="Raleway" w:hAnsi="Raleway"/>
          <w:sz w:val="22"/>
          <w:szCs w:val="22"/>
        </w:rPr>
        <w:t xml:space="preserve">) with </w:t>
      </w:r>
      <w:r w:rsidR="00D8447E" w:rsidRPr="000A09B9">
        <w:rPr>
          <w:rFonts w:ascii="Raleway" w:hAnsi="Raleway"/>
          <w:sz w:val="22"/>
          <w:szCs w:val="22"/>
        </w:rPr>
        <w:t xml:space="preserve">a </w:t>
      </w:r>
      <w:r w:rsidRPr="000A09B9">
        <w:rPr>
          <w:rFonts w:ascii="Raleway" w:hAnsi="Raleway"/>
          <w:sz w:val="22"/>
          <w:szCs w:val="22"/>
        </w:rPr>
        <w:t>100 deductible for buildings (which applies to the combined loss from both perils if both perils happen in a single event) could be represented as follows:</w:t>
      </w:r>
      <w:r w:rsidR="00573957" w:rsidRPr="000A09B9">
        <w:rPr>
          <w:rFonts w:ascii="Raleway" w:hAnsi="Raleway"/>
          <w:sz w:val="22"/>
          <w:szCs w:val="22"/>
        </w:rPr>
        <w:br/>
      </w:r>
    </w:p>
    <w:tbl>
      <w:tblPr>
        <w:tblStyle w:val="ListTable3-Accent1"/>
        <w:tblW w:w="9781" w:type="dxa"/>
        <w:tblInd w:w="-1139" w:type="dxa"/>
        <w:tblLayout w:type="fixed"/>
        <w:tblLook w:val="04A0" w:firstRow="1" w:lastRow="0" w:firstColumn="1" w:lastColumn="0" w:noHBand="0" w:noVBand="1"/>
      </w:tblPr>
      <w:tblGrid>
        <w:gridCol w:w="1276"/>
        <w:gridCol w:w="1276"/>
        <w:gridCol w:w="1843"/>
        <w:gridCol w:w="1275"/>
        <w:gridCol w:w="2268"/>
        <w:gridCol w:w="1843"/>
      </w:tblGrid>
      <w:tr w:rsidR="008538C6" w:rsidRPr="000A09B9" w14:paraId="079EDB41" w14:textId="77777777" w:rsidTr="00823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E37F24C" w14:textId="77777777" w:rsidR="008538C6" w:rsidRPr="008232E7" w:rsidRDefault="008538C6" w:rsidP="008232E7">
            <w:pPr>
              <w:pStyle w:val="paragraphroboto"/>
              <w:spacing w:before="120" w:line="240" w:lineRule="exact"/>
              <w:rPr>
                <w:rFonts w:ascii="Raleway" w:hAnsi="Raleway"/>
                <w:sz w:val="18"/>
                <w:szCs w:val="18"/>
              </w:rPr>
            </w:pPr>
            <w:r w:rsidRPr="008232E7">
              <w:rPr>
                <w:rFonts w:ascii="Raleway" w:hAnsi="Raleway"/>
                <w:sz w:val="18"/>
                <w:szCs w:val="18"/>
              </w:rPr>
              <w:t>LocNumber</w:t>
            </w:r>
          </w:p>
        </w:tc>
        <w:tc>
          <w:tcPr>
            <w:tcW w:w="1276" w:type="dxa"/>
          </w:tcPr>
          <w:p w14:paraId="735731C0" w14:textId="31DABC29"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b w:val="0"/>
                <w:bCs w:val="0"/>
                <w:sz w:val="18"/>
                <w:szCs w:val="18"/>
              </w:rPr>
            </w:pPr>
            <w:r w:rsidRPr="008232E7">
              <w:rPr>
                <w:rFonts w:ascii="Raleway" w:hAnsi="Raleway"/>
                <w:sz w:val="18"/>
                <w:szCs w:val="18"/>
              </w:rPr>
              <w:t>BuildingTIV</w:t>
            </w:r>
          </w:p>
        </w:tc>
        <w:tc>
          <w:tcPr>
            <w:tcW w:w="1843" w:type="dxa"/>
          </w:tcPr>
          <w:p w14:paraId="731C76C7"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LocPerilsCovered</w:t>
            </w:r>
          </w:p>
        </w:tc>
        <w:tc>
          <w:tcPr>
            <w:tcW w:w="1275" w:type="dxa"/>
          </w:tcPr>
          <w:p w14:paraId="26059D04"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LocPeril</w:t>
            </w:r>
          </w:p>
        </w:tc>
        <w:tc>
          <w:tcPr>
            <w:tcW w:w="2268" w:type="dxa"/>
          </w:tcPr>
          <w:p w14:paraId="40656B82"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LocDedType1Building</w:t>
            </w:r>
          </w:p>
        </w:tc>
        <w:tc>
          <w:tcPr>
            <w:tcW w:w="1843" w:type="dxa"/>
          </w:tcPr>
          <w:p w14:paraId="0DDA37E4"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LocDed1Building</w:t>
            </w:r>
          </w:p>
        </w:tc>
      </w:tr>
      <w:tr w:rsidR="008538C6" w:rsidRPr="000A09B9" w14:paraId="4D8BCA60" w14:textId="77777777" w:rsidTr="0082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44E13A4" w14:textId="77777777" w:rsidR="008538C6" w:rsidRPr="008232E7" w:rsidRDefault="008538C6" w:rsidP="008232E7">
            <w:pPr>
              <w:pStyle w:val="paragraphroboto"/>
              <w:spacing w:before="120" w:line="240" w:lineRule="exact"/>
              <w:rPr>
                <w:rFonts w:ascii="Raleway" w:hAnsi="Raleway"/>
              </w:rPr>
            </w:pPr>
            <w:r w:rsidRPr="008232E7">
              <w:rPr>
                <w:rFonts w:ascii="Raleway" w:hAnsi="Raleway"/>
              </w:rPr>
              <w:t>1</w:t>
            </w:r>
          </w:p>
        </w:tc>
        <w:tc>
          <w:tcPr>
            <w:tcW w:w="1276" w:type="dxa"/>
          </w:tcPr>
          <w:p w14:paraId="72548245"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1843" w:type="dxa"/>
          </w:tcPr>
          <w:p w14:paraId="2F168F79"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1275" w:type="dxa"/>
          </w:tcPr>
          <w:p w14:paraId="0F8AD8EC"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2268" w:type="dxa"/>
          </w:tcPr>
          <w:p w14:paraId="5CB07F8B"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43" w:type="dxa"/>
          </w:tcPr>
          <w:p w14:paraId="7A19DEF8"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w:t>
            </w:r>
          </w:p>
        </w:tc>
      </w:tr>
    </w:tbl>
    <w:p w14:paraId="4E5C872F" w14:textId="10C6887B" w:rsidR="008538C6" w:rsidRPr="008232E7" w:rsidRDefault="00D8447E" w:rsidP="00C25CE2">
      <w:pPr>
        <w:pStyle w:val="paragraphroboto"/>
        <w:rPr>
          <w:rFonts w:ascii="Raleway" w:hAnsi="Raleway"/>
          <w:sz w:val="16"/>
          <w:szCs w:val="16"/>
        </w:rPr>
      </w:pPr>
      <w:r w:rsidRPr="000A09B9">
        <w:rPr>
          <w:rFonts w:ascii="Raleway" w:hAnsi="Raleway"/>
          <w:sz w:val="22"/>
          <w:szCs w:val="22"/>
        </w:rPr>
        <w:t xml:space="preserve">If the same location had a 100 deductible for wind but a </w:t>
      </w:r>
      <w:r w:rsidR="008538C6" w:rsidRPr="000A09B9">
        <w:rPr>
          <w:rFonts w:ascii="Raleway" w:hAnsi="Raleway"/>
          <w:sz w:val="22"/>
          <w:szCs w:val="22"/>
        </w:rPr>
        <w:t xml:space="preserve">1000 deductible for flood, applying to losses from each peril separately, this would be represented in the </w:t>
      </w:r>
      <w:r w:rsidR="00BD7AF0" w:rsidRPr="000A09B9">
        <w:rPr>
          <w:rFonts w:ascii="Raleway" w:hAnsi="Raleway"/>
          <w:sz w:val="22"/>
          <w:szCs w:val="22"/>
        </w:rPr>
        <w:t xml:space="preserve">location </w:t>
      </w:r>
      <w:r w:rsidR="008538C6" w:rsidRPr="000A09B9">
        <w:rPr>
          <w:rFonts w:ascii="Raleway" w:hAnsi="Raleway"/>
          <w:sz w:val="22"/>
          <w:szCs w:val="22"/>
        </w:rPr>
        <w:t>input file as shown below:</w:t>
      </w:r>
      <w:r w:rsidR="00573957" w:rsidRPr="000A09B9">
        <w:rPr>
          <w:rFonts w:ascii="Raleway" w:hAnsi="Raleway"/>
          <w:sz w:val="22"/>
          <w:szCs w:val="22"/>
        </w:rPr>
        <w:br/>
      </w:r>
    </w:p>
    <w:tbl>
      <w:tblPr>
        <w:tblStyle w:val="ListTable3-Accent1"/>
        <w:tblW w:w="9913" w:type="dxa"/>
        <w:tblInd w:w="-1112" w:type="dxa"/>
        <w:tblLook w:val="04A0" w:firstRow="1" w:lastRow="0" w:firstColumn="1" w:lastColumn="0" w:noHBand="0" w:noVBand="1"/>
      </w:tblPr>
      <w:tblGrid>
        <w:gridCol w:w="1381"/>
        <w:gridCol w:w="1367"/>
        <w:gridCol w:w="1965"/>
        <w:gridCol w:w="1027"/>
        <w:gridCol w:w="2397"/>
        <w:gridCol w:w="1905"/>
      </w:tblGrid>
      <w:tr w:rsidR="008232E7" w:rsidRPr="008232E7" w14:paraId="509C3DE4" w14:textId="77777777" w:rsidTr="008232E7">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1360" w:type="dxa"/>
          </w:tcPr>
          <w:p w14:paraId="74257A97"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LocNumber</w:t>
            </w:r>
          </w:p>
        </w:tc>
        <w:tc>
          <w:tcPr>
            <w:tcW w:w="1346" w:type="dxa"/>
          </w:tcPr>
          <w:p w14:paraId="5CDCF5C1"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BuildingTIV</w:t>
            </w:r>
          </w:p>
        </w:tc>
        <w:tc>
          <w:tcPr>
            <w:tcW w:w="1943" w:type="dxa"/>
          </w:tcPr>
          <w:p w14:paraId="23CCD38B"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LocPerilsCovered</w:t>
            </w:r>
          </w:p>
        </w:tc>
        <w:tc>
          <w:tcPr>
            <w:tcW w:w="1006" w:type="dxa"/>
          </w:tcPr>
          <w:p w14:paraId="03DC3A97"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LocPeril</w:t>
            </w:r>
          </w:p>
        </w:tc>
        <w:tc>
          <w:tcPr>
            <w:tcW w:w="2375" w:type="dxa"/>
          </w:tcPr>
          <w:p w14:paraId="32C06416"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LocDedType1Building</w:t>
            </w:r>
          </w:p>
        </w:tc>
        <w:tc>
          <w:tcPr>
            <w:tcW w:w="1883" w:type="dxa"/>
          </w:tcPr>
          <w:p w14:paraId="19CC606F"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LocDed1Building</w:t>
            </w:r>
          </w:p>
        </w:tc>
      </w:tr>
      <w:tr w:rsidR="008232E7" w:rsidRPr="008232E7" w14:paraId="117D8DA9" w14:textId="77777777" w:rsidTr="008232E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360" w:type="dxa"/>
          </w:tcPr>
          <w:p w14:paraId="14FF3D2E"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1</w:t>
            </w:r>
          </w:p>
        </w:tc>
        <w:tc>
          <w:tcPr>
            <w:tcW w:w="1346" w:type="dxa"/>
          </w:tcPr>
          <w:p w14:paraId="1EDAD006"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1943" w:type="dxa"/>
          </w:tcPr>
          <w:p w14:paraId="4B6B4681"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1006" w:type="dxa"/>
          </w:tcPr>
          <w:p w14:paraId="6D7C91E9"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WW1</w:t>
            </w:r>
          </w:p>
        </w:tc>
        <w:tc>
          <w:tcPr>
            <w:tcW w:w="2375" w:type="dxa"/>
          </w:tcPr>
          <w:p w14:paraId="5EF689AF"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83" w:type="dxa"/>
          </w:tcPr>
          <w:p w14:paraId="330CEA19"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w:t>
            </w:r>
          </w:p>
        </w:tc>
      </w:tr>
      <w:tr w:rsidR="008232E7" w:rsidRPr="008232E7" w14:paraId="68362760" w14:textId="77777777" w:rsidTr="008232E7">
        <w:trPr>
          <w:trHeight w:val="144"/>
        </w:trPr>
        <w:tc>
          <w:tcPr>
            <w:cnfStyle w:val="001000000000" w:firstRow="0" w:lastRow="0" w:firstColumn="1" w:lastColumn="0" w:oddVBand="0" w:evenVBand="0" w:oddHBand="0" w:evenHBand="0" w:firstRowFirstColumn="0" w:firstRowLastColumn="0" w:lastRowFirstColumn="0" w:lastRowLastColumn="0"/>
            <w:tcW w:w="1360" w:type="dxa"/>
          </w:tcPr>
          <w:p w14:paraId="18B0584D"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1</w:t>
            </w:r>
          </w:p>
        </w:tc>
        <w:tc>
          <w:tcPr>
            <w:tcW w:w="1346" w:type="dxa"/>
          </w:tcPr>
          <w:p w14:paraId="40383586"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100,000</w:t>
            </w:r>
          </w:p>
        </w:tc>
        <w:tc>
          <w:tcPr>
            <w:tcW w:w="1943" w:type="dxa"/>
          </w:tcPr>
          <w:p w14:paraId="476A2E52"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OO1;WW1</w:t>
            </w:r>
          </w:p>
        </w:tc>
        <w:tc>
          <w:tcPr>
            <w:tcW w:w="1006" w:type="dxa"/>
          </w:tcPr>
          <w:p w14:paraId="4F7FD50F"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OO1</w:t>
            </w:r>
          </w:p>
        </w:tc>
        <w:tc>
          <w:tcPr>
            <w:tcW w:w="2375" w:type="dxa"/>
          </w:tcPr>
          <w:p w14:paraId="761D6F0C"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0</w:t>
            </w:r>
          </w:p>
        </w:tc>
        <w:tc>
          <w:tcPr>
            <w:tcW w:w="1883" w:type="dxa"/>
          </w:tcPr>
          <w:p w14:paraId="623A0DF4"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w:t>
            </w:r>
          </w:p>
        </w:tc>
      </w:tr>
    </w:tbl>
    <w:p w14:paraId="669AB9C3"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field names in the example above are described further in the </w:t>
      </w:r>
      <w:hyperlink w:anchor="_ASSET_RELATED_DETAILS_1" w:history="1">
        <w:r w:rsidRPr="000A09B9">
          <w:rPr>
            <w:rStyle w:val="Hyperlink"/>
            <w:rFonts w:ascii="Raleway" w:hAnsi="Raleway"/>
            <w:sz w:val="22"/>
            <w:szCs w:val="22"/>
          </w:rPr>
          <w:t>assets</w:t>
        </w:r>
      </w:hyperlink>
      <w:r w:rsidRPr="000A09B9">
        <w:rPr>
          <w:rFonts w:ascii="Raleway" w:hAnsi="Raleway"/>
          <w:sz w:val="22"/>
          <w:szCs w:val="22"/>
        </w:rPr>
        <w:t xml:space="preserve">, </w:t>
      </w:r>
      <w:hyperlink w:anchor="_GEOGRAPHY_AND_PERILS" w:history="1">
        <w:r w:rsidRPr="000A09B9">
          <w:rPr>
            <w:rStyle w:val="Hyperlink"/>
            <w:rFonts w:ascii="Raleway" w:hAnsi="Raleway"/>
            <w:sz w:val="22"/>
            <w:szCs w:val="22"/>
          </w:rPr>
          <w:t>geography and perils</w:t>
        </w:r>
      </w:hyperlink>
      <w:r w:rsidRPr="000A09B9">
        <w:rPr>
          <w:rFonts w:ascii="Raleway" w:hAnsi="Raleway"/>
          <w:sz w:val="22"/>
          <w:szCs w:val="22"/>
        </w:rPr>
        <w:t xml:space="preserve"> and </w:t>
      </w:r>
      <w:hyperlink w:anchor="_FINANCIAL_DETAILS_–_1" w:history="1">
        <w:r w:rsidRPr="000A09B9">
          <w:rPr>
            <w:rStyle w:val="Hyperlink"/>
            <w:rFonts w:ascii="Raleway" w:hAnsi="Raleway"/>
            <w:sz w:val="22"/>
            <w:szCs w:val="22"/>
          </w:rPr>
          <w:t>financial structures</w:t>
        </w:r>
      </w:hyperlink>
      <w:r w:rsidRPr="000A09B9">
        <w:rPr>
          <w:rFonts w:ascii="Raleway" w:hAnsi="Raleway"/>
          <w:sz w:val="22"/>
          <w:szCs w:val="22"/>
        </w:rPr>
        <w:t xml:space="preserve"> sections.</w:t>
      </w:r>
    </w:p>
    <w:p w14:paraId="58D54F8C"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minimum set of fields in a location table is </w:t>
      </w:r>
      <w:r w:rsidRPr="000A09B9">
        <w:rPr>
          <w:rFonts w:ascii="Raleway" w:hAnsi="Raleway"/>
          <w:color w:val="0070C0"/>
          <w:sz w:val="22"/>
          <w:szCs w:val="22"/>
        </w:rPr>
        <w:t>LocNumber, AccNumber, PortNumber, CountryCode, LocPerilsCovered, LocCurrency, BuildingTIV, ContentsTIV, BITIV</w:t>
      </w:r>
      <w:r w:rsidRPr="000A09B9">
        <w:rPr>
          <w:rFonts w:ascii="Raleway" w:hAnsi="Raleway"/>
          <w:sz w:val="22"/>
          <w:szCs w:val="22"/>
        </w:rPr>
        <w:t xml:space="preserve"> and </w:t>
      </w:r>
      <w:r w:rsidRPr="000A09B9">
        <w:rPr>
          <w:rFonts w:ascii="Raleway" w:hAnsi="Raleway"/>
          <w:color w:val="0070C0"/>
          <w:sz w:val="22"/>
          <w:szCs w:val="22"/>
        </w:rPr>
        <w:t>OtherTIV</w:t>
      </w:r>
      <w:r w:rsidRPr="000A09B9">
        <w:rPr>
          <w:rFonts w:ascii="Raleway" w:hAnsi="Raleway"/>
          <w:sz w:val="22"/>
          <w:szCs w:val="22"/>
        </w:rPr>
        <w:t>.</w:t>
      </w:r>
    </w:p>
    <w:p w14:paraId="0A598DC5" w14:textId="5808BFB7"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 of fields in a location import table can be found by filtering on ‘Loc’ in the InputFile column of the OED Input Fields sh</w:t>
      </w:r>
      <w:r w:rsidR="00F47CE7" w:rsidRPr="000A09B9">
        <w:rPr>
          <w:rFonts w:ascii="Raleway" w:hAnsi="Raleway"/>
          <w:sz w:val="22"/>
          <w:szCs w:val="22"/>
        </w:rPr>
        <w:t>eet within the Open Exposure Data Spec</w:t>
      </w:r>
      <w:r w:rsidRPr="000A09B9">
        <w:rPr>
          <w:rFonts w:ascii="Raleway" w:hAnsi="Raleway"/>
          <w:sz w:val="22"/>
          <w:szCs w:val="22"/>
        </w:rPr>
        <w:t xml:space="preserve"> spreadsheet. There are over 200 potential fields that could be used within the location table. However, it is not mandatory to use a field if there is no data to populate the field and so most OED location input files will contain far fewer than 200 columns. </w:t>
      </w:r>
    </w:p>
    <w:p w14:paraId="28A0853A" w14:textId="5AB69F75" w:rsidR="008538C6" w:rsidRPr="000A09B9" w:rsidRDefault="008538C6" w:rsidP="00AD736F">
      <w:pPr>
        <w:pStyle w:val="Heading2"/>
        <w:rPr>
          <w:rFonts w:ascii="Raleway" w:hAnsi="Raleway"/>
          <w:sz w:val="22"/>
          <w:szCs w:val="22"/>
        </w:rPr>
      </w:pPr>
      <w:bookmarkStart w:id="17" w:name="_Toc45613181"/>
      <w:r w:rsidRPr="000A09B9">
        <w:rPr>
          <w:rFonts w:ascii="Raleway" w:hAnsi="Raleway"/>
          <w:sz w:val="22"/>
          <w:szCs w:val="22"/>
        </w:rPr>
        <w:t>Account import table</w:t>
      </w:r>
      <w:bookmarkEnd w:id="17"/>
    </w:p>
    <w:p w14:paraId="3123C090"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account table contains details of the policies and accounts that exist within the import portfolios. Most of the fields in this table relate to financial structures, including special conditions.</w:t>
      </w:r>
    </w:p>
    <w:p w14:paraId="439F1A8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is always required.</w:t>
      </w:r>
    </w:p>
    <w:p w14:paraId="49C941B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An account may contain multiple policies. Typically, each row will represent one policy. However, for cases with policy level financial structures that vary by peril or where a policy contains multiple special conditions, </w:t>
      </w:r>
      <w:r w:rsidRPr="000A09B9">
        <w:rPr>
          <w:rStyle w:val="Strong"/>
          <w:rFonts w:ascii="Raleway" w:hAnsi="Raleway"/>
          <w:sz w:val="22"/>
          <w:szCs w:val="22"/>
        </w:rPr>
        <w:t>one policy may have multiple rows</w:t>
      </w:r>
      <w:r w:rsidRPr="000A09B9">
        <w:rPr>
          <w:rFonts w:ascii="Raleway" w:hAnsi="Raleway"/>
          <w:sz w:val="22"/>
          <w:szCs w:val="22"/>
        </w:rPr>
        <w:t xml:space="preserve"> in the account file. </w:t>
      </w:r>
    </w:p>
    <w:p w14:paraId="48EB3524" w14:textId="2481CB7D"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 xml:space="preserve">The minimum set of fields in an account table is </w:t>
      </w:r>
      <w:r w:rsidRPr="000A09B9">
        <w:rPr>
          <w:rFonts w:ascii="Raleway" w:hAnsi="Raleway"/>
          <w:color w:val="0070C0"/>
          <w:sz w:val="22"/>
          <w:szCs w:val="22"/>
        </w:rPr>
        <w:t>AccNumber</w:t>
      </w:r>
      <w:r w:rsidRPr="000A09B9">
        <w:rPr>
          <w:rFonts w:ascii="Raleway" w:hAnsi="Raleway"/>
          <w:sz w:val="22"/>
          <w:szCs w:val="22"/>
        </w:rPr>
        <w:t xml:space="preserve">, </w:t>
      </w:r>
      <w:r w:rsidR="00E57C13" w:rsidRPr="000A09B9">
        <w:rPr>
          <w:rFonts w:ascii="Raleway" w:hAnsi="Raleway"/>
          <w:color w:val="0070C0"/>
          <w:sz w:val="22"/>
          <w:szCs w:val="22"/>
        </w:rPr>
        <w:t>AccCurrency</w:t>
      </w:r>
      <w:r w:rsidR="00E57C13"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 xml:space="preserve">PortNumber </w:t>
      </w:r>
      <w:r w:rsidRPr="000A09B9">
        <w:rPr>
          <w:rFonts w:ascii="Raleway" w:hAnsi="Raleway"/>
          <w:sz w:val="22"/>
          <w:szCs w:val="22"/>
        </w:rPr>
        <w:t xml:space="preserve">and </w:t>
      </w:r>
      <w:r w:rsidRPr="000A09B9">
        <w:rPr>
          <w:rFonts w:ascii="Raleway" w:hAnsi="Raleway"/>
          <w:color w:val="0070C0"/>
          <w:sz w:val="22"/>
          <w:szCs w:val="22"/>
        </w:rPr>
        <w:t>PolPerilsCovered</w:t>
      </w:r>
      <w:r w:rsidRPr="000A09B9">
        <w:rPr>
          <w:rFonts w:ascii="Raleway" w:hAnsi="Raleway"/>
          <w:sz w:val="22"/>
          <w:szCs w:val="22"/>
        </w:rPr>
        <w:t>.</w:t>
      </w:r>
    </w:p>
    <w:p w14:paraId="0262853E"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 of fields in an account import table can be found by filtering on ‘Acc’ in the InputFile column of the OED Input Fields sheet within the OED specification spreadsheet. There are over 200 potential fields that could be used within the account table. However, it is not mandatory to use a field if there is no data to populate the field and so most OED account input files will contain far fewer than 200 columns. For example, if account level financial terms are not needed (i.e. financial terms that apply across groups of policies) then all the financial fields starting with ‘Acc’ can be omitted (removing the need for 48 fields). If special conditions are not needed another 48 fields can be excluded.</w:t>
      </w:r>
    </w:p>
    <w:p w14:paraId="189E42D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See the section on </w:t>
      </w:r>
      <w:hyperlink w:anchor="_FINANCIAL_DETAILS_–_1" w:history="1">
        <w:r w:rsidRPr="000A09B9">
          <w:rPr>
            <w:rStyle w:val="Hyperlink"/>
            <w:rFonts w:ascii="Raleway" w:hAnsi="Raleway"/>
            <w:sz w:val="22"/>
            <w:szCs w:val="22"/>
          </w:rPr>
          <w:t>financial structures</w:t>
        </w:r>
      </w:hyperlink>
      <w:r w:rsidRPr="000A09B9">
        <w:rPr>
          <w:rFonts w:ascii="Raleway" w:hAnsi="Raleway"/>
          <w:sz w:val="22"/>
          <w:szCs w:val="22"/>
        </w:rPr>
        <w:t xml:space="preserve"> along with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xml:space="preserve"> for details of how the financial structure fields operate together.</w:t>
      </w:r>
    </w:p>
    <w:p w14:paraId="6B05AA20" w14:textId="77777777" w:rsidR="008232E7" w:rsidRDefault="008232E7" w:rsidP="00AD736F">
      <w:pPr>
        <w:pStyle w:val="Heading2"/>
        <w:rPr>
          <w:rFonts w:ascii="Raleway" w:hAnsi="Raleway"/>
          <w:sz w:val="22"/>
          <w:szCs w:val="22"/>
        </w:rPr>
      </w:pPr>
    </w:p>
    <w:p w14:paraId="0A77D9A1" w14:textId="1DD40D0F" w:rsidR="008538C6" w:rsidRPr="000A09B9" w:rsidRDefault="008538C6" w:rsidP="00AD736F">
      <w:pPr>
        <w:pStyle w:val="Heading2"/>
        <w:rPr>
          <w:rFonts w:ascii="Raleway" w:hAnsi="Raleway"/>
          <w:sz w:val="22"/>
          <w:szCs w:val="22"/>
        </w:rPr>
      </w:pPr>
      <w:bookmarkStart w:id="18" w:name="_Toc45613182"/>
      <w:r w:rsidRPr="000A09B9">
        <w:rPr>
          <w:rFonts w:ascii="Raleway" w:hAnsi="Raleway"/>
          <w:sz w:val="22"/>
          <w:szCs w:val="22"/>
        </w:rPr>
        <w:t>Reinsurance info import table</w:t>
      </w:r>
      <w:bookmarkEnd w:id="18"/>
    </w:p>
    <w:p w14:paraId="32E4A89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reinsurance info table contains details of the reinsurance contracts that relate to the underlying portfolios, accounts and locations. There must be exactly one entry per reinsurance contract in this table.</w:t>
      </w:r>
    </w:p>
    <w:p w14:paraId="09247E0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Any financial terms relating to reinsurance contracts should be entered in this table with the exception of the </w:t>
      </w:r>
      <w:r w:rsidRPr="000A09B9">
        <w:rPr>
          <w:rFonts w:ascii="Raleway" w:hAnsi="Raleway"/>
          <w:color w:val="0070C0"/>
          <w:sz w:val="22"/>
          <w:szCs w:val="22"/>
        </w:rPr>
        <w:t xml:space="preserve">CededPercent </w:t>
      </w:r>
      <w:r w:rsidRPr="000A09B9">
        <w:rPr>
          <w:rFonts w:ascii="Raleway" w:hAnsi="Raleway"/>
          <w:sz w:val="22"/>
          <w:szCs w:val="22"/>
        </w:rPr>
        <w:t>for a surplus treaty (which should be entered in the reinsurance scope table).</w:t>
      </w:r>
    </w:p>
    <w:p w14:paraId="5804805A"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For a list of the reinsurance financial terms available and examples about how to specify such terms see the </w:t>
      </w:r>
      <w:hyperlink w:anchor="_REINSURANCE_1" w:history="1">
        <w:r w:rsidRPr="000A09B9">
          <w:rPr>
            <w:rStyle w:val="Hyperlink"/>
            <w:rFonts w:ascii="Raleway" w:hAnsi="Raleway"/>
            <w:sz w:val="22"/>
            <w:szCs w:val="22"/>
          </w:rPr>
          <w:t>reinsurance</w:t>
        </w:r>
      </w:hyperlink>
      <w:r w:rsidRPr="000A09B9">
        <w:rPr>
          <w:rFonts w:ascii="Raleway" w:hAnsi="Raleway"/>
          <w:sz w:val="22"/>
          <w:szCs w:val="22"/>
        </w:rPr>
        <w:t xml:space="preserve"> section and associated </w:t>
      </w:r>
      <w:hyperlink w:anchor="_Examples_of_OED" w:history="1">
        <w:r w:rsidRPr="000A09B9">
          <w:rPr>
            <w:rStyle w:val="Hyperlink"/>
            <w:rFonts w:ascii="Raleway" w:hAnsi="Raleway"/>
            <w:sz w:val="22"/>
            <w:szCs w:val="22"/>
          </w:rPr>
          <w:t>examples</w:t>
        </w:r>
      </w:hyperlink>
      <w:r w:rsidRPr="000A09B9">
        <w:rPr>
          <w:rFonts w:ascii="Raleway" w:hAnsi="Raleway"/>
          <w:sz w:val="22"/>
          <w:szCs w:val="22"/>
        </w:rPr>
        <w:t>.</w:t>
      </w:r>
    </w:p>
    <w:p w14:paraId="3FBCEF69" w14:textId="51435FC1"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there is no reinsurance, this import file is not required. If there is reinsurance, the minimum set of fields required is </w:t>
      </w:r>
      <w:r w:rsidRPr="000A09B9">
        <w:rPr>
          <w:rFonts w:ascii="Raleway" w:hAnsi="Raleway"/>
          <w:color w:val="0070C0"/>
          <w:sz w:val="22"/>
          <w:szCs w:val="22"/>
        </w:rPr>
        <w:t>ReinsNumber</w:t>
      </w:r>
      <w:r w:rsidRPr="000A09B9">
        <w:rPr>
          <w:rFonts w:ascii="Raleway" w:hAnsi="Raleway"/>
          <w:sz w:val="22"/>
          <w:szCs w:val="22"/>
        </w:rPr>
        <w:t xml:space="preserve">, </w:t>
      </w:r>
      <w:r w:rsidRPr="000A09B9">
        <w:rPr>
          <w:rFonts w:ascii="Raleway" w:hAnsi="Raleway"/>
          <w:color w:val="0070C0"/>
          <w:sz w:val="22"/>
          <w:szCs w:val="22"/>
        </w:rPr>
        <w:t>ReinsPeril</w:t>
      </w:r>
      <w:r w:rsidRPr="000A09B9">
        <w:rPr>
          <w:rFonts w:ascii="Raleway" w:hAnsi="Raleway"/>
          <w:sz w:val="22"/>
          <w:szCs w:val="22"/>
        </w:rPr>
        <w:t xml:space="preserve">, </w:t>
      </w:r>
      <w:r w:rsidR="00B02837" w:rsidRPr="000A09B9">
        <w:rPr>
          <w:rFonts w:ascii="Raleway" w:hAnsi="Raleway"/>
          <w:color w:val="0070C0"/>
          <w:sz w:val="22"/>
          <w:szCs w:val="22"/>
        </w:rPr>
        <w:t>ReinsCurrency, I</w:t>
      </w:r>
      <w:r w:rsidRPr="000A09B9">
        <w:rPr>
          <w:rFonts w:ascii="Raleway" w:hAnsi="Raleway"/>
          <w:color w:val="0070C0"/>
          <w:sz w:val="22"/>
          <w:szCs w:val="22"/>
        </w:rPr>
        <w:t>nuringPriority</w:t>
      </w:r>
      <w:r w:rsidRPr="000A09B9">
        <w:rPr>
          <w:rFonts w:ascii="Raleway" w:hAnsi="Raleway"/>
          <w:sz w:val="22"/>
          <w:szCs w:val="22"/>
        </w:rPr>
        <w:t xml:space="preserve">, </w:t>
      </w:r>
      <w:r w:rsidRPr="000A09B9">
        <w:rPr>
          <w:rFonts w:ascii="Raleway" w:hAnsi="Raleway"/>
          <w:color w:val="0070C0"/>
          <w:sz w:val="22"/>
          <w:szCs w:val="22"/>
        </w:rPr>
        <w:t>ReinsType</w:t>
      </w:r>
      <w:r w:rsidRPr="000A09B9">
        <w:rPr>
          <w:rFonts w:ascii="Raleway" w:hAnsi="Raleway"/>
          <w:sz w:val="22"/>
          <w:szCs w:val="22"/>
        </w:rPr>
        <w:t xml:space="preserve">, </w:t>
      </w:r>
      <w:r w:rsidRPr="000A09B9">
        <w:rPr>
          <w:rFonts w:ascii="Raleway" w:hAnsi="Raleway"/>
          <w:color w:val="0070C0"/>
          <w:sz w:val="22"/>
          <w:szCs w:val="22"/>
        </w:rPr>
        <w:t>PlacedPercent</w:t>
      </w:r>
      <w:r w:rsidRPr="000A09B9">
        <w:rPr>
          <w:rFonts w:ascii="Raleway" w:hAnsi="Raleway"/>
          <w:sz w:val="22"/>
          <w:szCs w:val="22"/>
        </w:rPr>
        <w:t>.</w:t>
      </w:r>
    </w:p>
    <w:p w14:paraId="4E396C81" w14:textId="77777777" w:rsidR="008538C6" w:rsidRPr="000A09B9" w:rsidRDefault="008538C6" w:rsidP="00C25CE2">
      <w:pPr>
        <w:pStyle w:val="paragraphroboto"/>
        <w:rPr>
          <w:rFonts w:ascii="Raleway" w:hAnsi="Raleway"/>
          <w:sz w:val="22"/>
          <w:szCs w:val="22"/>
        </w:rPr>
      </w:pPr>
      <w:r w:rsidRPr="000A09B9">
        <w:rPr>
          <w:rFonts w:ascii="Raleway" w:hAnsi="Raleway"/>
          <w:color w:val="0070C0"/>
          <w:sz w:val="22"/>
          <w:szCs w:val="22"/>
        </w:rPr>
        <w:t xml:space="preserve">ReinsNumber </w:t>
      </w:r>
      <w:r w:rsidRPr="000A09B9">
        <w:rPr>
          <w:rFonts w:ascii="Raleway" w:hAnsi="Raleway"/>
          <w:sz w:val="22"/>
          <w:szCs w:val="22"/>
        </w:rPr>
        <w:t>must be unique, as this links with the reinsurance scope file.</w:t>
      </w:r>
    </w:p>
    <w:p w14:paraId="0C04772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full set of fields in a reinsurance info import table can be found by filtering on ‘ReinsInfo’ in the InputFile column of the OED Input Fields sheet within the OED specification spreadsheet. There are over 20 potential fields that could be used within the reinsurance info table. </w:t>
      </w:r>
      <w:r w:rsidRPr="000A09B9">
        <w:rPr>
          <w:rFonts w:ascii="Raleway" w:hAnsi="Raleway"/>
          <w:sz w:val="22"/>
          <w:szCs w:val="22"/>
        </w:rPr>
        <w:lastRenderedPageBreak/>
        <w:t>However, it is not mandatory to use a field if there is no data to populate the field.</w:t>
      </w:r>
    </w:p>
    <w:p w14:paraId="225B7799" w14:textId="3C7BB5A2" w:rsidR="008538C6" w:rsidRPr="000A09B9" w:rsidRDefault="008538C6" w:rsidP="00AD736F">
      <w:pPr>
        <w:pStyle w:val="Heading2"/>
        <w:rPr>
          <w:rFonts w:ascii="Raleway" w:hAnsi="Raleway"/>
          <w:sz w:val="22"/>
          <w:szCs w:val="22"/>
        </w:rPr>
      </w:pPr>
      <w:bookmarkStart w:id="19" w:name="_Toc45613183"/>
      <w:r w:rsidRPr="000A09B9">
        <w:rPr>
          <w:rFonts w:ascii="Raleway" w:hAnsi="Raleway"/>
          <w:sz w:val="22"/>
          <w:szCs w:val="22"/>
        </w:rPr>
        <w:t>Reinsurance scope import table</w:t>
      </w:r>
      <w:bookmarkEnd w:id="19"/>
    </w:p>
    <w:p w14:paraId="0B77F2C7" w14:textId="08A82448" w:rsidR="008538C6" w:rsidRPr="000A09B9" w:rsidRDefault="008538C6" w:rsidP="00C25CE2">
      <w:pPr>
        <w:pStyle w:val="paragraphroboto"/>
        <w:rPr>
          <w:rFonts w:ascii="Raleway" w:hAnsi="Raleway"/>
          <w:sz w:val="22"/>
          <w:szCs w:val="22"/>
        </w:rPr>
      </w:pPr>
      <w:r w:rsidRPr="000A09B9">
        <w:rPr>
          <w:rFonts w:ascii="Raleway" w:hAnsi="Raleway"/>
          <w:sz w:val="22"/>
          <w:szCs w:val="22"/>
        </w:rPr>
        <w:t>The reinsurance scope file contains details of three different but related pieces of information:</w:t>
      </w:r>
    </w:p>
    <w:p w14:paraId="13A97EE8"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scope of the reinsurance contract: i.e. which portfolios, accounts, locations are covered by a particular reinsurance contract</w:t>
      </w:r>
    </w:p>
    <w:p w14:paraId="6876501D"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risk level of the reinsurance contract: i.e. for reinsurance contracts with financial structures relating to a ‘risk’, the definition of what risk means</w:t>
      </w:r>
    </w:p>
    <w:p w14:paraId="1DEC4D77"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CededPercent for a surplus treaty: which can vary for each risk covered by the treaty</w:t>
      </w:r>
    </w:p>
    <w:p w14:paraId="0D649B6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above three points are discussed in turn below.</w:t>
      </w:r>
    </w:p>
    <w:p w14:paraId="67AAC21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w:t>
      </w:r>
      <w:r w:rsidRPr="000A09B9">
        <w:rPr>
          <w:rStyle w:val="Strong"/>
          <w:rFonts w:ascii="Raleway" w:hAnsi="Raleway"/>
          <w:sz w:val="22"/>
          <w:szCs w:val="22"/>
        </w:rPr>
        <w:t>scope</w:t>
      </w:r>
      <w:r w:rsidRPr="000A09B9">
        <w:rPr>
          <w:rFonts w:ascii="Raleway" w:hAnsi="Raleway"/>
          <w:sz w:val="22"/>
          <w:szCs w:val="22"/>
        </w:rPr>
        <w:t xml:space="preserve"> of what a reinsurance contract applies to is defined by the ten ‘filter fields’ available in the reinsurance scope file: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LocGroup</w:t>
      </w:r>
      <w:r w:rsidRPr="000A09B9">
        <w:rPr>
          <w:rFonts w:ascii="Raleway" w:hAnsi="Raleway"/>
          <w:sz w:val="22"/>
          <w:szCs w:val="22"/>
        </w:rPr>
        <w:t xml:space="preserve">, </w:t>
      </w:r>
      <w:r w:rsidRPr="000A09B9">
        <w:rPr>
          <w:rFonts w:ascii="Raleway" w:hAnsi="Raleway"/>
          <w:color w:val="0070C0"/>
          <w:sz w:val="22"/>
          <w:szCs w:val="22"/>
        </w:rPr>
        <w:t>LocNumber</w:t>
      </w:r>
      <w:r w:rsidRPr="000A09B9">
        <w:rPr>
          <w:rFonts w:ascii="Raleway" w:hAnsi="Raleway"/>
          <w:sz w:val="22"/>
          <w:szCs w:val="22"/>
        </w:rPr>
        <w:t xml:space="preserve">, </w:t>
      </w:r>
      <w:r w:rsidRPr="000A09B9">
        <w:rPr>
          <w:rFonts w:ascii="Raleway" w:hAnsi="Raleway"/>
          <w:color w:val="0070C0"/>
          <w:sz w:val="22"/>
          <w:szCs w:val="22"/>
        </w:rPr>
        <w:t>CedantName</w:t>
      </w:r>
      <w:r w:rsidRPr="000A09B9">
        <w:rPr>
          <w:rFonts w:ascii="Raleway" w:hAnsi="Raleway"/>
          <w:sz w:val="22"/>
          <w:szCs w:val="22"/>
        </w:rPr>
        <w:t xml:space="preserve">, </w:t>
      </w:r>
      <w:r w:rsidRPr="000A09B9">
        <w:rPr>
          <w:rFonts w:ascii="Raleway" w:hAnsi="Raleway"/>
          <w:color w:val="0070C0"/>
          <w:sz w:val="22"/>
          <w:szCs w:val="22"/>
        </w:rPr>
        <w:t>ProducerName</w:t>
      </w:r>
      <w:r w:rsidRPr="000A09B9">
        <w:rPr>
          <w:rFonts w:ascii="Raleway" w:hAnsi="Raleway"/>
          <w:sz w:val="22"/>
          <w:szCs w:val="22"/>
        </w:rPr>
        <w:t xml:space="preserve">, </w:t>
      </w:r>
      <w:r w:rsidRPr="000A09B9">
        <w:rPr>
          <w:rFonts w:ascii="Raleway" w:hAnsi="Raleway"/>
          <w:color w:val="0070C0"/>
          <w:sz w:val="22"/>
          <w:szCs w:val="22"/>
        </w:rPr>
        <w:t>LOB</w:t>
      </w:r>
      <w:r w:rsidRPr="000A09B9">
        <w:rPr>
          <w:rFonts w:ascii="Raleway" w:hAnsi="Raleway"/>
          <w:sz w:val="22"/>
          <w:szCs w:val="22"/>
        </w:rPr>
        <w:t xml:space="preserve">, </w:t>
      </w:r>
      <w:r w:rsidRPr="000A09B9">
        <w:rPr>
          <w:rFonts w:ascii="Raleway" w:hAnsi="Raleway"/>
          <w:color w:val="0070C0"/>
          <w:sz w:val="22"/>
          <w:szCs w:val="22"/>
        </w:rPr>
        <w:t>CountryCode</w:t>
      </w:r>
      <w:r w:rsidRPr="000A09B9">
        <w:rPr>
          <w:rFonts w:ascii="Raleway" w:hAnsi="Raleway"/>
          <w:sz w:val="22"/>
          <w:szCs w:val="22"/>
        </w:rPr>
        <w:t xml:space="preserve">, </w:t>
      </w:r>
      <w:r w:rsidRPr="000A09B9">
        <w:rPr>
          <w:rFonts w:ascii="Raleway" w:hAnsi="Raleway"/>
          <w:color w:val="0070C0"/>
          <w:sz w:val="22"/>
          <w:szCs w:val="22"/>
        </w:rPr>
        <w:t>ReinsTag</w:t>
      </w:r>
      <w:r w:rsidRPr="000A09B9">
        <w:rPr>
          <w:rFonts w:ascii="Raleway" w:hAnsi="Raleway"/>
          <w:sz w:val="22"/>
          <w:szCs w:val="22"/>
        </w:rPr>
        <w:t>.</w:t>
      </w:r>
    </w:p>
    <w:p w14:paraId="1CE3E57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For example:</w:t>
      </w:r>
    </w:p>
    <w:p w14:paraId="6DE7A1A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a reinsurance contract applies to a particular portfolio ‘A’ then the value ‘A’ would be entered in the </w:t>
      </w:r>
      <w:r w:rsidRPr="000A09B9">
        <w:rPr>
          <w:rFonts w:ascii="Raleway" w:hAnsi="Raleway"/>
          <w:color w:val="0070C0"/>
          <w:sz w:val="22"/>
          <w:szCs w:val="22"/>
        </w:rPr>
        <w:t xml:space="preserve">PortNumber </w:t>
      </w:r>
      <w:r w:rsidRPr="000A09B9">
        <w:rPr>
          <w:rFonts w:ascii="Raleway" w:hAnsi="Raleway"/>
          <w:sz w:val="22"/>
          <w:szCs w:val="22"/>
        </w:rPr>
        <w:t>field.</w:t>
      </w:r>
    </w:p>
    <w:p w14:paraId="6A329608" w14:textId="77777777" w:rsidR="008538C6" w:rsidRPr="000A09B9" w:rsidRDefault="00166C08" w:rsidP="00C25CE2">
      <w:pPr>
        <w:pStyle w:val="paragraphroboto"/>
        <w:rPr>
          <w:rFonts w:ascii="Raleway" w:hAnsi="Raleway"/>
          <w:sz w:val="22"/>
          <w:szCs w:val="22"/>
        </w:rPr>
      </w:pPr>
      <w:r w:rsidRPr="000A09B9">
        <w:rPr>
          <w:rFonts w:ascii="Raleway" w:hAnsi="Raleway"/>
          <w:sz w:val="22"/>
          <w:szCs w:val="22"/>
        </w:rPr>
        <w:t xml:space="preserve">If </w:t>
      </w:r>
      <w:r w:rsidR="008538C6" w:rsidRPr="000A09B9">
        <w:rPr>
          <w:rFonts w:ascii="Raleway" w:hAnsi="Raleway"/>
          <w:sz w:val="22"/>
          <w:szCs w:val="22"/>
        </w:rPr>
        <w:t xml:space="preserve">reinsurance applies only to account B in portfolio A, then ‘A’ would be entered in the </w:t>
      </w:r>
      <w:r w:rsidR="008538C6" w:rsidRPr="000A09B9">
        <w:rPr>
          <w:rFonts w:ascii="Raleway" w:hAnsi="Raleway"/>
          <w:color w:val="0070C0"/>
          <w:sz w:val="22"/>
          <w:szCs w:val="22"/>
        </w:rPr>
        <w:t xml:space="preserve">PortNumber </w:t>
      </w:r>
      <w:r w:rsidR="008538C6" w:rsidRPr="000A09B9">
        <w:rPr>
          <w:rFonts w:ascii="Raleway" w:hAnsi="Raleway"/>
          <w:sz w:val="22"/>
          <w:szCs w:val="22"/>
        </w:rPr>
        <w:t xml:space="preserve">field and ‘B’ would be entered </w:t>
      </w:r>
      <w:r w:rsidR="008538C6" w:rsidRPr="000A09B9">
        <w:rPr>
          <w:rStyle w:val="Strong"/>
          <w:rFonts w:ascii="Raleway" w:hAnsi="Raleway"/>
          <w:sz w:val="22"/>
          <w:szCs w:val="22"/>
        </w:rPr>
        <w:t>in the same row</w:t>
      </w:r>
      <w:r w:rsidR="008538C6" w:rsidRPr="000A09B9">
        <w:rPr>
          <w:rFonts w:ascii="Raleway" w:hAnsi="Raleway"/>
          <w:sz w:val="22"/>
          <w:szCs w:val="22"/>
        </w:rPr>
        <w:t xml:space="preserve"> in the </w:t>
      </w:r>
      <w:r w:rsidR="008538C6" w:rsidRPr="000A09B9">
        <w:rPr>
          <w:rFonts w:ascii="Raleway" w:hAnsi="Raleway"/>
          <w:color w:val="0070C0"/>
          <w:sz w:val="22"/>
          <w:szCs w:val="22"/>
        </w:rPr>
        <w:t xml:space="preserve">AccNumber </w:t>
      </w:r>
      <w:r w:rsidR="008538C6" w:rsidRPr="000A09B9">
        <w:rPr>
          <w:rFonts w:ascii="Raleway" w:hAnsi="Raleway"/>
          <w:sz w:val="22"/>
          <w:szCs w:val="22"/>
        </w:rPr>
        <w:t>field. In other words, entering criteria in the same row essentially applies an AND condition.</w:t>
      </w:r>
    </w:p>
    <w:p w14:paraId="31B29AA2"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Scope information relating to the same reinsurance contract can also be applied in separate rows: in this case each row would act like an OR condition for the filter. For example:</w:t>
      </w:r>
    </w:p>
    <w:p w14:paraId="2BE2F7A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w:t>
      </w:r>
      <w:r w:rsidRPr="000A09B9">
        <w:rPr>
          <w:rFonts w:ascii="Raleway" w:hAnsi="Raleway"/>
          <w:color w:val="0070C0"/>
          <w:sz w:val="22"/>
          <w:szCs w:val="22"/>
        </w:rPr>
        <w:t xml:space="preserve">PortNumber </w:t>
      </w:r>
      <w:r w:rsidRPr="000A09B9">
        <w:rPr>
          <w:rFonts w:ascii="Raleway" w:hAnsi="Raleway"/>
          <w:sz w:val="22"/>
          <w:szCs w:val="22"/>
        </w:rPr>
        <w:t xml:space="preserve">= ‘A’ is entered in one row and </w:t>
      </w:r>
      <w:r w:rsidRPr="000A09B9">
        <w:rPr>
          <w:rFonts w:ascii="Raleway" w:hAnsi="Raleway"/>
          <w:color w:val="0070C0"/>
          <w:sz w:val="22"/>
          <w:szCs w:val="22"/>
        </w:rPr>
        <w:t xml:space="preserve">AccNumber </w:t>
      </w:r>
      <w:r w:rsidRPr="000A09B9">
        <w:rPr>
          <w:rFonts w:ascii="Raleway" w:hAnsi="Raleway"/>
          <w:sz w:val="22"/>
          <w:szCs w:val="22"/>
        </w:rPr>
        <w:t>= ‘B’ is entered in a separate row, then this means that the scope of the reinsurance policy would apply to all records that match the condition: all records in portfolio ‘A’ OR any records in account number ‘B’.</w:t>
      </w:r>
    </w:p>
    <w:p w14:paraId="3D4330A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 xml:space="preserve">If </w:t>
      </w:r>
      <w:r w:rsidRPr="000A09B9">
        <w:rPr>
          <w:rFonts w:ascii="Raleway" w:hAnsi="Raleway"/>
          <w:color w:val="0070C0"/>
          <w:sz w:val="22"/>
          <w:szCs w:val="22"/>
        </w:rPr>
        <w:t xml:space="preserve">LocNumber </w:t>
      </w:r>
      <w:r w:rsidRPr="000A09B9">
        <w:rPr>
          <w:rFonts w:ascii="Raleway" w:hAnsi="Raleway"/>
          <w:sz w:val="22"/>
          <w:szCs w:val="22"/>
        </w:rPr>
        <w:t xml:space="preserve">is used as a scope filter then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 xml:space="preserve">must be specified too (otherwise </w:t>
      </w:r>
      <w:r w:rsidRPr="000A09B9">
        <w:rPr>
          <w:rFonts w:ascii="Raleway" w:hAnsi="Raleway"/>
          <w:color w:val="0070C0"/>
          <w:sz w:val="22"/>
          <w:szCs w:val="22"/>
        </w:rPr>
        <w:t xml:space="preserve">LocNumber </w:t>
      </w:r>
      <w:r w:rsidRPr="000A09B9">
        <w:rPr>
          <w:rFonts w:ascii="Raleway" w:hAnsi="Raleway"/>
          <w:sz w:val="22"/>
          <w:szCs w:val="22"/>
        </w:rPr>
        <w:t>does not uniquely identify a location).</w:t>
      </w:r>
    </w:p>
    <w:p w14:paraId="55AE945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w:t>
      </w:r>
      <w:r w:rsidRPr="000A09B9">
        <w:rPr>
          <w:rFonts w:ascii="Raleway" w:hAnsi="Raleway"/>
          <w:color w:val="0070C0"/>
          <w:sz w:val="22"/>
          <w:szCs w:val="22"/>
        </w:rPr>
        <w:t xml:space="preserve">PolNumber </w:t>
      </w:r>
      <w:r w:rsidRPr="000A09B9">
        <w:rPr>
          <w:rFonts w:ascii="Raleway" w:hAnsi="Raleway"/>
          <w:sz w:val="22"/>
          <w:szCs w:val="22"/>
        </w:rPr>
        <w:t xml:space="preserve">is used as a scope filter then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 xml:space="preserve">must be specified too (otherwise </w:t>
      </w:r>
      <w:r w:rsidRPr="000A09B9">
        <w:rPr>
          <w:rFonts w:ascii="Raleway" w:hAnsi="Raleway"/>
          <w:color w:val="0070C0"/>
          <w:sz w:val="22"/>
          <w:szCs w:val="22"/>
        </w:rPr>
        <w:t xml:space="preserve">PolNumber </w:t>
      </w:r>
      <w:r w:rsidRPr="000A09B9">
        <w:rPr>
          <w:rFonts w:ascii="Raleway" w:hAnsi="Raleway"/>
          <w:sz w:val="22"/>
          <w:szCs w:val="22"/>
        </w:rPr>
        <w:t xml:space="preserve">does </w:t>
      </w:r>
      <w:r w:rsidR="00166C08" w:rsidRPr="000A09B9">
        <w:rPr>
          <w:rFonts w:ascii="Raleway" w:hAnsi="Raleway"/>
          <w:sz w:val="22"/>
          <w:szCs w:val="22"/>
        </w:rPr>
        <w:t>not uniquely identify a policy</w:t>
      </w:r>
      <w:r w:rsidRPr="000A09B9">
        <w:rPr>
          <w:rFonts w:ascii="Raleway" w:hAnsi="Raleway"/>
          <w:sz w:val="22"/>
          <w:szCs w:val="22"/>
        </w:rPr>
        <w:t>).</w:t>
      </w:r>
    </w:p>
    <w:p w14:paraId="257CC7DC" w14:textId="3BC7764C"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of a reinsurance contract refers to the level at which ‘risk’ terms apply. A ‘risk’ can either be defined at Location ‘</w:t>
      </w:r>
      <w:r w:rsidRPr="000A09B9">
        <w:rPr>
          <w:rFonts w:ascii="Raleway" w:hAnsi="Raleway"/>
          <w:color w:val="FF0000"/>
          <w:sz w:val="22"/>
          <w:szCs w:val="22"/>
        </w:rPr>
        <w:t>LOC</w:t>
      </w:r>
      <w:r w:rsidRPr="000A09B9">
        <w:rPr>
          <w:rFonts w:ascii="Raleway" w:hAnsi="Raleway"/>
          <w:sz w:val="22"/>
          <w:szCs w:val="22"/>
        </w:rPr>
        <w:t>’, Location Group ‘</w:t>
      </w:r>
      <w:r w:rsidRPr="000A09B9">
        <w:rPr>
          <w:rFonts w:ascii="Raleway" w:hAnsi="Raleway"/>
          <w:color w:val="FF0000"/>
          <w:sz w:val="22"/>
          <w:szCs w:val="22"/>
        </w:rPr>
        <w:t>LGR</w:t>
      </w:r>
      <w:r w:rsidRPr="000A09B9">
        <w:rPr>
          <w:rFonts w:ascii="Raleway" w:hAnsi="Raleway"/>
          <w:sz w:val="22"/>
          <w:szCs w:val="22"/>
        </w:rPr>
        <w:t>’, Policy ‘</w:t>
      </w:r>
      <w:r w:rsidRPr="000A09B9">
        <w:rPr>
          <w:rFonts w:ascii="Raleway" w:hAnsi="Raleway"/>
          <w:color w:val="FF0000"/>
          <w:sz w:val="22"/>
          <w:szCs w:val="22"/>
        </w:rPr>
        <w:t>POL</w:t>
      </w:r>
      <w:r w:rsidRPr="000A09B9">
        <w:rPr>
          <w:rFonts w:ascii="Raleway" w:hAnsi="Raleway"/>
          <w:sz w:val="22"/>
          <w:szCs w:val="22"/>
        </w:rPr>
        <w:t>’ or Account level ‘</w:t>
      </w:r>
      <w:r w:rsidRPr="000A09B9">
        <w:rPr>
          <w:rFonts w:ascii="Raleway" w:hAnsi="Raleway"/>
          <w:color w:val="FF0000"/>
          <w:sz w:val="22"/>
          <w:szCs w:val="22"/>
        </w:rPr>
        <w:t>ACC</w:t>
      </w:r>
      <w:r w:rsidRPr="000A09B9">
        <w:rPr>
          <w:rFonts w:ascii="Raleway" w:hAnsi="Raleway"/>
          <w:sz w:val="22"/>
          <w:szCs w:val="22"/>
        </w:rPr>
        <w:t xml:space="preserve">’. If a reinsurance contract does not contain risk specific terms then </w:t>
      </w:r>
      <w:r w:rsidR="009F291C" w:rsidRPr="000A09B9">
        <w:rPr>
          <w:rFonts w:ascii="Raleway" w:hAnsi="Raleway"/>
          <w:sz w:val="22"/>
          <w:szCs w:val="22"/>
        </w:rPr>
        <w:t xml:space="preserve">the </w:t>
      </w:r>
      <w:r w:rsidR="009F291C" w:rsidRPr="000A09B9">
        <w:rPr>
          <w:rFonts w:ascii="Raleway" w:hAnsi="Raleway"/>
          <w:color w:val="0070C0"/>
          <w:sz w:val="22"/>
          <w:szCs w:val="22"/>
        </w:rPr>
        <w:t xml:space="preserve">RiskLevel </w:t>
      </w:r>
      <w:r w:rsidR="009F291C" w:rsidRPr="000A09B9">
        <w:rPr>
          <w:rFonts w:ascii="Raleway" w:hAnsi="Raleway"/>
          <w:sz w:val="22"/>
          <w:szCs w:val="22"/>
        </w:rPr>
        <w:t>field should be left blank.</w:t>
      </w:r>
      <w:r w:rsidRPr="000A09B9">
        <w:rPr>
          <w:rFonts w:ascii="Raleway" w:hAnsi="Raleway"/>
          <w:sz w:val="22"/>
          <w:szCs w:val="22"/>
        </w:rPr>
        <w:t xml:space="preserve"> Note that it is not only per-risk treaties that have risk level terms. A facultative contract, a quota share treaty or even a catastrophe XL may also have risk level terms and thus require a risk level to be defined. </w:t>
      </w:r>
    </w:p>
    <w:p w14:paraId="3F0C13F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Although the reinsurance scope and the risk level are two different concepts, for facultative contracts and surplus treaties the OED format requires that the risk level for a particular contract also be used to define the scope of the contract. This is because these contracts, by their nature, either apply to individual risks (facultative) or have a ceded percent that varies by risk (surplus) and so to have scope defined by fields different to the risk level would cause ambiguity and confusion.</w:t>
      </w:r>
    </w:p>
    <w:p w14:paraId="4D67E5A4" w14:textId="7940BB24"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Surplus treaties require entry of </w:t>
      </w:r>
      <w:r w:rsidRPr="000A09B9">
        <w:rPr>
          <w:rFonts w:ascii="Raleway" w:hAnsi="Raleway"/>
          <w:color w:val="0070C0"/>
          <w:sz w:val="22"/>
          <w:szCs w:val="22"/>
        </w:rPr>
        <w:t xml:space="preserve">CededPercent </w:t>
      </w:r>
      <w:r w:rsidRPr="000A09B9">
        <w:rPr>
          <w:rFonts w:ascii="Raleway" w:hAnsi="Raleway"/>
          <w:sz w:val="22"/>
          <w:szCs w:val="22"/>
        </w:rPr>
        <w:t>at the risk level. For example, if the risk level within a surplus treaty is location (</w:t>
      </w:r>
      <w:r w:rsidRPr="000A09B9">
        <w:rPr>
          <w:rFonts w:ascii="Raleway" w:hAnsi="Raleway"/>
          <w:color w:val="FF0000"/>
          <w:sz w:val="22"/>
          <w:szCs w:val="22"/>
        </w:rPr>
        <w:t>LOC</w:t>
      </w:r>
      <w:r w:rsidRPr="000A09B9">
        <w:rPr>
          <w:rFonts w:ascii="Raleway" w:hAnsi="Raleway"/>
          <w:sz w:val="22"/>
          <w:szCs w:val="22"/>
        </w:rPr>
        <w:t xml:space="preserve">) then the user must list every location covered by the treaty in the </w:t>
      </w:r>
      <w:r w:rsidRPr="000A09B9">
        <w:rPr>
          <w:rFonts w:ascii="Raleway" w:hAnsi="Raleway"/>
          <w:color w:val="0070C0"/>
          <w:sz w:val="22"/>
          <w:szCs w:val="22"/>
        </w:rPr>
        <w:t xml:space="preserve">LocNumber </w:t>
      </w:r>
      <w:r w:rsidRPr="000A09B9">
        <w:rPr>
          <w:rFonts w:ascii="Raleway" w:hAnsi="Raleway"/>
          <w:sz w:val="22"/>
          <w:szCs w:val="22"/>
        </w:rPr>
        <w:t xml:space="preserve">field (along with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to uniquely identify the location</w:t>
      </w:r>
      <w:r w:rsidR="009F291C" w:rsidRPr="000A09B9">
        <w:rPr>
          <w:rFonts w:ascii="Raleway" w:hAnsi="Raleway"/>
          <w:sz w:val="22"/>
          <w:szCs w:val="22"/>
        </w:rPr>
        <w:t xml:space="preserve"> within the file</w:t>
      </w:r>
      <w:r w:rsidRPr="000A09B9">
        <w:rPr>
          <w:rFonts w:ascii="Raleway" w:hAnsi="Raleway"/>
          <w:sz w:val="22"/>
          <w:szCs w:val="22"/>
        </w:rPr>
        <w:t xml:space="preserve">) as well as the </w:t>
      </w:r>
      <w:r w:rsidRPr="000A09B9">
        <w:rPr>
          <w:rFonts w:ascii="Raleway" w:hAnsi="Raleway"/>
          <w:color w:val="0070C0"/>
          <w:sz w:val="22"/>
          <w:szCs w:val="22"/>
        </w:rPr>
        <w:t xml:space="preserve">CededPercent </w:t>
      </w:r>
      <w:r w:rsidRPr="000A09B9">
        <w:rPr>
          <w:rFonts w:ascii="Raleway" w:hAnsi="Raleway"/>
          <w:sz w:val="22"/>
          <w:szCs w:val="22"/>
        </w:rPr>
        <w:t>for each location.</w:t>
      </w:r>
    </w:p>
    <w:p w14:paraId="25E1B3C6"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there is no reinsurance, the reinsurance scope import file is not required. If there is reinsurance each reinsurance entry in the reinsurance info file must have at least one entry in the reinsurance scope file; some contracts will have multiple entries in the scope file. </w:t>
      </w:r>
    </w:p>
    <w:p w14:paraId="5EBA7BA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minimum set of fields required is: </w:t>
      </w:r>
      <w:r w:rsidRPr="000A09B9">
        <w:rPr>
          <w:rFonts w:ascii="Raleway" w:hAnsi="Raleway"/>
          <w:color w:val="0070C0"/>
          <w:sz w:val="22"/>
          <w:szCs w:val="22"/>
        </w:rPr>
        <w:t xml:space="preserve">ReinsNumber </w:t>
      </w:r>
      <w:r w:rsidRPr="000A09B9">
        <w:rPr>
          <w:rFonts w:ascii="Raleway" w:hAnsi="Raleway"/>
          <w:sz w:val="22"/>
          <w:szCs w:val="22"/>
        </w:rPr>
        <w:t xml:space="preserve">and </w:t>
      </w:r>
      <w:r w:rsidRPr="000A09B9">
        <w:rPr>
          <w:rFonts w:ascii="Raleway" w:hAnsi="Raleway"/>
          <w:color w:val="0070C0"/>
          <w:sz w:val="22"/>
          <w:szCs w:val="22"/>
        </w:rPr>
        <w:t>RiskLevel</w:t>
      </w:r>
      <w:r w:rsidRPr="000A09B9">
        <w:rPr>
          <w:rFonts w:ascii="Raleway" w:hAnsi="Raleway"/>
          <w:sz w:val="22"/>
          <w:szCs w:val="22"/>
        </w:rPr>
        <w:t xml:space="preserve">, at least one of the ten filter fields, and </w:t>
      </w:r>
      <w:r w:rsidRPr="000A09B9">
        <w:rPr>
          <w:rFonts w:ascii="Raleway" w:hAnsi="Raleway"/>
          <w:color w:val="0070C0"/>
          <w:sz w:val="22"/>
          <w:szCs w:val="22"/>
        </w:rPr>
        <w:t xml:space="preserve">CededPercent </w:t>
      </w:r>
      <w:r w:rsidRPr="000A09B9">
        <w:rPr>
          <w:rFonts w:ascii="Raleway" w:hAnsi="Raleway"/>
          <w:sz w:val="22"/>
          <w:szCs w:val="22"/>
        </w:rPr>
        <w:t>for surplus treaties.</w:t>
      </w:r>
    </w:p>
    <w:p w14:paraId="3327D0BA" w14:textId="1045BA49"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w:t>
      </w:r>
      <w:r w:rsidR="00365F99" w:rsidRPr="000A09B9">
        <w:rPr>
          <w:rFonts w:ascii="Raleway" w:hAnsi="Raleway"/>
          <w:sz w:val="22"/>
          <w:szCs w:val="22"/>
        </w:rPr>
        <w:t xml:space="preserve"> of fields in a reinsurance scope</w:t>
      </w:r>
      <w:r w:rsidRPr="000A09B9">
        <w:rPr>
          <w:rFonts w:ascii="Raleway" w:hAnsi="Raleway"/>
          <w:sz w:val="22"/>
          <w:szCs w:val="22"/>
        </w:rPr>
        <w:t xml:space="preserve"> import table can be found by filtering on ‘ReinsScope’ in the InputFile column of the OED Input Fields sheet within the OED specification spreadsheet. There are over 10 potential fields that could be used within the reinsurance scope table. </w:t>
      </w:r>
      <w:r w:rsidRPr="000A09B9">
        <w:rPr>
          <w:rFonts w:ascii="Raleway" w:hAnsi="Raleway"/>
          <w:sz w:val="22"/>
          <w:szCs w:val="22"/>
        </w:rPr>
        <w:lastRenderedPageBreak/>
        <w:t>However, it is not mandatory to use a field if there is no data to populate the field.</w:t>
      </w:r>
    </w:p>
    <w:p w14:paraId="40337538" w14:textId="789F277C" w:rsidR="008538C6" w:rsidRPr="000A09B9" w:rsidRDefault="008538C6" w:rsidP="00AC3340">
      <w:pPr>
        <w:pStyle w:val="paragraphroboto"/>
        <w:rPr>
          <w:rFonts w:ascii="Raleway" w:hAnsi="Raleway"/>
          <w:sz w:val="22"/>
          <w:szCs w:val="22"/>
        </w:rPr>
      </w:pPr>
      <w:r w:rsidRPr="000A09B9">
        <w:rPr>
          <w:rFonts w:ascii="Raleway" w:hAnsi="Raleway"/>
          <w:sz w:val="22"/>
          <w:szCs w:val="22"/>
        </w:rPr>
        <w:t xml:space="preserve">For a list of the reinsurance financial terms available and examples about how to specify such terms see the </w:t>
      </w:r>
      <w:hyperlink w:anchor="_Reinsurance" w:history="1">
        <w:r w:rsidRPr="000A09B9">
          <w:rPr>
            <w:rStyle w:val="Hyperlink"/>
            <w:rFonts w:ascii="Raleway" w:hAnsi="Raleway"/>
            <w:sz w:val="22"/>
            <w:szCs w:val="22"/>
          </w:rPr>
          <w:t>reinsurance</w:t>
        </w:r>
      </w:hyperlink>
      <w:r w:rsidRPr="000A09B9">
        <w:rPr>
          <w:rFonts w:ascii="Raleway" w:hAnsi="Raleway"/>
          <w:sz w:val="22"/>
          <w:szCs w:val="22"/>
        </w:rPr>
        <w:t xml:space="preserve"> section and associated </w:t>
      </w:r>
      <w:hyperlink w:anchor="_Examples_of_OED" w:history="1">
        <w:r w:rsidRPr="000A09B9">
          <w:rPr>
            <w:rStyle w:val="Hyperlink"/>
            <w:rFonts w:ascii="Raleway" w:hAnsi="Raleway"/>
            <w:sz w:val="22"/>
            <w:szCs w:val="22"/>
          </w:rPr>
          <w:t>examples</w:t>
        </w:r>
      </w:hyperlink>
      <w:r w:rsidRPr="000A09B9">
        <w:rPr>
          <w:rFonts w:ascii="Raleway" w:hAnsi="Raleway"/>
          <w:sz w:val="22"/>
          <w:szCs w:val="22"/>
        </w:rPr>
        <w:t>.</w:t>
      </w:r>
    </w:p>
    <w:p w14:paraId="1124AE67" w14:textId="77777777" w:rsidR="008538C6" w:rsidRPr="000A09B9" w:rsidRDefault="008538C6" w:rsidP="008538C6">
      <w:pPr>
        <w:spacing w:before="180" w:line="300" w:lineRule="exact"/>
        <w:rPr>
          <w:rFonts w:ascii="Raleway" w:eastAsiaTheme="majorEastAsia" w:hAnsi="Raleway" w:cstheme="majorBidi"/>
          <w:bCs/>
          <w:sz w:val="22"/>
          <w:szCs w:val="22"/>
          <w:lang w:val="en-GB"/>
        </w:rPr>
      </w:pPr>
      <w:bookmarkStart w:id="20" w:name="_Asset_related_details"/>
      <w:bookmarkEnd w:id="20"/>
      <w:r w:rsidRPr="000A09B9">
        <w:rPr>
          <w:rFonts w:ascii="Raleway" w:hAnsi="Raleway"/>
          <w:sz w:val="22"/>
          <w:szCs w:val="22"/>
          <w:lang w:val="en-GB"/>
        </w:rPr>
        <w:br w:type="page"/>
      </w:r>
    </w:p>
    <w:p w14:paraId="47435CB7" w14:textId="0CFA1E4F" w:rsidR="000B0CBC" w:rsidRPr="000A09B9" w:rsidRDefault="000B0CBC" w:rsidP="00AD736F">
      <w:pPr>
        <w:pStyle w:val="Heading1"/>
        <w:rPr>
          <w:rFonts w:ascii="Raleway" w:hAnsi="Raleway"/>
          <w:sz w:val="22"/>
          <w:szCs w:val="22"/>
        </w:rPr>
      </w:pPr>
      <w:bookmarkStart w:id="21" w:name="_ASSET_RELATED_DETAILS_1"/>
      <w:bookmarkStart w:id="22" w:name="_Toc45613184"/>
      <w:bookmarkEnd w:id="21"/>
      <w:r w:rsidRPr="000A09B9">
        <w:rPr>
          <w:rFonts w:ascii="Raleway" w:hAnsi="Raleway"/>
          <w:sz w:val="22"/>
          <w:szCs w:val="22"/>
        </w:rPr>
        <w:lastRenderedPageBreak/>
        <w:t>ASSET RELATED DETAILS</w:t>
      </w:r>
      <w:bookmarkEnd w:id="22"/>
    </w:p>
    <w:p w14:paraId="7E48B444"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The following sections describe the OED specification for the asset value, usage, construction, and other modifiers that can influence the susceptibility of an asset to damage from a peril.</w:t>
      </w:r>
    </w:p>
    <w:p w14:paraId="46388219" w14:textId="759A1B00" w:rsidR="000B0CBC" w:rsidRPr="000A09B9" w:rsidRDefault="000B0CBC" w:rsidP="00AD736F">
      <w:pPr>
        <w:pStyle w:val="Heading2"/>
        <w:rPr>
          <w:rFonts w:ascii="Raleway" w:hAnsi="Raleway"/>
          <w:sz w:val="22"/>
          <w:szCs w:val="22"/>
        </w:rPr>
      </w:pPr>
      <w:bookmarkStart w:id="23" w:name="_Toc45613185"/>
      <w:r w:rsidRPr="000A09B9">
        <w:rPr>
          <w:rFonts w:ascii="Raleway" w:hAnsi="Raleway"/>
          <w:sz w:val="22"/>
          <w:szCs w:val="22"/>
        </w:rPr>
        <w:t>Coverage total insurable value (TIV)</w:t>
      </w:r>
      <w:bookmarkEnd w:id="23"/>
    </w:p>
    <w:p w14:paraId="00E3DA6B"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Total insurable value (TIV) for each property is captured in four location level fields:</w:t>
      </w:r>
    </w:p>
    <w:p w14:paraId="403EEC79"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BuildingTIV</w:t>
      </w:r>
      <w:r w:rsidRPr="000A09B9">
        <w:rPr>
          <w:rFonts w:ascii="Raleway" w:hAnsi="Raleway"/>
          <w:sz w:val="22"/>
          <w:szCs w:val="22"/>
        </w:rPr>
        <w:t xml:space="preserve">: The total insurable value of </w:t>
      </w:r>
      <w:r w:rsidR="00553DD6" w:rsidRPr="000A09B9">
        <w:rPr>
          <w:rFonts w:ascii="Raleway" w:hAnsi="Raleway"/>
          <w:sz w:val="22"/>
          <w:szCs w:val="22"/>
        </w:rPr>
        <w:t>the</w:t>
      </w:r>
      <w:r w:rsidRPr="000A09B9">
        <w:rPr>
          <w:rFonts w:ascii="Raleway" w:hAnsi="Raleway"/>
          <w:sz w:val="22"/>
          <w:szCs w:val="22"/>
        </w:rPr>
        <w:t xml:space="preserve"> buildings.</w:t>
      </w:r>
    </w:p>
    <w:p w14:paraId="4902C13D"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ContentsTIV</w:t>
      </w:r>
      <w:r w:rsidRPr="000A09B9">
        <w:rPr>
          <w:rFonts w:ascii="Raleway" w:hAnsi="Raleway"/>
          <w:sz w:val="22"/>
          <w:szCs w:val="22"/>
        </w:rPr>
        <w:t>: The total insurance value of contents and stock.</w:t>
      </w:r>
    </w:p>
    <w:p w14:paraId="09BC19F4"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BITIV</w:t>
      </w:r>
      <w:r w:rsidR="00553DD6" w:rsidRPr="000A09B9">
        <w:rPr>
          <w:rFonts w:ascii="Raleway" w:hAnsi="Raleway"/>
          <w:sz w:val="22"/>
          <w:szCs w:val="22"/>
        </w:rPr>
        <w:t>: The total</w:t>
      </w:r>
      <w:r w:rsidRPr="000A09B9">
        <w:rPr>
          <w:rFonts w:ascii="Raleway" w:hAnsi="Raleway"/>
          <w:sz w:val="22"/>
          <w:szCs w:val="22"/>
        </w:rPr>
        <w:t xml:space="preserve"> business interruption, or other time related, total insurable value.</w:t>
      </w:r>
    </w:p>
    <w:p w14:paraId="103C627C" w14:textId="5D5E678F"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OtherTIV</w:t>
      </w:r>
      <w:r w:rsidRPr="000A09B9">
        <w:rPr>
          <w:rFonts w:ascii="Raleway" w:hAnsi="Raleway"/>
          <w:sz w:val="22"/>
          <w:szCs w:val="22"/>
        </w:rPr>
        <w:t>: The total insurable value for elements other than the main building / content</w:t>
      </w:r>
      <w:r w:rsidR="00553DD6" w:rsidRPr="000A09B9">
        <w:rPr>
          <w:rFonts w:ascii="Raleway" w:hAnsi="Raleway"/>
          <w:sz w:val="22"/>
          <w:szCs w:val="22"/>
        </w:rPr>
        <w:t>s / time elements</w:t>
      </w:r>
      <w:r w:rsidRPr="000A09B9">
        <w:rPr>
          <w:rFonts w:ascii="Raleway" w:hAnsi="Raleway"/>
          <w:sz w:val="22"/>
          <w:szCs w:val="22"/>
        </w:rPr>
        <w:t>. Typically used to represent the TIV for outbuildings / appurtenant structures</w:t>
      </w:r>
      <w:r w:rsidR="00131396" w:rsidRPr="000A09B9">
        <w:rPr>
          <w:rFonts w:ascii="Raleway" w:hAnsi="Raleway"/>
          <w:sz w:val="22"/>
          <w:szCs w:val="22"/>
        </w:rPr>
        <w:t xml:space="preserve"> or motor TIV</w:t>
      </w:r>
      <w:r w:rsidRPr="000A09B9">
        <w:rPr>
          <w:rFonts w:ascii="Raleway" w:hAnsi="Raleway"/>
          <w:sz w:val="22"/>
          <w:szCs w:val="22"/>
        </w:rPr>
        <w:t>.</w:t>
      </w:r>
    </w:p>
    <w:p w14:paraId="779AF567" w14:textId="77777777" w:rsidR="003D249A" w:rsidRPr="000A09B9" w:rsidRDefault="000B0CBC" w:rsidP="00C25CE2">
      <w:pPr>
        <w:pStyle w:val="paragraphroboto"/>
        <w:rPr>
          <w:rFonts w:ascii="Raleway" w:hAnsi="Raleway"/>
          <w:sz w:val="22"/>
          <w:szCs w:val="22"/>
        </w:rPr>
      </w:pPr>
      <w:r w:rsidRPr="000A09B9">
        <w:rPr>
          <w:rFonts w:ascii="Raleway" w:hAnsi="Raleway"/>
          <w:sz w:val="22"/>
          <w:szCs w:val="22"/>
        </w:rPr>
        <w:t xml:space="preserve">Total insurable value is not peril dependent. The currency of the TIV is specified in the </w:t>
      </w:r>
      <w:r w:rsidRPr="000A09B9">
        <w:rPr>
          <w:rFonts w:ascii="Raleway" w:hAnsi="Raleway"/>
          <w:color w:val="0070C0"/>
          <w:sz w:val="22"/>
          <w:szCs w:val="22"/>
        </w:rPr>
        <w:t xml:space="preserve">LocCurrency </w:t>
      </w:r>
      <w:r w:rsidRPr="000A09B9">
        <w:rPr>
          <w:rFonts w:ascii="Raleway" w:hAnsi="Raleway"/>
          <w:sz w:val="22"/>
          <w:szCs w:val="22"/>
        </w:rPr>
        <w:t xml:space="preserve">field. </w:t>
      </w:r>
    </w:p>
    <w:p w14:paraId="79723596" w14:textId="5CCFFA1A" w:rsidR="00AE0A6A" w:rsidRPr="000A09B9" w:rsidRDefault="00AE0A6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0EC55FC4" w14:textId="6C820D6B" w:rsidR="000B0CBC" w:rsidRPr="000A09B9" w:rsidRDefault="008B65B3" w:rsidP="00AD736F">
      <w:pPr>
        <w:pStyle w:val="Heading2"/>
        <w:rPr>
          <w:rFonts w:ascii="Raleway" w:hAnsi="Raleway"/>
          <w:sz w:val="22"/>
          <w:szCs w:val="22"/>
        </w:rPr>
      </w:pPr>
      <w:bookmarkStart w:id="24" w:name="_Toc45613186"/>
      <w:r w:rsidRPr="000A09B9">
        <w:rPr>
          <w:rFonts w:ascii="Raleway" w:hAnsi="Raleway"/>
          <w:sz w:val="22"/>
          <w:szCs w:val="22"/>
        </w:rPr>
        <w:lastRenderedPageBreak/>
        <w:t>Occupancy t</w:t>
      </w:r>
      <w:r w:rsidR="000B0CBC" w:rsidRPr="000A09B9">
        <w:rPr>
          <w:rFonts w:ascii="Raleway" w:hAnsi="Raleway"/>
          <w:sz w:val="22"/>
          <w:szCs w:val="22"/>
        </w:rPr>
        <w:t>ype</w:t>
      </w:r>
      <w:bookmarkEnd w:id="24"/>
    </w:p>
    <w:p w14:paraId="68C30B0E" w14:textId="0A85B81E"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Occupancy codes are stored in the </w:t>
      </w:r>
      <w:r w:rsidRPr="000A09B9">
        <w:rPr>
          <w:rFonts w:ascii="Raleway" w:hAnsi="Raleway"/>
          <w:color w:val="0070C0"/>
          <w:sz w:val="22"/>
          <w:szCs w:val="22"/>
        </w:rPr>
        <w:t xml:space="preserve">OccupancyCode </w:t>
      </w:r>
      <w:r w:rsidRPr="000A09B9">
        <w:rPr>
          <w:rFonts w:ascii="Raleway" w:hAnsi="Raleway"/>
          <w:sz w:val="22"/>
          <w:szCs w:val="22"/>
        </w:rPr>
        <w:t>field. The occupancy type list is predominantly a one to one mapping from the AIR CEDE occupancy codes, although some extra codes have been added. The broad categories of code and the number ranges are shown in the table below.</w:t>
      </w:r>
      <w:r w:rsidR="00AD736F" w:rsidRPr="000A09B9">
        <w:rPr>
          <w:rFonts w:ascii="Raleway" w:hAnsi="Raleway"/>
          <w:sz w:val="22"/>
          <w:szCs w:val="22"/>
        </w:rPr>
        <w:br/>
      </w:r>
    </w:p>
    <w:tbl>
      <w:tblPr>
        <w:tblStyle w:val="ListTable3-Accent1"/>
        <w:tblW w:w="0" w:type="auto"/>
        <w:tblLook w:val="04A0" w:firstRow="1" w:lastRow="0" w:firstColumn="1" w:lastColumn="0" w:noHBand="0" w:noVBand="1"/>
      </w:tblPr>
      <w:tblGrid>
        <w:gridCol w:w="3881"/>
        <w:gridCol w:w="3813"/>
      </w:tblGrid>
      <w:tr w:rsidR="000B0CBC" w:rsidRPr="000A09B9" w14:paraId="5F4CDCFE"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14:paraId="1D8BFCDE"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OED OccupancyCode Range</w:t>
            </w:r>
          </w:p>
        </w:tc>
        <w:tc>
          <w:tcPr>
            <w:tcW w:w="4531" w:type="dxa"/>
          </w:tcPr>
          <w:p w14:paraId="1E708FE4"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Broad Category of Occupancy</w:t>
            </w:r>
          </w:p>
        </w:tc>
      </w:tr>
      <w:tr w:rsidR="000B0CBC" w:rsidRPr="000A09B9" w14:paraId="63FD21C1"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C6DAD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1000</w:t>
            </w:r>
          </w:p>
        </w:tc>
        <w:tc>
          <w:tcPr>
            <w:tcW w:w="4531" w:type="dxa"/>
          </w:tcPr>
          <w:p w14:paraId="41C6000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Unknown</w:t>
            </w:r>
          </w:p>
        </w:tc>
      </w:tr>
      <w:tr w:rsidR="000B0CBC" w:rsidRPr="000A09B9" w14:paraId="4A8DF0F5"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0104CEF2" w14:textId="4CA89D14"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1050 </w:t>
            </w:r>
            <w:r w:rsidR="00647608" w:rsidRPr="000A09B9">
              <w:rPr>
                <w:rStyle w:val="Strong"/>
                <w:rFonts w:ascii="Raleway" w:hAnsi="Raleway"/>
                <w:b/>
                <w:sz w:val="22"/>
                <w:szCs w:val="22"/>
              </w:rPr>
              <w:t>–</w:t>
            </w:r>
            <w:r w:rsidRPr="000A09B9">
              <w:rPr>
                <w:rStyle w:val="Strong"/>
                <w:rFonts w:ascii="Raleway" w:hAnsi="Raleway"/>
                <w:b/>
                <w:sz w:val="22"/>
                <w:szCs w:val="22"/>
              </w:rPr>
              <w:t xml:space="preserve"> 1099</w:t>
            </w:r>
          </w:p>
        </w:tc>
        <w:tc>
          <w:tcPr>
            <w:tcW w:w="4531" w:type="dxa"/>
          </w:tcPr>
          <w:p w14:paraId="3083C79F"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Residential</w:t>
            </w:r>
          </w:p>
        </w:tc>
      </w:tr>
      <w:tr w:rsidR="000B0CBC" w:rsidRPr="000A09B9" w14:paraId="22E8803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1D64F" w14:textId="3B489E13"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1100 </w:t>
            </w:r>
            <w:r w:rsidR="00647608" w:rsidRPr="000A09B9">
              <w:rPr>
                <w:rStyle w:val="Strong"/>
                <w:rFonts w:ascii="Raleway" w:hAnsi="Raleway"/>
                <w:b/>
                <w:sz w:val="22"/>
                <w:szCs w:val="22"/>
              </w:rPr>
              <w:t>–</w:t>
            </w:r>
            <w:r w:rsidRPr="000A09B9">
              <w:rPr>
                <w:rStyle w:val="Strong"/>
                <w:rFonts w:ascii="Raleway" w:hAnsi="Raleway"/>
                <w:b/>
                <w:sz w:val="22"/>
                <w:szCs w:val="22"/>
              </w:rPr>
              <w:t xml:space="preserve"> 1149</w:t>
            </w:r>
          </w:p>
        </w:tc>
        <w:tc>
          <w:tcPr>
            <w:tcW w:w="4531" w:type="dxa"/>
          </w:tcPr>
          <w:p w14:paraId="3E677B0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Commercial</w:t>
            </w:r>
          </w:p>
        </w:tc>
      </w:tr>
      <w:tr w:rsidR="000B0CBC" w:rsidRPr="000A09B9" w14:paraId="096B91FD"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4C8B4CF7" w14:textId="2CD7117A"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1150 </w:t>
            </w:r>
            <w:r w:rsidR="00647608" w:rsidRPr="000A09B9">
              <w:rPr>
                <w:rStyle w:val="Strong"/>
                <w:rFonts w:ascii="Raleway" w:hAnsi="Raleway"/>
                <w:b/>
                <w:sz w:val="22"/>
                <w:szCs w:val="22"/>
              </w:rPr>
              <w:t>–</w:t>
            </w:r>
            <w:r w:rsidRPr="000A09B9">
              <w:rPr>
                <w:rStyle w:val="Strong"/>
                <w:rFonts w:ascii="Raleway" w:hAnsi="Raleway"/>
                <w:b/>
                <w:sz w:val="22"/>
                <w:szCs w:val="22"/>
              </w:rPr>
              <w:t xml:space="preserve"> 1199</w:t>
            </w:r>
          </w:p>
        </w:tc>
        <w:tc>
          <w:tcPr>
            <w:tcW w:w="4531" w:type="dxa"/>
          </w:tcPr>
          <w:p w14:paraId="17148629"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Industrial</w:t>
            </w:r>
          </w:p>
        </w:tc>
      </w:tr>
      <w:tr w:rsidR="000B0CBC" w:rsidRPr="000A09B9" w14:paraId="39C2A2E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CC4822" w14:textId="3676F1DD"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1200 </w:t>
            </w:r>
            <w:r w:rsidR="00647608" w:rsidRPr="000A09B9">
              <w:rPr>
                <w:rStyle w:val="Strong"/>
                <w:rFonts w:ascii="Raleway" w:hAnsi="Raleway"/>
                <w:b/>
                <w:sz w:val="22"/>
                <w:szCs w:val="22"/>
              </w:rPr>
              <w:t>–</w:t>
            </w:r>
            <w:r w:rsidRPr="000A09B9">
              <w:rPr>
                <w:rStyle w:val="Strong"/>
                <w:rFonts w:ascii="Raleway" w:hAnsi="Raleway"/>
                <w:b/>
                <w:sz w:val="22"/>
                <w:szCs w:val="22"/>
              </w:rPr>
              <w:t xml:space="preserve"> 1249</w:t>
            </w:r>
          </w:p>
        </w:tc>
        <w:tc>
          <w:tcPr>
            <w:tcW w:w="4531" w:type="dxa"/>
          </w:tcPr>
          <w:p w14:paraId="7DF84D8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Religion / Government / Education</w:t>
            </w:r>
          </w:p>
        </w:tc>
      </w:tr>
      <w:tr w:rsidR="000B0CBC" w:rsidRPr="000A09B9" w14:paraId="6BB21980"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7AEFA186" w14:textId="290D508C"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1250 </w:t>
            </w:r>
            <w:r w:rsidR="00647608" w:rsidRPr="000A09B9">
              <w:rPr>
                <w:rStyle w:val="Strong"/>
                <w:rFonts w:ascii="Raleway" w:hAnsi="Raleway"/>
                <w:b/>
                <w:sz w:val="22"/>
                <w:szCs w:val="22"/>
              </w:rPr>
              <w:t>–</w:t>
            </w:r>
            <w:r w:rsidRPr="000A09B9">
              <w:rPr>
                <w:rStyle w:val="Strong"/>
                <w:rFonts w:ascii="Raleway" w:hAnsi="Raleway"/>
                <w:b/>
                <w:sz w:val="22"/>
                <w:szCs w:val="22"/>
              </w:rPr>
              <w:t xml:space="preserve"> 1299</w:t>
            </w:r>
          </w:p>
        </w:tc>
        <w:tc>
          <w:tcPr>
            <w:tcW w:w="4531" w:type="dxa"/>
          </w:tcPr>
          <w:p w14:paraId="5614815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Transportation</w:t>
            </w:r>
          </w:p>
        </w:tc>
      </w:tr>
      <w:tr w:rsidR="000B0CBC" w:rsidRPr="000A09B9" w14:paraId="58D5C9CE"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A89473A" w14:textId="661374BD"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1300 </w:t>
            </w:r>
            <w:r w:rsidR="00647608" w:rsidRPr="000A09B9">
              <w:rPr>
                <w:rStyle w:val="Strong"/>
                <w:rFonts w:ascii="Raleway" w:hAnsi="Raleway"/>
                <w:b/>
                <w:sz w:val="22"/>
                <w:szCs w:val="22"/>
              </w:rPr>
              <w:t>–</w:t>
            </w:r>
            <w:r w:rsidRPr="000A09B9">
              <w:rPr>
                <w:rStyle w:val="Strong"/>
                <w:rFonts w:ascii="Raleway" w:hAnsi="Raleway"/>
                <w:b/>
                <w:sz w:val="22"/>
                <w:szCs w:val="22"/>
              </w:rPr>
              <w:t xml:space="preserve"> 1349</w:t>
            </w:r>
          </w:p>
        </w:tc>
        <w:tc>
          <w:tcPr>
            <w:tcW w:w="4531" w:type="dxa"/>
          </w:tcPr>
          <w:p w14:paraId="6F7E3C22"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Utilities</w:t>
            </w:r>
          </w:p>
        </w:tc>
      </w:tr>
      <w:tr w:rsidR="000B0CBC" w:rsidRPr="000A09B9" w14:paraId="79149DC4"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1CABBB94" w14:textId="2687D948"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1350 </w:t>
            </w:r>
            <w:r w:rsidR="00647608" w:rsidRPr="000A09B9">
              <w:rPr>
                <w:rStyle w:val="Strong"/>
                <w:rFonts w:ascii="Raleway" w:hAnsi="Raleway"/>
                <w:b/>
                <w:sz w:val="22"/>
                <w:szCs w:val="22"/>
              </w:rPr>
              <w:t>–</w:t>
            </w:r>
            <w:r w:rsidRPr="000A09B9">
              <w:rPr>
                <w:rStyle w:val="Strong"/>
                <w:rFonts w:ascii="Raleway" w:hAnsi="Raleway"/>
                <w:b/>
                <w:sz w:val="22"/>
                <w:szCs w:val="22"/>
              </w:rPr>
              <w:t xml:space="preserve"> 1399</w:t>
            </w:r>
          </w:p>
        </w:tc>
        <w:tc>
          <w:tcPr>
            <w:tcW w:w="4531" w:type="dxa"/>
          </w:tcPr>
          <w:p w14:paraId="0347EB2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Miscellaneous</w:t>
            </w:r>
          </w:p>
        </w:tc>
      </w:tr>
      <w:tr w:rsidR="000B0CBC" w:rsidRPr="000A09B9" w14:paraId="7881A0F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F5524E" w14:textId="2830C74F"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2000 </w:t>
            </w:r>
            <w:r w:rsidR="00647608" w:rsidRPr="000A09B9">
              <w:rPr>
                <w:rStyle w:val="Strong"/>
                <w:rFonts w:ascii="Raleway" w:hAnsi="Raleway"/>
                <w:b/>
                <w:sz w:val="22"/>
                <w:szCs w:val="22"/>
              </w:rPr>
              <w:t>–</w:t>
            </w:r>
            <w:r w:rsidRPr="000A09B9">
              <w:rPr>
                <w:rStyle w:val="Strong"/>
                <w:rFonts w:ascii="Raleway" w:hAnsi="Raleway"/>
                <w:b/>
                <w:sz w:val="22"/>
                <w:szCs w:val="22"/>
              </w:rPr>
              <w:t xml:space="preserve"> 2799</w:t>
            </w:r>
          </w:p>
        </w:tc>
        <w:tc>
          <w:tcPr>
            <w:tcW w:w="4531" w:type="dxa"/>
          </w:tcPr>
          <w:p w14:paraId="2C634CA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Industrial Facility </w:t>
            </w:r>
          </w:p>
        </w:tc>
      </w:tr>
      <w:tr w:rsidR="000B0CBC" w:rsidRPr="000A09B9" w14:paraId="1198E169"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20088024" w14:textId="3882D6A4"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3000 </w:t>
            </w:r>
            <w:r w:rsidR="00647608" w:rsidRPr="000A09B9">
              <w:rPr>
                <w:rStyle w:val="Strong"/>
                <w:rFonts w:ascii="Raleway" w:hAnsi="Raleway"/>
                <w:b/>
                <w:sz w:val="22"/>
                <w:szCs w:val="22"/>
              </w:rPr>
              <w:t>–</w:t>
            </w:r>
            <w:r w:rsidRPr="000A09B9">
              <w:rPr>
                <w:rStyle w:val="Strong"/>
                <w:rFonts w:ascii="Raleway" w:hAnsi="Raleway"/>
                <w:b/>
                <w:sz w:val="22"/>
                <w:szCs w:val="22"/>
              </w:rPr>
              <w:t xml:space="preserve"> 3999</w:t>
            </w:r>
          </w:p>
        </w:tc>
        <w:tc>
          <w:tcPr>
            <w:tcW w:w="4531" w:type="dxa"/>
          </w:tcPr>
          <w:p w14:paraId="0128B44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Offshore</w:t>
            </w:r>
          </w:p>
        </w:tc>
      </w:tr>
    </w:tbl>
    <w:p w14:paraId="310C35EA"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Although the code ranges above infer an extremely long list of codes there are less than 200 distinct occupancy codes in total. Yachts and automobiles are included under</w:t>
      </w:r>
      <w:r w:rsidR="00553DD6" w:rsidRPr="000A09B9">
        <w:rPr>
          <w:rFonts w:ascii="Raleway" w:hAnsi="Raleway"/>
          <w:sz w:val="22"/>
          <w:szCs w:val="22"/>
        </w:rPr>
        <w:t xml:space="preserve"> c</w:t>
      </w:r>
      <w:r w:rsidRPr="000A09B9">
        <w:rPr>
          <w:rFonts w:ascii="Raleway" w:hAnsi="Raleway"/>
          <w:sz w:val="22"/>
          <w:szCs w:val="22"/>
        </w:rPr>
        <w:t>onstruction type codes rather than occupancy codes.</w:t>
      </w:r>
    </w:p>
    <w:p w14:paraId="3C7D1CE6"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Some users may have translated from a different (original) occupancy code to</w:t>
      </w:r>
      <w:r w:rsidR="00553DD6" w:rsidRPr="000A09B9">
        <w:rPr>
          <w:rFonts w:ascii="Raleway" w:hAnsi="Raleway"/>
          <w:sz w:val="22"/>
          <w:szCs w:val="22"/>
        </w:rPr>
        <w:t xml:space="preserve"> the OED occupancy code but</w:t>
      </w:r>
      <w:r w:rsidRPr="000A09B9">
        <w:rPr>
          <w:rFonts w:ascii="Raleway" w:hAnsi="Raleway"/>
          <w:sz w:val="22"/>
          <w:szCs w:val="22"/>
        </w:rPr>
        <w:t xml:space="preserve"> would like to store the original occupancy code information. This can be done using the </w:t>
      </w:r>
      <w:r w:rsidRPr="000A09B9">
        <w:rPr>
          <w:rFonts w:ascii="Raleway" w:hAnsi="Raleway"/>
          <w:color w:val="0070C0"/>
          <w:sz w:val="22"/>
          <w:szCs w:val="22"/>
        </w:rPr>
        <w:t xml:space="preserve">OrgOccupancyScheme </w:t>
      </w:r>
      <w:r w:rsidRPr="000A09B9">
        <w:rPr>
          <w:rFonts w:ascii="Raleway" w:hAnsi="Raleway"/>
          <w:sz w:val="22"/>
          <w:szCs w:val="22"/>
        </w:rPr>
        <w:t xml:space="preserve">and </w:t>
      </w:r>
      <w:r w:rsidRPr="000A09B9">
        <w:rPr>
          <w:rFonts w:ascii="Raleway" w:hAnsi="Raleway"/>
          <w:color w:val="0070C0"/>
          <w:sz w:val="22"/>
          <w:szCs w:val="22"/>
        </w:rPr>
        <w:t xml:space="preserve">OrgOccupancyCode </w:t>
      </w:r>
      <w:r w:rsidRPr="000A09B9">
        <w:rPr>
          <w:rFonts w:ascii="Raleway" w:hAnsi="Raleway"/>
          <w:sz w:val="22"/>
          <w:szCs w:val="22"/>
        </w:rPr>
        <w:t>fields.</w:t>
      </w:r>
    </w:p>
    <w:p w14:paraId="45128FF3" w14:textId="77777777" w:rsidR="0048165A" w:rsidRPr="000A09B9" w:rsidRDefault="0048165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26CA7F4E" w14:textId="2FFB6502" w:rsidR="000B0CBC" w:rsidRPr="000A09B9" w:rsidRDefault="008B65B3" w:rsidP="00AD736F">
      <w:pPr>
        <w:pStyle w:val="Heading2"/>
        <w:rPr>
          <w:rFonts w:ascii="Raleway" w:hAnsi="Raleway"/>
          <w:sz w:val="22"/>
          <w:szCs w:val="22"/>
        </w:rPr>
      </w:pPr>
      <w:bookmarkStart w:id="25" w:name="_Toc45613187"/>
      <w:r w:rsidRPr="000A09B9">
        <w:rPr>
          <w:rFonts w:ascii="Raleway" w:hAnsi="Raleway"/>
          <w:sz w:val="22"/>
          <w:szCs w:val="22"/>
        </w:rPr>
        <w:lastRenderedPageBreak/>
        <w:t>Construction t</w:t>
      </w:r>
      <w:r w:rsidR="000B0CBC" w:rsidRPr="000A09B9">
        <w:rPr>
          <w:rFonts w:ascii="Raleway" w:hAnsi="Raleway"/>
          <w:sz w:val="22"/>
          <w:szCs w:val="22"/>
        </w:rPr>
        <w:t>ype</w:t>
      </w:r>
      <w:bookmarkEnd w:id="25"/>
    </w:p>
    <w:p w14:paraId="32DB74A8" w14:textId="7758B865" w:rsidR="009E031A" w:rsidRPr="000A09B9" w:rsidRDefault="000B0CBC" w:rsidP="00C25CE2">
      <w:pPr>
        <w:pStyle w:val="paragraphroboto"/>
        <w:rPr>
          <w:rFonts w:ascii="Raleway" w:hAnsi="Raleway"/>
          <w:sz w:val="22"/>
          <w:szCs w:val="22"/>
        </w:rPr>
      </w:pPr>
      <w:r w:rsidRPr="000A09B9">
        <w:rPr>
          <w:rFonts w:ascii="Raleway" w:hAnsi="Raleway"/>
          <w:sz w:val="22"/>
          <w:szCs w:val="22"/>
        </w:rPr>
        <w:t xml:space="preserve">Construction codes are stored in the </w:t>
      </w:r>
      <w:r w:rsidRPr="000A09B9">
        <w:rPr>
          <w:rFonts w:ascii="Raleway" w:hAnsi="Raleway"/>
          <w:color w:val="0070C0"/>
          <w:sz w:val="22"/>
          <w:szCs w:val="22"/>
        </w:rPr>
        <w:t xml:space="preserve">ConstructionCode </w:t>
      </w:r>
      <w:r w:rsidRPr="000A09B9">
        <w:rPr>
          <w:rFonts w:ascii="Raleway" w:hAnsi="Raleway"/>
          <w:sz w:val="22"/>
          <w:szCs w:val="22"/>
        </w:rPr>
        <w:t>field. The construction type list is predominantly a one to one mapping from the AIR CEDE construction codes, although some extra codes have been added. The broad categories of code and the number ranges are shown in table below.</w:t>
      </w:r>
      <w:r w:rsidR="009E031A" w:rsidRPr="000A09B9">
        <w:rPr>
          <w:rFonts w:ascii="Raleway" w:hAnsi="Raleway"/>
          <w:sz w:val="22"/>
          <w:szCs w:val="22"/>
        </w:rPr>
        <w:br/>
      </w:r>
    </w:p>
    <w:tbl>
      <w:tblPr>
        <w:tblStyle w:val="ListTable3-Accent1"/>
        <w:tblW w:w="0" w:type="auto"/>
        <w:tblLook w:val="04A0" w:firstRow="1" w:lastRow="0" w:firstColumn="1" w:lastColumn="0" w:noHBand="0" w:noVBand="1"/>
      </w:tblPr>
      <w:tblGrid>
        <w:gridCol w:w="3891"/>
        <w:gridCol w:w="3803"/>
      </w:tblGrid>
      <w:tr w:rsidR="000B0CBC" w:rsidRPr="000A09B9" w14:paraId="140E4D4F"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91" w:type="dxa"/>
          </w:tcPr>
          <w:p w14:paraId="2B94C8B1"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OED ConstructionCode Range</w:t>
            </w:r>
          </w:p>
        </w:tc>
        <w:tc>
          <w:tcPr>
            <w:tcW w:w="3803" w:type="dxa"/>
          </w:tcPr>
          <w:p w14:paraId="05E3ED2B"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Broad Category of Construction</w:t>
            </w:r>
          </w:p>
        </w:tc>
      </w:tr>
      <w:tr w:rsidR="000B0CBC" w:rsidRPr="000A09B9" w14:paraId="53169340"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3B89C8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5000</w:t>
            </w:r>
          </w:p>
        </w:tc>
        <w:tc>
          <w:tcPr>
            <w:tcW w:w="3803" w:type="dxa"/>
          </w:tcPr>
          <w:p w14:paraId="5C58BB4E"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Unknown</w:t>
            </w:r>
          </w:p>
        </w:tc>
      </w:tr>
      <w:tr w:rsidR="000B0CBC" w:rsidRPr="000A09B9" w14:paraId="7C1CC80A"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241BD804"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5050 – 5099</w:t>
            </w:r>
          </w:p>
        </w:tc>
        <w:tc>
          <w:tcPr>
            <w:tcW w:w="3803" w:type="dxa"/>
          </w:tcPr>
          <w:p w14:paraId="5B3ADC2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Wood</w:t>
            </w:r>
          </w:p>
        </w:tc>
      </w:tr>
      <w:tr w:rsidR="000B0CBC" w:rsidRPr="000A09B9" w14:paraId="2C12835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7331BD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5100 – 5149</w:t>
            </w:r>
          </w:p>
        </w:tc>
        <w:tc>
          <w:tcPr>
            <w:tcW w:w="3803" w:type="dxa"/>
          </w:tcPr>
          <w:p w14:paraId="7EC0232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Masonry</w:t>
            </w:r>
          </w:p>
        </w:tc>
      </w:tr>
      <w:tr w:rsidR="000B0CBC" w:rsidRPr="000A09B9" w14:paraId="6AB6BE8D"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D455C2C"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5150 – 5199</w:t>
            </w:r>
          </w:p>
        </w:tc>
        <w:tc>
          <w:tcPr>
            <w:tcW w:w="3803" w:type="dxa"/>
          </w:tcPr>
          <w:p w14:paraId="48EDED5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Concrete</w:t>
            </w:r>
          </w:p>
        </w:tc>
      </w:tr>
      <w:tr w:rsidR="000B0CBC" w:rsidRPr="000A09B9" w14:paraId="26B4726B"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FB91DE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5200 – 5249</w:t>
            </w:r>
          </w:p>
        </w:tc>
        <w:tc>
          <w:tcPr>
            <w:tcW w:w="3803" w:type="dxa"/>
          </w:tcPr>
          <w:p w14:paraId="7BBD42B1"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Steel</w:t>
            </w:r>
          </w:p>
        </w:tc>
      </w:tr>
      <w:tr w:rsidR="000B0CBC" w:rsidRPr="000A09B9" w14:paraId="14A70A0B"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73963EEC"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5250 – 5299</w:t>
            </w:r>
          </w:p>
        </w:tc>
        <w:tc>
          <w:tcPr>
            <w:tcW w:w="3803" w:type="dxa"/>
          </w:tcPr>
          <w:p w14:paraId="65F8CB9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Composite</w:t>
            </w:r>
          </w:p>
        </w:tc>
      </w:tr>
      <w:tr w:rsidR="000B0CBC" w:rsidRPr="000A09B9" w14:paraId="16A32B1F"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6739059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5300 – 5349</w:t>
            </w:r>
          </w:p>
        </w:tc>
        <w:tc>
          <w:tcPr>
            <w:tcW w:w="3803" w:type="dxa"/>
          </w:tcPr>
          <w:p w14:paraId="1198312C"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Special</w:t>
            </w:r>
          </w:p>
        </w:tc>
      </w:tr>
      <w:tr w:rsidR="000B0CBC" w:rsidRPr="000A09B9" w14:paraId="18F4E865"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0CB9F857"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5350 – 5399</w:t>
            </w:r>
          </w:p>
        </w:tc>
        <w:tc>
          <w:tcPr>
            <w:tcW w:w="3803" w:type="dxa"/>
          </w:tcPr>
          <w:p w14:paraId="5578DE4C"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Mobile Homes</w:t>
            </w:r>
          </w:p>
        </w:tc>
      </w:tr>
      <w:tr w:rsidR="000B0CBC" w:rsidRPr="000A09B9" w14:paraId="5A1D323A"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6843BEB"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5400 – 5449</w:t>
            </w:r>
          </w:p>
        </w:tc>
        <w:tc>
          <w:tcPr>
            <w:tcW w:w="3803" w:type="dxa"/>
          </w:tcPr>
          <w:p w14:paraId="19FB55F4"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Bridges</w:t>
            </w:r>
          </w:p>
        </w:tc>
      </w:tr>
      <w:tr w:rsidR="000B0CBC" w:rsidRPr="000A09B9" w14:paraId="1EA338AC"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2D1CCAF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5450 – 5499</w:t>
            </w:r>
          </w:p>
        </w:tc>
        <w:tc>
          <w:tcPr>
            <w:tcW w:w="3803" w:type="dxa"/>
          </w:tcPr>
          <w:p w14:paraId="44A23A4B"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Roads, Railroads, Runways</w:t>
            </w:r>
          </w:p>
        </w:tc>
      </w:tr>
      <w:tr w:rsidR="000B0CBC" w:rsidRPr="000A09B9" w14:paraId="7A99634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6C1E7C3"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5500 – 5549</w:t>
            </w:r>
          </w:p>
        </w:tc>
        <w:tc>
          <w:tcPr>
            <w:tcW w:w="3803" w:type="dxa"/>
          </w:tcPr>
          <w:p w14:paraId="07E51669"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Dams</w:t>
            </w:r>
          </w:p>
        </w:tc>
      </w:tr>
      <w:tr w:rsidR="000B0CBC" w:rsidRPr="000A09B9" w14:paraId="1FBA5BBA"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69829047"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5550 – 5599</w:t>
            </w:r>
          </w:p>
        </w:tc>
        <w:tc>
          <w:tcPr>
            <w:tcW w:w="3803" w:type="dxa"/>
          </w:tcPr>
          <w:p w14:paraId="50E5ECCD"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Tunnels</w:t>
            </w:r>
          </w:p>
        </w:tc>
      </w:tr>
      <w:tr w:rsidR="000B0CBC" w:rsidRPr="000A09B9" w14:paraId="1C4B577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4B5DAD9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5600 – 5649</w:t>
            </w:r>
          </w:p>
        </w:tc>
        <w:tc>
          <w:tcPr>
            <w:tcW w:w="3803" w:type="dxa"/>
          </w:tcPr>
          <w:p w14:paraId="63D9241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Storage Tanks</w:t>
            </w:r>
          </w:p>
        </w:tc>
      </w:tr>
      <w:tr w:rsidR="000B0CBC" w:rsidRPr="000A09B9" w14:paraId="23B809B5"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11670510"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5650 – 5699</w:t>
            </w:r>
          </w:p>
        </w:tc>
        <w:tc>
          <w:tcPr>
            <w:tcW w:w="3803" w:type="dxa"/>
          </w:tcPr>
          <w:p w14:paraId="3839FD5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Pipelines</w:t>
            </w:r>
          </w:p>
        </w:tc>
      </w:tr>
      <w:tr w:rsidR="000B0CBC" w:rsidRPr="000A09B9" w14:paraId="46B60AD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66593334"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5700 – 5749</w:t>
            </w:r>
          </w:p>
        </w:tc>
        <w:tc>
          <w:tcPr>
            <w:tcW w:w="3803" w:type="dxa"/>
          </w:tcPr>
          <w:p w14:paraId="070E328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Chimneys</w:t>
            </w:r>
          </w:p>
        </w:tc>
      </w:tr>
      <w:tr w:rsidR="000B0CBC" w:rsidRPr="000A09B9" w14:paraId="4E8ACDF2"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0CA95BF"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5750 – 5799</w:t>
            </w:r>
          </w:p>
        </w:tc>
        <w:tc>
          <w:tcPr>
            <w:tcW w:w="3803" w:type="dxa"/>
          </w:tcPr>
          <w:p w14:paraId="06DFB0B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Towers</w:t>
            </w:r>
          </w:p>
        </w:tc>
      </w:tr>
      <w:tr w:rsidR="000B0CBC" w:rsidRPr="000A09B9" w14:paraId="4CAAF0BF"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3E0B8D9D"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5800 – 5849</w:t>
            </w:r>
          </w:p>
        </w:tc>
        <w:tc>
          <w:tcPr>
            <w:tcW w:w="3803" w:type="dxa"/>
          </w:tcPr>
          <w:p w14:paraId="5C448B90"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Equipment</w:t>
            </w:r>
          </w:p>
        </w:tc>
      </w:tr>
      <w:tr w:rsidR="000B0CBC" w:rsidRPr="000A09B9" w14:paraId="483E5F18"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4E2BCA2"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5850 – 5899</w:t>
            </w:r>
          </w:p>
        </w:tc>
        <w:tc>
          <w:tcPr>
            <w:tcW w:w="3803" w:type="dxa"/>
          </w:tcPr>
          <w:p w14:paraId="196B664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Automobiles</w:t>
            </w:r>
          </w:p>
        </w:tc>
      </w:tr>
      <w:tr w:rsidR="000B0CBC" w:rsidRPr="000A09B9" w14:paraId="665AE87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1BD2FE4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5900 – 5949</w:t>
            </w:r>
          </w:p>
        </w:tc>
        <w:tc>
          <w:tcPr>
            <w:tcW w:w="3803" w:type="dxa"/>
          </w:tcPr>
          <w:p w14:paraId="0870B19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Yachts</w:t>
            </w:r>
          </w:p>
        </w:tc>
      </w:tr>
      <w:tr w:rsidR="000B0CBC" w:rsidRPr="000A09B9" w14:paraId="10869F8B"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489516EA"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5950 – 5999</w:t>
            </w:r>
          </w:p>
        </w:tc>
        <w:tc>
          <w:tcPr>
            <w:tcW w:w="3803" w:type="dxa"/>
          </w:tcPr>
          <w:p w14:paraId="1A9CE84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Miscellaneous</w:t>
            </w:r>
          </w:p>
        </w:tc>
      </w:tr>
      <w:tr w:rsidR="000B0CBC" w:rsidRPr="000A09B9" w14:paraId="26B6FBE8"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17A3452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6000 – 6099</w:t>
            </w:r>
          </w:p>
        </w:tc>
        <w:tc>
          <w:tcPr>
            <w:tcW w:w="3803" w:type="dxa"/>
          </w:tcPr>
          <w:p w14:paraId="6D9FCE37"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Marine Cargo General</w:t>
            </w:r>
          </w:p>
        </w:tc>
      </w:tr>
      <w:tr w:rsidR="000B0CBC" w:rsidRPr="000A09B9" w14:paraId="37F340B7"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4EACAB9"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6100 – 6149</w:t>
            </w:r>
          </w:p>
        </w:tc>
        <w:tc>
          <w:tcPr>
            <w:tcW w:w="3803" w:type="dxa"/>
          </w:tcPr>
          <w:p w14:paraId="4E6FF41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Marine Cargo Combustible</w:t>
            </w:r>
          </w:p>
        </w:tc>
      </w:tr>
      <w:tr w:rsidR="000B0CBC" w:rsidRPr="000A09B9" w14:paraId="26A841B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A066EB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6150 – 6199</w:t>
            </w:r>
          </w:p>
        </w:tc>
        <w:tc>
          <w:tcPr>
            <w:tcW w:w="3803" w:type="dxa"/>
          </w:tcPr>
          <w:p w14:paraId="33D2523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Marine Cargo Non-Combustible</w:t>
            </w:r>
          </w:p>
        </w:tc>
      </w:tr>
      <w:tr w:rsidR="000B0CBC" w:rsidRPr="000A09B9" w14:paraId="77F23363"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1FED3B55"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7000 - 7999</w:t>
            </w:r>
          </w:p>
        </w:tc>
        <w:tc>
          <w:tcPr>
            <w:tcW w:w="3803" w:type="dxa"/>
          </w:tcPr>
          <w:p w14:paraId="6B09F46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Offshore</w:t>
            </w:r>
          </w:p>
        </w:tc>
      </w:tr>
    </w:tbl>
    <w:p w14:paraId="1EA5994E"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Although the code ranges above infer a very long list of codes there are less than 200 construction codes in total.</w:t>
      </w:r>
    </w:p>
    <w:p w14:paraId="51F6F570"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Some users may have translated from a different (original) construction code scheme to the </w:t>
      </w:r>
      <w:r w:rsidR="00553DD6" w:rsidRPr="000A09B9">
        <w:rPr>
          <w:rFonts w:ascii="Raleway" w:hAnsi="Raleway"/>
          <w:sz w:val="22"/>
          <w:szCs w:val="22"/>
        </w:rPr>
        <w:t>OED construction code scheme but</w:t>
      </w:r>
      <w:r w:rsidRPr="000A09B9">
        <w:rPr>
          <w:rFonts w:ascii="Raleway" w:hAnsi="Raleway"/>
          <w:sz w:val="22"/>
          <w:szCs w:val="22"/>
        </w:rPr>
        <w:t xml:space="preserve"> would like to store the original construction code information. This can be done using the </w:t>
      </w:r>
      <w:r w:rsidRPr="000A09B9">
        <w:rPr>
          <w:rFonts w:ascii="Raleway" w:hAnsi="Raleway"/>
          <w:color w:val="0070C0"/>
          <w:sz w:val="22"/>
          <w:szCs w:val="22"/>
        </w:rPr>
        <w:t xml:space="preserve">OrgConstructionScheme </w:t>
      </w:r>
      <w:r w:rsidRPr="000A09B9">
        <w:rPr>
          <w:rFonts w:ascii="Raleway" w:hAnsi="Raleway"/>
          <w:sz w:val="22"/>
          <w:szCs w:val="22"/>
        </w:rPr>
        <w:t xml:space="preserve">and </w:t>
      </w:r>
      <w:r w:rsidRPr="000A09B9">
        <w:rPr>
          <w:rFonts w:ascii="Raleway" w:hAnsi="Raleway"/>
          <w:color w:val="0070C0"/>
          <w:sz w:val="22"/>
          <w:szCs w:val="22"/>
        </w:rPr>
        <w:t xml:space="preserve">OrgConstructionCode </w:t>
      </w:r>
      <w:r w:rsidRPr="000A09B9">
        <w:rPr>
          <w:rFonts w:ascii="Raleway" w:hAnsi="Raleway"/>
          <w:sz w:val="22"/>
          <w:szCs w:val="22"/>
        </w:rPr>
        <w:t>fields.</w:t>
      </w:r>
    </w:p>
    <w:p w14:paraId="0A32BB0F" w14:textId="2C5F61EA" w:rsidR="000B0CBC" w:rsidRPr="000A09B9" w:rsidRDefault="000B0CBC" w:rsidP="00AD736F">
      <w:pPr>
        <w:pStyle w:val="Heading2"/>
        <w:rPr>
          <w:rFonts w:ascii="Raleway" w:hAnsi="Raleway"/>
          <w:sz w:val="22"/>
          <w:szCs w:val="22"/>
        </w:rPr>
      </w:pPr>
      <w:bookmarkStart w:id="26" w:name="_Toc45613188"/>
      <w:r w:rsidRPr="000A09B9">
        <w:rPr>
          <w:rFonts w:ascii="Raleway" w:hAnsi="Raleway"/>
          <w:sz w:val="22"/>
          <w:szCs w:val="22"/>
        </w:rPr>
        <w:lastRenderedPageBreak/>
        <w:t>Other common modifiers</w:t>
      </w:r>
      <w:bookmarkEnd w:id="26"/>
    </w:p>
    <w:p w14:paraId="573EDB1B"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While different catastrophe models will use different modifiers to adjust the vulnerability of an asset, the following are the most commonly </w:t>
      </w:r>
      <w:r w:rsidR="00F970BD" w:rsidRPr="000A09B9">
        <w:rPr>
          <w:rFonts w:ascii="Raleway" w:hAnsi="Raleway"/>
          <w:sz w:val="22"/>
          <w:szCs w:val="22"/>
        </w:rPr>
        <w:t>used modifiers:</w:t>
      </w:r>
    </w:p>
    <w:p w14:paraId="21687E8A"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YearBuilt</w:t>
      </w:r>
      <w:r w:rsidRPr="000A09B9">
        <w:rPr>
          <w:rFonts w:ascii="Raleway" w:hAnsi="Raleway"/>
          <w:sz w:val="22"/>
          <w:szCs w:val="22"/>
        </w:rPr>
        <w:t xml:space="preserve">: the year the building was built. </w:t>
      </w:r>
      <w:r w:rsidRPr="000A09B9">
        <w:rPr>
          <w:rFonts w:ascii="Raleway" w:hAnsi="Raleway"/>
          <w:color w:val="0070C0"/>
          <w:sz w:val="22"/>
          <w:szCs w:val="22"/>
        </w:rPr>
        <w:t>YearUpgraded</w:t>
      </w:r>
      <w:r w:rsidRPr="000A09B9">
        <w:rPr>
          <w:rFonts w:ascii="Raleway" w:hAnsi="Raleway"/>
          <w:sz w:val="22"/>
          <w:szCs w:val="22"/>
        </w:rPr>
        <w:t xml:space="preserve">, </w:t>
      </w:r>
      <w:r w:rsidRPr="000A09B9">
        <w:rPr>
          <w:rFonts w:ascii="Raleway" w:hAnsi="Raleway"/>
          <w:color w:val="0070C0"/>
          <w:sz w:val="22"/>
          <w:szCs w:val="22"/>
        </w:rPr>
        <w:t xml:space="preserve">RoofYearBuilt </w:t>
      </w:r>
      <w:r w:rsidRPr="000A09B9">
        <w:rPr>
          <w:rFonts w:ascii="Raleway" w:hAnsi="Raleway"/>
          <w:sz w:val="22"/>
          <w:szCs w:val="22"/>
        </w:rPr>
        <w:t>are also modifiers that allow the user to add additional information.</w:t>
      </w:r>
    </w:p>
    <w:p w14:paraId="40CB44E8" w14:textId="2B4B3E9E" w:rsidR="000B0CBC" w:rsidRPr="000A09B9" w:rsidRDefault="009F291C" w:rsidP="00C25CE2">
      <w:pPr>
        <w:pStyle w:val="ListParagraph"/>
        <w:rPr>
          <w:rFonts w:ascii="Raleway" w:hAnsi="Raleway"/>
          <w:sz w:val="22"/>
          <w:szCs w:val="22"/>
        </w:rPr>
      </w:pPr>
      <w:r w:rsidRPr="000A09B9">
        <w:rPr>
          <w:rFonts w:ascii="Raleway" w:hAnsi="Raleway"/>
          <w:color w:val="0070C0"/>
          <w:sz w:val="22"/>
          <w:szCs w:val="22"/>
        </w:rPr>
        <w:t>NumberOfStoreys</w:t>
      </w:r>
      <w:r w:rsidRPr="000A09B9">
        <w:rPr>
          <w:rFonts w:ascii="Raleway" w:hAnsi="Raleway"/>
          <w:sz w:val="22"/>
          <w:szCs w:val="22"/>
        </w:rPr>
        <w:t>: The total number of storeys</w:t>
      </w:r>
      <w:r w:rsidR="000B0CBC" w:rsidRPr="000A09B9">
        <w:rPr>
          <w:rFonts w:ascii="Raleway" w:hAnsi="Raleway"/>
          <w:sz w:val="22"/>
          <w:szCs w:val="22"/>
        </w:rPr>
        <w:t xml:space="preserve"> in a building. </w:t>
      </w:r>
      <w:r w:rsidR="000B0CBC" w:rsidRPr="000A09B9">
        <w:rPr>
          <w:rFonts w:ascii="Raleway" w:hAnsi="Raleway"/>
          <w:color w:val="0070C0"/>
          <w:sz w:val="22"/>
          <w:szCs w:val="22"/>
        </w:rPr>
        <w:t xml:space="preserve">BuildingHeight </w:t>
      </w:r>
      <w:r w:rsidR="000B0CBC" w:rsidRPr="000A09B9">
        <w:rPr>
          <w:rFonts w:ascii="Raleway" w:hAnsi="Raleway"/>
          <w:sz w:val="22"/>
          <w:szCs w:val="22"/>
        </w:rPr>
        <w:t xml:space="preserve">is also available for the user to add in the precise height of the building if this is known. </w:t>
      </w:r>
      <w:r w:rsidR="000B0CBC" w:rsidRPr="000A09B9">
        <w:rPr>
          <w:rFonts w:ascii="Raleway" w:hAnsi="Raleway"/>
          <w:color w:val="0070C0"/>
          <w:sz w:val="22"/>
          <w:szCs w:val="22"/>
        </w:rPr>
        <w:t xml:space="preserve">FloorsOccupied </w:t>
      </w:r>
      <w:r w:rsidR="000B0CBC" w:rsidRPr="000A09B9">
        <w:rPr>
          <w:rFonts w:ascii="Raleway" w:hAnsi="Raleway"/>
          <w:sz w:val="22"/>
          <w:szCs w:val="22"/>
        </w:rPr>
        <w:t>allows the specific floors in the building that are occupied to be specified.</w:t>
      </w:r>
    </w:p>
    <w:p w14:paraId="511F4AC7"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NumberOfBuildings</w:t>
      </w:r>
      <w:r w:rsidRPr="000A09B9">
        <w:rPr>
          <w:rFonts w:ascii="Raleway" w:hAnsi="Raleway"/>
          <w:sz w:val="22"/>
          <w:szCs w:val="22"/>
        </w:rPr>
        <w:t xml:space="preserve">: The number of buildings represented by this location. </w:t>
      </w:r>
      <w:r w:rsidR="00116735" w:rsidRPr="000A09B9">
        <w:rPr>
          <w:rFonts w:ascii="Raleway" w:hAnsi="Raleway"/>
          <w:sz w:val="22"/>
          <w:szCs w:val="22"/>
        </w:rPr>
        <w:t>This is c</w:t>
      </w:r>
      <w:r w:rsidRPr="000A09B9">
        <w:rPr>
          <w:rFonts w:ascii="Raleway" w:hAnsi="Raleway"/>
          <w:sz w:val="22"/>
          <w:szCs w:val="22"/>
        </w:rPr>
        <w:t>ommonly used to indicate the presence of aggregated data. If</w:t>
      </w:r>
      <w:r w:rsidR="00116735" w:rsidRPr="000A09B9">
        <w:rPr>
          <w:rFonts w:ascii="Raleway" w:hAnsi="Raleway"/>
          <w:sz w:val="22"/>
          <w:szCs w:val="22"/>
        </w:rPr>
        <w:t>,</w:t>
      </w:r>
      <w:r w:rsidRPr="000A09B9">
        <w:rPr>
          <w:rFonts w:ascii="Raleway" w:hAnsi="Raleway"/>
          <w:sz w:val="22"/>
          <w:szCs w:val="22"/>
        </w:rPr>
        <w:t xml:space="preserve"> instead</w:t>
      </w:r>
      <w:r w:rsidR="00116735" w:rsidRPr="000A09B9">
        <w:rPr>
          <w:rFonts w:ascii="Raleway" w:hAnsi="Raleway"/>
          <w:sz w:val="22"/>
          <w:szCs w:val="22"/>
        </w:rPr>
        <w:t>,</w:t>
      </w:r>
      <w:r w:rsidRPr="000A09B9">
        <w:rPr>
          <w:rFonts w:ascii="Raleway" w:hAnsi="Raleway"/>
          <w:sz w:val="22"/>
          <w:szCs w:val="22"/>
        </w:rPr>
        <w:t xml:space="preserve"> a user has specific details about different locations, but wants to denote a linkage of some kind between each location then the </w:t>
      </w:r>
      <w:r w:rsidRPr="000A09B9">
        <w:rPr>
          <w:rFonts w:ascii="Raleway" w:hAnsi="Raleway"/>
          <w:color w:val="0070C0"/>
          <w:sz w:val="22"/>
          <w:szCs w:val="22"/>
        </w:rPr>
        <w:t xml:space="preserve">LocGroup </w:t>
      </w:r>
      <w:r w:rsidRPr="000A09B9">
        <w:rPr>
          <w:rFonts w:ascii="Raleway" w:hAnsi="Raleway"/>
          <w:sz w:val="22"/>
          <w:szCs w:val="22"/>
        </w:rPr>
        <w:t xml:space="preserve">field can be used to link individual locations (either for reporting purposes or to define a reinsurance ‘risk’ level).  </w:t>
      </w:r>
      <w:r w:rsidRPr="000A09B9">
        <w:rPr>
          <w:rFonts w:ascii="Raleway" w:hAnsi="Raleway"/>
          <w:color w:val="0070C0"/>
          <w:sz w:val="22"/>
          <w:szCs w:val="22"/>
        </w:rPr>
        <w:t xml:space="preserve">CorrelationGroup </w:t>
      </w:r>
      <w:r w:rsidRPr="000A09B9">
        <w:rPr>
          <w:rFonts w:ascii="Raleway" w:hAnsi="Raleway"/>
          <w:sz w:val="22"/>
          <w:szCs w:val="22"/>
        </w:rPr>
        <w:t>can be used to denote a correlation in secondary uncertainty between groups of locations.</w:t>
      </w:r>
    </w:p>
    <w:p w14:paraId="38848D9C"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 xml:space="preserve">FloorArea </w:t>
      </w:r>
      <w:r w:rsidRPr="000A09B9">
        <w:rPr>
          <w:rFonts w:ascii="Raleway" w:hAnsi="Raleway"/>
          <w:sz w:val="22"/>
          <w:szCs w:val="22"/>
        </w:rPr>
        <w:t>&amp;</w:t>
      </w:r>
      <w:r w:rsidRPr="000A09B9">
        <w:rPr>
          <w:rFonts w:ascii="Raleway" w:hAnsi="Raleway"/>
          <w:color w:val="E0AD30" w:themeColor="accent3"/>
          <w:sz w:val="22"/>
          <w:szCs w:val="22"/>
        </w:rPr>
        <w:t xml:space="preserve"> </w:t>
      </w:r>
      <w:r w:rsidRPr="000A09B9">
        <w:rPr>
          <w:rFonts w:ascii="Raleway" w:hAnsi="Raleway"/>
          <w:color w:val="0070C0"/>
          <w:sz w:val="22"/>
          <w:szCs w:val="22"/>
        </w:rPr>
        <w:t>FloorAreaUnit</w:t>
      </w:r>
      <w:r w:rsidRPr="000A09B9">
        <w:rPr>
          <w:rFonts w:ascii="Raleway" w:hAnsi="Raleway"/>
          <w:sz w:val="22"/>
          <w:szCs w:val="22"/>
        </w:rPr>
        <w:t>: The total floor area occupied, summing the area of multiple floors.</w:t>
      </w:r>
    </w:p>
    <w:p w14:paraId="503960EE" w14:textId="0F9AC7E4" w:rsidR="003D249A" w:rsidRPr="000A09B9" w:rsidRDefault="000B0CBC" w:rsidP="00C25CE2">
      <w:pPr>
        <w:pStyle w:val="paragraphroboto"/>
        <w:rPr>
          <w:rFonts w:ascii="Raleway" w:hAnsi="Raleway"/>
          <w:sz w:val="22"/>
          <w:szCs w:val="22"/>
        </w:rPr>
      </w:pPr>
      <w:r w:rsidRPr="000A09B9">
        <w:rPr>
          <w:rFonts w:ascii="Raleway" w:hAnsi="Raleway"/>
          <w:sz w:val="22"/>
          <w:szCs w:val="22"/>
        </w:rPr>
        <w:t xml:space="preserve">Other modifiers, either peril specific or less commonly used by models, are available and are listed in the specification spreadsheet. They can be identified by filtering on the SecMod column in the ‘OED Input Fields’ sheet in the </w:t>
      </w:r>
      <w:r w:rsidR="00AC3340" w:rsidRPr="000A09B9">
        <w:rPr>
          <w:rFonts w:ascii="Raleway" w:hAnsi="Raleway"/>
          <w:sz w:val="22"/>
          <w:szCs w:val="22"/>
        </w:rPr>
        <w:t xml:space="preserve">specification </w:t>
      </w:r>
      <w:r w:rsidRPr="000A09B9">
        <w:rPr>
          <w:rFonts w:ascii="Raleway" w:hAnsi="Raleway"/>
          <w:sz w:val="22"/>
          <w:szCs w:val="22"/>
        </w:rPr>
        <w:t>spreadsheet.</w:t>
      </w:r>
    </w:p>
    <w:p w14:paraId="64AB8BD4" w14:textId="77777777" w:rsidR="0048165A" w:rsidRPr="000A09B9" w:rsidRDefault="0048165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44485A56" w14:textId="7E457599" w:rsidR="000B0CBC" w:rsidRPr="000A09B9" w:rsidRDefault="000B0CBC" w:rsidP="00AD736F">
      <w:pPr>
        <w:pStyle w:val="Heading2"/>
        <w:rPr>
          <w:rFonts w:ascii="Raleway" w:hAnsi="Raleway"/>
          <w:sz w:val="22"/>
          <w:szCs w:val="22"/>
        </w:rPr>
      </w:pPr>
      <w:bookmarkStart w:id="27" w:name="_Toc45613189"/>
      <w:r w:rsidRPr="000A09B9">
        <w:rPr>
          <w:rFonts w:ascii="Raleway" w:hAnsi="Raleway"/>
          <w:sz w:val="22"/>
          <w:szCs w:val="22"/>
        </w:rPr>
        <w:lastRenderedPageBreak/>
        <w:t>Flexi-tables</w:t>
      </w:r>
      <w:bookmarkEnd w:id="27"/>
    </w:p>
    <w:p w14:paraId="26BE60D9"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Despite the wide range of fields available in OED, there is always the possibility that a user needs to enter or store information without a corresponding OED field. This can be achieved through the flexi-table functionality within OED, which essentially provides a key-value pair back end table at the main hierarchical levels.</w:t>
      </w:r>
    </w:p>
    <w:p w14:paraId="695FEC29" w14:textId="0250C7C4" w:rsidR="0048165A" w:rsidRPr="000A09B9" w:rsidRDefault="000B0CBC" w:rsidP="00C25CE2">
      <w:pPr>
        <w:pStyle w:val="paragraphroboto"/>
        <w:rPr>
          <w:rFonts w:ascii="Raleway" w:hAnsi="Raleway"/>
          <w:sz w:val="22"/>
          <w:szCs w:val="22"/>
        </w:rPr>
      </w:pPr>
      <w:r w:rsidRPr="000A09B9">
        <w:rPr>
          <w:rFonts w:ascii="Raleway" w:hAnsi="Raleway"/>
          <w:sz w:val="22"/>
          <w:szCs w:val="22"/>
        </w:rPr>
        <w:t xml:space="preserve">To enter additional field / values, a user can enter additional columns: </w:t>
      </w:r>
      <w:r w:rsidRPr="000A09B9">
        <w:rPr>
          <w:rFonts w:ascii="Raleway" w:hAnsi="Raleway"/>
          <w:color w:val="0070C0"/>
          <w:sz w:val="22"/>
          <w:szCs w:val="22"/>
        </w:rPr>
        <w:t>FlexiLocZZZ</w:t>
      </w:r>
      <w:r w:rsidRPr="000A09B9">
        <w:rPr>
          <w:rFonts w:ascii="Raleway" w:hAnsi="Raleway"/>
          <w:sz w:val="22"/>
          <w:szCs w:val="22"/>
        </w:rPr>
        <w:t xml:space="preserve">, </w:t>
      </w:r>
      <w:r w:rsidRPr="000A09B9">
        <w:rPr>
          <w:rFonts w:ascii="Raleway" w:hAnsi="Raleway"/>
          <w:color w:val="0070C0"/>
          <w:sz w:val="22"/>
          <w:szCs w:val="22"/>
        </w:rPr>
        <w:t>FlexPolZZZ</w:t>
      </w:r>
      <w:r w:rsidRPr="000A09B9">
        <w:rPr>
          <w:rFonts w:ascii="Raleway" w:hAnsi="Raleway"/>
          <w:sz w:val="22"/>
          <w:szCs w:val="22"/>
        </w:rPr>
        <w:t xml:space="preserve">, </w:t>
      </w:r>
      <w:r w:rsidRPr="000A09B9">
        <w:rPr>
          <w:rFonts w:ascii="Raleway" w:hAnsi="Raleway"/>
          <w:color w:val="0070C0"/>
          <w:sz w:val="22"/>
          <w:szCs w:val="22"/>
        </w:rPr>
        <w:t>FlexiAccZZZ</w:t>
      </w:r>
      <w:r w:rsidRPr="000A09B9">
        <w:rPr>
          <w:rFonts w:ascii="Raleway" w:hAnsi="Raleway"/>
          <w:sz w:val="22"/>
          <w:szCs w:val="22"/>
        </w:rPr>
        <w:t>, where ‘ZZZ’ contains the name of the new field.</w:t>
      </w:r>
    </w:p>
    <w:p w14:paraId="4AC4AE23" w14:textId="7429243B"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For example, if a user </w:t>
      </w:r>
      <w:r w:rsidR="00116735" w:rsidRPr="000A09B9">
        <w:rPr>
          <w:rFonts w:ascii="Raleway" w:hAnsi="Raleway"/>
          <w:sz w:val="22"/>
          <w:szCs w:val="22"/>
        </w:rPr>
        <w:t>wants to store</w:t>
      </w:r>
      <w:r w:rsidRPr="000A09B9">
        <w:rPr>
          <w:rFonts w:ascii="Raleway" w:hAnsi="Raleway"/>
          <w:sz w:val="22"/>
          <w:szCs w:val="22"/>
        </w:rPr>
        <w:t xml:space="preserve"> </w:t>
      </w:r>
      <w:r w:rsidR="00116735" w:rsidRPr="000A09B9">
        <w:rPr>
          <w:rFonts w:ascii="Raleway" w:hAnsi="Raleway"/>
          <w:sz w:val="22"/>
          <w:szCs w:val="22"/>
        </w:rPr>
        <w:t>information on house colour, they c</w:t>
      </w:r>
      <w:r w:rsidRPr="000A09B9">
        <w:rPr>
          <w:rFonts w:ascii="Raleway" w:hAnsi="Raleway"/>
          <w:sz w:val="22"/>
          <w:szCs w:val="22"/>
        </w:rPr>
        <w:t>ould add an additional column to the location input file with the fieldname FlexiLocHouseColour.</w:t>
      </w:r>
    </w:p>
    <w:p w14:paraId="7659488E"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The backend database location level flexi-table would then contain the following:</w:t>
      </w:r>
    </w:p>
    <w:p w14:paraId="5A41799A" w14:textId="77777777" w:rsidR="000B0CBC" w:rsidRPr="000A09B9" w:rsidRDefault="000B0CBC" w:rsidP="00C25CE2">
      <w:pPr>
        <w:pStyle w:val="paragraphroboto"/>
        <w:rPr>
          <w:rFonts w:ascii="Raleway" w:hAnsi="Raleway"/>
          <w:sz w:val="22"/>
          <w:szCs w:val="22"/>
        </w:rPr>
      </w:pPr>
    </w:p>
    <w:tbl>
      <w:tblPr>
        <w:tblStyle w:val="ListTable3-Accent1"/>
        <w:tblW w:w="0" w:type="auto"/>
        <w:tblLook w:val="04A0" w:firstRow="1" w:lastRow="0" w:firstColumn="1" w:lastColumn="0" w:noHBand="0" w:noVBand="1"/>
      </w:tblPr>
      <w:tblGrid>
        <w:gridCol w:w="1912"/>
        <w:gridCol w:w="1478"/>
        <w:gridCol w:w="2155"/>
        <w:gridCol w:w="2149"/>
      </w:tblGrid>
      <w:tr w:rsidR="000B0CBC" w:rsidRPr="000A09B9" w14:paraId="58EAB67E"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Pr>
          <w:p w14:paraId="1CE2F944"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FlexiLocID</w:t>
            </w:r>
          </w:p>
        </w:tc>
        <w:tc>
          <w:tcPr>
            <w:tcW w:w="1915" w:type="dxa"/>
          </w:tcPr>
          <w:p w14:paraId="4A8163E5"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LocID</w:t>
            </w:r>
          </w:p>
        </w:tc>
        <w:tc>
          <w:tcPr>
            <w:tcW w:w="2426" w:type="dxa"/>
          </w:tcPr>
          <w:p w14:paraId="60E218E3"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ModifierName</w:t>
            </w:r>
          </w:p>
        </w:tc>
        <w:tc>
          <w:tcPr>
            <w:tcW w:w="2425" w:type="dxa"/>
          </w:tcPr>
          <w:p w14:paraId="5CE1AE5B"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ModifierValue</w:t>
            </w:r>
          </w:p>
        </w:tc>
      </w:tr>
      <w:tr w:rsidR="000B0CBC" w:rsidRPr="000A09B9" w14:paraId="1B850772"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F67ED05"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1915" w:type="dxa"/>
          </w:tcPr>
          <w:p w14:paraId="10FCAC37"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426" w:type="dxa"/>
          </w:tcPr>
          <w:p w14:paraId="486773D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43D3482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Green</w:t>
            </w:r>
          </w:p>
        </w:tc>
      </w:tr>
      <w:tr w:rsidR="000B0CBC" w:rsidRPr="000A09B9" w14:paraId="18EA8D6A" w14:textId="77777777" w:rsidTr="009E031A">
        <w:tc>
          <w:tcPr>
            <w:cnfStyle w:val="001000000000" w:firstRow="0" w:lastRow="0" w:firstColumn="1" w:lastColumn="0" w:oddVBand="0" w:evenVBand="0" w:oddHBand="0" w:evenHBand="0" w:firstRowFirstColumn="0" w:firstRowLastColumn="0" w:lastRowFirstColumn="0" w:lastRowLastColumn="0"/>
            <w:tcW w:w="2295" w:type="dxa"/>
          </w:tcPr>
          <w:p w14:paraId="597B681F"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1915" w:type="dxa"/>
          </w:tcPr>
          <w:p w14:paraId="6E564094"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426" w:type="dxa"/>
          </w:tcPr>
          <w:p w14:paraId="7DF86D5D"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3E8895E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Blue</w:t>
            </w:r>
          </w:p>
        </w:tc>
      </w:tr>
      <w:tr w:rsidR="000B0CBC" w:rsidRPr="000A09B9" w14:paraId="6684C050"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93FE994"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1915" w:type="dxa"/>
          </w:tcPr>
          <w:p w14:paraId="23F0DD4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2426" w:type="dxa"/>
          </w:tcPr>
          <w:p w14:paraId="6A66F3FE"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0AAB3E61"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Red</w:t>
            </w:r>
          </w:p>
        </w:tc>
      </w:tr>
      <w:tr w:rsidR="000B0CBC" w:rsidRPr="000A09B9" w14:paraId="07DC3F6C" w14:textId="77777777" w:rsidTr="009E031A">
        <w:tc>
          <w:tcPr>
            <w:cnfStyle w:val="001000000000" w:firstRow="0" w:lastRow="0" w:firstColumn="1" w:lastColumn="0" w:oddVBand="0" w:evenVBand="0" w:oddHBand="0" w:evenHBand="0" w:firstRowFirstColumn="0" w:firstRowLastColumn="0" w:lastRowFirstColumn="0" w:lastRowLastColumn="0"/>
            <w:tcW w:w="2295" w:type="dxa"/>
          </w:tcPr>
          <w:p w14:paraId="0DD2BC4B"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1915" w:type="dxa"/>
          </w:tcPr>
          <w:p w14:paraId="688E4D0E"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4</w:t>
            </w:r>
          </w:p>
        </w:tc>
        <w:tc>
          <w:tcPr>
            <w:tcW w:w="2426" w:type="dxa"/>
          </w:tcPr>
          <w:p w14:paraId="362EFAB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4353FB4B"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Red</w:t>
            </w:r>
          </w:p>
        </w:tc>
      </w:tr>
    </w:tbl>
    <w:p w14:paraId="3AD5E7F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br w:type="page"/>
      </w:r>
    </w:p>
    <w:p w14:paraId="3B3180D2" w14:textId="102A5610" w:rsidR="003D249A" w:rsidRPr="000A09B9" w:rsidRDefault="003D249A" w:rsidP="00AD736F">
      <w:pPr>
        <w:pStyle w:val="Heading1"/>
        <w:rPr>
          <w:rFonts w:ascii="Raleway" w:hAnsi="Raleway"/>
          <w:sz w:val="22"/>
          <w:szCs w:val="22"/>
        </w:rPr>
      </w:pPr>
      <w:bookmarkStart w:id="28" w:name="_GEOGRAPHY_AND_PERILS"/>
      <w:bookmarkStart w:id="29" w:name="_Toc45613190"/>
      <w:bookmarkEnd w:id="28"/>
      <w:r w:rsidRPr="000A09B9">
        <w:rPr>
          <w:rFonts w:ascii="Raleway" w:hAnsi="Raleway"/>
          <w:sz w:val="22"/>
          <w:szCs w:val="22"/>
        </w:rPr>
        <w:lastRenderedPageBreak/>
        <w:t>GEOGRAPHY AND PERILS</w:t>
      </w:r>
      <w:bookmarkEnd w:id="29"/>
    </w:p>
    <w:p w14:paraId="7527BCB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several aspects to geographical information in OED:</w:t>
      </w:r>
    </w:p>
    <w:p w14:paraId="107EF2A7" w14:textId="77B4CAE9" w:rsidR="003D249A" w:rsidRPr="000A09B9" w:rsidRDefault="00912A0E" w:rsidP="00C25CE2">
      <w:pPr>
        <w:pStyle w:val="ListParagraph"/>
        <w:rPr>
          <w:rFonts w:ascii="Raleway" w:hAnsi="Raleway"/>
          <w:sz w:val="22"/>
          <w:szCs w:val="22"/>
        </w:rPr>
      </w:pPr>
      <w:r w:rsidRPr="000A09B9">
        <w:rPr>
          <w:rFonts w:ascii="Raleway" w:hAnsi="Raleway"/>
          <w:sz w:val="22"/>
          <w:szCs w:val="22"/>
        </w:rPr>
        <w:t>Country codes</w:t>
      </w:r>
    </w:p>
    <w:p w14:paraId="712F990D"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Address information fields</w:t>
      </w:r>
    </w:p>
    <w:p w14:paraId="4A0F8441"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Geocoding information</w:t>
      </w:r>
    </w:p>
    <w:p w14:paraId="5051874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These are discussed in the subsequent sections.</w:t>
      </w:r>
    </w:p>
    <w:p w14:paraId="62BEBA0E" w14:textId="6B930696" w:rsidR="003D249A" w:rsidRPr="000A09B9" w:rsidRDefault="003D249A" w:rsidP="00AD736F">
      <w:pPr>
        <w:pStyle w:val="Heading2"/>
        <w:rPr>
          <w:rFonts w:ascii="Raleway" w:hAnsi="Raleway"/>
          <w:sz w:val="22"/>
          <w:szCs w:val="22"/>
        </w:rPr>
      </w:pPr>
      <w:bookmarkStart w:id="30" w:name="_Toc45613191"/>
      <w:r w:rsidRPr="000A09B9">
        <w:rPr>
          <w:rFonts w:ascii="Raleway" w:hAnsi="Raleway"/>
          <w:sz w:val="22"/>
          <w:szCs w:val="22"/>
        </w:rPr>
        <w:t>Country codes</w:t>
      </w:r>
      <w:bookmarkEnd w:id="30"/>
    </w:p>
    <w:p w14:paraId="49F4851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Country codes are stored in the </w:t>
      </w:r>
      <w:r w:rsidRPr="000A09B9">
        <w:rPr>
          <w:rFonts w:ascii="Raleway" w:hAnsi="Raleway"/>
          <w:color w:val="0070C0"/>
          <w:sz w:val="22"/>
          <w:szCs w:val="22"/>
        </w:rPr>
        <w:t xml:space="preserve">CountryCode </w:t>
      </w:r>
      <w:r w:rsidRPr="000A09B9">
        <w:rPr>
          <w:rFonts w:ascii="Raleway" w:hAnsi="Raleway"/>
          <w:sz w:val="22"/>
          <w:szCs w:val="22"/>
        </w:rPr>
        <w:t>field and are based on the ISO3166 alpha-2 codes with the following additions:</w:t>
      </w:r>
    </w:p>
    <w:p w14:paraId="44A20983"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XB</w:t>
      </w:r>
      <w:r w:rsidRPr="000A09B9">
        <w:rPr>
          <w:rFonts w:ascii="Raleway" w:hAnsi="Raleway"/>
          <w:color w:val="134C63" w:themeColor="accent2"/>
          <w:sz w:val="22"/>
          <w:szCs w:val="22"/>
        </w:rPr>
        <w:t xml:space="preserve"> </w:t>
      </w:r>
      <w:r w:rsidRPr="000A09B9">
        <w:rPr>
          <w:rFonts w:ascii="Raleway" w:hAnsi="Raleway"/>
          <w:sz w:val="22"/>
          <w:szCs w:val="22"/>
        </w:rPr>
        <w:t>= Bonaire</w:t>
      </w:r>
    </w:p>
    <w:p w14:paraId="1753B7BD"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XS</w:t>
      </w:r>
      <w:r w:rsidRPr="000A09B9">
        <w:rPr>
          <w:rFonts w:ascii="Raleway" w:hAnsi="Raleway"/>
          <w:color w:val="134C63" w:themeColor="accent2"/>
          <w:sz w:val="22"/>
          <w:szCs w:val="22"/>
        </w:rPr>
        <w:t xml:space="preserve"> </w:t>
      </w:r>
      <w:r w:rsidRPr="000A09B9">
        <w:rPr>
          <w:rFonts w:ascii="Raleway" w:hAnsi="Raleway"/>
          <w:sz w:val="22"/>
          <w:szCs w:val="22"/>
        </w:rPr>
        <w:t>= Saba</w:t>
      </w:r>
    </w:p>
    <w:p w14:paraId="01BC9CA4"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XE</w:t>
      </w:r>
      <w:r w:rsidRPr="000A09B9">
        <w:rPr>
          <w:rFonts w:ascii="Raleway" w:hAnsi="Raleway"/>
          <w:color w:val="134C63" w:themeColor="accent2"/>
          <w:sz w:val="22"/>
          <w:szCs w:val="22"/>
        </w:rPr>
        <w:t xml:space="preserve"> </w:t>
      </w:r>
      <w:r w:rsidRPr="000A09B9">
        <w:rPr>
          <w:rFonts w:ascii="Raleway" w:hAnsi="Raleway"/>
          <w:sz w:val="22"/>
          <w:szCs w:val="22"/>
        </w:rPr>
        <w:t>= St Eustatius</w:t>
      </w:r>
    </w:p>
    <w:p w14:paraId="3BD1DDED"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XW</w:t>
      </w:r>
      <w:r w:rsidRPr="000A09B9">
        <w:rPr>
          <w:rFonts w:ascii="Raleway" w:hAnsi="Raleway"/>
          <w:color w:val="134C63" w:themeColor="accent2"/>
          <w:sz w:val="22"/>
          <w:szCs w:val="22"/>
        </w:rPr>
        <w:t xml:space="preserve"> </w:t>
      </w:r>
      <w:r w:rsidRPr="000A09B9">
        <w:rPr>
          <w:rFonts w:ascii="Raleway" w:hAnsi="Raleway"/>
          <w:sz w:val="22"/>
          <w:szCs w:val="22"/>
        </w:rPr>
        <w:t>= Worldwide exposure (not used for modelling)</w:t>
      </w:r>
    </w:p>
    <w:p w14:paraId="7D3B963A"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Offshore regions have been added as a direct one to one mapping from AIR’s CEDE offshore codes</w:t>
      </w:r>
      <w:r w:rsidR="00116735" w:rsidRPr="000A09B9">
        <w:rPr>
          <w:rFonts w:ascii="Raleway" w:hAnsi="Raleway"/>
          <w:sz w:val="22"/>
          <w:szCs w:val="22"/>
        </w:rPr>
        <w:t xml:space="preserve"> (t</w:t>
      </w:r>
      <w:r w:rsidRPr="000A09B9">
        <w:rPr>
          <w:rFonts w:ascii="Raleway" w:hAnsi="Raleway"/>
          <w:sz w:val="22"/>
          <w:szCs w:val="22"/>
        </w:rPr>
        <w:t>he AIR three letter codes have been mapped to two-characte</w:t>
      </w:r>
      <w:r w:rsidR="00116735" w:rsidRPr="000A09B9">
        <w:rPr>
          <w:rFonts w:ascii="Raleway" w:hAnsi="Raleway"/>
          <w:sz w:val="22"/>
          <w:szCs w:val="22"/>
        </w:rPr>
        <w:t xml:space="preserve">r codes for storage efficiency </w:t>
      </w:r>
      <w:r w:rsidRPr="000A09B9">
        <w:rPr>
          <w:rFonts w:ascii="Raleway" w:hAnsi="Raleway"/>
          <w:sz w:val="22"/>
          <w:szCs w:val="22"/>
        </w:rPr>
        <w:t xml:space="preserve">e.g. </w:t>
      </w:r>
      <w:r w:rsidRPr="000A09B9">
        <w:rPr>
          <w:rFonts w:ascii="Raleway" w:hAnsi="Raleway"/>
          <w:color w:val="FF0000"/>
          <w:sz w:val="22"/>
          <w:szCs w:val="22"/>
        </w:rPr>
        <w:t xml:space="preserve">A1 </w:t>
      </w:r>
      <w:r w:rsidRPr="000A09B9">
        <w:rPr>
          <w:rFonts w:ascii="Raleway" w:hAnsi="Raleway"/>
          <w:sz w:val="22"/>
          <w:szCs w:val="22"/>
        </w:rPr>
        <w:t>for Alaska offshore)</w:t>
      </w:r>
    </w:p>
    <w:p w14:paraId="71FF2AB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Full details of the permitted code values are in the </w:t>
      </w:r>
      <w:r w:rsidR="00116735" w:rsidRPr="000A09B9">
        <w:rPr>
          <w:rFonts w:ascii="Raleway" w:hAnsi="Raleway"/>
          <w:sz w:val="22"/>
          <w:szCs w:val="22"/>
        </w:rPr>
        <w:t xml:space="preserve">OED </w:t>
      </w:r>
      <w:r w:rsidRPr="000A09B9">
        <w:rPr>
          <w:rFonts w:ascii="Raleway" w:hAnsi="Raleway"/>
          <w:sz w:val="22"/>
          <w:szCs w:val="22"/>
        </w:rPr>
        <w:t>specification spreadsheet.</w:t>
      </w:r>
    </w:p>
    <w:p w14:paraId="65160A23" w14:textId="62A3F7CB" w:rsidR="003D249A" w:rsidRPr="000A09B9" w:rsidRDefault="00912A0E" w:rsidP="00AD736F">
      <w:pPr>
        <w:pStyle w:val="Heading2"/>
        <w:rPr>
          <w:rFonts w:ascii="Raleway" w:hAnsi="Raleway"/>
          <w:sz w:val="22"/>
          <w:szCs w:val="22"/>
        </w:rPr>
      </w:pPr>
      <w:bookmarkStart w:id="31" w:name="_Toc45613192"/>
      <w:r w:rsidRPr="000A09B9">
        <w:rPr>
          <w:rFonts w:ascii="Raleway" w:hAnsi="Raleway"/>
          <w:sz w:val="22"/>
          <w:szCs w:val="22"/>
        </w:rPr>
        <w:t>Standardised geographical</w:t>
      </w:r>
      <w:r w:rsidR="008D4EC0" w:rsidRPr="000A09B9">
        <w:rPr>
          <w:rFonts w:ascii="Raleway" w:hAnsi="Raleway"/>
          <w:sz w:val="22"/>
          <w:szCs w:val="22"/>
        </w:rPr>
        <w:t xml:space="preserve"> fields</w:t>
      </w:r>
      <w:bookmarkEnd w:id="31"/>
    </w:p>
    <w:p w14:paraId="198FDD5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following fields are available for capturing geographical information in OED:</w:t>
      </w:r>
    </w:p>
    <w:p w14:paraId="592E565E" w14:textId="77777777"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StreetAddress</w:t>
      </w:r>
      <w:r w:rsidRPr="000A09B9">
        <w:rPr>
          <w:rFonts w:ascii="Raleway" w:hAnsi="Raleway"/>
          <w:sz w:val="22"/>
          <w:szCs w:val="22"/>
        </w:rPr>
        <w:t>: The building number and street</w:t>
      </w:r>
    </w:p>
    <w:p w14:paraId="58762322" w14:textId="3E3E156C"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PostalCode</w:t>
      </w:r>
      <w:r w:rsidRPr="000A09B9">
        <w:rPr>
          <w:rFonts w:ascii="Raleway" w:hAnsi="Raleway"/>
          <w:sz w:val="22"/>
          <w:szCs w:val="22"/>
        </w:rPr>
        <w:t>: The predominant full resolution postal code used</w:t>
      </w:r>
      <w:r w:rsidR="008B65B3" w:rsidRPr="000A09B9">
        <w:rPr>
          <w:rFonts w:ascii="Raleway" w:hAnsi="Raleway"/>
          <w:sz w:val="22"/>
          <w:szCs w:val="22"/>
        </w:rPr>
        <w:t xml:space="preserve"> (e.g. 5-</w:t>
      </w:r>
      <w:r w:rsidRPr="000A09B9">
        <w:rPr>
          <w:rFonts w:ascii="Raleway" w:hAnsi="Raleway"/>
          <w:sz w:val="22"/>
          <w:szCs w:val="22"/>
        </w:rPr>
        <w:t>digit zip code in the US)</w:t>
      </w:r>
    </w:p>
    <w:p w14:paraId="633798D1" w14:textId="77777777"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City</w:t>
      </w:r>
      <w:r w:rsidRPr="000A09B9">
        <w:rPr>
          <w:rFonts w:ascii="Raleway" w:hAnsi="Raleway"/>
          <w:sz w:val="22"/>
          <w:szCs w:val="22"/>
        </w:rPr>
        <w:t>: City name</w:t>
      </w:r>
    </w:p>
    <w:p w14:paraId="3F2A6F40" w14:textId="6A80F2CA"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AreaCode</w:t>
      </w:r>
      <w:r w:rsidRPr="000A09B9">
        <w:rPr>
          <w:rFonts w:ascii="Raleway" w:hAnsi="Raleway"/>
          <w:sz w:val="22"/>
          <w:szCs w:val="22"/>
        </w:rPr>
        <w:t>:</w:t>
      </w:r>
      <w:r w:rsidR="00BF7A61" w:rsidRPr="000A09B9">
        <w:rPr>
          <w:rFonts w:ascii="Raleway" w:hAnsi="Raleway"/>
          <w:sz w:val="22"/>
          <w:szCs w:val="22"/>
        </w:rPr>
        <w:t xml:space="preserve"> Code </w:t>
      </w:r>
      <w:r w:rsidRPr="000A09B9">
        <w:rPr>
          <w:rFonts w:ascii="Raleway" w:hAnsi="Raleway"/>
          <w:sz w:val="22"/>
          <w:szCs w:val="22"/>
        </w:rPr>
        <w:t>represe</w:t>
      </w:r>
      <w:r w:rsidR="00116735" w:rsidRPr="000A09B9">
        <w:rPr>
          <w:rFonts w:ascii="Raleway" w:hAnsi="Raleway"/>
          <w:sz w:val="22"/>
          <w:szCs w:val="22"/>
        </w:rPr>
        <w:t>nting typically the largest geographical</w:t>
      </w:r>
      <w:r w:rsidRPr="000A09B9">
        <w:rPr>
          <w:rFonts w:ascii="Raleway" w:hAnsi="Raleway"/>
          <w:sz w:val="22"/>
          <w:szCs w:val="22"/>
        </w:rPr>
        <w:t xml:space="preserve"> division in a country (e.g. State</w:t>
      </w:r>
      <w:r w:rsidR="008B65B3" w:rsidRPr="000A09B9">
        <w:rPr>
          <w:rFonts w:ascii="Raleway" w:hAnsi="Raleway"/>
          <w:sz w:val="22"/>
          <w:szCs w:val="22"/>
        </w:rPr>
        <w:t xml:space="preserve"> code</w:t>
      </w:r>
      <w:r w:rsidRPr="000A09B9">
        <w:rPr>
          <w:rFonts w:ascii="Raleway" w:hAnsi="Raleway"/>
          <w:sz w:val="22"/>
          <w:szCs w:val="22"/>
        </w:rPr>
        <w:t>)</w:t>
      </w:r>
      <w:r w:rsidR="00BF7A61" w:rsidRPr="000A09B9">
        <w:rPr>
          <w:rFonts w:ascii="Raleway" w:hAnsi="Raleway"/>
          <w:sz w:val="22"/>
          <w:szCs w:val="22"/>
        </w:rPr>
        <w:t>. See the Open Exposure Data Spec spreadsheet for a list of values.</w:t>
      </w:r>
    </w:p>
    <w:p w14:paraId="59FAC9A2" w14:textId="1EA01201"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lastRenderedPageBreak/>
        <w:t>AreaName</w:t>
      </w:r>
      <w:r w:rsidRPr="000A09B9">
        <w:rPr>
          <w:rFonts w:ascii="Raleway" w:hAnsi="Raleway"/>
          <w:sz w:val="22"/>
          <w:szCs w:val="22"/>
        </w:rPr>
        <w:t xml:space="preserve">: Description of the </w:t>
      </w:r>
      <w:r w:rsidRPr="000A09B9">
        <w:rPr>
          <w:rFonts w:ascii="Raleway" w:hAnsi="Raleway"/>
          <w:color w:val="0070C0"/>
          <w:sz w:val="22"/>
          <w:szCs w:val="22"/>
        </w:rPr>
        <w:t xml:space="preserve">AreaCode </w:t>
      </w:r>
      <w:r w:rsidRPr="000A09B9">
        <w:rPr>
          <w:rFonts w:ascii="Raleway" w:hAnsi="Raleway"/>
          <w:sz w:val="22"/>
          <w:szCs w:val="22"/>
        </w:rPr>
        <w:t>(e.g. State name)</w:t>
      </w:r>
    </w:p>
    <w:p w14:paraId="7DDF609D" w14:textId="083947AD" w:rsidR="00BF7A61" w:rsidRPr="000A09B9" w:rsidRDefault="00912A0E" w:rsidP="00BF7A61">
      <w:pPr>
        <w:pStyle w:val="Heading2"/>
        <w:rPr>
          <w:rFonts w:ascii="Raleway" w:hAnsi="Raleway"/>
          <w:sz w:val="22"/>
          <w:szCs w:val="22"/>
        </w:rPr>
      </w:pPr>
      <w:bookmarkStart w:id="32" w:name="_Toc45613193"/>
      <w:r w:rsidRPr="000A09B9">
        <w:rPr>
          <w:rFonts w:ascii="Raleway" w:hAnsi="Raleway"/>
          <w:sz w:val="22"/>
          <w:szCs w:val="22"/>
        </w:rPr>
        <w:t>Flexible geographical</w:t>
      </w:r>
      <w:r w:rsidR="00BF7A61" w:rsidRPr="000A09B9">
        <w:rPr>
          <w:rFonts w:ascii="Raleway" w:hAnsi="Raleway"/>
          <w:sz w:val="22"/>
          <w:szCs w:val="22"/>
        </w:rPr>
        <w:t xml:space="preserve"> </w:t>
      </w:r>
      <w:r w:rsidRPr="000A09B9">
        <w:rPr>
          <w:rFonts w:ascii="Raleway" w:hAnsi="Raleway"/>
          <w:sz w:val="22"/>
          <w:szCs w:val="22"/>
        </w:rPr>
        <w:t>f</w:t>
      </w:r>
      <w:r w:rsidR="00BF7A61" w:rsidRPr="000A09B9">
        <w:rPr>
          <w:rFonts w:ascii="Raleway" w:hAnsi="Raleway"/>
          <w:sz w:val="22"/>
          <w:szCs w:val="22"/>
        </w:rPr>
        <w:t>ields</w:t>
      </w:r>
      <w:bookmarkEnd w:id="32"/>
    </w:p>
    <w:p w14:paraId="5E199E32" w14:textId="42321623" w:rsidR="008D4EC0" w:rsidRPr="000A09B9" w:rsidRDefault="008B65B3" w:rsidP="00C25CE2">
      <w:pPr>
        <w:pStyle w:val="paragraphroboto"/>
        <w:rPr>
          <w:rFonts w:ascii="Raleway" w:hAnsi="Raleway"/>
          <w:sz w:val="22"/>
          <w:szCs w:val="22"/>
        </w:rPr>
      </w:pPr>
      <w:r w:rsidRPr="000A09B9">
        <w:rPr>
          <w:rFonts w:ascii="Raleway" w:hAnsi="Raleway"/>
          <w:sz w:val="22"/>
          <w:szCs w:val="22"/>
        </w:rPr>
        <w:t xml:space="preserve">The OED format </w:t>
      </w:r>
      <w:r w:rsidR="00BF7A61" w:rsidRPr="000A09B9">
        <w:rPr>
          <w:rFonts w:ascii="Raleway" w:hAnsi="Raleway"/>
          <w:sz w:val="22"/>
          <w:szCs w:val="22"/>
        </w:rPr>
        <w:t>cater</w:t>
      </w:r>
      <w:r w:rsidRPr="000A09B9">
        <w:rPr>
          <w:rFonts w:ascii="Raleway" w:hAnsi="Raleway"/>
          <w:sz w:val="22"/>
          <w:szCs w:val="22"/>
        </w:rPr>
        <w:t>s</w:t>
      </w:r>
      <w:r w:rsidR="00BF7A61" w:rsidRPr="000A09B9">
        <w:rPr>
          <w:rFonts w:ascii="Raleway" w:hAnsi="Raleway"/>
          <w:sz w:val="22"/>
          <w:szCs w:val="22"/>
        </w:rPr>
        <w:t xml:space="preserve"> for a wide variety </w:t>
      </w:r>
      <w:r w:rsidR="008A3CA9" w:rsidRPr="000A09B9">
        <w:rPr>
          <w:rFonts w:ascii="Raleway" w:hAnsi="Raleway"/>
          <w:sz w:val="22"/>
          <w:szCs w:val="22"/>
        </w:rPr>
        <w:t>of models from different model developers</w:t>
      </w:r>
      <w:r w:rsidR="00BF7A61" w:rsidRPr="000A09B9">
        <w:rPr>
          <w:rFonts w:ascii="Raleway" w:hAnsi="Raleway"/>
          <w:sz w:val="22"/>
          <w:szCs w:val="22"/>
        </w:rPr>
        <w:t>. In order to allow suffic</w:t>
      </w:r>
      <w:r w:rsidR="00C904C4" w:rsidRPr="000A09B9">
        <w:rPr>
          <w:rFonts w:ascii="Raleway" w:hAnsi="Raleway"/>
          <w:sz w:val="22"/>
          <w:szCs w:val="22"/>
        </w:rPr>
        <w:t>ient flexibility to cope with different user and model developer requirements</w:t>
      </w:r>
      <w:r w:rsidR="00BF7A61" w:rsidRPr="000A09B9">
        <w:rPr>
          <w:rFonts w:ascii="Raleway" w:hAnsi="Raleway"/>
          <w:sz w:val="22"/>
          <w:szCs w:val="22"/>
        </w:rPr>
        <w:t xml:space="preserve"> we have included five pairs of </w:t>
      </w:r>
      <w:r w:rsidRPr="000A09B9">
        <w:rPr>
          <w:rFonts w:ascii="Raleway" w:hAnsi="Raleway"/>
          <w:sz w:val="22"/>
          <w:szCs w:val="22"/>
        </w:rPr>
        <w:t xml:space="preserve">flexible geographical </w:t>
      </w:r>
      <w:r w:rsidR="00BF7A61" w:rsidRPr="000A09B9">
        <w:rPr>
          <w:rFonts w:ascii="Raleway" w:hAnsi="Raleway"/>
          <w:sz w:val="22"/>
          <w:szCs w:val="22"/>
        </w:rPr>
        <w:t xml:space="preserve">fields: </w:t>
      </w:r>
      <w:r w:rsidR="00BF7A61" w:rsidRPr="000A09B9">
        <w:rPr>
          <w:rFonts w:ascii="Raleway" w:hAnsi="Raleway"/>
          <w:color w:val="0070C0"/>
          <w:sz w:val="22"/>
          <w:szCs w:val="22"/>
        </w:rPr>
        <w:t>GeogScheme</w:t>
      </w:r>
      <w:r w:rsidR="008D4EC0" w:rsidRPr="000A09B9">
        <w:rPr>
          <w:rFonts w:ascii="Raleway" w:hAnsi="Raleway"/>
          <w:color w:val="0070C0"/>
          <w:sz w:val="22"/>
          <w:szCs w:val="22"/>
        </w:rPr>
        <w:t>1</w:t>
      </w:r>
      <w:r w:rsidR="00BF7A61" w:rsidRPr="000A09B9">
        <w:rPr>
          <w:rFonts w:ascii="Raleway" w:hAnsi="Raleway"/>
          <w:color w:val="0070C0"/>
          <w:sz w:val="22"/>
          <w:szCs w:val="22"/>
        </w:rPr>
        <w:t xml:space="preserve"> / GeogName1 to GeogScheme5 / GeogName5</w:t>
      </w:r>
      <w:r w:rsidR="00BF7A61" w:rsidRPr="000A09B9">
        <w:rPr>
          <w:rFonts w:ascii="Raleway" w:hAnsi="Raleway"/>
          <w:sz w:val="22"/>
          <w:szCs w:val="22"/>
        </w:rPr>
        <w:t>.</w:t>
      </w:r>
    </w:p>
    <w:p w14:paraId="01168F7B" w14:textId="481BD179" w:rsidR="00BF7A61" w:rsidRPr="000A09B9" w:rsidRDefault="008A3CA9" w:rsidP="00C25CE2">
      <w:pPr>
        <w:pStyle w:val="paragraphroboto"/>
        <w:rPr>
          <w:rFonts w:ascii="Raleway" w:hAnsi="Raleway"/>
          <w:sz w:val="22"/>
          <w:szCs w:val="22"/>
        </w:rPr>
      </w:pPr>
      <w:r w:rsidRPr="000A09B9">
        <w:rPr>
          <w:rFonts w:ascii="Raleway" w:hAnsi="Raleway"/>
          <w:sz w:val="22"/>
          <w:szCs w:val="22"/>
        </w:rPr>
        <w:t xml:space="preserve">This allows model developers and </w:t>
      </w:r>
      <w:r w:rsidR="00C904C4" w:rsidRPr="000A09B9">
        <w:rPr>
          <w:rFonts w:ascii="Raleway" w:hAnsi="Raleway"/>
          <w:sz w:val="22"/>
          <w:szCs w:val="22"/>
        </w:rPr>
        <w:t xml:space="preserve">users to define their own </w:t>
      </w:r>
      <w:r w:rsidR="00A50899" w:rsidRPr="000A09B9">
        <w:rPr>
          <w:rFonts w:ascii="Raleway" w:hAnsi="Raleway"/>
          <w:sz w:val="22"/>
          <w:szCs w:val="22"/>
        </w:rPr>
        <w:t xml:space="preserve">geographical </w:t>
      </w:r>
      <w:r w:rsidR="00C904C4" w:rsidRPr="000A09B9">
        <w:rPr>
          <w:rFonts w:ascii="Raleway" w:hAnsi="Raleway"/>
          <w:sz w:val="22"/>
          <w:szCs w:val="22"/>
        </w:rPr>
        <w:t>schemes (defined by an appropriate GeogScheme code) each with a corresponding set of GeogName values.</w:t>
      </w:r>
    </w:p>
    <w:p w14:paraId="5DD92660" w14:textId="2B0D1EF1" w:rsidR="00C904C4" w:rsidRPr="000A09B9" w:rsidRDefault="00C904C4" w:rsidP="00C25CE2">
      <w:pPr>
        <w:pStyle w:val="paragraphroboto"/>
        <w:rPr>
          <w:rFonts w:ascii="Raleway" w:hAnsi="Raleway"/>
          <w:sz w:val="22"/>
          <w:szCs w:val="22"/>
        </w:rPr>
      </w:pPr>
      <w:r w:rsidRPr="000A09B9">
        <w:rPr>
          <w:rFonts w:ascii="Raleway" w:hAnsi="Raleway"/>
          <w:sz w:val="22"/>
          <w:szCs w:val="22"/>
        </w:rPr>
        <w:t>For example, a mod</w:t>
      </w:r>
      <w:r w:rsidR="00A50899" w:rsidRPr="000A09B9">
        <w:rPr>
          <w:rFonts w:ascii="Raleway" w:hAnsi="Raleway"/>
          <w:sz w:val="22"/>
          <w:szCs w:val="22"/>
        </w:rPr>
        <w:t>el developer may want to split each</w:t>
      </w:r>
      <w:r w:rsidRPr="000A09B9">
        <w:rPr>
          <w:rFonts w:ascii="Raleway" w:hAnsi="Raleway"/>
          <w:sz w:val="22"/>
          <w:szCs w:val="22"/>
        </w:rPr>
        <w:t xml:space="preserve"> country up into four </w:t>
      </w:r>
      <w:r w:rsidR="00A50899" w:rsidRPr="000A09B9">
        <w:rPr>
          <w:rFonts w:ascii="Raleway" w:hAnsi="Raleway"/>
          <w:sz w:val="22"/>
          <w:szCs w:val="22"/>
        </w:rPr>
        <w:t>equal</w:t>
      </w:r>
      <w:r w:rsidRPr="000A09B9">
        <w:rPr>
          <w:rFonts w:ascii="Raleway" w:hAnsi="Raleway"/>
          <w:sz w:val="22"/>
          <w:szCs w:val="22"/>
        </w:rPr>
        <w:t xml:space="preserve"> areas ‘A’, ‘B’, ‘C’, ‘D’. In this case they would define a new GeogScheme code e.g. ‘QUAD’. They would communicate to users of their model that they must specify GeogName values ‘A’, ‘B’, ‘C’ or ‘D’ for their </w:t>
      </w:r>
      <w:r w:rsidR="00A50899" w:rsidRPr="000A09B9">
        <w:rPr>
          <w:rFonts w:ascii="Raleway" w:hAnsi="Raleway"/>
          <w:sz w:val="22"/>
          <w:szCs w:val="22"/>
        </w:rPr>
        <w:t xml:space="preserve">new </w:t>
      </w:r>
      <w:r w:rsidR="008B65B3" w:rsidRPr="000A09B9">
        <w:rPr>
          <w:rFonts w:ascii="Raleway" w:hAnsi="Raleway"/>
          <w:sz w:val="22"/>
          <w:szCs w:val="22"/>
        </w:rPr>
        <w:t>‘QUAD’ GeogS</w:t>
      </w:r>
      <w:r w:rsidRPr="000A09B9">
        <w:rPr>
          <w:rFonts w:ascii="Raleway" w:hAnsi="Raleway"/>
          <w:sz w:val="22"/>
          <w:szCs w:val="22"/>
        </w:rPr>
        <w:t>cheme. The model user would then populate one of the GeogScheme / GeogName pairs with ‘QUAD’ and ‘A’, ‘B’, ‘C’ or ‘D’</w:t>
      </w:r>
      <w:r w:rsidR="008B65B3" w:rsidRPr="000A09B9">
        <w:rPr>
          <w:rFonts w:ascii="Raleway" w:hAnsi="Raleway"/>
          <w:sz w:val="22"/>
          <w:szCs w:val="22"/>
        </w:rPr>
        <w:t xml:space="preserve"> respectively</w:t>
      </w:r>
      <w:r w:rsidRPr="000A09B9">
        <w:rPr>
          <w:rFonts w:ascii="Raleway" w:hAnsi="Raleway"/>
          <w:sz w:val="22"/>
          <w:szCs w:val="22"/>
        </w:rPr>
        <w:t>.</w:t>
      </w:r>
    </w:p>
    <w:p w14:paraId="7EA77A78" w14:textId="2D51FF19" w:rsidR="00C904C4" w:rsidRPr="000A09B9" w:rsidRDefault="00C904C4" w:rsidP="00C25CE2">
      <w:pPr>
        <w:pStyle w:val="paragraphroboto"/>
        <w:rPr>
          <w:rFonts w:ascii="Raleway" w:hAnsi="Raleway"/>
          <w:sz w:val="22"/>
          <w:szCs w:val="22"/>
        </w:rPr>
      </w:pPr>
      <w:r w:rsidRPr="000A09B9">
        <w:rPr>
          <w:rFonts w:ascii="Raleway" w:hAnsi="Raleway"/>
          <w:sz w:val="22"/>
          <w:szCs w:val="22"/>
        </w:rPr>
        <w:t xml:space="preserve">This </w:t>
      </w:r>
      <w:r w:rsidR="008B65B3" w:rsidRPr="000A09B9">
        <w:rPr>
          <w:rFonts w:ascii="Raleway" w:hAnsi="Raleway"/>
          <w:sz w:val="22"/>
          <w:szCs w:val="22"/>
        </w:rPr>
        <w:t xml:space="preserve">provides a </w:t>
      </w:r>
      <w:r w:rsidR="000A1D2A" w:rsidRPr="000A09B9">
        <w:rPr>
          <w:rFonts w:ascii="Raleway" w:hAnsi="Raleway"/>
          <w:sz w:val="22"/>
          <w:szCs w:val="22"/>
        </w:rPr>
        <w:t>large amount of flexibility</w:t>
      </w:r>
      <w:r w:rsidR="008B65B3" w:rsidRPr="000A09B9">
        <w:rPr>
          <w:rFonts w:ascii="Raleway" w:hAnsi="Raleway"/>
          <w:sz w:val="22"/>
          <w:szCs w:val="22"/>
        </w:rPr>
        <w:t xml:space="preserve"> to cope with different user and model developer requirements.</w:t>
      </w:r>
    </w:p>
    <w:p w14:paraId="26B06063" w14:textId="5E818DB6" w:rsidR="00C904C4" w:rsidRDefault="008B65B3" w:rsidP="00C25CE2">
      <w:pPr>
        <w:pStyle w:val="paragraphroboto"/>
        <w:rPr>
          <w:rFonts w:ascii="Raleway" w:hAnsi="Raleway"/>
          <w:sz w:val="22"/>
          <w:szCs w:val="22"/>
        </w:rPr>
      </w:pPr>
      <w:r w:rsidRPr="000A09B9">
        <w:rPr>
          <w:rFonts w:ascii="Raleway" w:hAnsi="Raleway"/>
          <w:sz w:val="22"/>
          <w:szCs w:val="22"/>
        </w:rPr>
        <w:t>GeogScheme c</w:t>
      </w:r>
      <w:r w:rsidR="00C904C4" w:rsidRPr="000A09B9">
        <w:rPr>
          <w:rFonts w:ascii="Raleway" w:hAnsi="Raleway"/>
          <w:sz w:val="22"/>
          <w:szCs w:val="22"/>
        </w:rPr>
        <w:t xml:space="preserve">odes </w:t>
      </w:r>
      <w:r w:rsidR="00BC36E6" w:rsidRPr="000A09B9">
        <w:rPr>
          <w:rFonts w:ascii="Raleway" w:hAnsi="Raleway"/>
          <w:sz w:val="22"/>
          <w:szCs w:val="22"/>
        </w:rPr>
        <w:t xml:space="preserve">are up to five characters (no special characters). The latest codes can be found in </w:t>
      </w:r>
      <w:r w:rsidR="00C904C4" w:rsidRPr="000A09B9">
        <w:rPr>
          <w:rFonts w:ascii="Raleway" w:hAnsi="Raleway"/>
          <w:sz w:val="22"/>
          <w:szCs w:val="22"/>
        </w:rPr>
        <w:t>the Open Exposure Data Spec spreadsheet on the OED GitHub repository</w:t>
      </w:r>
      <w:r w:rsidR="00A524FC">
        <w:rPr>
          <w:rFonts w:ascii="Raleway" w:hAnsi="Raleway"/>
          <w:sz w:val="22"/>
          <w:szCs w:val="22"/>
        </w:rPr>
        <w:t xml:space="preserve"> in </w:t>
      </w:r>
      <w:hyperlink r:id="rId13" w:history="1">
        <w:r w:rsidR="00A524FC" w:rsidRPr="006773F8">
          <w:rPr>
            <w:rStyle w:val="Hyperlink"/>
            <w:rFonts w:ascii="Raleway" w:hAnsi="Raleway"/>
            <w:sz w:val="22"/>
            <w:szCs w:val="22"/>
          </w:rPr>
          <w:t>https://github.com/OasisLMF/OpenDataStandards</w:t>
        </w:r>
      </w:hyperlink>
    </w:p>
    <w:p w14:paraId="433AE8C5" w14:textId="77777777" w:rsidR="00A524FC" w:rsidRPr="00A524FC" w:rsidRDefault="00A524FC" w:rsidP="00C25CE2">
      <w:pPr>
        <w:pStyle w:val="paragraphroboto"/>
        <w:rPr>
          <w:rFonts w:ascii="Raleway" w:hAnsi="Raleway"/>
          <w:b/>
          <w:bCs/>
          <w:sz w:val="22"/>
          <w:szCs w:val="22"/>
        </w:rPr>
      </w:pPr>
    </w:p>
    <w:p w14:paraId="525ABE5D" w14:textId="3DCA094F" w:rsidR="00C904C4" w:rsidRPr="000A09B9" w:rsidRDefault="00C904C4" w:rsidP="00C25CE2">
      <w:pPr>
        <w:pStyle w:val="paragraphroboto"/>
        <w:rPr>
          <w:rFonts w:ascii="Raleway" w:hAnsi="Raleway"/>
          <w:sz w:val="22"/>
          <w:szCs w:val="22"/>
        </w:rPr>
      </w:pPr>
      <w:r w:rsidRPr="000A09B9">
        <w:rPr>
          <w:rFonts w:ascii="Raleway" w:hAnsi="Raleway"/>
          <w:sz w:val="22"/>
          <w:szCs w:val="22"/>
        </w:rPr>
        <w:t xml:space="preserve">Users can also specify their own schemes (e.g. for reporting purposes). The only requirement here is that any user defined scheme codes </w:t>
      </w:r>
      <w:r w:rsidRPr="000A09B9">
        <w:rPr>
          <w:rStyle w:val="Strong"/>
          <w:rFonts w:ascii="Raleway" w:hAnsi="Raleway"/>
          <w:sz w:val="22"/>
          <w:szCs w:val="22"/>
        </w:rPr>
        <w:t>must start with ‘X’</w:t>
      </w:r>
      <w:r w:rsidRPr="000A09B9">
        <w:rPr>
          <w:rFonts w:ascii="Raleway" w:hAnsi="Raleway"/>
          <w:sz w:val="22"/>
          <w:szCs w:val="22"/>
        </w:rPr>
        <w:t xml:space="preserve"> in order to avoid </w:t>
      </w:r>
      <w:r w:rsidR="008B65B3" w:rsidRPr="000A09B9">
        <w:rPr>
          <w:rFonts w:ascii="Raleway" w:hAnsi="Raleway"/>
          <w:sz w:val="22"/>
          <w:szCs w:val="22"/>
        </w:rPr>
        <w:t xml:space="preserve">a </w:t>
      </w:r>
      <w:r w:rsidRPr="000A09B9">
        <w:rPr>
          <w:rFonts w:ascii="Raleway" w:hAnsi="Raleway"/>
          <w:sz w:val="22"/>
          <w:szCs w:val="22"/>
        </w:rPr>
        <w:t>potential code clash with future model developer schemes.</w:t>
      </w:r>
    </w:p>
    <w:p w14:paraId="2551260E" w14:textId="5C144640" w:rsidR="003D249A" w:rsidRPr="000A09B9" w:rsidRDefault="003D249A" w:rsidP="00AD736F">
      <w:pPr>
        <w:pStyle w:val="Heading2"/>
        <w:rPr>
          <w:rFonts w:ascii="Raleway" w:hAnsi="Raleway"/>
          <w:sz w:val="22"/>
          <w:szCs w:val="22"/>
        </w:rPr>
      </w:pPr>
      <w:bookmarkStart w:id="33" w:name="_Toc45613194"/>
      <w:r w:rsidRPr="000A09B9">
        <w:rPr>
          <w:rFonts w:ascii="Raleway" w:hAnsi="Raleway"/>
          <w:sz w:val="22"/>
          <w:szCs w:val="22"/>
        </w:rPr>
        <w:t>Geocoding</w:t>
      </w:r>
      <w:bookmarkEnd w:id="33"/>
    </w:p>
    <w:p w14:paraId="352DA2CE"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Latitude </w:t>
      </w:r>
      <w:r w:rsidRPr="000A09B9">
        <w:rPr>
          <w:rFonts w:ascii="Raleway" w:hAnsi="Raleway"/>
          <w:sz w:val="22"/>
          <w:szCs w:val="22"/>
        </w:rPr>
        <w:t xml:space="preserve">and </w:t>
      </w:r>
      <w:r w:rsidRPr="000A09B9">
        <w:rPr>
          <w:rFonts w:ascii="Raleway" w:hAnsi="Raleway"/>
          <w:color w:val="0070C0"/>
          <w:sz w:val="22"/>
          <w:szCs w:val="22"/>
        </w:rPr>
        <w:t xml:space="preserve">Longitude </w:t>
      </w:r>
      <w:r w:rsidRPr="000A09B9">
        <w:rPr>
          <w:rFonts w:ascii="Raleway" w:hAnsi="Raleway"/>
          <w:sz w:val="22"/>
          <w:szCs w:val="22"/>
        </w:rPr>
        <w:t xml:space="preserve">fields are available within OED. However, a latitude and longitude pair in isolation gives no indication as to the resolution of the geocode, the confidence in the geocode or the geocoder used to derive the latitude and longitude. </w:t>
      </w:r>
    </w:p>
    <w:p w14:paraId="32CB89C2" w14:textId="40816A92"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lastRenderedPageBreak/>
        <w:t xml:space="preserve">AddressMatch </w:t>
      </w:r>
      <w:r w:rsidRPr="000A09B9">
        <w:rPr>
          <w:rFonts w:ascii="Raleway" w:hAnsi="Raleway"/>
          <w:sz w:val="22"/>
          <w:szCs w:val="22"/>
        </w:rPr>
        <w:t>allows information about the resolution of the geocode t</w:t>
      </w:r>
      <w:r w:rsidR="006A4396" w:rsidRPr="000A09B9">
        <w:rPr>
          <w:rFonts w:ascii="Raleway" w:hAnsi="Raleway"/>
          <w:sz w:val="22"/>
          <w:szCs w:val="22"/>
        </w:rPr>
        <w:t>o be captured. For example, whether</w:t>
      </w:r>
      <w:r w:rsidRPr="000A09B9">
        <w:rPr>
          <w:rFonts w:ascii="Raleway" w:hAnsi="Raleway"/>
          <w:sz w:val="22"/>
          <w:szCs w:val="22"/>
        </w:rPr>
        <w:t xml:space="preserve"> the latitude / longitude pair represent</w:t>
      </w:r>
      <w:r w:rsidR="006A4396" w:rsidRPr="000A09B9">
        <w:rPr>
          <w:rFonts w:ascii="Raleway" w:hAnsi="Raleway"/>
          <w:sz w:val="22"/>
          <w:szCs w:val="22"/>
        </w:rPr>
        <w:t>s</w:t>
      </w:r>
      <w:r w:rsidRPr="000A09B9">
        <w:rPr>
          <w:rFonts w:ascii="Raleway" w:hAnsi="Raleway"/>
          <w:sz w:val="22"/>
          <w:szCs w:val="22"/>
        </w:rPr>
        <w:t xml:space="preserve"> the centroid of a large area (e.g. a State) or the </w:t>
      </w:r>
      <w:r w:rsidR="009274C2" w:rsidRPr="000A09B9">
        <w:rPr>
          <w:rFonts w:ascii="Raleway" w:hAnsi="Raleway"/>
          <w:sz w:val="22"/>
          <w:szCs w:val="22"/>
        </w:rPr>
        <w:t>centre</w:t>
      </w:r>
      <w:r w:rsidR="006A4396" w:rsidRPr="000A09B9">
        <w:rPr>
          <w:rFonts w:ascii="Raleway" w:hAnsi="Raleway"/>
          <w:sz w:val="22"/>
          <w:szCs w:val="22"/>
        </w:rPr>
        <w:t xml:space="preserve"> of an individual building.</w:t>
      </w:r>
    </w:p>
    <w:p w14:paraId="4570B7E9"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GeocodeQuality </w:t>
      </w:r>
      <w:r w:rsidRPr="000A09B9">
        <w:rPr>
          <w:rFonts w:ascii="Raleway" w:hAnsi="Raleway"/>
          <w:sz w:val="22"/>
          <w:szCs w:val="22"/>
        </w:rPr>
        <w:t>allows the capture of a number between 0 and 1 representing a confidence score associated with the geocode (1 denoting perfect confidence, 0 denoting zero confidence).</w:t>
      </w:r>
    </w:p>
    <w:p w14:paraId="0E42D2FA" w14:textId="399F55F0" w:rsidR="00BB0727" w:rsidRPr="000A09B9" w:rsidRDefault="003D249A" w:rsidP="009F291C">
      <w:pPr>
        <w:pStyle w:val="paragraphroboto"/>
        <w:rPr>
          <w:rFonts w:ascii="Raleway" w:eastAsiaTheme="majorEastAsia" w:hAnsi="Raleway" w:cstheme="majorBidi"/>
          <w:b/>
          <w:spacing w:val="18"/>
          <w:sz w:val="22"/>
          <w:szCs w:val="22"/>
        </w:rPr>
      </w:pPr>
      <w:r w:rsidRPr="000A09B9">
        <w:rPr>
          <w:rFonts w:ascii="Raleway" w:hAnsi="Raleway"/>
          <w:color w:val="0070C0"/>
          <w:sz w:val="22"/>
          <w:szCs w:val="22"/>
        </w:rPr>
        <w:t xml:space="preserve">Geocoder </w:t>
      </w:r>
      <w:r w:rsidRPr="000A09B9">
        <w:rPr>
          <w:rFonts w:ascii="Raleway" w:hAnsi="Raleway"/>
          <w:sz w:val="22"/>
          <w:szCs w:val="22"/>
        </w:rPr>
        <w:t>is a free text field that allows capture of the name and version of the geocoding engine used.</w:t>
      </w:r>
      <w:bookmarkStart w:id="34" w:name="_Peril_codes"/>
      <w:bookmarkEnd w:id="34"/>
      <w:r w:rsidR="00BB0727" w:rsidRPr="000A09B9">
        <w:rPr>
          <w:rFonts w:ascii="Raleway" w:hAnsi="Raleway"/>
          <w:sz w:val="22"/>
          <w:szCs w:val="22"/>
        </w:rPr>
        <w:br w:type="page"/>
      </w:r>
    </w:p>
    <w:p w14:paraId="56DBF8D9" w14:textId="028EBE45" w:rsidR="003D249A" w:rsidRPr="000A09B9" w:rsidRDefault="003D249A" w:rsidP="00AD736F">
      <w:pPr>
        <w:pStyle w:val="Heading2"/>
        <w:rPr>
          <w:rFonts w:ascii="Raleway" w:hAnsi="Raleway"/>
          <w:sz w:val="22"/>
          <w:szCs w:val="22"/>
        </w:rPr>
      </w:pPr>
      <w:bookmarkStart w:id="35" w:name="_Toc45613195"/>
      <w:r w:rsidRPr="000A09B9">
        <w:rPr>
          <w:rFonts w:ascii="Raleway" w:hAnsi="Raleway"/>
          <w:sz w:val="22"/>
          <w:szCs w:val="22"/>
        </w:rPr>
        <w:lastRenderedPageBreak/>
        <w:t>Peril codes</w:t>
      </w:r>
      <w:bookmarkEnd w:id="35"/>
    </w:p>
    <w:p w14:paraId="5A96B14C" w14:textId="4DEE3F4B" w:rsidR="003D249A" w:rsidRPr="000A09B9" w:rsidRDefault="003D249A" w:rsidP="00C25CE2">
      <w:pPr>
        <w:pStyle w:val="paragraphroboto"/>
        <w:rPr>
          <w:rFonts w:ascii="Raleway" w:hAnsi="Raleway"/>
          <w:sz w:val="22"/>
          <w:szCs w:val="22"/>
        </w:rPr>
      </w:pPr>
      <w:r w:rsidRPr="000A09B9">
        <w:rPr>
          <w:rFonts w:ascii="Raleway" w:hAnsi="Raleway"/>
          <w:sz w:val="22"/>
          <w:szCs w:val="22"/>
        </w:rPr>
        <w:t>The system for capturing which perils apply to different exposure elements and financial structures is designed to be flexible and extensible. Each peril is assigned a code. The way peril codes are represented in OED differs between the input files and the back-end tables as shown in the table below.</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3943"/>
        <w:gridCol w:w="1722"/>
        <w:gridCol w:w="1843"/>
      </w:tblGrid>
      <w:tr w:rsidR="003D249A" w:rsidRPr="000A09B9" w14:paraId="039E9E94" w14:textId="77777777" w:rsidTr="009E031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43" w:type="dxa"/>
          </w:tcPr>
          <w:p w14:paraId="621C98C2"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Peril</w:t>
            </w:r>
          </w:p>
        </w:tc>
        <w:tc>
          <w:tcPr>
            <w:tcW w:w="1722" w:type="dxa"/>
          </w:tcPr>
          <w:p w14:paraId="7E1D36BF"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Input format peril code</w:t>
            </w:r>
          </w:p>
        </w:tc>
        <w:tc>
          <w:tcPr>
            <w:tcW w:w="1843" w:type="dxa"/>
          </w:tcPr>
          <w:p w14:paraId="41CA2949"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Back-end table peril code</w:t>
            </w:r>
          </w:p>
        </w:tc>
      </w:tr>
      <w:tr w:rsidR="003D249A" w:rsidRPr="000A09B9" w14:paraId="5A35EA19"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7364B0F"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Earthquake - Shake only</w:t>
            </w:r>
          </w:p>
        </w:tc>
        <w:tc>
          <w:tcPr>
            <w:tcW w:w="1722" w:type="dxa"/>
          </w:tcPr>
          <w:p w14:paraId="78EA8099"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QEQ</w:t>
            </w:r>
          </w:p>
        </w:tc>
        <w:tc>
          <w:tcPr>
            <w:tcW w:w="1843" w:type="dxa"/>
          </w:tcPr>
          <w:p w14:paraId="57545B0D"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3D249A" w:rsidRPr="000A09B9" w14:paraId="3186B4D9"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1629BE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Fire Following</w:t>
            </w:r>
          </w:p>
        </w:tc>
        <w:tc>
          <w:tcPr>
            <w:tcW w:w="1722" w:type="dxa"/>
          </w:tcPr>
          <w:p w14:paraId="1F037FB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QFF</w:t>
            </w:r>
          </w:p>
        </w:tc>
        <w:tc>
          <w:tcPr>
            <w:tcW w:w="1843" w:type="dxa"/>
          </w:tcPr>
          <w:p w14:paraId="6447CCB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3D249A" w:rsidRPr="000A09B9" w14:paraId="56A17EC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7D4AD2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Tsunami</w:t>
            </w:r>
          </w:p>
        </w:tc>
        <w:tc>
          <w:tcPr>
            <w:tcW w:w="1722" w:type="dxa"/>
          </w:tcPr>
          <w:p w14:paraId="5504174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QTS</w:t>
            </w:r>
          </w:p>
        </w:tc>
        <w:tc>
          <w:tcPr>
            <w:tcW w:w="1843" w:type="dxa"/>
          </w:tcPr>
          <w:p w14:paraId="18FDAB4E"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w:t>
            </w:r>
          </w:p>
        </w:tc>
      </w:tr>
      <w:tr w:rsidR="003D249A" w:rsidRPr="000A09B9" w14:paraId="31E45CB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0C88FE3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Sprinkler Leakage</w:t>
            </w:r>
          </w:p>
        </w:tc>
        <w:tc>
          <w:tcPr>
            <w:tcW w:w="1722" w:type="dxa"/>
          </w:tcPr>
          <w:p w14:paraId="7E8D7C1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QSL</w:t>
            </w:r>
          </w:p>
        </w:tc>
        <w:tc>
          <w:tcPr>
            <w:tcW w:w="1843" w:type="dxa"/>
          </w:tcPr>
          <w:p w14:paraId="14DE5EB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w:t>
            </w:r>
          </w:p>
        </w:tc>
      </w:tr>
      <w:tr w:rsidR="003D249A" w:rsidRPr="000A09B9" w14:paraId="43F6BEE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0C6725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Landslide</w:t>
            </w:r>
          </w:p>
        </w:tc>
        <w:tc>
          <w:tcPr>
            <w:tcW w:w="1722" w:type="dxa"/>
          </w:tcPr>
          <w:p w14:paraId="781E19F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QLS</w:t>
            </w:r>
          </w:p>
        </w:tc>
        <w:tc>
          <w:tcPr>
            <w:tcW w:w="1843" w:type="dxa"/>
          </w:tcPr>
          <w:p w14:paraId="35D83F0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16</w:t>
            </w:r>
          </w:p>
        </w:tc>
      </w:tr>
      <w:tr w:rsidR="003D249A" w:rsidRPr="000A09B9" w14:paraId="55223DEA"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C06186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Liquefaction</w:t>
            </w:r>
          </w:p>
        </w:tc>
        <w:tc>
          <w:tcPr>
            <w:tcW w:w="1722" w:type="dxa"/>
          </w:tcPr>
          <w:p w14:paraId="40E21C2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QLF</w:t>
            </w:r>
          </w:p>
        </w:tc>
        <w:tc>
          <w:tcPr>
            <w:tcW w:w="1843" w:type="dxa"/>
          </w:tcPr>
          <w:p w14:paraId="3D5DDE34"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32</w:t>
            </w:r>
          </w:p>
        </w:tc>
      </w:tr>
      <w:tr w:rsidR="003D249A" w:rsidRPr="000A09B9" w14:paraId="3CD4B245"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DAE2FB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Tropical Cyclone</w:t>
            </w:r>
          </w:p>
        </w:tc>
        <w:tc>
          <w:tcPr>
            <w:tcW w:w="1722" w:type="dxa"/>
          </w:tcPr>
          <w:p w14:paraId="3E698D6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WTC</w:t>
            </w:r>
          </w:p>
        </w:tc>
        <w:tc>
          <w:tcPr>
            <w:tcW w:w="1843" w:type="dxa"/>
          </w:tcPr>
          <w:p w14:paraId="7262369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64</w:t>
            </w:r>
          </w:p>
        </w:tc>
      </w:tr>
      <w:tr w:rsidR="003D249A" w:rsidRPr="000A09B9" w14:paraId="419F0CAD"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6C7C72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Extra Tropical Cyclone</w:t>
            </w:r>
          </w:p>
        </w:tc>
        <w:tc>
          <w:tcPr>
            <w:tcW w:w="1722" w:type="dxa"/>
          </w:tcPr>
          <w:p w14:paraId="792EEA1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WEC</w:t>
            </w:r>
          </w:p>
        </w:tc>
        <w:tc>
          <w:tcPr>
            <w:tcW w:w="1843" w:type="dxa"/>
          </w:tcPr>
          <w:p w14:paraId="17D781E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128</w:t>
            </w:r>
          </w:p>
        </w:tc>
      </w:tr>
      <w:tr w:rsidR="003D249A" w:rsidRPr="000A09B9" w14:paraId="0F593E1C"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0DB6249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Storm Surge</w:t>
            </w:r>
          </w:p>
        </w:tc>
        <w:tc>
          <w:tcPr>
            <w:tcW w:w="1722" w:type="dxa"/>
          </w:tcPr>
          <w:p w14:paraId="1FA5686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WSS</w:t>
            </w:r>
          </w:p>
        </w:tc>
        <w:tc>
          <w:tcPr>
            <w:tcW w:w="1843" w:type="dxa"/>
          </w:tcPr>
          <w:p w14:paraId="27A2105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256</w:t>
            </w:r>
          </w:p>
        </w:tc>
      </w:tr>
      <w:tr w:rsidR="003D249A" w:rsidRPr="000A09B9" w14:paraId="0B2018C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DB0789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River / Fluvial Flood</w:t>
            </w:r>
          </w:p>
        </w:tc>
        <w:tc>
          <w:tcPr>
            <w:tcW w:w="1722" w:type="dxa"/>
          </w:tcPr>
          <w:p w14:paraId="260FDA9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ORF</w:t>
            </w:r>
          </w:p>
        </w:tc>
        <w:tc>
          <w:tcPr>
            <w:tcW w:w="1843" w:type="dxa"/>
          </w:tcPr>
          <w:p w14:paraId="49422F5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512</w:t>
            </w:r>
          </w:p>
        </w:tc>
      </w:tr>
      <w:tr w:rsidR="003D249A" w:rsidRPr="000A09B9" w14:paraId="359F5AA1"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963EFF2"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Flash / Surface / Pluvial Flood</w:t>
            </w:r>
          </w:p>
        </w:tc>
        <w:tc>
          <w:tcPr>
            <w:tcW w:w="1722" w:type="dxa"/>
          </w:tcPr>
          <w:p w14:paraId="39F90CB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OSF</w:t>
            </w:r>
          </w:p>
        </w:tc>
        <w:tc>
          <w:tcPr>
            <w:tcW w:w="1843" w:type="dxa"/>
          </w:tcPr>
          <w:p w14:paraId="22691D8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1024</w:t>
            </w:r>
          </w:p>
        </w:tc>
      </w:tr>
      <w:tr w:rsidR="003D249A" w:rsidRPr="000A09B9" w14:paraId="4E4054B5"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3D64930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Straight-line / other convective wind</w:t>
            </w:r>
          </w:p>
        </w:tc>
        <w:tc>
          <w:tcPr>
            <w:tcW w:w="1722" w:type="dxa"/>
          </w:tcPr>
          <w:p w14:paraId="56684FE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XSL</w:t>
            </w:r>
          </w:p>
        </w:tc>
        <w:tc>
          <w:tcPr>
            <w:tcW w:w="1843" w:type="dxa"/>
          </w:tcPr>
          <w:p w14:paraId="7ACE0FC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2048</w:t>
            </w:r>
          </w:p>
        </w:tc>
      </w:tr>
      <w:tr w:rsidR="003D249A" w:rsidRPr="000A09B9" w14:paraId="7E468CB1"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4FE70B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Tornado</w:t>
            </w:r>
          </w:p>
        </w:tc>
        <w:tc>
          <w:tcPr>
            <w:tcW w:w="1722" w:type="dxa"/>
          </w:tcPr>
          <w:p w14:paraId="0036982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XTD</w:t>
            </w:r>
          </w:p>
        </w:tc>
        <w:tc>
          <w:tcPr>
            <w:tcW w:w="1843" w:type="dxa"/>
          </w:tcPr>
          <w:p w14:paraId="49773C0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4096</w:t>
            </w:r>
          </w:p>
        </w:tc>
      </w:tr>
      <w:tr w:rsidR="003D249A" w:rsidRPr="000A09B9" w14:paraId="388FA4CB"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3905AB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Hail</w:t>
            </w:r>
          </w:p>
        </w:tc>
        <w:tc>
          <w:tcPr>
            <w:tcW w:w="1722" w:type="dxa"/>
          </w:tcPr>
          <w:p w14:paraId="03F4CE1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XHL</w:t>
            </w:r>
          </w:p>
        </w:tc>
        <w:tc>
          <w:tcPr>
            <w:tcW w:w="1843" w:type="dxa"/>
          </w:tcPr>
          <w:p w14:paraId="6191FC79"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8192</w:t>
            </w:r>
          </w:p>
        </w:tc>
      </w:tr>
      <w:tr w:rsidR="003D249A" w:rsidRPr="000A09B9" w14:paraId="11CAD40D"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9B1DCB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Snow</w:t>
            </w:r>
          </w:p>
        </w:tc>
        <w:tc>
          <w:tcPr>
            <w:tcW w:w="1722" w:type="dxa"/>
          </w:tcPr>
          <w:p w14:paraId="376DDBB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ZSN</w:t>
            </w:r>
          </w:p>
        </w:tc>
        <w:tc>
          <w:tcPr>
            <w:tcW w:w="1843" w:type="dxa"/>
          </w:tcPr>
          <w:p w14:paraId="0C93810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16384</w:t>
            </w:r>
          </w:p>
        </w:tc>
      </w:tr>
      <w:tr w:rsidR="003D249A" w:rsidRPr="000A09B9" w14:paraId="593EAF8E"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D35A1A8"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Ice</w:t>
            </w:r>
          </w:p>
        </w:tc>
        <w:tc>
          <w:tcPr>
            <w:tcW w:w="1722" w:type="dxa"/>
          </w:tcPr>
          <w:p w14:paraId="7D8786F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ZIC</w:t>
            </w:r>
          </w:p>
        </w:tc>
        <w:tc>
          <w:tcPr>
            <w:tcW w:w="1843" w:type="dxa"/>
          </w:tcPr>
          <w:p w14:paraId="5350AE6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32768</w:t>
            </w:r>
          </w:p>
        </w:tc>
      </w:tr>
      <w:tr w:rsidR="003D249A" w:rsidRPr="000A09B9" w14:paraId="7D02B6B9"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54E1BF2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Freeze</w:t>
            </w:r>
          </w:p>
        </w:tc>
        <w:tc>
          <w:tcPr>
            <w:tcW w:w="1722" w:type="dxa"/>
          </w:tcPr>
          <w:p w14:paraId="736E98C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ZFZ</w:t>
            </w:r>
          </w:p>
        </w:tc>
        <w:tc>
          <w:tcPr>
            <w:tcW w:w="1843" w:type="dxa"/>
          </w:tcPr>
          <w:p w14:paraId="74E7D5D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65536</w:t>
            </w:r>
          </w:p>
        </w:tc>
      </w:tr>
      <w:tr w:rsidR="003D249A" w:rsidRPr="000A09B9" w14:paraId="01F8CF65"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C28C48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NonCat</w:t>
            </w:r>
          </w:p>
        </w:tc>
        <w:tc>
          <w:tcPr>
            <w:tcW w:w="1722" w:type="dxa"/>
          </w:tcPr>
          <w:p w14:paraId="7308497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BFR</w:t>
            </w:r>
          </w:p>
        </w:tc>
        <w:tc>
          <w:tcPr>
            <w:tcW w:w="1843" w:type="dxa"/>
          </w:tcPr>
          <w:p w14:paraId="1FF7D6D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131072</w:t>
            </w:r>
          </w:p>
        </w:tc>
      </w:tr>
      <w:tr w:rsidR="003D249A" w:rsidRPr="000A09B9" w14:paraId="43635A20"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139036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Wildfire / Bushfire</w:t>
            </w:r>
          </w:p>
        </w:tc>
        <w:tc>
          <w:tcPr>
            <w:tcW w:w="1722" w:type="dxa"/>
          </w:tcPr>
          <w:p w14:paraId="4344324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BBF</w:t>
            </w:r>
          </w:p>
        </w:tc>
        <w:tc>
          <w:tcPr>
            <w:tcW w:w="1843" w:type="dxa"/>
          </w:tcPr>
          <w:p w14:paraId="2A48BC0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262144</w:t>
            </w:r>
          </w:p>
        </w:tc>
      </w:tr>
      <w:tr w:rsidR="003D249A" w:rsidRPr="000A09B9" w14:paraId="04DD6C36"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55854CD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NBCR Terrorism</w:t>
            </w:r>
          </w:p>
        </w:tc>
        <w:tc>
          <w:tcPr>
            <w:tcW w:w="1722" w:type="dxa"/>
          </w:tcPr>
          <w:p w14:paraId="75E1144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MNT</w:t>
            </w:r>
          </w:p>
        </w:tc>
        <w:tc>
          <w:tcPr>
            <w:tcW w:w="1843" w:type="dxa"/>
          </w:tcPr>
          <w:p w14:paraId="56D357D5"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524288</w:t>
            </w:r>
          </w:p>
        </w:tc>
      </w:tr>
      <w:tr w:rsidR="003D249A" w:rsidRPr="000A09B9" w14:paraId="324CFF75"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3D8D015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Conventional Terrorism</w:t>
            </w:r>
          </w:p>
        </w:tc>
        <w:tc>
          <w:tcPr>
            <w:tcW w:w="1722" w:type="dxa"/>
          </w:tcPr>
          <w:p w14:paraId="65789F59"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MTR</w:t>
            </w:r>
          </w:p>
        </w:tc>
        <w:tc>
          <w:tcPr>
            <w:tcW w:w="1843" w:type="dxa"/>
          </w:tcPr>
          <w:p w14:paraId="5F85FD23"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1048576</w:t>
            </w:r>
          </w:p>
        </w:tc>
      </w:tr>
      <w:tr w:rsidR="003D249A" w:rsidRPr="000A09B9" w14:paraId="3BFB274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EF0F9E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Lightning</w:t>
            </w:r>
          </w:p>
        </w:tc>
        <w:tc>
          <w:tcPr>
            <w:tcW w:w="1722" w:type="dxa"/>
          </w:tcPr>
          <w:p w14:paraId="0DAF066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XLT</w:t>
            </w:r>
          </w:p>
        </w:tc>
        <w:tc>
          <w:tcPr>
            <w:tcW w:w="1843" w:type="dxa"/>
          </w:tcPr>
          <w:p w14:paraId="0E966DB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2097152</w:t>
            </w:r>
          </w:p>
        </w:tc>
      </w:tr>
      <w:tr w:rsidR="003D249A" w:rsidRPr="000A09B9" w14:paraId="1BFD6C6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D1F5C1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Winterstorm Wind</w:t>
            </w:r>
          </w:p>
        </w:tc>
        <w:tc>
          <w:tcPr>
            <w:tcW w:w="1722" w:type="dxa"/>
          </w:tcPr>
          <w:p w14:paraId="271C8AC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ZST</w:t>
            </w:r>
          </w:p>
        </w:tc>
        <w:tc>
          <w:tcPr>
            <w:tcW w:w="1843" w:type="dxa"/>
          </w:tcPr>
          <w:p w14:paraId="0D05363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4194304</w:t>
            </w:r>
          </w:p>
        </w:tc>
      </w:tr>
      <w:tr w:rsidR="003D249A" w:rsidRPr="000A09B9" w14:paraId="0224C788"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43409B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lastRenderedPageBreak/>
              <w:t>Smoke</w:t>
            </w:r>
          </w:p>
        </w:tc>
        <w:tc>
          <w:tcPr>
            <w:tcW w:w="1722" w:type="dxa"/>
          </w:tcPr>
          <w:p w14:paraId="3B64FBE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BSK</w:t>
            </w:r>
          </w:p>
        </w:tc>
        <w:tc>
          <w:tcPr>
            <w:tcW w:w="1843" w:type="dxa"/>
          </w:tcPr>
          <w:p w14:paraId="2C20D1F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8388608</w:t>
            </w:r>
          </w:p>
        </w:tc>
      </w:tr>
    </w:tbl>
    <w:p w14:paraId="5807601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back-end table codes are designed so that the code from each peril can be added to form a unique composite code which identifies which perils are covered – essentially using the binary system. For example, if both Earthquake and Fire Following are covered, the composite code is 1 + 2 = 3. Other examples of combinations are shown in the table below. This is an efficient way of storing information about perils. Bitwise operators (e.g. within SQL) can be used to quickly identify which perils are covered.</w:t>
      </w:r>
    </w:p>
    <w:p w14:paraId="2DFED26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input format codes are designed to be easier to populate and recognize by an analyst. The reason for the slightly counterintuitive form of some of the abbreviations is that they are designed so that a predominant peril can quickly be identified by searching for one particular character in the abbreviations: ‘B’ for Fire, ‘O’ for Flood, ‘Q’ for Quake, ‘X’ for Convective storm, ‘Z’ for Winter storm, ‘W’ for Wind, ‘M’ for Terrorism. </w:t>
      </w:r>
    </w:p>
    <w:p w14:paraId="7DD813EA" w14:textId="1E48E5B2" w:rsidR="003D249A" w:rsidRPr="000A09B9" w:rsidRDefault="003D249A" w:rsidP="00C25CE2">
      <w:pPr>
        <w:pStyle w:val="paragraphroboto"/>
        <w:rPr>
          <w:rFonts w:ascii="Raleway" w:hAnsi="Raleway"/>
          <w:sz w:val="22"/>
          <w:szCs w:val="22"/>
        </w:rPr>
      </w:pPr>
      <w:r w:rsidRPr="000A09B9">
        <w:rPr>
          <w:rFonts w:ascii="Raleway" w:hAnsi="Raleway"/>
          <w:sz w:val="22"/>
          <w:szCs w:val="22"/>
        </w:rPr>
        <w:t>As well as the individual peril codes in the above table, there are also codes for common groupings of perils as shown in the table below.</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4112"/>
        <w:gridCol w:w="1483"/>
        <w:gridCol w:w="2099"/>
      </w:tblGrid>
      <w:tr w:rsidR="003D249A" w:rsidRPr="000A09B9" w14:paraId="1E3975E2"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4957" w:type="dxa"/>
          </w:tcPr>
          <w:p w14:paraId="658106BF"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Peril Group</w:t>
            </w:r>
          </w:p>
        </w:tc>
        <w:tc>
          <w:tcPr>
            <w:tcW w:w="1701" w:type="dxa"/>
          </w:tcPr>
          <w:p w14:paraId="21ECA847"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Input Code</w:t>
            </w:r>
          </w:p>
        </w:tc>
        <w:tc>
          <w:tcPr>
            <w:tcW w:w="2403" w:type="dxa"/>
          </w:tcPr>
          <w:p w14:paraId="0F006BEF"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Back-end Code</w:t>
            </w:r>
          </w:p>
        </w:tc>
      </w:tr>
      <w:tr w:rsidR="003D249A" w:rsidRPr="000A09B9" w14:paraId="1812FF13"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D6C3293" w14:textId="5ACB3C0A" w:rsidR="003D249A" w:rsidRPr="000A09B9" w:rsidRDefault="00CF0867" w:rsidP="009F291C">
            <w:pPr>
              <w:pStyle w:val="Tablebody"/>
              <w:rPr>
                <w:rStyle w:val="Strong"/>
                <w:rFonts w:ascii="Raleway" w:hAnsi="Raleway"/>
                <w:b/>
                <w:sz w:val="22"/>
                <w:szCs w:val="22"/>
              </w:rPr>
            </w:pPr>
            <w:r w:rsidRPr="000A09B9">
              <w:rPr>
                <w:rStyle w:val="Strong"/>
                <w:rFonts w:ascii="Raleway" w:hAnsi="Raleway"/>
                <w:b/>
                <w:sz w:val="22"/>
                <w:szCs w:val="22"/>
              </w:rPr>
              <w:t>Earthquake</w:t>
            </w:r>
            <w:r w:rsidR="003D249A" w:rsidRPr="000A09B9">
              <w:rPr>
                <w:rStyle w:val="Strong"/>
                <w:rFonts w:ascii="Raleway" w:hAnsi="Raleway"/>
                <w:b/>
                <w:sz w:val="22"/>
                <w:szCs w:val="22"/>
              </w:rPr>
              <w:t xml:space="preserve"> perils</w:t>
            </w:r>
          </w:p>
        </w:tc>
        <w:tc>
          <w:tcPr>
            <w:tcW w:w="1701" w:type="dxa"/>
          </w:tcPr>
          <w:p w14:paraId="5ADCF23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QQ1</w:t>
            </w:r>
          </w:p>
        </w:tc>
        <w:tc>
          <w:tcPr>
            <w:tcW w:w="2403" w:type="dxa"/>
          </w:tcPr>
          <w:p w14:paraId="69450663"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63</w:t>
            </w:r>
          </w:p>
        </w:tc>
      </w:tr>
      <w:tr w:rsidR="003D249A" w:rsidRPr="000A09B9" w14:paraId="4EAECDB6"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2BD04017"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Windstorm with storm surge</w:t>
            </w:r>
          </w:p>
        </w:tc>
        <w:tc>
          <w:tcPr>
            <w:tcW w:w="1701" w:type="dxa"/>
          </w:tcPr>
          <w:p w14:paraId="6F37711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WW1</w:t>
            </w:r>
          </w:p>
        </w:tc>
        <w:tc>
          <w:tcPr>
            <w:tcW w:w="2403" w:type="dxa"/>
          </w:tcPr>
          <w:p w14:paraId="3CF99AA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448</w:t>
            </w:r>
          </w:p>
        </w:tc>
      </w:tr>
      <w:tr w:rsidR="003D249A" w:rsidRPr="000A09B9" w14:paraId="4CCAA137"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23169F2D"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Windstorm w/o storm surge</w:t>
            </w:r>
          </w:p>
        </w:tc>
        <w:tc>
          <w:tcPr>
            <w:tcW w:w="1701" w:type="dxa"/>
          </w:tcPr>
          <w:p w14:paraId="35E555F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WW2</w:t>
            </w:r>
          </w:p>
        </w:tc>
        <w:tc>
          <w:tcPr>
            <w:tcW w:w="2403" w:type="dxa"/>
          </w:tcPr>
          <w:p w14:paraId="3A1EDB2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192</w:t>
            </w:r>
          </w:p>
        </w:tc>
      </w:tr>
      <w:tr w:rsidR="003D249A" w:rsidRPr="000A09B9" w14:paraId="4193651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4979559"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Flood w/o storm surge</w:t>
            </w:r>
          </w:p>
        </w:tc>
        <w:tc>
          <w:tcPr>
            <w:tcW w:w="1701" w:type="dxa"/>
          </w:tcPr>
          <w:p w14:paraId="16492D0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OO1</w:t>
            </w:r>
          </w:p>
        </w:tc>
        <w:tc>
          <w:tcPr>
            <w:tcW w:w="2403" w:type="dxa"/>
          </w:tcPr>
          <w:p w14:paraId="105254F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1536</w:t>
            </w:r>
          </w:p>
        </w:tc>
      </w:tr>
      <w:tr w:rsidR="003D249A" w:rsidRPr="000A09B9" w14:paraId="69B9EB1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4E9B2FBA"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Winter storm</w:t>
            </w:r>
          </w:p>
        </w:tc>
        <w:tc>
          <w:tcPr>
            <w:tcW w:w="1701" w:type="dxa"/>
          </w:tcPr>
          <w:p w14:paraId="3282C7C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ZZ1</w:t>
            </w:r>
          </w:p>
        </w:tc>
        <w:tc>
          <w:tcPr>
            <w:tcW w:w="2403" w:type="dxa"/>
          </w:tcPr>
          <w:p w14:paraId="5E3671D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4308992</w:t>
            </w:r>
          </w:p>
        </w:tc>
      </w:tr>
      <w:tr w:rsidR="003D249A" w:rsidRPr="000A09B9" w14:paraId="7034C4EC"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C7CD515"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Convective storm</w:t>
            </w:r>
          </w:p>
        </w:tc>
        <w:tc>
          <w:tcPr>
            <w:tcW w:w="1701" w:type="dxa"/>
          </w:tcPr>
          <w:p w14:paraId="7C07468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XX1</w:t>
            </w:r>
          </w:p>
        </w:tc>
        <w:tc>
          <w:tcPr>
            <w:tcW w:w="2403" w:type="dxa"/>
          </w:tcPr>
          <w:p w14:paraId="3E2A1A0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2111488</w:t>
            </w:r>
          </w:p>
        </w:tc>
      </w:tr>
      <w:tr w:rsidR="003D249A" w:rsidRPr="000A09B9" w14:paraId="07C61275"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337377CA" w14:textId="3C822D0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Convec</w:t>
            </w:r>
            <w:r w:rsidR="00CF0867" w:rsidRPr="000A09B9">
              <w:rPr>
                <w:rStyle w:val="Strong"/>
                <w:rFonts w:ascii="Raleway" w:hAnsi="Raleway"/>
                <w:b/>
                <w:sz w:val="22"/>
                <w:szCs w:val="22"/>
              </w:rPr>
              <w:t>tive storm incl. winter storm (</w:t>
            </w:r>
            <w:r w:rsidRPr="000A09B9">
              <w:rPr>
                <w:rStyle w:val="Strong"/>
                <w:rFonts w:ascii="Raleway" w:hAnsi="Raleway"/>
                <w:b/>
                <w:sz w:val="22"/>
                <w:szCs w:val="22"/>
              </w:rPr>
              <w:t>for RMS users</w:t>
            </w:r>
            <w:r w:rsidR="00CF0867" w:rsidRPr="000A09B9">
              <w:rPr>
                <w:rStyle w:val="Strong"/>
                <w:rFonts w:ascii="Raleway" w:hAnsi="Raleway"/>
                <w:b/>
                <w:sz w:val="22"/>
                <w:szCs w:val="22"/>
              </w:rPr>
              <w:t>)</w:t>
            </w:r>
          </w:p>
        </w:tc>
        <w:tc>
          <w:tcPr>
            <w:tcW w:w="1701" w:type="dxa"/>
          </w:tcPr>
          <w:p w14:paraId="6FC7432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XZ1</w:t>
            </w:r>
          </w:p>
        </w:tc>
        <w:tc>
          <w:tcPr>
            <w:tcW w:w="2403" w:type="dxa"/>
          </w:tcPr>
          <w:p w14:paraId="4A67B63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6420480</w:t>
            </w:r>
          </w:p>
        </w:tc>
      </w:tr>
      <w:tr w:rsidR="003D249A" w:rsidRPr="000A09B9" w14:paraId="5380A6FA"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54BEC800"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Terrorism</w:t>
            </w:r>
          </w:p>
        </w:tc>
        <w:tc>
          <w:tcPr>
            <w:tcW w:w="1701" w:type="dxa"/>
          </w:tcPr>
          <w:p w14:paraId="360B9C5D"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MM1</w:t>
            </w:r>
          </w:p>
        </w:tc>
        <w:tc>
          <w:tcPr>
            <w:tcW w:w="2403" w:type="dxa"/>
          </w:tcPr>
          <w:p w14:paraId="767A78F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1572864</w:t>
            </w:r>
          </w:p>
        </w:tc>
      </w:tr>
      <w:tr w:rsidR="003D249A" w:rsidRPr="000A09B9" w14:paraId="4B226D1F"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0992A4A8"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Wildfire with smoke</w:t>
            </w:r>
          </w:p>
        </w:tc>
        <w:tc>
          <w:tcPr>
            <w:tcW w:w="1701" w:type="dxa"/>
          </w:tcPr>
          <w:p w14:paraId="59C380B8"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BB1</w:t>
            </w:r>
          </w:p>
        </w:tc>
        <w:tc>
          <w:tcPr>
            <w:tcW w:w="2403" w:type="dxa"/>
          </w:tcPr>
          <w:p w14:paraId="3C2DFBD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8650752</w:t>
            </w:r>
          </w:p>
        </w:tc>
      </w:tr>
      <w:tr w:rsidR="003D249A" w:rsidRPr="000A09B9" w14:paraId="3C53791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02C12332"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All perils</w:t>
            </w:r>
          </w:p>
        </w:tc>
        <w:tc>
          <w:tcPr>
            <w:tcW w:w="1701" w:type="dxa"/>
          </w:tcPr>
          <w:p w14:paraId="466FDBF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AA1</w:t>
            </w:r>
          </w:p>
        </w:tc>
        <w:tc>
          <w:tcPr>
            <w:tcW w:w="2403" w:type="dxa"/>
          </w:tcPr>
          <w:p w14:paraId="4C56E31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16777215</w:t>
            </w:r>
          </w:p>
        </w:tc>
      </w:tr>
    </w:tbl>
    <w:p w14:paraId="4D0E07A9" w14:textId="51A57649"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There are several fields in the OED input tables for storing the peril codes.</w:t>
      </w:r>
    </w:p>
    <w:p w14:paraId="2E48C7E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Firstly, there are two fields that indicate whether or not a peril is covered for a particular location or policy: </w:t>
      </w:r>
      <w:r w:rsidRPr="000A09B9">
        <w:rPr>
          <w:rFonts w:ascii="Raleway" w:hAnsi="Raleway"/>
          <w:color w:val="0070C0"/>
          <w:sz w:val="22"/>
          <w:szCs w:val="22"/>
        </w:rPr>
        <w:t xml:space="preserve">LocPerilsCovered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respectively. These can be used to exclude a certain peril completely from a location or a particular policy.</w:t>
      </w:r>
    </w:p>
    <w:p w14:paraId="39296C7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Secondly, there are fields that indicate the perils that a particular lev</w:t>
      </w:r>
      <w:r w:rsidR="00DB7DC9" w:rsidRPr="000A09B9">
        <w:rPr>
          <w:rFonts w:ascii="Raleway" w:hAnsi="Raleway"/>
          <w:sz w:val="22"/>
          <w:szCs w:val="22"/>
        </w:rPr>
        <w:t>el of financial structure covers</w:t>
      </w:r>
      <w:r w:rsidRPr="000A09B9">
        <w:rPr>
          <w:rFonts w:ascii="Raleway" w:hAnsi="Raleway"/>
          <w:sz w:val="22"/>
          <w:szCs w:val="22"/>
        </w:rPr>
        <w:t xml:space="preserve">: </w:t>
      </w:r>
      <w:r w:rsidRPr="000A09B9">
        <w:rPr>
          <w:rFonts w:ascii="Raleway" w:hAnsi="Raleway"/>
          <w:color w:val="0070C0"/>
          <w:sz w:val="22"/>
          <w:szCs w:val="22"/>
        </w:rPr>
        <w:t>LocPeril</w:t>
      </w:r>
      <w:r w:rsidRPr="000A09B9">
        <w:rPr>
          <w:rFonts w:ascii="Raleway" w:hAnsi="Raleway"/>
          <w:sz w:val="22"/>
          <w:szCs w:val="22"/>
        </w:rPr>
        <w:t xml:space="preserve">, </w:t>
      </w:r>
      <w:r w:rsidRPr="000A09B9">
        <w:rPr>
          <w:rFonts w:ascii="Raleway" w:hAnsi="Raleway"/>
          <w:color w:val="0070C0"/>
          <w:sz w:val="22"/>
          <w:szCs w:val="22"/>
        </w:rPr>
        <w:t>CondPeril</w:t>
      </w:r>
      <w:r w:rsidRPr="000A09B9">
        <w:rPr>
          <w:rFonts w:ascii="Raleway" w:hAnsi="Raleway"/>
          <w:sz w:val="22"/>
          <w:szCs w:val="22"/>
        </w:rPr>
        <w:t xml:space="preserve">, </w:t>
      </w:r>
      <w:r w:rsidRPr="000A09B9">
        <w:rPr>
          <w:rFonts w:ascii="Raleway" w:hAnsi="Raleway"/>
          <w:color w:val="0070C0"/>
          <w:sz w:val="22"/>
          <w:szCs w:val="22"/>
        </w:rPr>
        <w:t>PolPeril</w:t>
      </w:r>
      <w:r w:rsidRPr="000A09B9">
        <w:rPr>
          <w:rFonts w:ascii="Raleway" w:hAnsi="Raleway"/>
          <w:sz w:val="22"/>
          <w:szCs w:val="22"/>
        </w:rPr>
        <w:t xml:space="preserve">, </w:t>
      </w:r>
      <w:r w:rsidRPr="000A09B9">
        <w:rPr>
          <w:rFonts w:ascii="Raleway" w:hAnsi="Raleway"/>
          <w:color w:val="0070C0"/>
          <w:sz w:val="22"/>
          <w:szCs w:val="22"/>
        </w:rPr>
        <w:t xml:space="preserve">AccPeril </w:t>
      </w:r>
      <w:r w:rsidRPr="000A09B9">
        <w:rPr>
          <w:rFonts w:ascii="Raleway" w:hAnsi="Raleway"/>
          <w:sz w:val="22"/>
          <w:szCs w:val="22"/>
        </w:rPr>
        <w:t xml:space="preserve">and </w:t>
      </w:r>
      <w:r w:rsidRPr="000A09B9">
        <w:rPr>
          <w:rFonts w:ascii="Raleway" w:hAnsi="Raleway"/>
          <w:color w:val="0070C0"/>
          <w:sz w:val="22"/>
          <w:szCs w:val="22"/>
        </w:rPr>
        <w:t>ReinsPeril</w:t>
      </w:r>
      <w:r w:rsidRPr="000A09B9">
        <w:rPr>
          <w:rFonts w:ascii="Raleway" w:hAnsi="Raleway"/>
          <w:sz w:val="22"/>
          <w:szCs w:val="22"/>
        </w:rPr>
        <w:t>. These indicate the perils that the financial terms (limits or deductibles) in that particular row of data apply to.</w:t>
      </w:r>
    </w:p>
    <w:p w14:paraId="0531F32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Note that this means there are two peril code fields at location and policy level (</w:t>
      </w:r>
      <w:r w:rsidRPr="000A09B9">
        <w:rPr>
          <w:rFonts w:ascii="Raleway" w:hAnsi="Raleway"/>
          <w:color w:val="0070C0"/>
          <w:sz w:val="22"/>
          <w:szCs w:val="22"/>
        </w:rPr>
        <w:t xml:space="preserve">LocPerilsCovered </w:t>
      </w:r>
      <w:r w:rsidRPr="000A09B9">
        <w:rPr>
          <w:rFonts w:ascii="Raleway" w:hAnsi="Raleway"/>
          <w:sz w:val="22"/>
          <w:szCs w:val="22"/>
        </w:rPr>
        <w:t xml:space="preserve">/ </w:t>
      </w:r>
      <w:r w:rsidRPr="000A09B9">
        <w:rPr>
          <w:rFonts w:ascii="Raleway" w:hAnsi="Raleway"/>
          <w:color w:val="0070C0"/>
          <w:sz w:val="22"/>
          <w:szCs w:val="22"/>
        </w:rPr>
        <w:t xml:space="preserve">LocPeril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 xml:space="preserve">/ </w:t>
      </w:r>
      <w:r w:rsidRPr="000A09B9">
        <w:rPr>
          <w:rFonts w:ascii="Raleway" w:hAnsi="Raleway"/>
          <w:color w:val="0070C0"/>
          <w:sz w:val="22"/>
          <w:szCs w:val="22"/>
        </w:rPr>
        <w:t>PolPeril</w:t>
      </w:r>
      <w:r w:rsidRPr="000A09B9">
        <w:rPr>
          <w:rFonts w:ascii="Raleway" w:hAnsi="Raleway"/>
          <w:sz w:val="22"/>
          <w:szCs w:val="22"/>
        </w:rPr>
        <w:t xml:space="preserve">). The </w:t>
      </w:r>
      <w:r w:rsidRPr="000A09B9">
        <w:rPr>
          <w:rFonts w:ascii="Raleway" w:hAnsi="Raleway"/>
          <w:color w:val="0070C0"/>
          <w:sz w:val="22"/>
          <w:szCs w:val="22"/>
        </w:rPr>
        <w:t xml:space="preserve">LocPerilsCovered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fields define the overall coverage for a location or policy irrespective of financial fields. This makes it much easier for the analyst to filter locations or policies that cover specific perils.</w:t>
      </w:r>
    </w:p>
    <w:p w14:paraId="68492F2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For all of these peril fields, the peril codes (either individual or peril-group codes) are entered separated by semi-colons. So for example, if a location covered wind (including all wind sub-perils) and earthquake (including all EQ sub-perils) then the users would enter ‘</w:t>
      </w:r>
      <w:r w:rsidRPr="000A09B9">
        <w:rPr>
          <w:rFonts w:ascii="Raleway" w:hAnsi="Raleway"/>
          <w:color w:val="FF0000"/>
          <w:sz w:val="22"/>
          <w:szCs w:val="22"/>
        </w:rPr>
        <w:t xml:space="preserve">QQ1;WW1’ </w:t>
      </w:r>
      <w:r w:rsidRPr="000A09B9">
        <w:rPr>
          <w:rFonts w:ascii="Raleway" w:hAnsi="Raleway"/>
          <w:sz w:val="22"/>
          <w:szCs w:val="22"/>
        </w:rPr>
        <w:t xml:space="preserve">in the </w:t>
      </w:r>
      <w:r w:rsidRPr="000A09B9">
        <w:rPr>
          <w:rFonts w:ascii="Raleway" w:hAnsi="Raleway"/>
          <w:color w:val="0070C0"/>
          <w:sz w:val="22"/>
          <w:szCs w:val="22"/>
        </w:rPr>
        <w:t xml:space="preserve">LocPerilsCovered </w:t>
      </w:r>
      <w:r w:rsidRPr="000A09B9">
        <w:rPr>
          <w:rFonts w:ascii="Raleway" w:hAnsi="Raleway"/>
          <w:sz w:val="22"/>
          <w:szCs w:val="22"/>
        </w:rPr>
        <w:t>field. If there is a policy level limit that only applies to wind, then the user would enter ‘</w:t>
      </w:r>
      <w:r w:rsidRPr="000A09B9">
        <w:rPr>
          <w:rFonts w:ascii="Raleway" w:hAnsi="Raleway"/>
          <w:color w:val="FF0000"/>
          <w:sz w:val="22"/>
          <w:szCs w:val="22"/>
        </w:rPr>
        <w:t>WW1</w:t>
      </w:r>
      <w:r w:rsidRPr="000A09B9">
        <w:rPr>
          <w:rFonts w:ascii="Raleway" w:hAnsi="Raleway"/>
          <w:sz w:val="22"/>
          <w:szCs w:val="22"/>
        </w:rPr>
        <w:t xml:space="preserve">’ in the </w:t>
      </w:r>
      <w:r w:rsidRPr="000A09B9">
        <w:rPr>
          <w:rFonts w:ascii="Raleway" w:hAnsi="Raleway"/>
          <w:color w:val="0070C0"/>
          <w:sz w:val="22"/>
          <w:szCs w:val="22"/>
        </w:rPr>
        <w:t xml:space="preserve">PolPerils </w:t>
      </w:r>
      <w:r w:rsidRPr="000A09B9">
        <w:rPr>
          <w:rFonts w:ascii="Raleway" w:hAnsi="Raleway"/>
          <w:sz w:val="22"/>
          <w:szCs w:val="22"/>
        </w:rPr>
        <w:t>field.</w:t>
      </w:r>
    </w:p>
    <w:p w14:paraId="5AA2AFC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way these peril codes have been designed means there is great flexibility in indicating the coverage or exclusion of perils and allowing different limits and deductibles to apply to different perils. Some examples of this are shown in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xml:space="preserve"> part of the next section.</w:t>
      </w:r>
    </w:p>
    <w:p w14:paraId="2E3F3400"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w:t>
      </w:r>
    </w:p>
    <w:p w14:paraId="49BAA663" w14:textId="77777777" w:rsidR="003D249A" w:rsidRPr="000A09B9" w:rsidRDefault="003D249A" w:rsidP="00C25CE2">
      <w:pPr>
        <w:pStyle w:val="paragraphroboto"/>
        <w:rPr>
          <w:rFonts w:ascii="Raleway" w:eastAsiaTheme="majorEastAsia" w:hAnsi="Raleway" w:cstheme="majorBidi"/>
          <w:sz w:val="22"/>
          <w:szCs w:val="22"/>
        </w:rPr>
      </w:pPr>
      <w:bookmarkStart w:id="36" w:name="_Financial_details_–"/>
      <w:bookmarkEnd w:id="36"/>
      <w:r w:rsidRPr="000A09B9">
        <w:rPr>
          <w:rFonts w:ascii="Raleway" w:hAnsi="Raleway"/>
          <w:sz w:val="22"/>
          <w:szCs w:val="22"/>
        </w:rPr>
        <w:br w:type="page"/>
      </w:r>
    </w:p>
    <w:p w14:paraId="188DFB42" w14:textId="12AB2B16" w:rsidR="003D249A" w:rsidRPr="000A09B9" w:rsidRDefault="003D249A" w:rsidP="00AD736F">
      <w:pPr>
        <w:pStyle w:val="Heading1"/>
        <w:rPr>
          <w:rFonts w:ascii="Raleway" w:hAnsi="Raleway"/>
          <w:sz w:val="22"/>
          <w:szCs w:val="22"/>
        </w:rPr>
      </w:pPr>
      <w:bookmarkStart w:id="37" w:name="_FINANCIAL_DETAILS_–_1"/>
      <w:bookmarkStart w:id="38" w:name="_Toc45613196"/>
      <w:bookmarkEnd w:id="37"/>
      <w:r w:rsidRPr="000A09B9">
        <w:rPr>
          <w:rFonts w:ascii="Raleway" w:hAnsi="Raleway"/>
          <w:sz w:val="22"/>
          <w:szCs w:val="22"/>
        </w:rPr>
        <w:lastRenderedPageBreak/>
        <w:t>FINANCIAL DETAILS – PRIMARY INSURANCE</w:t>
      </w:r>
      <w:bookmarkEnd w:id="38"/>
    </w:p>
    <w:p w14:paraId="19ECDDE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OED is designed to allow a wide variety of complex financial structures – beyond that currently possible in Oasis or any other catastrophe modelling platform. To encompass such a variety of financial structures (e.g. different limits for different perils, or multiple policy special conditions) within a limited set of input files (two for primary insurance) it is necessary to allow multiple rows within each file for the same location or policy. The need for this will become clearer in the examples that follow.</w:t>
      </w:r>
    </w:p>
    <w:p w14:paraId="2F09D956" w14:textId="3D920E9F"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OED hierarchy is described in the </w:t>
      </w:r>
      <w:hyperlink w:anchor="_OVERVIEW_OF_OED" w:history="1">
        <w:r w:rsidRPr="000A09B9">
          <w:rPr>
            <w:rStyle w:val="Hyperlink"/>
            <w:rFonts w:ascii="Raleway" w:hAnsi="Raleway"/>
            <w:sz w:val="22"/>
            <w:szCs w:val="22"/>
          </w:rPr>
          <w:t>overview</w:t>
        </w:r>
      </w:hyperlink>
      <w:r w:rsidRPr="000A09B9">
        <w:rPr>
          <w:rFonts w:ascii="Raleway" w:hAnsi="Raleway"/>
          <w:sz w:val="22"/>
          <w:szCs w:val="22"/>
        </w:rPr>
        <w:t xml:space="preserve"> section. </w:t>
      </w:r>
      <w:r w:rsidR="007C7B0B" w:rsidRPr="000A09B9">
        <w:rPr>
          <w:rFonts w:ascii="Raleway" w:hAnsi="Raleway"/>
          <w:sz w:val="22"/>
          <w:szCs w:val="22"/>
        </w:rPr>
        <w:t>Primary f</w:t>
      </w:r>
      <w:r w:rsidRPr="000A09B9">
        <w:rPr>
          <w:rFonts w:ascii="Raleway" w:hAnsi="Raleway"/>
          <w:sz w:val="22"/>
          <w:szCs w:val="22"/>
        </w:rPr>
        <w:t>inancial structures in OED can apply at the following levels:</w:t>
      </w:r>
    </w:p>
    <w:p w14:paraId="27E379BB"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Location ‘Loc’</w:t>
      </w:r>
    </w:p>
    <w:p w14:paraId="5CC1CB55"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Special Conditions ‘Cond’</w:t>
      </w:r>
    </w:p>
    <w:p w14:paraId="11A251E6"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Policy ‘Pol’</w:t>
      </w:r>
    </w:p>
    <w:p w14:paraId="1B2CAC1D"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Account ‘Acc’</w:t>
      </w:r>
    </w:p>
    <w:p w14:paraId="1BD399E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above abbreviations are </w:t>
      </w:r>
      <w:r w:rsidR="007C7B0B" w:rsidRPr="000A09B9">
        <w:rPr>
          <w:rFonts w:ascii="Raleway" w:hAnsi="Raleway"/>
          <w:sz w:val="22"/>
          <w:szCs w:val="22"/>
        </w:rPr>
        <w:t xml:space="preserve">used consistently </w:t>
      </w:r>
      <w:r w:rsidRPr="000A09B9">
        <w:rPr>
          <w:rFonts w:ascii="Raleway" w:hAnsi="Raleway"/>
          <w:sz w:val="22"/>
          <w:szCs w:val="22"/>
        </w:rPr>
        <w:t>through</w:t>
      </w:r>
      <w:r w:rsidR="007C7B0B" w:rsidRPr="000A09B9">
        <w:rPr>
          <w:rFonts w:ascii="Raleway" w:hAnsi="Raleway"/>
          <w:sz w:val="22"/>
          <w:szCs w:val="22"/>
        </w:rPr>
        <w:t>out</w:t>
      </w:r>
      <w:r w:rsidRPr="000A09B9">
        <w:rPr>
          <w:rFonts w:ascii="Raleway" w:hAnsi="Raleway"/>
          <w:sz w:val="22"/>
          <w:szCs w:val="22"/>
        </w:rPr>
        <w:t xml:space="preserve"> OED (for example in the field names).</w:t>
      </w:r>
    </w:p>
    <w:p w14:paraId="1FC4ADD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Limits, deductibles and minimum and maximum deductibles can be defined at each of these levels and can apply to different combinations of coverages at each of these levels as described in the next section.</w:t>
      </w:r>
    </w:p>
    <w:p w14:paraId="011007A7"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574E6A19" w14:textId="29D5FD63" w:rsidR="003D249A" w:rsidRPr="000A09B9" w:rsidRDefault="008D56B1" w:rsidP="00AD736F">
      <w:pPr>
        <w:pStyle w:val="Heading2"/>
        <w:rPr>
          <w:rFonts w:ascii="Raleway" w:hAnsi="Raleway"/>
          <w:sz w:val="22"/>
          <w:szCs w:val="22"/>
        </w:rPr>
      </w:pPr>
      <w:bookmarkStart w:id="39" w:name="_Toc45613197"/>
      <w:r w:rsidRPr="000A09B9">
        <w:rPr>
          <w:rFonts w:ascii="Raleway" w:hAnsi="Raleway"/>
          <w:sz w:val="22"/>
          <w:szCs w:val="22"/>
        </w:rPr>
        <w:lastRenderedPageBreak/>
        <w:t>Coverage v</w:t>
      </w:r>
      <w:r w:rsidR="003D249A" w:rsidRPr="000A09B9">
        <w:rPr>
          <w:rFonts w:ascii="Raleway" w:hAnsi="Raleway"/>
          <w:sz w:val="22"/>
          <w:szCs w:val="22"/>
        </w:rPr>
        <w:t>alues</w:t>
      </w:r>
      <w:bookmarkEnd w:id="39"/>
    </w:p>
    <w:p w14:paraId="76491C1E"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Coverage values to describe which combination of coverage types a financial structure apply to are as follows:</w:t>
      </w:r>
    </w:p>
    <w:tbl>
      <w:tblPr>
        <w:tblStyle w:val="ListTable3-Accent1"/>
        <w:tblW w:w="0" w:type="auto"/>
        <w:tblLook w:val="04A0" w:firstRow="1" w:lastRow="0" w:firstColumn="1" w:lastColumn="0" w:noHBand="0" w:noVBand="1"/>
      </w:tblPr>
      <w:tblGrid>
        <w:gridCol w:w="1935"/>
        <w:gridCol w:w="5759"/>
      </w:tblGrid>
      <w:tr w:rsidR="003D249A" w:rsidRPr="000A09B9" w14:paraId="37F1E545"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122" w:type="dxa"/>
          </w:tcPr>
          <w:p w14:paraId="6DC89F56"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Coverage Value</w:t>
            </w:r>
          </w:p>
        </w:tc>
        <w:tc>
          <w:tcPr>
            <w:tcW w:w="6939" w:type="dxa"/>
          </w:tcPr>
          <w:p w14:paraId="44958A92"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6D4C6AB4"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5F566E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427A6A4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 deductible / limit</w:t>
            </w:r>
          </w:p>
        </w:tc>
      </w:tr>
      <w:tr w:rsidR="003D249A" w:rsidRPr="000A09B9" w14:paraId="0BE45B64"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27A662B8"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3525F2E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w:t>
            </w:r>
          </w:p>
        </w:tc>
      </w:tr>
      <w:tr w:rsidR="003D249A" w:rsidRPr="000A09B9" w14:paraId="1092132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292CC2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64AE5F7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Other (typically appurtenant structures)</w:t>
            </w:r>
          </w:p>
        </w:tc>
      </w:tr>
      <w:tr w:rsidR="003D249A" w:rsidRPr="000A09B9" w14:paraId="6874670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EF5A9B7"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6939" w:type="dxa"/>
          </w:tcPr>
          <w:p w14:paraId="417CB68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Contents</w:t>
            </w:r>
          </w:p>
        </w:tc>
      </w:tr>
      <w:tr w:rsidR="003D249A" w:rsidRPr="000A09B9" w14:paraId="65885BFE"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4A2A5D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6939" w:type="dxa"/>
          </w:tcPr>
          <w:p w14:paraId="7EC1A29D"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Business Interruption (BI)</w:t>
            </w:r>
          </w:p>
        </w:tc>
      </w:tr>
      <w:tr w:rsidR="003D249A" w:rsidRPr="000A09B9" w14:paraId="667E457D"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3B3DFBF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5</w:t>
            </w:r>
          </w:p>
        </w:tc>
        <w:tc>
          <w:tcPr>
            <w:tcW w:w="6939" w:type="dxa"/>
          </w:tcPr>
          <w:p w14:paraId="53F7DA4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Property Damage (PD: Building + Other + Contents)</w:t>
            </w:r>
          </w:p>
        </w:tc>
      </w:tr>
      <w:tr w:rsidR="003D249A" w:rsidRPr="000A09B9" w14:paraId="2690CF4D"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53CA8E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6</w:t>
            </w:r>
          </w:p>
        </w:tc>
        <w:tc>
          <w:tcPr>
            <w:tcW w:w="6939" w:type="dxa"/>
          </w:tcPr>
          <w:p w14:paraId="5327526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All (PD + BI)</w:t>
            </w:r>
          </w:p>
        </w:tc>
      </w:tr>
    </w:tbl>
    <w:p w14:paraId="1C6D71F3" w14:textId="43AC9A99"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These coverage values (1 to 6) are embedded in the input field names (as shown in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They are also used as values (0 to 6) in the back-end tables.</w:t>
      </w:r>
    </w:p>
    <w:p w14:paraId="2DB93ADD" w14:textId="6A22D8EE" w:rsidR="003D249A" w:rsidRPr="000A09B9" w:rsidRDefault="003D249A" w:rsidP="00AD736F">
      <w:pPr>
        <w:pStyle w:val="Heading2"/>
        <w:rPr>
          <w:rFonts w:ascii="Raleway" w:hAnsi="Raleway"/>
          <w:sz w:val="22"/>
          <w:szCs w:val="22"/>
        </w:rPr>
      </w:pPr>
      <w:bookmarkStart w:id="40" w:name="_Toc45613198"/>
      <w:r w:rsidRPr="000A09B9">
        <w:rPr>
          <w:rFonts w:ascii="Raleway" w:hAnsi="Raleway"/>
          <w:sz w:val="22"/>
          <w:szCs w:val="22"/>
        </w:rPr>
        <w:t>Deductible an</w:t>
      </w:r>
      <w:r w:rsidR="008D56B1" w:rsidRPr="000A09B9">
        <w:rPr>
          <w:rFonts w:ascii="Raleway" w:hAnsi="Raleway"/>
          <w:sz w:val="22"/>
          <w:szCs w:val="22"/>
        </w:rPr>
        <w:t>d limit t</w:t>
      </w:r>
      <w:r w:rsidRPr="000A09B9">
        <w:rPr>
          <w:rFonts w:ascii="Raleway" w:hAnsi="Raleway"/>
          <w:sz w:val="22"/>
          <w:szCs w:val="22"/>
        </w:rPr>
        <w:t>ypes</w:t>
      </w:r>
      <w:bookmarkEnd w:id="40"/>
    </w:p>
    <w:p w14:paraId="725C34F6" w14:textId="002B66BE" w:rsidR="003D249A" w:rsidRPr="000A09B9" w:rsidRDefault="003D249A" w:rsidP="00C25CE2">
      <w:pPr>
        <w:pStyle w:val="paragraphroboto"/>
        <w:rPr>
          <w:rFonts w:ascii="Raleway" w:hAnsi="Raleway"/>
          <w:sz w:val="22"/>
          <w:szCs w:val="22"/>
        </w:rPr>
      </w:pPr>
      <w:r w:rsidRPr="000A09B9">
        <w:rPr>
          <w:rFonts w:ascii="Raleway" w:hAnsi="Raleway"/>
          <w:sz w:val="22"/>
          <w:szCs w:val="22"/>
        </w:rPr>
        <w:t>The deductible and limit type fields describe whether the deductibles and limits are flat monetary amounts, or percentages of TIV, or percentages of loss:</w:t>
      </w:r>
    </w:p>
    <w:tbl>
      <w:tblPr>
        <w:tblStyle w:val="ListTable3-Accent1"/>
        <w:tblW w:w="0" w:type="auto"/>
        <w:tblLook w:val="04A0" w:firstRow="1" w:lastRow="0" w:firstColumn="1" w:lastColumn="0" w:noHBand="0" w:noVBand="1"/>
      </w:tblPr>
      <w:tblGrid>
        <w:gridCol w:w="1849"/>
        <w:gridCol w:w="5845"/>
      </w:tblGrid>
      <w:tr w:rsidR="003D249A" w:rsidRPr="000A09B9" w14:paraId="765D260A" w14:textId="77777777" w:rsidTr="009E031A">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122" w:type="dxa"/>
          </w:tcPr>
          <w:p w14:paraId="5668BD99"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Type</w:t>
            </w:r>
          </w:p>
        </w:tc>
        <w:tc>
          <w:tcPr>
            <w:tcW w:w="6939" w:type="dxa"/>
          </w:tcPr>
          <w:p w14:paraId="0B3E76B8"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7DD315CF" w14:textId="77777777" w:rsidTr="009E031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Pr>
          <w:p w14:paraId="6E894C7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24481ED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flat monetary amount</w:t>
            </w:r>
          </w:p>
        </w:tc>
      </w:tr>
      <w:tr w:rsidR="003D249A" w:rsidRPr="000A09B9" w14:paraId="37D29F61" w14:textId="77777777" w:rsidTr="009E031A">
        <w:trPr>
          <w:trHeight w:val="567"/>
        </w:trPr>
        <w:tc>
          <w:tcPr>
            <w:cnfStyle w:val="001000000000" w:firstRow="0" w:lastRow="0" w:firstColumn="1" w:lastColumn="0" w:oddVBand="0" w:evenVBand="0" w:oddHBand="0" w:evenHBand="0" w:firstRowFirstColumn="0" w:firstRowLastColumn="0" w:lastRowFirstColumn="0" w:lastRowLastColumn="0"/>
            <w:tcW w:w="2122" w:type="dxa"/>
          </w:tcPr>
          <w:p w14:paraId="25F896E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4CC189D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a percentage of loss</w:t>
            </w:r>
          </w:p>
        </w:tc>
      </w:tr>
      <w:tr w:rsidR="003D249A" w:rsidRPr="000A09B9" w14:paraId="55138CBA" w14:textId="77777777" w:rsidTr="009E031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Pr>
          <w:p w14:paraId="263919A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7799746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a percentage of TIV</w:t>
            </w:r>
          </w:p>
        </w:tc>
      </w:tr>
    </w:tbl>
    <w:p w14:paraId="6A0A986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multiple ‘Type’ fields containing the values in the table above, each representing a different combination of hierarchy, financial structure kind and coverage.</w:t>
      </w:r>
    </w:p>
    <w:p w14:paraId="767F9EA1"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3385A9A5" w14:textId="67E9D537" w:rsidR="003D249A" w:rsidRPr="000A09B9" w:rsidRDefault="003D249A" w:rsidP="00AD736F">
      <w:pPr>
        <w:pStyle w:val="Heading2"/>
        <w:rPr>
          <w:rFonts w:ascii="Raleway" w:hAnsi="Raleway"/>
          <w:sz w:val="22"/>
          <w:szCs w:val="22"/>
        </w:rPr>
      </w:pPr>
      <w:bookmarkStart w:id="41" w:name="_Toc45613199"/>
      <w:r w:rsidRPr="000A09B9">
        <w:rPr>
          <w:rFonts w:ascii="Raleway" w:hAnsi="Raleway"/>
          <w:sz w:val="22"/>
          <w:szCs w:val="22"/>
        </w:rPr>
        <w:lastRenderedPageBreak/>
        <w:t xml:space="preserve">Deductible and </w:t>
      </w:r>
      <w:r w:rsidR="008D56B1" w:rsidRPr="000A09B9">
        <w:rPr>
          <w:rFonts w:ascii="Raleway" w:hAnsi="Raleway"/>
          <w:sz w:val="22"/>
          <w:szCs w:val="22"/>
        </w:rPr>
        <w:t>limit c</w:t>
      </w:r>
      <w:r w:rsidRPr="000A09B9">
        <w:rPr>
          <w:rFonts w:ascii="Raleway" w:hAnsi="Raleway"/>
          <w:sz w:val="22"/>
          <w:szCs w:val="22"/>
        </w:rPr>
        <w:t>odes</w:t>
      </w:r>
      <w:bookmarkEnd w:id="41"/>
    </w:p>
    <w:p w14:paraId="29C9ECF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deductible and limit code fields describe how the deductibles and limits operate.</w:t>
      </w:r>
    </w:p>
    <w:p w14:paraId="4293B6C3" w14:textId="7B10E453"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options for </w:t>
      </w:r>
      <w:r w:rsidR="008406BE" w:rsidRPr="000A09B9">
        <w:rPr>
          <w:rFonts w:ascii="Raleway" w:hAnsi="Raleway"/>
          <w:sz w:val="22"/>
          <w:szCs w:val="22"/>
        </w:rPr>
        <w:t>deductible codes are as follows:</w:t>
      </w:r>
    </w:p>
    <w:tbl>
      <w:tblPr>
        <w:tblStyle w:val="ListTable3-Accent1"/>
        <w:tblW w:w="0" w:type="auto"/>
        <w:tblLook w:val="04A0" w:firstRow="1" w:lastRow="0" w:firstColumn="1" w:lastColumn="0" w:noHBand="0" w:noVBand="1"/>
      </w:tblPr>
      <w:tblGrid>
        <w:gridCol w:w="1961"/>
        <w:gridCol w:w="5733"/>
      </w:tblGrid>
      <w:tr w:rsidR="003D249A" w:rsidRPr="000A09B9" w14:paraId="270BF5AE"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122" w:type="dxa"/>
          </w:tcPr>
          <w:p w14:paraId="37D72F2E"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Deductible Code</w:t>
            </w:r>
          </w:p>
        </w:tc>
        <w:tc>
          <w:tcPr>
            <w:tcW w:w="6939" w:type="dxa"/>
          </w:tcPr>
          <w:p w14:paraId="5539D778"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339A93F6"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0DCDAF2"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03C83B60"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Regular: applies to an individual loss (or the sum of losses from an individual event depending on the hierarchy level of application)</w:t>
            </w:r>
          </w:p>
        </w:tc>
      </w:tr>
      <w:tr w:rsidR="003D249A" w:rsidRPr="000A09B9" w14:paraId="34AF3DE6"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C2B262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2E635B3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Annual aggregate: applies to the sum of losses over a year</w:t>
            </w:r>
          </w:p>
        </w:tc>
      </w:tr>
      <w:tr w:rsidR="003D249A" w:rsidRPr="000A09B9" w14:paraId="02D38C2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1E6702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4068781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Franchise deductible: disappears when the franchise level is reached</w:t>
            </w:r>
          </w:p>
        </w:tc>
      </w:tr>
      <w:tr w:rsidR="003D249A" w:rsidRPr="000A09B9" w14:paraId="3889B952"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08B49BC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6939" w:type="dxa"/>
          </w:tcPr>
          <w:p w14:paraId="13C99C9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Non-ranking deductible: a deductible that does not count (or ‘rank’) towards a maximum annual aggregate deductible</w:t>
            </w:r>
          </w:p>
        </w:tc>
      </w:tr>
      <w:tr w:rsidR="003D249A" w:rsidRPr="000A09B9" w14:paraId="478AFD2B"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697534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6939" w:type="dxa"/>
          </w:tcPr>
          <w:p w14:paraId="4662635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Residual deductible: A deductible (normally lower than the regular deductible) that applies after a maximum annual aggregate deductible amount is reached</w:t>
            </w:r>
          </w:p>
        </w:tc>
      </w:tr>
      <w:tr w:rsidR="003D249A" w:rsidRPr="000A09B9" w14:paraId="4F1D228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3A1F234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5</w:t>
            </w:r>
          </w:p>
        </w:tc>
        <w:tc>
          <w:tcPr>
            <w:tcW w:w="6939" w:type="dxa"/>
          </w:tcPr>
          <w:p w14:paraId="579A222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CEA Homeowners: A specific type of deductible applying in a California Earthquake Authority (CEA) Homeowners policy</w:t>
            </w:r>
          </w:p>
        </w:tc>
      </w:tr>
      <w:tr w:rsidR="003D249A" w:rsidRPr="000A09B9" w14:paraId="718054AB"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2BC3B37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6</w:t>
            </w:r>
          </w:p>
        </w:tc>
        <w:tc>
          <w:tcPr>
            <w:tcW w:w="6939" w:type="dxa"/>
          </w:tcPr>
          <w:p w14:paraId="0DC8F58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CEA Homeowners Choice: A specific type of deductible applying in a California Earthquake Authority (CEA) Homeowners Choice policy</w:t>
            </w:r>
          </w:p>
        </w:tc>
      </w:tr>
    </w:tbl>
    <w:p w14:paraId="3BAA35B2" w14:textId="217F4E89"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 The options for limit codes are as follows:</w:t>
      </w:r>
      <w:r w:rsidR="00BC17DD" w:rsidRPr="000A09B9">
        <w:rPr>
          <w:rFonts w:ascii="Raleway" w:hAnsi="Raleway"/>
          <w:sz w:val="22"/>
          <w:szCs w:val="22"/>
        </w:rPr>
        <w:br/>
      </w:r>
    </w:p>
    <w:tbl>
      <w:tblPr>
        <w:tblStyle w:val="ListTable3-Accent1"/>
        <w:tblW w:w="0" w:type="auto"/>
        <w:tblLook w:val="04A0" w:firstRow="1" w:lastRow="0" w:firstColumn="1" w:lastColumn="0" w:noHBand="0" w:noVBand="1"/>
      </w:tblPr>
      <w:tblGrid>
        <w:gridCol w:w="1854"/>
        <w:gridCol w:w="5840"/>
      </w:tblGrid>
      <w:tr w:rsidR="003D249A" w:rsidRPr="000A09B9" w14:paraId="415D32D4" w14:textId="77777777" w:rsidTr="00632E09">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2122" w:type="dxa"/>
          </w:tcPr>
          <w:p w14:paraId="0BDAC2F0"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Limit Code</w:t>
            </w:r>
          </w:p>
        </w:tc>
        <w:tc>
          <w:tcPr>
            <w:tcW w:w="6939" w:type="dxa"/>
          </w:tcPr>
          <w:p w14:paraId="6275196C"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1BB97224" w14:textId="77777777" w:rsidTr="00632E0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122" w:type="dxa"/>
          </w:tcPr>
          <w:p w14:paraId="2F73CCC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0882C48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Regular: applies to an individual loss (or the sum of losses from an individual event depending on the hierarchy level of application)</w:t>
            </w:r>
          </w:p>
        </w:tc>
      </w:tr>
      <w:tr w:rsidR="003D249A" w:rsidRPr="000A09B9" w14:paraId="27AD52E3" w14:textId="77777777" w:rsidTr="00632E09">
        <w:trPr>
          <w:trHeight w:val="624"/>
        </w:trPr>
        <w:tc>
          <w:tcPr>
            <w:cnfStyle w:val="001000000000" w:firstRow="0" w:lastRow="0" w:firstColumn="1" w:lastColumn="0" w:oddVBand="0" w:evenVBand="0" w:oddHBand="0" w:evenHBand="0" w:firstRowFirstColumn="0" w:firstRowLastColumn="0" w:lastRowFirstColumn="0" w:lastRowLastColumn="0"/>
            <w:tcW w:w="2122" w:type="dxa"/>
          </w:tcPr>
          <w:p w14:paraId="345C8A6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5D3725AD"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Annual aggregate: applies to the sum of losses over a year</w:t>
            </w:r>
          </w:p>
        </w:tc>
      </w:tr>
    </w:tbl>
    <w:p w14:paraId="3F519DAA" w14:textId="77777777" w:rsidR="003D249A" w:rsidRPr="000A09B9" w:rsidRDefault="003D249A" w:rsidP="00C25CE2">
      <w:pPr>
        <w:pStyle w:val="paragraphroboto"/>
        <w:rPr>
          <w:rFonts w:ascii="Raleway" w:hAnsi="Raleway"/>
          <w:sz w:val="22"/>
          <w:szCs w:val="22"/>
        </w:rPr>
      </w:pPr>
    </w:p>
    <w:p w14:paraId="7FDEB54A"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391A5C5F" w14:textId="22253BF6" w:rsidR="003D249A" w:rsidRPr="000A09B9" w:rsidRDefault="003D249A" w:rsidP="00AD736F">
      <w:pPr>
        <w:pStyle w:val="Heading2"/>
        <w:rPr>
          <w:rFonts w:ascii="Raleway" w:hAnsi="Raleway"/>
          <w:sz w:val="22"/>
          <w:szCs w:val="22"/>
        </w:rPr>
      </w:pPr>
      <w:bookmarkStart w:id="42" w:name="_Toc45613200"/>
      <w:r w:rsidRPr="000A09B9">
        <w:rPr>
          <w:rFonts w:ascii="Raleway" w:hAnsi="Raleway"/>
          <w:sz w:val="22"/>
          <w:szCs w:val="22"/>
        </w:rPr>
        <w:lastRenderedPageBreak/>
        <w:t>Structure of financial field names</w:t>
      </w:r>
      <w:bookmarkEnd w:id="42"/>
    </w:p>
    <w:p w14:paraId="43568BA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multiple financial fields to store the ‘Type’, ‘Code’ and actual values for the different deductible and limits reflecting the different variations of:</w:t>
      </w:r>
    </w:p>
    <w:p w14:paraId="6A37F854"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What hierarchy the financial structure applies at: ‘Loc’, ‘Cond’, ‘Pol’ or ‘Acc’</w:t>
      </w:r>
    </w:p>
    <w:p w14:paraId="003EA1FC"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Whether the financial structure is a limit or deductible or maximum or minimum deductible: ‘Ded’, ‘Limit’, ‘MaxDed’ or ‘MinDed’</w:t>
      </w:r>
    </w:p>
    <w:p w14:paraId="7DD8F07F"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The coverage that the financial structure applies to (‘1Building’ to ‘6All’)</w:t>
      </w:r>
    </w:p>
    <w:p w14:paraId="40E1312F" w14:textId="6487D41C" w:rsidR="003D249A" w:rsidRPr="000A09B9" w:rsidRDefault="003D249A" w:rsidP="00C25CE2">
      <w:pPr>
        <w:pStyle w:val="paragraphroboto"/>
        <w:rPr>
          <w:rFonts w:ascii="Raleway" w:hAnsi="Raleway"/>
          <w:sz w:val="22"/>
          <w:szCs w:val="22"/>
        </w:rPr>
      </w:pPr>
      <w:r w:rsidRPr="000A09B9">
        <w:rPr>
          <w:rFonts w:ascii="Raleway" w:hAnsi="Raleway"/>
          <w:sz w:val="22"/>
          <w:szCs w:val="22"/>
        </w:rPr>
        <w:t>This is illustrated below:</w:t>
      </w:r>
    </w:p>
    <w:p w14:paraId="1A28BD3B" w14:textId="77777777" w:rsidR="003D249A" w:rsidRPr="000A09B9" w:rsidRDefault="003D249A" w:rsidP="00C25CE2">
      <w:pPr>
        <w:pStyle w:val="paragraphroboto"/>
        <w:rPr>
          <w:rFonts w:ascii="Raleway" w:hAnsi="Raleway"/>
          <w:sz w:val="22"/>
          <w:szCs w:val="22"/>
        </w:rPr>
      </w:pPr>
      <w:r w:rsidRPr="000A09B9">
        <w:rPr>
          <w:rFonts w:ascii="Raleway" w:hAnsi="Raleway"/>
          <w:noProof/>
          <w:sz w:val="22"/>
          <w:szCs w:val="22"/>
        </w:rPr>
        <w:drawing>
          <wp:anchor distT="0" distB="0" distL="114300" distR="114300" simplePos="0" relativeHeight="251659264" behindDoc="1" locked="0" layoutInCell="1" allowOverlap="1" wp14:anchorId="11D26B99" wp14:editId="40A37634">
            <wp:simplePos x="0" y="0"/>
            <wp:positionH relativeFrom="margin">
              <wp:posOffset>187960</wp:posOffset>
            </wp:positionH>
            <wp:positionV relativeFrom="paragraph">
              <wp:posOffset>74930</wp:posOffset>
            </wp:positionV>
            <wp:extent cx="2508885" cy="1673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D_FieldN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885" cy="1673860"/>
                    </a:xfrm>
                    <a:prstGeom prst="rect">
                      <a:avLst/>
                    </a:prstGeom>
                  </pic:spPr>
                </pic:pic>
              </a:graphicData>
            </a:graphic>
            <wp14:sizeRelH relativeFrom="margin">
              <wp14:pctWidth>0</wp14:pctWidth>
            </wp14:sizeRelH>
            <wp14:sizeRelV relativeFrom="margin">
              <wp14:pctHeight>0</wp14:pctHeight>
            </wp14:sizeRelV>
          </wp:anchor>
        </w:drawing>
      </w:r>
    </w:p>
    <w:p w14:paraId="27F03C27" w14:textId="77777777" w:rsidR="003D249A" w:rsidRPr="000A09B9" w:rsidRDefault="003D249A" w:rsidP="00C25CE2">
      <w:pPr>
        <w:pStyle w:val="paragraphroboto"/>
        <w:rPr>
          <w:rFonts w:ascii="Raleway" w:hAnsi="Raleway"/>
          <w:sz w:val="22"/>
          <w:szCs w:val="22"/>
        </w:rPr>
      </w:pPr>
    </w:p>
    <w:p w14:paraId="46407517" w14:textId="77777777" w:rsidR="003D249A" w:rsidRPr="000A09B9" w:rsidRDefault="003D249A" w:rsidP="00C25CE2">
      <w:pPr>
        <w:pStyle w:val="paragraphroboto"/>
        <w:rPr>
          <w:rFonts w:ascii="Raleway" w:hAnsi="Raleway"/>
          <w:sz w:val="22"/>
          <w:szCs w:val="22"/>
        </w:rPr>
      </w:pPr>
    </w:p>
    <w:p w14:paraId="31D8D3CA" w14:textId="77777777" w:rsidR="003D249A" w:rsidRPr="000A09B9" w:rsidRDefault="003D249A" w:rsidP="00C25CE2">
      <w:pPr>
        <w:pStyle w:val="paragraphroboto"/>
        <w:rPr>
          <w:rFonts w:ascii="Raleway" w:hAnsi="Raleway"/>
          <w:sz w:val="22"/>
          <w:szCs w:val="22"/>
        </w:rPr>
      </w:pPr>
    </w:p>
    <w:p w14:paraId="6641BD74" w14:textId="77777777" w:rsidR="003D249A" w:rsidRPr="000A09B9" w:rsidRDefault="003D249A" w:rsidP="00C25CE2">
      <w:pPr>
        <w:pStyle w:val="paragraphroboto"/>
        <w:rPr>
          <w:rFonts w:ascii="Raleway" w:hAnsi="Raleway"/>
          <w:sz w:val="22"/>
          <w:szCs w:val="22"/>
        </w:rPr>
      </w:pPr>
    </w:p>
    <w:p w14:paraId="030DF984" w14:textId="77777777" w:rsidR="003D249A" w:rsidRPr="000A09B9" w:rsidRDefault="003D249A" w:rsidP="00C25CE2">
      <w:pPr>
        <w:pStyle w:val="paragraphroboto"/>
        <w:rPr>
          <w:rFonts w:ascii="Raleway" w:hAnsi="Raleway"/>
          <w:sz w:val="22"/>
          <w:szCs w:val="22"/>
        </w:rPr>
      </w:pPr>
    </w:p>
    <w:p w14:paraId="5DE9A62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For example:</w:t>
      </w:r>
    </w:p>
    <w:p w14:paraId="679808FF" w14:textId="053AF21D"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LocDedCode1Building </w:t>
      </w:r>
      <w:r w:rsidRPr="000A09B9">
        <w:rPr>
          <w:rFonts w:ascii="Raleway" w:hAnsi="Raleway"/>
          <w:sz w:val="22"/>
          <w:szCs w:val="22"/>
        </w:rPr>
        <w:t>is the field in the location input file that contains the code for the deductible applicable to losses from building coverages.</w:t>
      </w:r>
    </w:p>
    <w:p w14:paraId="4E9E0EE1"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AccLimitCode6All </w:t>
      </w:r>
      <w:r w:rsidRPr="000A09B9">
        <w:rPr>
          <w:rFonts w:ascii="Raleway" w:hAnsi="Raleway"/>
          <w:sz w:val="22"/>
          <w:szCs w:val="22"/>
        </w:rPr>
        <w:t>is the field in the account input file that contains the code for the limit applicable to losses from all coverages at account level.</w:t>
      </w:r>
    </w:p>
    <w:p w14:paraId="20ADAB53"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PolDed6All </w:t>
      </w:r>
      <w:r w:rsidRPr="000A09B9">
        <w:rPr>
          <w:rFonts w:ascii="Raleway" w:hAnsi="Raleway"/>
          <w:sz w:val="22"/>
          <w:szCs w:val="22"/>
        </w:rPr>
        <w:t>is the field in the account input file that contains the value of the deductible applicable to losses from all coverages at policy level.</w:t>
      </w:r>
    </w:p>
    <w:p w14:paraId="419263F9" w14:textId="4166F7A9"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LocMaxDed1Building </w:t>
      </w:r>
      <w:r w:rsidRPr="000A09B9">
        <w:rPr>
          <w:rFonts w:ascii="Raleway" w:hAnsi="Raleway"/>
          <w:sz w:val="22"/>
          <w:szCs w:val="22"/>
        </w:rPr>
        <w:t xml:space="preserve">is the field in the location input file that contains the </w:t>
      </w:r>
      <w:r w:rsidR="00D120F9" w:rsidRPr="000A09B9">
        <w:rPr>
          <w:rFonts w:ascii="Raleway" w:hAnsi="Raleway"/>
          <w:sz w:val="22"/>
          <w:szCs w:val="22"/>
        </w:rPr>
        <w:t xml:space="preserve">value </w:t>
      </w:r>
      <w:r w:rsidRPr="000A09B9">
        <w:rPr>
          <w:rFonts w:ascii="Raleway" w:hAnsi="Raleway"/>
          <w:sz w:val="22"/>
          <w:szCs w:val="22"/>
        </w:rPr>
        <w:t xml:space="preserve">of </w:t>
      </w:r>
      <w:r w:rsidR="00D120F9" w:rsidRPr="000A09B9">
        <w:rPr>
          <w:rFonts w:ascii="Raleway" w:hAnsi="Raleway"/>
          <w:sz w:val="22"/>
          <w:szCs w:val="22"/>
        </w:rPr>
        <w:t xml:space="preserve">the </w:t>
      </w:r>
      <w:r w:rsidRPr="000A09B9">
        <w:rPr>
          <w:rFonts w:ascii="Raleway" w:hAnsi="Raleway"/>
          <w:sz w:val="22"/>
          <w:szCs w:val="22"/>
        </w:rPr>
        <w:t>maximum deductible applicable to losses from the building coverage</w:t>
      </w:r>
      <w:r w:rsidR="00115B72" w:rsidRPr="000A09B9">
        <w:rPr>
          <w:rFonts w:ascii="Raleway" w:hAnsi="Raleway"/>
          <w:sz w:val="22"/>
          <w:szCs w:val="22"/>
        </w:rPr>
        <w:t>.</w:t>
      </w:r>
    </w:p>
    <w:p w14:paraId="2812129D"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lastRenderedPageBreak/>
        <w:t xml:space="preserve">CondLimitType6All </w:t>
      </w:r>
      <w:r w:rsidRPr="000A09B9">
        <w:rPr>
          <w:rFonts w:ascii="Raleway" w:hAnsi="Raleway"/>
          <w:sz w:val="22"/>
          <w:szCs w:val="22"/>
        </w:rPr>
        <w:t xml:space="preserve">is the field in the account input file that contains the type of limit applicable to losses from all coverages for a special condition. </w:t>
      </w:r>
    </w:p>
    <w:p w14:paraId="5860CBA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reason for having both the coverage value (1 to 6) as well as spelling out the coverage kind in the input field names is so that the users of OED can easily associate the value numbers with the coverage types. In the back-end tables only the values are stored.</w:t>
      </w:r>
    </w:p>
    <w:p w14:paraId="45F55EB4" w14:textId="7B151404" w:rsidR="003D249A" w:rsidRPr="000A09B9" w:rsidRDefault="003D249A" w:rsidP="00AD736F">
      <w:pPr>
        <w:pStyle w:val="Heading2"/>
        <w:rPr>
          <w:rFonts w:ascii="Raleway" w:hAnsi="Raleway"/>
          <w:sz w:val="22"/>
          <w:szCs w:val="22"/>
        </w:rPr>
      </w:pPr>
      <w:bookmarkStart w:id="43" w:name="_Toc45613201"/>
      <w:r w:rsidRPr="000A09B9">
        <w:rPr>
          <w:rFonts w:ascii="Raleway" w:hAnsi="Raleway"/>
          <w:sz w:val="22"/>
          <w:szCs w:val="22"/>
        </w:rPr>
        <w:t>Policy special conditions</w:t>
      </w:r>
      <w:bookmarkEnd w:id="43"/>
    </w:p>
    <w:p w14:paraId="713EEA8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Policy special conditions are financial structures that apply to only a subset of locations within a policy. These require three aspects: (1) the specification of the financial conditions, (2) the specification of the locations to which these financial conditions apply and (3) the specification of the order in which the special conditions apply – i.e. does a special condition apply before or after other special conditions that apply to the same locations.</w:t>
      </w:r>
    </w:p>
    <w:p w14:paraId="15B8B77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Taking these three aspects in turn.</w:t>
      </w:r>
    </w:p>
    <w:p w14:paraId="6A62B8C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specification of the financial details of the special condition is done in the same way as any other financial structure within OED but using the field names </w:t>
      </w:r>
      <w:r w:rsidR="007C7B0B" w:rsidRPr="000A09B9">
        <w:rPr>
          <w:rFonts w:ascii="Raleway" w:hAnsi="Raleway"/>
          <w:sz w:val="22"/>
          <w:szCs w:val="22"/>
        </w:rPr>
        <w:t xml:space="preserve">starting with </w:t>
      </w:r>
      <w:r w:rsidRPr="000A09B9">
        <w:rPr>
          <w:rFonts w:ascii="Raleway" w:hAnsi="Raleway"/>
          <w:sz w:val="22"/>
          <w:szCs w:val="22"/>
        </w:rPr>
        <w:t>‘Cond’. All of the coverage valu</w:t>
      </w:r>
      <w:r w:rsidR="007C7B0B" w:rsidRPr="000A09B9">
        <w:rPr>
          <w:rFonts w:ascii="Raleway" w:hAnsi="Raleway"/>
          <w:sz w:val="22"/>
          <w:szCs w:val="22"/>
        </w:rPr>
        <w:t xml:space="preserve">es </w:t>
      </w:r>
      <w:r w:rsidRPr="000A09B9">
        <w:rPr>
          <w:rFonts w:ascii="Raleway" w:hAnsi="Raleway"/>
          <w:sz w:val="22"/>
          <w:szCs w:val="22"/>
        </w:rPr>
        <w:t xml:space="preserve">deductible and limit types and codes can be used with special conditions to specify how the special condition financial structures work. Special conditions are defined in the OED account input file and must have a </w:t>
      </w:r>
      <w:r w:rsidRPr="000A09B9">
        <w:rPr>
          <w:rFonts w:ascii="Raleway" w:hAnsi="Raleway"/>
          <w:color w:val="0070C0"/>
          <w:sz w:val="22"/>
          <w:szCs w:val="22"/>
        </w:rPr>
        <w:t xml:space="preserve">CondNumber </w:t>
      </w:r>
      <w:r w:rsidRPr="000A09B9">
        <w:rPr>
          <w:rFonts w:ascii="Raleway" w:hAnsi="Raleway"/>
          <w:sz w:val="22"/>
          <w:szCs w:val="22"/>
        </w:rPr>
        <w:t xml:space="preserve">in this input file. If multiple special conditions apply within the same policy, then multiple rows (with the same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PolNumber </w:t>
      </w:r>
      <w:r w:rsidRPr="000A09B9">
        <w:rPr>
          <w:rFonts w:ascii="Raleway" w:hAnsi="Raleway"/>
          <w:sz w:val="22"/>
          <w:szCs w:val="22"/>
        </w:rPr>
        <w:t xml:space="preserve">but different </w:t>
      </w:r>
      <w:r w:rsidRPr="000A09B9">
        <w:rPr>
          <w:rFonts w:ascii="Raleway" w:hAnsi="Raleway"/>
          <w:color w:val="0070C0"/>
          <w:sz w:val="22"/>
          <w:szCs w:val="22"/>
        </w:rPr>
        <w:t>CondNumber</w:t>
      </w:r>
      <w:r w:rsidRPr="000A09B9">
        <w:rPr>
          <w:rFonts w:ascii="Raleway" w:hAnsi="Raleway"/>
          <w:sz w:val="22"/>
          <w:szCs w:val="22"/>
        </w:rPr>
        <w:t>) must be used.</w:t>
      </w:r>
    </w:p>
    <w:p w14:paraId="685789C0" w14:textId="06D7AE9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definition of the locations that each special condition applies to is done by specifying a </w:t>
      </w:r>
      <w:r w:rsidR="00B629B6"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on each location (in the location input file) that corresponds with the </w:t>
      </w:r>
      <w:r w:rsidRPr="000A09B9">
        <w:rPr>
          <w:rFonts w:ascii="Raleway" w:hAnsi="Raleway"/>
          <w:color w:val="0070C0"/>
          <w:sz w:val="22"/>
          <w:szCs w:val="22"/>
        </w:rPr>
        <w:t xml:space="preserve">CondNumber </w:t>
      </w:r>
      <w:r w:rsidRPr="000A09B9">
        <w:rPr>
          <w:rFonts w:ascii="Raleway" w:hAnsi="Raleway"/>
          <w:sz w:val="22"/>
          <w:szCs w:val="22"/>
        </w:rPr>
        <w:t>in the account input file.</w:t>
      </w:r>
    </w:p>
    <w:p w14:paraId="014C7454" w14:textId="7B751824"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definition of the order in which special conditions apply is done through the </w:t>
      </w:r>
      <w:r w:rsidRPr="000A09B9">
        <w:rPr>
          <w:rFonts w:ascii="Raleway" w:hAnsi="Raleway"/>
          <w:color w:val="0070C0"/>
          <w:sz w:val="22"/>
          <w:szCs w:val="22"/>
        </w:rPr>
        <w:t xml:space="preserve">CondPriority </w:t>
      </w:r>
      <w:r w:rsidRPr="000A09B9">
        <w:rPr>
          <w:rFonts w:ascii="Raleway" w:hAnsi="Raleway"/>
          <w:sz w:val="22"/>
          <w:szCs w:val="22"/>
        </w:rPr>
        <w:t xml:space="preserve">field in the </w:t>
      </w:r>
      <w:r w:rsidR="002C3FD8">
        <w:rPr>
          <w:rFonts w:ascii="Raleway" w:hAnsi="Raleway"/>
          <w:sz w:val="22"/>
          <w:szCs w:val="22"/>
        </w:rPr>
        <w:t>account</w:t>
      </w:r>
      <w:r w:rsidRPr="000A09B9">
        <w:rPr>
          <w:rFonts w:ascii="Raleway" w:hAnsi="Raleway"/>
          <w:sz w:val="22"/>
          <w:szCs w:val="22"/>
        </w:rPr>
        <w:t xml:space="preserve"> input file: if multiple special conditions apply to the same location then multiple rows must be used in the location input file. Each location row will be identical apart from </w:t>
      </w:r>
      <w:r w:rsidRPr="000A09B9">
        <w:rPr>
          <w:rFonts w:ascii="Raleway" w:hAnsi="Raleway"/>
          <w:color w:val="0070C0"/>
          <w:sz w:val="22"/>
          <w:szCs w:val="22"/>
        </w:rPr>
        <w:t>Cond</w:t>
      </w:r>
      <w:r w:rsidR="007D6EC1" w:rsidRPr="000A09B9">
        <w:rPr>
          <w:rFonts w:ascii="Raleway" w:hAnsi="Raleway"/>
          <w:color w:val="0070C0"/>
          <w:sz w:val="22"/>
          <w:szCs w:val="22"/>
        </w:rPr>
        <w:t>Number</w:t>
      </w:r>
      <w:r w:rsidRPr="000A09B9">
        <w:rPr>
          <w:rFonts w:ascii="Raleway" w:hAnsi="Raleway"/>
          <w:color w:val="0070C0"/>
          <w:sz w:val="22"/>
          <w:szCs w:val="22"/>
        </w:rPr>
        <w:t xml:space="preserve"> </w:t>
      </w:r>
      <w:r w:rsidRPr="000A09B9">
        <w:rPr>
          <w:rFonts w:ascii="Raleway" w:hAnsi="Raleway"/>
          <w:sz w:val="22"/>
          <w:szCs w:val="22"/>
        </w:rPr>
        <w:t xml:space="preserve">and </w:t>
      </w:r>
      <w:r w:rsidRPr="000A09B9">
        <w:rPr>
          <w:rFonts w:ascii="Raleway" w:hAnsi="Raleway"/>
          <w:color w:val="0070C0"/>
          <w:sz w:val="22"/>
          <w:szCs w:val="22"/>
        </w:rPr>
        <w:t xml:space="preserve">CondPriority </w:t>
      </w:r>
      <w:r w:rsidRPr="000A09B9">
        <w:rPr>
          <w:rFonts w:ascii="Raleway" w:hAnsi="Raleway"/>
          <w:sz w:val="22"/>
          <w:szCs w:val="22"/>
        </w:rPr>
        <w:t>which denote the special conditions applying to the location and the order in which they apply.</w:t>
      </w:r>
    </w:p>
    <w:p w14:paraId="6D176B5E" w14:textId="64F301D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See </w:t>
      </w:r>
      <w:hyperlink w:anchor="_Example_4_–" w:history="1">
        <w:r w:rsidRPr="000A09B9">
          <w:rPr>
            <w:rStyle w:val="Hyperlink"/>
            <w:rFonts w:ascii="Raleway" w:hAnsi="Raleway"/>
            <w:sz w:val="22"/>
            <w:szCs w:val="22"/>
          </w:rPr>
          <w:t>example 4</w:t>
        </w:r>
      </w:hyperlink>
      <w:r w:rsidRPr="000A09B9">
        <w:rPr>
          <w:rFonts w:ascii="Raleway" w:hAnsi="Raleway"/>
          <w:sz w:val="22"/>
          <w:szCs w:val="22"/>
        </w:rPr>
        <w:t xml:space="preserve"> in the financial </w:t>
      </w:r>
      <w:r w:rsidR="00976D93" w:rsidRPr="000A09B9">
        <w:rPr>
          <w:rFonts w:ascii="Raleway" w:hAnsi="Raleway"/>
          <w:sz w:val="22"/>
          <w:szCs w:val="22"/>
        </w:rPr>
        <w:t>structures’</w:t>
      </w:r>
      <w:r w:rsidRPr="000A09B9">
        <w:rPr>
          <w:rFonts w:ascii="Raleway" w:hAnsi="Raleway"/>
          <w:sz w:val="22"/>
          <w:szCs w:val="22"/>
        </w:rPr>
        <w:t xml:space="preserve"> examples section for an illustration of how special conditions are specified.</w:t>
      </w:r>
    </w:p>
    <w:p w14:paraId="367EDF79" w14:textId="15964555" w:rsidR="003D249A" w:rsidRPr="000A09B9" w:rsidRDefault="003D249A" w:rsidP="00AD736F">
      <w:pPr>
        <w:pStyle w:val="Heading2"/>
        <w:rPr>
          <w:rFonts w:ascii="Raleway" w:hAnsi="Raleway"/>
          <w:sz w:val="22"/>
          <w:szCs w:val="22"/>
        </w:rPr>
      </w:pPr>
      <w:bookmarkStart w:id="44" w:name="_Toc45613202"/>
      <w:r w:rsidRPr="000A09B9">
        <w:rPr>
          <w:rFonts w:ascii="Raleway" w:hAnsi="Raleway"/>
          <w:sz w:val="22"/>
          <w:szCs w:val="22"/>
        </w:rPr>
        <w:lastRenderedPageBreak/>
        <w:t>Participation fields</w:t>
      </w:r>
      <w:bookmarkEnd w:id="44"/>
    </w:p>
    <w:p w14:paraId="3C5000B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following fields are available to reflect that an insurer may only have a share of a primary policy or location:</w:t>
      </w:r>
    </w:p>
    <w:p w14:paraId="6439666B"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LayerParticipation </w:t>
      </w:r>
      <w:r w:rsidRPr="000A09B9">
        <w:rPr>
          <w:rFonts w:ascii="Raleway" w:hAnsi="Raleway"/>
          <w:sz w:val="22"/>
          <w:szCs w:val="22"/>
        </w:rPr>
        <w:t>represents the share that an insurer has in a policy.</w:t>
      </w:r>
    </w:p>
    <w:p w14:paraId="091AF835"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LocParticipation </w:t>
      </w:r>
      <w:r w:rsidRPr="000A09B9">
        <w:rPr>
          <w:rFonts w:ascii="Raleway" w:hAnsi="Raleway"/>
          <w:sz w:val="22"/>
          <w:szCs w:val="22"/>
        </w:rPr>
        <w:t>represents the share that an insurer has in a particular location. Occasionally there are cases when this can vary within a policy (e.g. binders or offshore) and so this field is provided to allow flexibility in these circumstances.</w:t>
      </w:r>
    </w:p>
    <w:p w14:paraId="0337FABC" w14:textId="77777777" w:rsidR="00A84E00" w:rsidRPr="000A09B9" w:rsidRDefault="00A84E00">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4793736E" w14:textId="4348F116" w:rsidR="003D249A" w:rsidRPr="000A09B9" w:rsidRDefault="003D249A" w:rsidP="00AD736F">
      <w:pPr>
        <w:pStyle w:val="Heading2"/>
        <w:rPr>
          <w:rFonts w:ascii="Raleway" w:hAnsi="Raleway"/>
          <w:sz w:val="22"/>
          <w:szCs w:val="22"/>
        </w:rPr>
      </w:pPr>
      <w:bookmarkStart w:id="45" w:name="_Toc45613203"/>
      <w:r w:rsidRPr="000A09B9">
        <w:rPr>
          <w:rFonts w:ascii="Raleway" w:hAnsi="Raleway"/>
          <w:sz w:val="22"/>
          <w:szCs w:val="22"/>
        </w:rPr>
        <w:lastRenderedPageBreak/>
        <w:t>Currencies</w:t>
      </w:r>
      <w:bookmarkEnd w:id="45"/>
    </w:p>
    <w:p w14:paraId="7EC02E2E"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Three currency fields are available:</w:t>
      </w:r>
    </w:p>
    <w:p w14:paraId="2DB89824"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LocCurrency </w:t>
      </w:r>
      <w:r w:rsidRPr="000A09B9">
        <w:rPr>
          <w:rFonts w:ascii="Raleway" w:hAnsi="Raleway"/>
          <w:sz w:val="22"/>
          <w:szCs w:val="22"/>
        </w:rPr>
        <w:t>contains the currency in the location file and specifies the currency for TIV and location level financial terms.</w:t>
      </w:r>
    </w:p>
    <w:p w14:paraId="1DB1799E"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AccCurrency </w:t>
      </w:r>
      <w:r w:rsidRPr="000A09B9">
        <w:rPr>
          <w:rFonts w:ascii="Raleway" w:hAnsi="Raleway"/>
          <w:sz w:val="22"/>
          <w:szCs w:val="22"/>
        </w:rPr>
        <w:t>contains the currency in the account file and specifies the currency for special condition, policy and account level financial terms.</w:t>
      </w:r>
    </w:p>
    <w:p w14:paraId="3C936263"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ReinsCurrency </w:t>
      </w:r>
      <w:r w:rsidRPr="000A09B9">
        <w:rPr>
          <w:rFonts w:ascii="Raleway" w:hAnsi="Raleway"/>
          <w:sz w:val="22"/>
          <w:szCs w:val="22"/>
        </w:rPr>
        <w:t>contains the currency in the reinsurance file and specifies the currency for reinsurance financial terms.</w:t>
      </w:r>
    </w:p>
    <w:p w14:paraId="7D324E72" w14:textId="19EAB574" w:rsidR="003D249A" w:rsidRPr="000A09B9" w:rsidRDefault="003D249A" w:rsidP="00C25CE2">
      <w:pPr>
        <w:pStyle w:val="paragraphroboto"/>
        <w:rPr>
          <w:rFonts w:ascii="Raleway" w:hAnsi="Raleway"/>
          <w:sz w:val="22"/>
          <w:szCs w:val="22"/>
        </w:rPr>
      </w:pPr>
      <w:r w:rsidRPr="000A09B9">
        <w:rPr>
          <w:rFonts w:ascii="Raleway" w:hAnsi="Raleway"/>
          <w:sz w:val="22"/>
          <w:szCs w:val="22"/>
        </w:rPr>
        <w:t>The currency code values are predominantly those contained within</w:t>
      </w:r>
      <w:r w:rsidR="007262E3" w:rsidRPr="000A09B9">
        <w:rPr>
          <w:rFonts w:ascii="Raleway" w:hAnsi="Raleway"/>
          <w:sz w:val="22"/>
          <w:szCs w:val="22"/>
        </w:rPr>
        <w:t xml:space="preserve"> the</w:t>
      </w:r>
      <w:r w:rsidRPr="000A09B9">
        <w:rPr>
          <w:rFonts w:ascii="Raleway" w:hAnsi="Raleway"/>
          <w:sz w:val="22"/>
          <w:szCs w:val="22"/>
        </w:rPr>
        <w:t xml:space="preserve"> ISO</w:t>
      </w:r>
      <w:r w:rsidR="007262E3" w:rsidRPr="000A09B9">
        <w:rPr>
          <w:rFonts w:ascii="Raleway" w:hAnsi="Raleway"/>
          <w:sz w:val="22"/>
          <w:szCs w:val="22"/>
        </w:rPr>
        <w:t>4217 standard although older (for example</w:t>
      </w:r>
      <w:r w:rsidR="007C7B0B" w:rsidRPr="000A09B9">
        <w:rPr>
          <w:rFonts w:ascii="Raleway" w:hAnsi="Raleway"/>
          <w:sz w:val="22"/>
          <w:szCs w:val="22"/>
        </w:rPr>
        <w:t xml:space="preserve"> </w:t>
      </w:r>
      <w:r w:rsidR="0008250B" w:rsidRPr="000A09B9">
        <w:rPr>
          <w:rFonts w:ascii="Raleway" w:hAnsi="Raleway"/>
          <w:sz w:val="22"/>
          <w:szCs w:val="22"/>
        </w:rPr>
        <w:t>pre-euro</w:t>
      </w:r>
      <w:r w:rsidR="007262E3" w:rsidRPr="000A09B9">
        <w:rPr>
          <w:rFonts w:ascii="Raleway" w:hAnsi="Raleway"/>
          <w:sz w:val="22"/>
          <w:szCs w:val="22"/>
        </w:rPr>
        <w:t>)</w:t>
      </w:r>
      <w:r w:rsidRPr="000A09B9">
        <w:rPr>
          <w:rFonts w:ascii="Raleway" w:hAnsi="Raleway"/>
          <w:sz w:val="22"/>
          <w:szCs w:val="22"/>
        </w:rPr>
        <w:t xml:space="preserve"> codes are also allowed.</w:t>
      </w:r>
    </w:p>
    <w:p w14:paraId="0E8D3AD7" w14:textId="5EC78642" w:rsidR="003D249A" w:rsidRPr="000A09B9" w:rsidRDefault="003D249A" w:rsidP="00AD736F">
      <w:pPr>
        <w:pStyle w:val="Heading2"/>
        <w:rPr>
          <w:rFonts w:ascii="Raleway" w:hAnsi="Raleway"/>
          <w:sz w:val="22"/>
          <w:szCs w:val="22"/>
        </w:rPr>
      </w:pPr>
      <w:bookmarkStart w:id="46" w:name="_Examples_of_specifying"/>
      <w:bookmarkStart w:id="47" w:name="_Toc45613204"/>
      <w:bookmarkEnd w:id="46"/>
      <w:r w:rsidRPr="000A09B9">
        <w:rPr>
          <w:rFonts w:ascii="Raleway" w:hAnsi="Raleway"/>
          <w:sz w:val="22"/>
          <w:szCs w:val="22"/>
        </w:rPr>
        <w:t>Examples of specifying primary financial structures</w:t>
      </w:r>
      <w:bookmarkEnd w:id="47"/>
    </w:p>
    <w:p w14:paraId="5B170932" w14:textId="73E77E95"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following examples </w:t>
      </w:r>
      <w:r w:rsidR="00605B2B" w:rsidRPr="000A09B9">
        <w:rPr>
          <w:rFonts w:ascii="Raleway" w:hAnsi="Raleway"/>
          <w:sz w:val="22"/>
          <w:szCs w:val="22"/>
        </w:rPr>
        <w:t>illustrate</w:t>
      </w:r>
      <w:r w:rsidRPr="000A09B9">
        <w:rPr>
          <w:rFonts w:ascii="Raleway" w:hAnsi="Raleway"/>
          <w:sz w:val="22"/>
          <w:szCs w:val="22"/>
        </w:rPr>
        <w:t xml:space="preserve"> the principles discussed in the previous sections. Not all required fields are shown in the examples below – only those </w:t>
      </w:r>
      <w:r w:rsidR="007D6EC1" w:rsidRPr="000A09B9">
        <w:rPr>
          <w:rFonts w:ascii="Raleway" w:hAnsi="Raleway"/>
          <w:sz w:val="22"/>
          <w:szCs w:val="22"/>
        </w:rPr>
        <w:t>needed</w:t>
      </w:r>
      <w:r w:rsidRPr="000A09B9">
        <w:rPr>
          <w:rFonts w:ascii="Raleway" w:hAnsi="Raleway"/>
          <w:sz w:val="22"/>
          <w:szCs w:val="22"/>
        </w:rPr>
        <w:t xml:space="preserve"> to illustrate the principles </w:t>
      </w:r>
      <w:r w:rsidR="007D6EC1" w:rsidRPr="000A09B9">
        <w:rPr>
          <w:rFonts w:ascii="Raleway" w:hAnsi="Raleway"/>
          <w:sz w:val="22"/>
          <w:szCs w:val="22"/>
        </w:rPr>
        <w:t>highlighted</w:t>
      </w:r>
      <w:r w:rsidR="005679B0" w:rsidRPr="000A09B9">
        <w:rPr>
          <w:rFonts w:ascii="Raleway" w:hAnsi="Raleway"/>
          <w:sz w:val="22"/>
          <w:szCs w:val="22"/>
        </w:rPr>
        <w:t>.</w:t>
      </w:r>
    </w:p>
    <w:p w14:paraId="1DC89AC2"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1 – Personal lines with coverage deductibles</w:t>
      </w:r>
    </w:p>
    <w:p w14:paraId="33E5C4EA"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Personal lines data often has one location per policy / account, with financial terms only applying at location-coverage or location level. There are two ways that this could be represented in OED, either using one account</w:t>
      </w:r>
      <w:r w:rsidR="00BF552C" w:rsidRPr="000A09B9">
        <w:rPr>
          <w:rFonts w:ascii="Raleway" w:hAnsi="Raleway"/>
          <w:sz w:val="22"/>
          <w:szCs w:val="22"/>
        </w:rPr>
        <w:t xml:space="preserve"> / policy</w:t>
      </w:r>
      <w:r w:rsidRPr="000A09B9">
        <w:rPr>
          <w:rFonts w:ascii="Raleway" w:hAnsi="Raleway"/>
          <w:sz w:val="22"/>
          <w:szCs w:val="22"/>
        </w:rPr>
        <w:t xml:space="preserve"> per location or using an account</w:t>
      </w:r>
      <w:r w:rsidR="00BF552C" w:rsidRPr="000A09B9">
        <w:rPr>
          <w:rFonts w:ascii="Raleway" w:hAnsi="Raleway"/>
          <w:sz w:val="22"/>
          <w:szCs w:val="22"/>
        </w:rPr>
        <w:t xml:space="preserve"> / policy</w:t>
      </w:r>
      <w:r w:rsidRPr="000A09B9">
        <w:rPr>
          <w:rFonts w:ascii="Raleway" w:hAnsi="Raleway"/>
          <w:sz w:val="22"/>
          <w:szCs w:val="22"/>
        </w:rPr>
        <w:t xml:space="preserve"> to represent multiple locations reflecting some natural grouping of personal lines policies. The latter approach is more space efficient. Both approaches are described below.</w:t>
      </w:r>
    </w:p>
    <w:p w14:paraId="063F91E8" w14:textId="41C6B409" w:rsidR="008F7919"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3 locations, all with the same 100,000 buildings TIV and deductibles that apply at the </w:t>
      </w:r>
      <w:r w:rsidR="00976D93" w:rsidRPr="000A09B9">
        <w:rPr>
          <w:rFonts w:ascii="Raleway" w:hAnsi="Raleway"/>
          <w:sz w:val="22"/>
          <w:szCs w:val="22"/>
        </w:rPr>
        <w:t>building’s</w:t>
      </w:r>
      <w:r w:rsidRPr="000A09B9">
        <w:rPr>
          <w:rFonts w:ascii="Raleway" w:hAnsi="Raleway"/>
          <w:sz w:val="22"/>
          <w:szCs w:val="22"/>
        </w:rPr>
        <w:t xml:space="preserve"> coverage level. Location 1 has a monetary (DedType = </w:t>
      </w:r>
      <w:r w:rsidRPr="000A09B9">
        <w:rPr>
          <w:rFonts w:ascii="Raleway" w:hAnsi="Raleway"/>
          <w:color w:val="FF0000"/>
          <w:sz w:val="22"/>
          <w:szCs w:val="22"/>
        </w:rPr>
        <w:t>0</w:t>
      </w:r>
      <w:r w:rsidRPr="000A09B9">
        <w:rPr>
          <w:rFonts w:ascii="Raleway" w:hAnsi="Raleway"/>
          <w:sz w:val="22"/>
          <w:szCs w:val="22"/>
        </w:rPr>
        <w:t xml:space="preserve">) deductible of 200, location 2 has a 1% of TIV deductible (DedType = </w:t>
      </w:r>
      <w:r w:rsidRPr="000A09B9">
        <w:rPr>
          <w:rFonts w:ascii="Raleway" w:hAnsi="Raleway"/>
          <w:color w:val="FF0000"/>
          <w:sz w:val="22"/>
          <w:szCs w:val="22"/>
        </w:rPr>
        <w:t>2</w:t>
      </w:r>
      <w:r w:rsidRPr="000A09B9">
        <w:rPr>
          <w:rFonts w:ascii="Raleway" w:hAnsi="Raleway"/>
          <w:sz w:val="22"/>
          <w:szCs w:val="22"/>
        </w:rPr>
        <w:t xml:space="preserve">) and location 3 has a 5% of loss deductible (DedType = </w:t>
      </w:r>
      <w:r w:rsidRPr="000A09B9">
        <w:rPr>
          <w:rFonts w:ascii="Raleway" w:hAnsi="Raleway"/>
          <w:color w:val="FF0000"/>
          <w:sz w:val="22"/>
          <w:szCs w:val="22"/>
        </w:rPr>
        <w:t>1</w:t>
      </w:r>
      <w:r w:rsidRPr="000A09B9">
        <w:rPr>
          <w:rFonts w:ascii="Raleway" w:hAnsi="Raleway"/>
          <w:sz w:val="22"/>
          <w:szCs w:val="22"/>
        </w:rPr>
        <w:t>).</w:t>
      </w:r>
    </w:p>
    <w:p w14:paraId="36A2AE8A" w14:textId="2C60523C" w:rsidR="003D249A" w:rsidRPr="000A09B9" w:rsidRDefault="003D249A" w:rsidP="00C25CE2">
      <w:pPr>
        <w:pStyle w:val="paragraphroboto"/>
        <w:rPr>
          <w:rFonts w:ascii="Raleway" w:hAnsi="Raleway"/>
          <w:sz w:val="22"/>
          <w:szCs w:val="22"/>
        </w:rPr>
      </w:pPr>
      <w:r w:rsidRPr="000A09B9">
        <w:rPr>
          <w:rFonts w:ascii="Raleway" w:hAnsi="Raleway"/>
          <w:sz w:val="22"/>
          <w:szCs w:val="22"/>
        </w:rPr>
        <w:t>The OED Account and Location tables using the first approach are as follows:</w:t>
      </w:r>
    </w:p>
    <w:p w14:paraId="47318E42" w14:textId="77777777" w:rsidR="008232E7" w:rsidRDefault="008232E7" w:rsidP="00C25CE2">
      <w:pPr>
        <w:pStyle w:val="paragraphroboto"/>
        <w:rPr>
          <w:rFonts w:ascii="Raleway" w:hAnsi="Raleway"/>
          <w:sz w:val="22"/>
          <w:szCs w:val="22"/>
        </w:rPr>
      </w:pPr>
    </w:p>
    <w:p w14:paraId="3E35E1E0" w14:textId="77777777" w:rsidR="008232E7" w:rsidRDefault="008232E7" w:rsidP="00C25CE2">
      <w:pPr>
        <w:pStyle w:val="paragraphroboto"/>
        <w:rPr>
          <w:rFonts w:ascii="Raleway" w:hAnsi="Raleway"/>
          <w:sz w:val="22"/>
          <w:szCs w:val="22"/>
        </w:rPr>
      </w:pPr>
    </w:p>
    <w:p w14:paraId="1A0EA672" w14:textId="532B4654"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OED Account table:</w:t>
      </w:r>
    </w:p>
    <w:tbl>
      <w:tblPr>
        <w:tblStyle w:val="ListTable3-Accent1"/>
        <w:tblW w:w="0" w:type="auto"/>
        <w:tblLook w:val="04A0" w:firstRow="1" w:lastRow="0" w:firstColumn="1" w:lastColumn="0" w:noHBand="0" w:noVBand="1"/>
      </w:tblPr>
      <w:tblGrid>
        <w:gridCol w:w="2263"/>
        <w:gridCol w:w="2127"/>
      </w:tblGrid>
      <w:tr w:rsidR="003D249A" w:rsidRPr="000A09B9" w14:paraId="118219CC" w14:textId="77777777" w:rsidTr="005E0A7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263" w:type="dxa"/>
          </w:tcPr>
          <w:p w14:paraId="3F1433BD" w14:textId="77777777" w:rsidR="003D249A" w:rsidRPr="00F7205A" w:rsidRDefault="003D249A" w:rsidP="00F7205A">
            <w:pPr>
              <w:pStyle w:val="Tableheader"/>
              <w:spacing w:beforeLines="50" w:before="120" w:beforeAutospacing="0" w:line="180" w:lineRule="exact"/>
              <w:rPr>
                <w:rFonts w:ascii="Raleway" w:hAnsi="Raleway"/>
                <w:b/>
              </w:rPr>
            </w:pPr>
            <w:r w:rsidRPr="00F7205A">
              <w:rPr>
                <w:rFonts w:ascii="Raleway" w:hAnsi="Raleway"/>
                <w:b/>
              </w:rPr>
              <w:t>AccNumber</w:t>
            </w:r>
          </w:p>
        </w:tc>
        <w:tc>
          <w:tcPr>
            <w:tcW w:w="2127" w:type="dxa"/>
          </w:tcPr>
          <w:p w14:paraId="0511A8B7" w14:textId="77777777" w:rsidR="003D249A" w:rsidRPr="00F7205A" w:rsidRDefault="003D249A" w:rsidP="00F7205A">
            <w:pPr>
              <w:pStyle w:val="Tableheader"/>
              <w:spacing w:beforeLines="50" w:before="120" w:beforeAutospacing="0" w:line="180" w:lineRule="exact"/>
              <w:cnfStyle w:val="100000000000" w:firstRow="1" w:lastRow="0" w:firstColumn="0" w:lastColumn="0" w:oddVBand="0" w:evenVBand="0" w:oddHBand="0" w:evenHBand="0" w:firstRowFirstColumn="0" w:firstRowLastColumn="0" w:lastRowFirstColumn="0" w:lastRowLastColumn="0"/>
              <w:rPr>
                <w:rFonts w:ascii="Raleway" w:hAnsi="Raleway"/>
                <w:b/>
              </w:rPr>
            </w:pPr>
            <w:r w:rsidRPr="00F7205A">
              <w:rPr>
                <w:rFonts w:ascii="Raleway" w:hAnsi="Raleway"/>
                <w:b/>
              </w:rPr>
              <w:t>PolNumber</w:t>
            </w:r>
          </w:p>
        </w:tc>
      </w:tr>
      <w:tr w:rsidR="003D249A" w:rsidRPr="000A09B9" w14:paraId="58873510" w14:textId="77777777" w:rsidTr="005E0A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tcPr>
          <w:p w14:paraId="47246C1E"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PolRef1</w:t>
            </w:r>
          </w:p>
        </w:tc>
        <w:tc>
          <w:tcPr>
            <w:tcW w:w="2127" w:type="dxa"/>
          </w:tcPr>
          <w:p w14:paraId="5B549FE7" w14:textId="77777777" w:rsidR="003D249A" w:rsidRPr="00F7205A" w:rsidRDefault="003D249A" w:rsidP="00F7205A">
            <w:pPr>
              <w:pStyle w:val="Tablebody"/>
              <w:spacing w:beforeLines="50" w:before="120" w:line="18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PolRef1</w:t>
            </w:r>
          </w:p>
        </w:tc>
      </w:tr>
      <w:tr w:rsidR="003D249A" w:rsidRPr="000A09B9" w14:paraId="41F721FB" w14:textId="77777777" w:rsidTr="005E0A76">
        <w:trPr>
          <w:trHeight w:val="454"/>
        </w:trPr>
        <w:tc>
          <w:tcPr>
            <w:cnfStyle w:val="001000000000" w:firstRow="0" w:lastRow="0" w:firstColumn="1" w:lastColumn="0" w:oddVBand="0" w:evenVBand="0" w:oddHBand="0" w:evenHBand="0" w:firstRowFirstColumn="0" w:firstRowLastColumn="0" w:lastRowFirstColumn="0" w:lastRowLastColumn="0"/>
            <w:tcW w:w="2263" w:type="dxa"/>
          </w:tcPr>
          <w:p w14:paraId="560B7FFA"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PolRef2</w:t>
            </w:r>
          </w:p>
        </w:tc>
        <w:tc>
          <w:tcPr>
            <w:tcW w:w="2127" w:type="dxa"/>
          </w:tcPr>
          <w:p w14:paraId="12397982" w14:textId="77777777" w:rsidR="003D249A" w:rsidRPr="00F7205A" w:rsidRDefault="003D249A" w:rsidP="00F7205A">
            <w:pPr>
              <w:pStyle w:val="Tablebody"/>
              <w:spacing w:beforeLines="50" w:before="120" w:line="18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PolRef2</w:t>
            </w:r>
          </w:p>
        </w:tc>
      </w:tr>
      <w:tr w:rsidR="003D249A" w:rsidRPr="000A09B9" w14:paraId="45665974" w14:textId="77777777" w:rsidTr="005E0A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tcPr>
          <w:p w14:paraId="40DF650A"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PolRef3</w:t>
            </w:r>
          </w:p>
        </w:tc>
        <w:tc>
          <w:tcPr>
            <w:tcW w:w="2127" w:type="dxa"/>
          </w:tcPr>
          <w:p w14:paraId="5533F5B7" w14:textId="77777777" w:rsidR="003D249A" w:rsidRPr="00F7205A" w:rsidRDefault="003D249A" w:rsidP="00F7205A">
            <w:pPr>
              <w:pStyle w:val="Tablebody"/>
              <w:spacing w:beforeLines="50" w:before="120" w:line="18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PolRef3</w:t>
            </w:r>
          </w:p>
        </w:tc>
      </w:tr>
    </w:tbl>
    <w:p w14:paraId="6207A0BA" w14:textId="34E6C714" w:rsidR="008F7919" w:rsidRPr="000A09B9" w:rsidRDefault="008F7919">
      <w:pPr>
        <w:rPr>
          <w:rFonts w:ascii="Raleway" w:hAnsi="Raleway" w:cs="Times New Roman"/>
          <w:b/>
          <w:spacing w:val="3"/>
          <w:sz w:val="22"/>
          <w:szCs w:val="22"/>
          <w:lang w:val="en-GB" w:eastAsia="sv-SE"/>
        </w:rPr>
      </w:pPr>
    </w:p>
    <w:p w14:paraId="64882FCC" w14:textId="3CDF6A8E"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022" w:type="dxa"/>
        <w:tblInd w:w="-1162" w:type="dxa"/>
        <w:tblLook w:val="04A0" w:firstRow="1" w:lastRow="0" w:firstColumn="1" w:lastColumn="0" w:noHBand="0" w:noVBand="1"/>
      </w:tblPr>
      <w:tblGrid>
        <w:gridCol w:w="1267"/>
        <w:gridCol w:w="1277"/>
        <w:gridCol w:w="1257"/>
        <w:gridCol w:w="2185"/>
        <w:gridCol w:w="2214"/>
        <w:gridCol w:w="1822"/>
      </w:tblGrid>
      <w:tr w:rsidR="003D249A" w:rsidRPr="000A09B9" w14:paraId="456A1923" w14:textId="77777777" w:rsidTr="008232E7">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267" w:type="dxa"/>
          </w:tcPr>
          <w:p w14:paraId="579E8146" w14:textId="77777777" w:rsidR="003D249A" w:rsidRPr="008232E7" w:rsidRDefault="003D249A" w:rsidP="00C25CE2">
            <w:pPr>
              <w:pStyle w:val="paragraphroboto"/>
              <w:rPr>
                <w:rFonts w:ascii="Raleway" w:hAnsi="Raleway"/>
                <w:sz w:val="18"/>
                <w:szCs w:val="18"/>
              </w:rPr>
            </w:pPr>
            <w:r w:rsidRPr="008232E7">
              <w:rPr>
                <w:rFonts w:ascii="Raleway" w:hAnsi="Raleway"/>
                <w:sz w:val="18"/>
                <w:szCs w:val="18"/>
              </w:rPr>
              <w:t>LocNumber</w:t>
            </w:r>
          </w:p>
        </w:tc>
        <w:tc>
          <w:tcPr>
            <w:tcW w:w="1277" w:type="dxa"/>
          </w:tcPr>
          <w:p w14:paraId="76D234F1"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AccNumber</w:t>
            </w:r>
          </w:p>
        </w:tc>
        <w:tc>
          <w:tcPr>
            <w:tcW w:w="1257" w:type="dxa"/>
          </w:tcPr>
          <w:p w14:paraId="7945EB92"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BuildingTIV</w:t>
            </w:r>
          </w:p>
        </w:tc>
        <w:tc>
          <w:tcPr>
            <w:tcW w:w="2185" w:type="dxa"/>
          </w:tcPr>
          <w:p w14:paraId="0A6B4125"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LocDedType1Building</w:t>
            </w:r>
          </w:p>
        </w:tc>
        <w:tc>
          <w:tcPr>
            <w:tcW w:w="2214" w:type="dxa"/>
          </w:tcPr>
          <w:p w14:paraId="4FAEDAB8"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LocDedCode1Building</w:t>
            </w:r>
          </w:p>
        </w:tc>
        <w:tc>
          <w:tcPr>
            <w:tcW w:w="1822" w:type="dxa"/>
          </w:tcPr>
          <w:p w14:paraId="02099A1E"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LocDed1Building</w:t>
            </w:r>
          </w:p>
        </w:tc>
      </w:tr>
      <w:tr w:rsidR="003D249A" w:rsidRPr="000A09B9" w14:paraId="3451B318" w14:textId="77777777" w:rsidTr="00823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67" w:type="dxa"/>
          </w:tcPr>
          <w:p w14:paraId="12531BF4"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1</w:t>
            </w:r>
          </w:p>
        </w:tc>
        <w:tc>
          <w:tcPr>
            <w:tcW w:w="1277" w:type="dxa"/>
          </w:tcPr>
          <w:p w14:paraId="196407A8" w14:textId="5D4AE71D" w:rsidR="003D249A" w:rsidRPr="008232E7" w:rsidRDefault="008F7919"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Ref1</w:t>
            </w:r>
          </w:p>
        </w:tc>
        <w:tc>
          <w:tcPr>
            <w:tcW w:w="1257" w:type="dxa"/>
          </w:tcPr>
          <w:p w14:paraId="2D866B5C"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18D16C29"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2214" w:type="dxa"/>
          </w:tcPr>
          <w:p w14:paraId="352F1C2A"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22" w:type="dxa"/>
          </w:tcPr>
          <w:p w14:paraId="6B5844BB"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w:t>
            </w:r>
          </w:p>
        </w:tc>
      </w:tr>
      <w:tr w:rsidR="003D249A" w:rsidRPr="000A09B9" w14:paraId="51783450" w14:textId="77777777" w:rsidTr="008232E7">
        <w:trPr>
          <w:trHeight w:val="454"/>
        </w:trPr>
        <w:tc>
          <w:tcPr>
            <w:cnfStyle w:val="001000000000" w:firstRow="0" w:lastRow="0" w:firstColumn="1" w:lastColumn="0" w:oddVBand="0" w:evenVBand="0" w:oddHBand="0" w:evenHBand="0" w:firstRowFirstColumn="0" w:firstRowLastColumn="0" w:lastRowFirstColumn="0" w:lastRowLastColumn="0"/>
            <w:tcW w:w="1267" w:type="dxa"/>
          </w:tcPr>
          <w:p w14:paraId="3D506E9E"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2</w:t>
            </w:r>
          </w:p>
        </w:tc>
        <w:tc>
          <w:tcPr>
            <w:tcW w:w="1277" w:type="dxa"/>
          </w:tcPr>
          <w:p w14:paraId="51B08780" w14:textId="1D6813B9" w:rsidR="003D249A" w:rsidRPr="008232E7" w:rsidRDefault="008F7919"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Ref2</w:t>
            </w:r>
          </w:p>
        </w:tc>
        <w:tc>
          <w:tcPr>
            <w:tcW w:w="1257" w:type="dxa"/>
          </w:tcPr>
          <w:p w14:paraId="7C4B2D1C"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6B0E95C9"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2</w:t>
            </w:r>
          </w:p>
        </w:tc>
        <w:tc>
          <w:tcPr>
            <w:tcW w:w="2214" w:type="dxa"/>
          </w:tcPr>
          <w:p w14:paraId="299541B9"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0</w:t>
            </w:r>
          </w:p>
        </w:tc>
        <w:tc>
          <w:tcPr>
            <w:tcW w:w="1822" w:type="dxa"/>
          </w:tcPr>
          <w:p w14:paraId="5E0719D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1DDC67D1" w14:textId="77777777" w:rsidTr="00823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67" w:type="dxa"/>
          </w:tcPr>
          <w:p w14:paraId="0B7BB2AA"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3</w:t>
            </w:r>
          </w:p>
        </w:tc>
        <w:tc>
          <w:tcPr>
            <w:tcW w:w="1277" w:type="dxa"/>
          </w:tcPr>
          <w:p w14:paraId="2381CFD1" w14:textId="5F2B6699" w:rsidR="003D249A" w:rsidRPr="008232E7" w:rsidRDefault="008F7919"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Ref3</w:t>
            </w:r>
          </w:p>
        </w:tc>
        <w:tc>
          <w:tcPr>
            <w:tcW w:w="1257" w:type="dxa"/>
          </w:tcPr>
          <w:p w14:paraId="460E5746"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2F36E3CF"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w:t>
            </w:r>
          </w:p>
        </w:tc>
        <w:tc>
          <w:tcPr>
            <w:tcW w:w="2214" w:type="dxa"/>
          </w:tcPr>
          <w:p w14:paraId="67CE4BB2"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22" w:type="dxa"/>
          </w:tcPr>
          <w:p w14:paraId="703AE1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bl>
    <w:p w14:paraId="04D29A20" w14:textId="77777777" w:rsidR="008232E7" w:rsidRDefault="008232E7" w:rsidP="00C25CE2">
      <w:pPr>
        <w:pStyle w:val="paragraphroboto"/>
        <w:rPr>
          <w:rFonts w:ascii="Raleway" w:hAnsi="Raleway"/>
          <w:sz w:val="22"/>
          <w:szCs w:val="22"/>
        </w:rPr>
      </w:pPr>
    </w:p>
    <w:p w14:paraId="07F559D1" w14:textId="799C8621"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Note that </w:t>
      </w:r>
      <w:r w:rsidRPr="000A09B9">
        <w:rPr>
          <w:rFonts w:ascii="Raleway" w:hAnsi="Raleway"/>
          <w:color w:val="0070C0"/>
          <w:sz w:val="22"/>
          <w:szCs w:val="22"/>
        </w:rPr>
        <w:t xml:space="preserve">LocDedCode1Building </w:t>
      </w:r>
      <w:r w:rsidRPr="000A09B9">
        <w:rPr>
          <w:rFonts w:ascii="Raleway" w:hAnsi="Raleway"/>
          <w:sz w:val="22"/>
          <w:szCs w:val="22"/>
        </w:rPr>
        <w:t xml:space="preserve">= </w:t>
      </w:r>
      <w:r w:rsidRPr="000A09B9">
        <w:rPr>
          <w:rFonts w:ascii="Raleway" w:hAnsi="Raleway"/>
          <w:color w:val="FF0000"/>
          <w:sz w:val="22"/>
          <w:szCs w:val="22"/>
        </w:rPr>
        <w:t xml:space="preserve">0 </w:t>
      </w:r>
      <w:r w:rsidRPr="000A09B9">
        <w:rPr>
          <w:rFonts w:ascii="Raleway" w:hAnsi="Raleway"/>
          <w:sz w:val="22"/>
          <w:szCs w:val="22"/>
        </w:rPr>
        <w:t>which means the deductible is a standard type (not an annual aggregate or franchise etc.</w:t>
      </w:r>
      <w:r w:rsidR="00BF552C" w:rsidRPr="000A09B9">
        <w:rPr>
          <w:rFonts w:ascii="Raleway" w:hAnsi="Raleway"/>
          <w:sz w:val="22"/>
          <w:szCs w:val="22"/>
        </w:rPr>
        <w:t>)</w:t>
      </w:r>
      <w:r w:rsidRPr="000A09B9">
        <w:rPr>
          <w:rFonts w:ascii="Raleway" w:hAnsi="Raleway"/>
          <w:sz w:val="22"/>
          <w:szCs w:val="22"/>
        </w:rPr>
        <w:t xml:space="preserve"> This field is not actually required for standard deductibles – it would d</w:t>
      </w:r>
      <w:r w:rsidR="00BF552C" w:rsidRPr="000A09B9">
        <w:rPr>
          <w:rFonts w:ascii="Raleway" w:hAnsi="Raleway"/>
          <w:sz w:val="22"/>
          <w:szCs w:val="22"/>
        </w:rPr>
        <w:t>efault to 0 if not provided</w:t>
      </w:r>
      <w:r w:rsidRPr="000A09B9">
        <w:rPr>
          <w:rFonts w:ascii="Raleway" w:hAnsi="Raleway"/>
          <w:sz w:val="22"/>
          <w:szCs w:val="22"/>
        </w:rPr>
        <w:t>.</w:t>
      </w:r>
    </w:p>
    <w:p w14:paraId="6A834D10" w14:textId="19308908" w:rsidR="003D249A" w:rsidRPr="000A09B9" w:rsidRDefault="003D249A" w:rsidP="00C25CE2">
      <w:pPr>
        <w:pStyle w:val="paragraphroboto"/>
        <w:rPr>
          <w:rFonts w:ascii="Raleway" w:hAnsi="Raleway"/>
          <w:sz w:val="22"/>
          <w:szCs w:val="22"/>
        </w:rPr>
      </w:pPr>
      <w:r w:rsidRPr="000A09B9">
        <w:rPr>
          <w:rFonts w:ascii="Raleway" w:hAnsi="Raleway"/>
          <w:sz w:val="22"/>
          <w:szCs w:val="22"/>
        </w:rPr>
        <w:t>Not all required fields are shown in the tables above; specifically,</w:t>
      </w:r>
      <w:r w:rsidRPr="000A09B9">
        <w:rPr>
          <w:rFonts w:ascii="Raleway" w:hAnsi="Raleway"/>
          <w:color w:val="00B0F0"/>
          <w:sz w:val="22"/>
          <w:szCs w:val="22"/>
        </w:rPr>
        <w:t xml:space="preserve"> </w:t>
      </w:r>
      <w:r w:rsidR="007B728F" w:rsidRPr="000A09B9">
        <w:rPr>
          <w:rFonts w:ascii="Raleway" w:hAnsi="Raleway"/>
          <w:color w:val="0070C0"/>
          <w:sz w:val="22"/>
          <w:szCs w:val="22"/>
        </w:rPr>
        <w:t>PortNumber</w:t>
      </w:r>
      <w:r w:rsidR="007B728F" w:rsidRPr="000A09B9">
        <w:rPr>
          <w:rFonts w:ascii="Raleway" w:hAnsi="Raleway"/>
          <w:sz w:val="22"/>
          <w:szCs w:val="22"/>
        </w:rPr>
        <w:t xml:space="preserve">, </w:t>
      </w:r>
      <w:r w:rsidR="007B728F" w:rsidRPr="000A09B9">
        <w:rPr>
          <w:rFonts w:ascii="Raleway" w:hAnsi="Raleway"/>
          <w:color w:val="0070C0"/>
          <w:sz w:val="22"/>
          <w:szCs w:val="22"/>
        </w:rPr>
        <w:t>AccCurrency</w:t>
      </w:r>
      <w:r w:rsidR="007B728F" w:rsidRPr="000A09B9">
        <w:rPr>
          <w:rFonts w:ascii="Raleway" w:hAnsi="Raleway"/>
          <w:sz w:val="22"/>
          <w:szCs w:val="22"/>
        </w:rPr>
        <w:t xml:space="preserve"> </w:t>
      </w:r>
      <w:r w:rsidRPr="000A09B9">
        <w:rPr>
          <w:rFonts w:ascii="Raleway" w:hAnsi="Raleway"/>
          <w:sz w:val="22"/>
          <w:szCs w:val="22"/>
        </w:rPr>
        <w:t xml:space="preserve">and </w:t>
      </w:r>
      <w:r w:rsidRPr="000A09B9">
        <w:rPr>
          <w:rFonts w:ascii="Raleway" w:hAnsi="Raleway"/>
          <w:color w:val="0070C0"/>
          <w:sz w:val="22"/>
          <w:szCs w:val="22"/>
        </w:rPr>
        <w:t>PolPerilsCovered</w:t>
      </w:r>
      <w:r w:rsidRPr="000A09B9">
        <w:rPr>
          <w:rFonts w:ascii="Raleway" w:hAnsi="Raleway"/>
          <w:sz w:val="22"/>
          <w:szCs w:val="22"/>
        </w:rPr>
        <w:t xml:space="preserve"> are required in the account table, and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LocPerilsCovered</w:t>
      </w:r>
      <w:r w:rsidRPr="000A09B9">
        <w:rPr>
          <w:rFonts w:ascii="Raleway" w:hAnsi="Raleway"/>
          <w:sz w:val="22"/>
          <w:szCs w:val="22"/>
        </w:rPr>
        <w:t xml:space="preserve">, </w:t>
      </w:r>
      <w:r w:rsidRPr="000A09B9">
        <w:rPr>
          <w:rFonts w:ascii="Raleway" w:hAnsi="Raleway"/>
          <w:color w:val="0070C0"/>
          <w:sz w:val="22"/>
          <w:szCs w:val="22"/>
        </w:rPr>
        <w:t>CountryCode</w:t>
      </w:r>
      <w:r w:rsidRPr="000A09B9">
        <w:rPr>
          <w:rFonts w:ascii="Raleway" w:hAnsi="Raleway"/>
          <w:sz w:val="22"/>
          <w:szCs w:val="22"/>
        </w:rPr>
        <w:t xml:space="preserve">, </w:t>
      </w:r>
      <w:r w:rsidRPr="000A09B9">
        <w:rPr>
          <w:rFonts w:ascii="Raleway" w:hAnsi="Raleway"/>
          <w:color w:val="0070C0"/>
          <w:sz w:val="22"/>
          <w:szCs w:val="22"/>
        </w:rPr>
        <w:t>OtherTIV</w:t>
      </w:r>
      <w:r w:rsidRPr="000A09B9">
        <w:rPr>
          <w:rFonts w:ascii="Raleway" w:hAnsi="Raleway"/>
          <w:sz w:val="22"/>
          <w:szCs w:val="22"/>
        </w:rPr>
        <w:t xml:space="preserve">, </w:t>
      </w:r>
      <w:r w:rsidRPr="000A09B9">
        <w:rPr>
          <w:rFonts w:ascii="Raleway" w:hAnsi="Raleway"/>
          <w:color w:val="0070C0"/>
          <w:sz w:val="22"/>
          <w:szCs w:val="22"/>
        </w:rPr>
        <w:t>ContentsTIV</w:t>
      </w:r>
      <w:r w:rsidRPr="000A09B9">
        <w:rPr>
          <w:rFonts w:ascii="Raleway" w:hAnsi="Raleway"/>
          <w:sz w:val="22"/>
          <w:szCs w:val="22"/>
        </w:rPr>
        <w:t xml:space="preserve">, </w:t>
      </w:r>
      <w:r w:rsidRPr="000A09B9">
        <w:rPr>
          <w:rFonts w:ascii="Raleway" w:hAnsi="Raleway"/>
          <w:color w:val="0070C0"/>
          <w:sz w:val="22"/>
          <w:szCs w:val="22"/>
        </w:rPr>
        <w:t xml:space="preserve">BITIV </w:t>
      </w:r>
      <w:r w:rsidRPr="000A09B9">
        <w:rPr>
          <w:rFonts w:ascii="Raleway" w:hAnsi="Raleway"/>
          <w:sz w:val="22"/>
          <w:szCs w:val="22"/>
        </w:rPr>
        <w:t xml:space="preserve">and </w:t>
      </w:r>
      <w:r w:rsidRPr="000A09B9">
        <w:rPr>
          <w:rFonts w:ascii="Raleway" w:hAnsi="Raleway"/>
          <w:color w:val="0070C0"/>
          <w:sz w:val="22"/>
          <w:szCs w:val="22"/>
        </w:rPr>
        <w:t xml:space="preserve">LocCurrency </w:t>
      </w:r>
      <w:r w:rsidRPr="000A09B9">
        <w:rPr>
          <w:rFonts w:ascii="Raleway" w:hAnsi="Raleway"/>
          <w:sz w:val="22"/>
          <w:szCs w:val="22"/>
        </w:rPr>
        <w:t>are required in the location table.</w:t>
      </w:r>
    </w:p>
    <w:p w14:paraId="4A304A1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second way of </w:t>
      </w:r>
      <w:r w:rsidR="00BF552C" w:rsidRPr="000A09B9">
        <w:rPr>
          <w:rFonts w:ascii="Raleway" w:hAnsi="Raleway"/>
          <w:sz w:val="22"/>
          <w:szCs w:val="22"/>
        </w:rPr>
        <w:t>representing personal lines</w:t>
      </w:r>
      <w:r w:rsidRPr="000A09B9">
        <w:rPr>
          <w:rFonts w:ascii="Raleway" w:hAnsi="Raleway"/>
          <w:sz w:val="22"/>
          <w:szCs w:val="22"/>
        </w:rPr>
        <w:t xml:space="preserve"> data is to group all locations under one ‘policy’ but provide the true policy reference in the </w:t>
      </w:r>
      <w:r w:rsidRPr="000A09B9">
        <w:rPr>
          <w:rFonts w:ascii="Raleway" w:hAnsi="Raleway"/>
          <w:color w:val="0070C0"/>
          <w:sz w:val="22"/>
          <w:szCs w:val="22"/>
        </w:rPr>
        <w:t xml:space="preserve">LocNumber </w:t>
      </w:r>
      <w:r w:rsidRPr="000A09B9">
        <w:rPr>
          <w:rFonts w:ascii="Raleway" w:hAnsi="Raleway"/>
          <w:sz w:val="22"/>
          <w:szCs w:val="22"/>
        </w:rPr>
        <w:t>field, as shown below:</w:t>
      </w:r>
    </w:p>
    <w:p w14:paraId="3997F23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2830" w:type="dxa"/>
        <w:tblLook w:val="04A0" w:firstRow="1" w:lastRow="0" w:firstColumn="1" w:lastColumn="0" w:noHBand="0" w:noVBand="1"/>
      </w:tblPr>
      <w:tblGrid>
        <w:gridCol w:w="1390"/>
        <w:gridCol w:w="1440"/>
      </w:tblGrid>
      <w:tr w:rsidR="003D249A" w:rsidRPr="000A09B9" w14:paraId="3141C504" w14:textId="77777777" w:rsidTr="005E0A7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71" w:type="dxa"/>
          </w:tcPr>
          <w:p w14:paraId="1533B386" w14:textId="77777777" w:rsidR="003D249A" w:rsidRPr="00F7205A" w:rsidRDefault="003D249A" w:rsidP="00C25CE2">
            <w:pPr>
              <w:pStyle w:val="Tableheader"/>
              <w:rPr>
                <w:rFonts w:ascii="Raleway" w:hAnsi="Raleway"/>
                <w:b/>
              </w:rPr>
            </w:pPr>
            <w:r w:rsidRPr="00F7205A">
              <w:rPr>
                <w:rFonts w:ascii="Raleway" w:hAnsi="Raleway"/>
                <w:b/>
              </w:rPr>
              <w:t>AccNumber</w:t>
            </w:r>
          </w:p>
        </w:tc>
        <w:tc>
          <w:tcPr>
            <w:tcW w:w="1559" w:type="dxa"/>
          </w:tcPr>
          <w:p w14:paraId="7B7ACE1A" w14:textId="77777777" w:rsidR="003D249A" w:rsidRPr="00F7205A"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rPr>
            </w:pPr>
            <w:r w:rsidRPr="00F7205A">
              <w:rPr>
                <w:rFonts w:ascii="Raleway" w:hAnsi="Raleway"/>
                <w:b/>
              </w:rPr>
              <w:t>PolNumber</w:t>
            </w:r>
          </w:p>
        </w:tc>
      </w:tr>
      <w:tr w:rsidR="003D249A" w:rsidRPr="000A09B9" w14:paraId="3524BF30" w14:textId="77777777" w:rsidTr="00632E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432FF0D0" w14:textId="77777777" w:rsidR="003D249A" w:rsidRPr="00F7205A" w:rsidRDefault="003D249A" w:rsidP="00C25CE2">
            <w:pPr>
              <w:pStyle w:val="Tablebody"/>
              <w:rPr>
                <w:rStyle w:val="Strong"/>
                <w:rFonts w:ascii="Raleway" w:hAnsi="Raleway"/>
                <w:b/>
              </w:rPr>
            </w:pPr>
            <w:r w:rsidRPr="00F7205A">
              <w:rPr>
                <w:rStyle w:val="Strong"/>
                <w:rFonts w:ascii="Raleway" w:hAnsi="Raleway"/>
                <w:b/>
              </w:rPr>
              <w:t>1</w:t>
            </w:r>
          </w:p>
        </w:tc>
        <w:tc>
          <w:tcPr>
            <w:tcW w:w="1559" w:type="dxa"/>
          </w:tcPr>
          <w:p w14:paraId="2136248B" w14:textId="77777777" w:rsidR="003D249A" w:rsidRPr="00F7205A"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bl>
    <w:p w14:paraId="3E2E6D81" w14:textId="77777777" w:rsidR="00F7205A" w:rsidRDefault="00F7205A" w:rsidP="00C25CE2">
      <w:pPr>
        <w:pStyle w:val="paragraphroboto"/>
        <w:rPr>
          <w:rFonts w:ascii="Raleway" w:hAnsi="Raleway"/>
          <w:sz w:val="22"/>
          <w:szCs w:val="22"/>
        </w:rPr>
      </w:pPr>
    </w:p>
    <w:p w14:paraId="29093105" w14:textId="77777777" w:rsidR="00F7205A" w:rsidRDefault="00F7205A" w:rsidP="00C25CE2">
      <w:pPr>
        <w:pStyle w:val="paragraphroboto"/>
        <w:rPr>
          <w:rFonts w:ascii="Raleway" w:hAnsi="Raleway"/>
          <w:sz w:val="22"/>
          <w:szCs w:val="22"/>
        </w:rPr>
      </w:pPr>
    </w:p>
    <w:p w14:paraId="39417D12" w14:textId="77777777" w:rsidR="004F496D" w:rsidRDefault="004F496D" w:rsidP="00C25CE2">
      <w:pPr>
        <w:pStyle w:val="paragraphroboto"/>
        <w:rPr>
          <w:rFonts w:ascii="Raleway" w:hAnsi="Raleway"/>
          <w:sz w:val="22"/>
          <w:szCs w:val="22"/>
        </w:rPr>
      </w:pPr>
    </w:p>
    <w:p w14:paraId="47C740FD" w14:textId="09025347"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864" w:type="dxa"/>
        <w:tblInd w:w="-1581" w:type="dxa"/>
        <w:tblLook w:val="04A0" w:firstRow="1" w:lastRow="0" w:firstColumn="1" w:lastColumn="0" w:noHBand="0" w:noVBand="1"/>
      </w:tblPr>
      <w:tblGrid>
        <w:gridCol w:w="1381"/>
        <w:gridCol w:w="1390"/>
        <w:gridCol w:w="1367"/>
        <w:gridCol w:w="2397"/>
        <w:gridCol w:w="2424"/>
        <w:gridCol w:w="1905"/>
      </w:tblGrid>
      <w:tr w:rsidR="003D249A" w:rsidRPr="00F7205A" w14:paraId="5296BCB3"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81" w:type="dxa"/>
          </w:tcPr>
          <w:p w14:paraId="42150EC4" w14:textId="77777777" w:rsidR="003D249A" w:rsidRPr="00F7205A" w:rsidRDefault="003D249A" w:rsidP="00F7205A">
            <w:pPr>
              <w:pStyle w:val="paragraphroboto"/>
              <w:spacing w:before="120" w:line="240" w:lineRule="exact"/>
              <w:jc w:val="center"/>
              <w:rPr>
                <w:rFonts w:ascii="Raleway" w:hAnsi="Raleway"/>
              </w:rPr>
            </w:pPr>
            <w:r w:rsidRPr="00F7205A">
              <w:rPr>
                <w:rFonts w:ascii="Raleway" w:hAnsi="Raleway"/>
              </w:rPr>
              <w:t>LocNumber</w:t>
            </w:r>
          </w:p>
        </w:tc>
        <w:tc>
          <w:tcPr>
            <w:tcW w:w="1390" w:type="dxa"/>
          </w:tcPr>
          <w:p w14:paraId="3CE43B69"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367" w:type="dxa"/>
          </w:tcPr>
          <w:p w14:paraId="1AC80C8E"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2397" w:type="dxa"/>
          </w:tcPr>
          <w:p w14:paraId="07965C29"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2424" w:type="dxa"/>
          </w:tcPr>
          <w:p w14:paraId="2E5A49B1"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LocDedCode1Building</w:t>
            </w:r>
          </w:p>
        </w:tc>
        <w:tc>
          <w:tcPr>
            <w:tcW w:w="1905" w:type="dxa"/>
          </w:tcPr>
          <w:p w14:paraId="58C9D900"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r>
      <w:tr w:rsidR="003D249A" w:rsidRPr="00F7205A" w14:paraId="4656838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1" w:type="dxa"/>
          </w:tcPr>
          <w:p w14:paraId="7BD207D9"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PolRef1</w:t>
            </w:r>
          </w:p>
        </w:tc>
        <w:tc>
          <w:tcPr>
            <w:tcW w:w="1390" w:type="dxa"/>
          </w:tcPr>
          <w:p w14:paraId="43841475"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67" w:type="dxa"/>
          </w:tcPr>
          <w:p w14:paraId="3D119376"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6652F03B"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2424" w:type="dxa"/>
          </w:tcPr>
          <w:p w14:paraId="16D6E386"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05" w:type="dxa"/>
          </w:tcPr>
          <w:p w14:paraId="4CE34839"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200</w:t>
            </w:r>
          </w:p>
        </w:tc>
      </w:tr>
      <w:tr w:rsidR="003D249A" w:rsidRPr="00F7205A" w14:paraId="3935CFA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81" w:type="dxa"/>
          </w:tcPr>
          <w:p w14:paraId="0001B80E"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PolRef2</w:t>
            </w:r>
          </w:p>
        </w:tc>
        <w:tc>
          <w:tcPr>
            <w:tcW w:w="1390" w:type="dxa"/>
          </w:tcPr>
          <w:p w14:paraId="5CFE9FEA"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367" w:type="dxa"/>
          </w:tcPr>
          <w:p w14:paraId="2F49C201"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3BA47A94"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2424" w:type="dxa"/>
          </w:tcPr>
          <w:p w14:paraId="2FFF4DEB"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05" w:type="dxa"/>
          </w:tcPr>
          <w:p w14:paraId="705CF527"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0.01</w:t>
            </w:r>
          </w:p>
        </w:tc>
      </w:tr>
      <w:tr w:rsidR="003D249A" w:rsidRPr="00F7205A" w14:paraId="6D0E4359" w14:textId="77777777" w:rsidTr="00F720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81" w:type="dxa"/>
          </w:tcPr>
          <w:p w14:paraId="606B3412"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PolRef3</w:t>
            </w:r>
          </w:p>
        </w:tc>
        <w:tc>
          <w:tcPr>
            <w:tcW w:w="1390" w:type="dxa"/>
          </w:tcPr>
          <w:p w14:paraId="0BB9758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67" w:type="dxa"/>
          </w:tcPr>
          <w:p w14:paraId="64DF61FC"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68BEF07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2424" w:type="dxa"/>
          </w:tcPr>
          <w:p w14:paraId="001CD37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05" w:type="dxa"/>
          </w:tcPr>
          <w:p w14:paraId="6CEA2159"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r>
    </w:tbl>
    <w:p w14:paraId="4E8E03CC" w14:textId="77777777" w:rsidR="004F496D" w:rsidRDefault="004F496D" w:rsidP="00C25CE2">
      <w:pPr>
        <w:pStyle w:val="paragraphroboto"/>
        <w:rPr>
          <w:rFonts w:ascii="Raleway" w:hAnsi="Raleway"/>
          <w:sz w:val="22"/>
          <w:szCs w:val="22"/>
        </w:rPr>
      </w:pPr>
    </w:p>
    <w:p w14:paraId="00B8B72D" w14:textId="2067F0CF" w:rsidR="003D249A" w:rsidRPr="000A09B9" w:rsidRDefault="003D249A" w:rsidP="00C25CE2">
      <w:pPr>
        <w:pStyle w:val="paragraphroboto"/>
        <w:rPr>
          <w:rFonts w:ascii="Raleway" w:hAnsi="Raleway"/>
          <w:sz w:val="22"/>
          <w:szCs w:val="22"/>
        </w:rPr>
      </w:pPr>
      <w:r w:rsidRPr="000A09B9">
        <w:rPr>
          <w:rFonts w:ascii="Raleway" w:hAnsi="Raleway"/>
          <w:sz w:val="22"/>
          <w:szCs w:val="22"/>
        </w:rPr>
        <w:t>This is a more efficient approach as the size of the acco</w:t>
      </w:r>
      <w:r w:rsidR="00BF552C" w:rsidRPr="000A09B9">
        <w:rPr>
          <w:rFonts w:ascii="Raleway" w:hAnsi="Raleway"/>
          <w:sz w:val="22"/>
          <w:szCs w:val="22"/>
        </w:rPr>
        <w:t xml:space="preserve">unt table is much smaller which </w:t>
      </w:r>
      <w:r w:rsidRPr="000A09B9">
        <w:rPr>
          <w:rFonts w:ascii="Raleway" w:hAnsi="Raleway"/>
          <w:sz w:val="22"/>
          <w:szCs w:val="22"/>
        </w:rPr>
        <w:t>is relevant since personal lines portfolios can easily contain several million locations.</w:t>
      </w:r>
    </w:p>
    <w:p w14:paraId="4957EE3F" w14:textId="77777777" w:rsidR="00EC7D6C" w:rsidRPr="000A09B9" w:rsidRDefault="00EC7D6C" w:rsidP="00C25CE2">
      <w:pPr>
        <w:pStyle w:val="paragraphroboto"/>
        <w:rPr>
          <w:rFonts w:ascii="Raleway" w:hAnsi="Raleway"/>
          <w:sz w:val="22"/>
          <w:szCs w:val="22"/>
        </w:rPr>
      </w:pPr>
    </w:p>
    <w:p w14:paraId="37076AAF" w14:textId="77777777" w:rsidR="00351646" w:rsidRPr="000A09B9" w:rsidRDefault="00351646">
      <w:pPr>
        <w:rPr>
          <w:rFonts w:ascii="Raleway" w:eastAsiaTheme="majorEastAsia" w:hAnsi="Raleway" w:cstheme="majorBidi"/>
          <w:b/>
          <w:sz w:val="22"/>
          <w:szCs w:val="22"/>
          <w:lang w:val="en-GB"/>
        </w:rPr>
      </w:pPr>
      <w:r w:rsidRPr="000A09B9">
        <w:rPr>
          <w:rFonts w:ascii="Raleway" w:hAnsi="Raleway"/>
          <w:sz w:val="22"/>
          <w:szCs w:val="22"/>
          <w:lang w:val="en-GB"/>
        </w:rPr>
        <w:br w:type="page"/>
      </w:r>
    </w:p>
    <w:p w14:paraId="4D5BC9DE" w14:textId="0926F811"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2 – Commercial lines – multiple locations per policy with location and policy deductibles and a policy limit</w:t>
      </w:r>
    </w:p>
    <w:p w14:paraId="555C2CE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show an example of a commercial portfolio with 3 accounts, each with 2 locations. Each location has a coverage deductible and there is an overall policy deductible and an overall policy limit.</w:t>
      </w:r>
    </w:p>
    <w:p w14:paraId="155C4E0A" w14:textId="77777777" w:rsidR="00A6449A" w:rsidRDefault="00A6449A" w:rsidP="00C25CE2">
      <w:pPr>
        <w:pStyle w:val="paragraphroboto"/>
        <w:rPr>
          <w:rFonts w:ascii="Raleway" w:hAnsi="Raleway"/>
          <w:sz w:val="22"/>
          <w:szCs w:val="22"/>
        </w:rPr>
      </w:pPr>
    </w:p>
    <w:p w14:paraId="384A0E97" w14:textId="2DD311BD"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998" w:type="dxa"/>
        <w:tblInd w:w="-1155" w:type="dxa"/>
        <w:tblLook w:val="04A0" w:firstRow="1" w:lastRow="0" w:firstColumn="1" w:lastColumn="0" w:noHBand="0" w:noVBand="1"/>
      </w:tblPr>
      <w:tblGrid>
        <w:gridCol w:w="1504"/>
        <w:gridCol w:w="1449"/>
        <w:gridCol w:w="1979"/>
        <w:gridCol w:w="1439"/>
        <w:gridCol w:w="2084"/>
        <w:gridCol w:w="1543"/>
      </w:tblGrid>
      <w:tr w:rsidR="003D249A" w:rsidRPr="000A09B9" w14:paraId="6A2B0288"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04" w:type="dxa"/>
          </w:tcPr>
          <w:p w14:paraId="0C1E933F"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AccNumber</w:t>
            </w:r>
          </w:p>
        </w:tc>
        <w:tc>
          <w:tcPr>
            <w:tcW w:w="1449" w:type="dxa"/>
          </w:tcPr>
          <w:p w14:paraId="0C0389F1"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PolNumber</w:t>
            </w:r>
          </w:p>
        </w:tc>
        <w:tc>
          <w:tcPr>
            <w:tcW w:w="1979" w:type="dxa"/>
          </w:tcPr>
          <w:p w14:paraId="7ECFA2E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PolDedType6All</w:t>
            </w:r>
          </w:p>
        </w:tc>
        <w:tc>
          <w:tcPr>
            <w:tcW w:w="1439" w:type="dxa"/>
          </w:tcPr>
          <w:p w14:paraId="7EA9C5F8"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PolDed6All</w:t>
            </w:r>
          </w:p>
        </w:tc>
        <w:tc>
          <w:tcPr>
            <w:tcW w:w="2084" w:type="dxa"/>
          </w:tcPr>
          <w:p w14:paraId="521CA8B7"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PolLimitType6All</w:t>
            </w:r>
          </w:p>
        </w:tc>
        <w:tc>
          <w:tcPr>
            <w:tcW w:w="1543" w:type="dxa"/>
          </w:tcPr>
          <w:p w14:paraId="3081446E"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PolLimit6All</w:t>
            </w:r>
          </w:p>
        </w:tc>
      </w:tr>
      <w:tr w:rsidR="003D249A" w:rsidRPr="000A09B9" w14:paraId="56E0038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4" w:type="dxa"/>
          </w:tcPr>
          <w:p w14:paraId="0F0CFBB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449" w:type="dxa"/>
          </w:tcPr>
          <w:p w14:paraId="0020787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78B930E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439" w:type="dxa"/>
          </w:tcPr>
          <w:p w14:paraId="73972F4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50,000</w:t>
            </w:r>
          </w:p>
        </w:tc>
        <w:tc>
          <w:tcPr>
            <w:tcW w:w="2084" w:type="dxa"/>
          </w:tcPr>
          <w:p w14:paraId="09FD484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543" w:type="dxa"/>
          </w:tcPr>
          <w:p w14:paraId="54C9A58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357D251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04" w:type="dxa"/>
          </w:tcPr>
          <w:p w14:paraId="6AF564C8"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449" w:type="dxa"/>
          </w:tcPr>
          <w:p w14:paraId="632832B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182E32E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39" w:type="dxa"/>
          </w:tcPr>
          <w:p w14:paraId="3F62B58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c>
          <w:tcPr>
            <w:tcW w:w="2084" w:type="dxa"/>
          </w:tcPr>
          <w:p w14:paraId="48DA18E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543" w:type="dxa"/>
          </w:tcPr>
          <w:p w14:paraId="71FA96E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53E54D3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4" w:type="dxa"/>
          </w:tcPr>
          <w:p w14:paraId="1D03D9B7"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449" w:type="dxa"/>
          </w:tcPr>
          <w:p w14:paraId="37C4017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7579371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39" w:type="dxa"/>
          </w:tcPr>
          <w:p w14:paraId="4642D5F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2084" w:type="dxa"/>
          </w:tcPr>
          <w:p w14:paraId="0D17BE40"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543" w:type="dxa"/>
          </w:tcPr>
          <w:p w14:paraId="62EA5C5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0.80</w:t>
            </w:r>
          </w:p>
        </w:tc>
      </w:tr>
    </w:tbl>
    <w:p w14:paraId="3DE5A40B" w14:textId="77777777" w:rsidR="00A6449A" w:rsidRDefault="00A6449A" w:rsidP="00C25CE2">
      <w:pPr>
        <w:pStyle w:val="paragraphroboto"/>
        <w:rPr>
          <w:rFonts w:ascii="Raleway" w:hAnsi="Raleway"/>
          <w:sz w:val="22"/>
          <w:szCs w:val="22"/>
        </w:rPr>
      </w:pPr>
    </w:p>
    <w:p w14:paraId="1454AEAA" w14:textId="6DADC183"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155" w:type="dxa"/>
        <w:tblInd w:w="-734" w:type="dxa"/>
        <w:tblLook w:val="04A0" w:firstRow="1" w:lastRow="0" w:firstColumn="1" w:lastColumn="0" w:noHBand="0" w:noVBand="1"/>
      </w:tblPr>
      <w:tblGrid>
        <w:gridCol w:w="1494"/>
        <w:gridCol w:w="1504"/>
        <w:gridCol w:w="1479"/>
        <w:gridCol w:w="2609"/>
        <w:gridCol w:w="2069"/>
      </w:tblGrid>
      <w:tr w:rsidR="003D249A" w:rsidRPr="000A09B9" w14:paraId="3E08FD2F"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94" w:type="dxa"/>
          </w:tcPr>
          <w:p w14:paraId="0FBD72BF"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04" w:type="dxa"/>
          </w:tcPr>
          <w:p w14:paraId="71E7CBB2"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479" w:type="dxa"/>
          </w:tcPr>
          <w:p w14:paraId="647E625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609" w:type="dxa"/>
          </w:tcPr>
          <w:p w14:paraId="5F8FE5BE"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2069" w:type="dxa"/>
          </w:tcPr>
          <w:p w14:paraId="2E6D9C11"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03A32833"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79E5D913"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04" w:type="dxa"/>
          </w:tcPr>
          <w:p w14:paraId="01C5A86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16DA9D6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5BD49F4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06EE6B9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6C6D144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549EEEA"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04" w:type="dxa"/>
          </w:tcPr>
          <w:p w14:paraId="205F5E4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05B17AE8"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04C4BBF9"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0A6C00F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17B62CA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FB11715"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04" w:type="dxa"/>
          </w:tcPr>
          <w:p w14:paraId="37CF4830"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26111ED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79D83FC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069" w:type="dxa"/>
          </w:tcPr>
          <w:p w14:paraId="78134E7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7E44BB76"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42DB1100"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04" w:type="dxa"/>
          </w:tcPr>
          <w:p w14:paraId="6928182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423339E7"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4241336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5A5EB4A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32A55C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DD88D70"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504" w:type="dxa"/>
          </w:tcPr>
          <w:p w14:paraId="67B6C6FE"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69FCFF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29D53ED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74D825A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259D796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A2AB8B2"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504" w:type="dxa"/>
          </w:tcPr>
          <w:p w14:paraId="43FC5DF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43AE2D71"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0C1217E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2D2CAAB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296541B0" w14:textId="084FE603" w:rsidR="0028058C" w:rsidRPr="00A6449A" w:rsidRDefault="003D249A" w:rsidP="00A6449A">
      <w:pPr>
        <w:pStyle w:val="paragraphroboto"/>
        <w:rPr>
          <w:rFonts w:ascii="Raleway" w:hAnsi="Raleway"/>
          <w:sz w:val="22"/>
          <w:szCs w:val="22"/>
        </w:rPr>
      </w:pPr>
      <w:r w:rsidRPr="000A09B9">
        <w:rPr>
          <w:rFonts w:ascii="Raleway" w:hAnsi="Raleway"/>
          <w:sz w:val="22"/>
          <w:szCs w:val="22"/>
        </w:rPr>
        <w:t xml:space="preserve">In the account table above, there are two options for specifying the policy limit: either using the </w:t>
      </w:r>
      <w:r w:rsidRPr="000A09B9">
        <w:rPr>
          <w:rFonts w:ascii="Raleway" w:hAnsi="Raleway"/>
          <w:color w:val="0070C0"/>
          <w:sz w:val="22"/>
          <w:szCs w:val="22"/>
        </w:rPr>
        <w:t xml:space="preserve">PolLimit6All </w:t>
      </w:r>
      <w:r w:rsidRPr="000A09B9">
        <w:rPr>
          <w:rFonts w:ascii="Raleway" w:hAnsi="Raleway"/>
          <w:sz w:val="22"/>
          <w:szCs w:val="22"/>
        </w:rPr>
        <w:t xml:space="preserve">field (as shown) or using the </w:t>
      </w:r>
      <w:r w:rsidRPr="000A09B9">
        <w:rPr>
          <w:rFonts w:ascii="Raleway" w:hAnsi="Raleway"/>
          <w:color w:val="0070C0"/>
          <w:sz w:val="22"/>
          <w:szCs w:val="22"/>
        </w:rPr>
        <w:t xml:space="preserve">LayerLimit </w:t>
      </w:r>
      <w:r w:rsidRPr="000A09B9">
        <w:rPr>
          <w:rFonts w:ascii="Raleway" w:hAnsi="Raleway"/>
          <w:sz w:val="22"/>
          <w:szCs w:val="22"/>
        </w:rPr>
        <w:t xml:space="preserve">field (not shown). If a limit is specified as anything other than a monetary amount (e.g. as a percentage of sum insured) then the </w:t>
      </w:r>
      <w:r w:rsidRPr="000A09B9">
        <w:rPr>
          <w:rFonts w:ascii="Raleway" w:hAnsi="Raleway"/>
          <w:color w:val="0070C0"/>
          <w:sz w:val="22"/>
          <w:szCs w:val="22"/>
        </w:rPr>
        <w:t xml:space="preserve">PolLimit6All </w:t>
      </w:r>
      <w:r w:rsidRPr="000A09B9">
        <w:rPr>
          <w:rFonts w:ascii="Raleway" w:hAnsi="Raleway"/>
          <w:sz w:val="22"/>
          <w:szCs w:val="22"/>
        </w:rPr>
        <w:t xml:space="preserve">field must be used. If there are underlying limits before a policy layer (e.g. perhaps a sublimit for </w:t>
      </w:r>
      <w:r w:rsidR="00BF552C" w:rsidRPr="000A09B9">
        <w:rPr>
          <w:rFonts w:ascii="Raleway" w:hAnsi="Raleway"/>
          <w:sz w:val="22"/>
          <w:szCs w:val="22"/>
        </w:rPr>
        <w:t xml:space="preserve">storm </w:t>
      </w:r>
      <w:r w:rsidRPr="000A09B9">
        <w:rPr>
          <w:rFonts w:ascii="Raleway" w:hAnsi="Raleway"/>
          <w:sz w:val="22"/>
          <w:szCs w:val="22"/>
        </w:rPr>
        <w:t xml:space="preserve">surge that applies to all locations) then </w:t>
      </w:r>
      <w:r w:rsidRPr="000A09B9">
        <w:rPr>
          <w:rFonts w:ascii="Raleway" w:hAnsi="Raleway"/>
          <w:color w:val="0070C0"/>
          <w:sz w:val="22"/>
          <w:szCs w:val="22"/>
        </w:rPr>
        <w:t xml:space="preserve">PolLimit6All </w:t>
      </w:r>
      <w:r w:rsidRPr="000A09B9">
        <w:rPr>
          <w:rFonts w:ascii="Raleway" w:hAnsi="Raleway"/>
          <w:sz w:val="22"/>
          <w:szCs w:val="22"/>
        </w:rPr>
        <w:t xml:space="preserve">must be used. If there is only one monetary policy limit, then the user has a choice of whether to use </w:t>
      </w:r>
      <w:r w:rsidRPr="000A09B9">
        <w:rPr>
          <w:rFonts w:ascii="Raleway" w:hAnsi="Raleway"/>
          <w:color w:val="0070C0"/>
          <w:sz w:val="22"/>
          <w:szCs w:val="22"/>
        </w:rPr>
        <w:t xml:space="preserve">LayerLimit </w:t>
      </w:r>
      <w:r w:rsidRPr="000A09B9">
        <w:rPr>
          <w:rFonts w:ascii="Raleway" w:hAnsi="Raleway"/>
          <w:sz w:val="22"/>
          <w:szCs w:val="22"/>
        </w:rPr>
        <w:t xml:space="preserve">or </w:t>
      </w:r>
      <w:r w:rsidRPr="000A09B9">
        <w:rPr>
          <w:rFonts w:ascii="Raleway" w:hAnsi="Raleway"/>
          <w:color w:val="0070C0"/>
          <w:sz w:val="22"/>
          <w:szCs w:val="22"/>
        </w:rPr>
        <w:t>PolLimit6All</w:t>
      </w:r>
      <w:r w:rsidRPr="000A09B9">
        <w:rPr>
          <w:rFonts w:ascii="Raleway" w:hAnsi="Raleway"/>
          <w:sz w:val="22"/>
          <w:szCs w:val="22"/>
        </w:rPr>
        <w:t xml:space="preserve">. Our recommendation in this case is to use </w:t>
      </w:r>
      <w:r w:rsidRPr="000A09B9">
        <w:rPr>
          <w:rFonts w:ascii="Raleway" w:hAnsi="Raleway"/>
          <w:color w:val="0070C0"/>
          <w:sz w:val="22"/>
          <w:szCs w:val="22"/>
        </w:rPr>
        <w:t xml:space="preserve">LayerLimit </w:t>
      </w:r>
      <w:r w:rsidRPr="000A09B9">
        <w:rPr>
          <w:rFonts w:ascii="Raleway" w:hAnsi="Raleway"/>
          <w:sz w:val="22"/>
          <w:szCs w:val="22"/>
        </w:rPr>
        <w:t xml:space="preserve">rather than </w:t>
      </w:r>
      <w:r w:rsidRPr="000A09B9">
        <w:rPr>
          <w:rFonts w:ascii="Raleway" w:hAnsi="Raleway"/>
          <w:color w:val="0070C0"/>
          <w:sz w:val="22"/>
          <w:szCs w:val="22"/>
        </w:rPr>
        <w:t>PolLimit6All</w:t>
      </w:r>
      <w:r w:rsidRPr="000A09B9">
        <w:rPr>
          <w:rFonts w:ascii="Raleway" w:hAnsi="Raleway"/>
          <w:sz w:val="22"/>
          <w:szCs w:val="22"/>
        </w:rPr>
        <w:t>, as this may prove more efficient downstream when reporting out on main policy limits.</w:t>
      </w:r>
      <w:r w:rsidR="0028058C" w:rsidRPr="000A09B9">
        <w:rPr>
          <w:rFonts w:ascii="Raleway" w:hAnsi="Raleway"/>
          <w:sz w:val="22"/>
          <w:szCs w:val="22"/>
        </w:rPr>
        <w:br w:type="page"/>
      </w:r>
    </w:p>
    <w:p w14:paraId="6ECDC2F7" w14:textId="77D45F9F"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3 – Commercial lines – multiple locations per policy with different policy level deductibles and limits for different perils</w:t>
      </w:r>
    </w:p>
    <w:p w14:paraId="66BD7A56" w14:textId="2FB2B356"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an example of a commercial portfolio with 3 accounts, each with 2 locations. Each account has one policy and each policy covers earthquake (peril code = </w:t>
      </w:r>
      <w:r w:rsidRPr="000A09B9">
        <w:rPr>
          <w:rFonts w:ascii="Raleway" w:hAnsi="Raleway"/>
          <w:color w:val="FF0000"/>
          <w:sz w:val="22"/>
          <w:szCs w:val="22"/>
        </w:rPr>
        <w:t>QQ1</w:t>
      </w:r>
      <w:r w:rsidRPr="000A09B9">
        <w:rPr>
          <w:rFonts w:ascii="Raleway" w:hAnsi="Raleway"/>
          <w:sz w:val="22"/>
          <w:szCs w:val="22"/>
        </w:rPr>
        <w:t>), wind (</w:t>
      </w:r>
      <w:r w:rsidRPr="000A09B9">
        <w:rPr>
          <w:rFonts w:ascii="Raleway" w:hAnsi="Raleway"/>
          <w:color w:val="FF0000"/>
          <w:sz w:val="22"/>
          <w:szCs w:val="22"/>
        </w:rPr>
        <w:t>WW1</w:t>
      </w:r>
      <w:r w:rsidRPr="000A09B9">
        <w:rPr>
          <w:rFonts w:ascii="Raleway" w:hAnsi="Raleway"/>
          <w:sz w:val="22"/>
          <w:szCs w:val="22"/>
        </w:rPr>
        <w:t>) and flood (</w:t>
      </w:r>
      <w:r w:rsidRPr="000A09B9">
        <w:rPr>
          <w:rFonts w:ascii="Raleway" w:hAnsi="Raleway"/>
          <w:color w:val="FF0000"/>
          <w:sz w:val="22"/>
          <w:szCs w:val="22"/>
        </w:rPr>
        <w:t>OO1</w:t>
      </w:r>
      <w:r w:rsidRPr="000A09B9">
        <w:rPr>
          <w:rFonts w:ascii="Raleway" w:hAnsi="Raleway"/>
          <w:sz w:val="22"/>
          <w:szCs w:val="22"/>
        </w:rPr>
        <w:t xml:space="preserve">). Each location has a coverage deductible which applies to all perils. Each policy has deductibles and limits that apply across all </w:t>
      </w:r>
      <w:r w:rsidR="00976D93" w:rsidRPr="000A09B9">
        <w:rPr>
          <w:rFonts w:ascii="Raleway" w:hAnsi="Raleway"/>
          <w:sz w:val="22"/>
          <w:szCs w:val="22"/>
        </w:rPr>
        <w:t>coverages;</w:t>
      </w:r>
      <w:r w:rsidRPr="000A09B9">
        <w:rPr>
          <w:rFonts w:ascii="Raleway" w:hAnsi="Raleway"/>
          <w:sz w:val="22"/>
          <w:szCs w:val="22"/>
        </w:rPr>
        <w:t xml:space="preserve"> however the policy flood deductibles are higher than those for wind and earthquake and the flood limits are lower than those for wind and earthquake.</w:t>
      </w:r>
    </w:p>
    <w:p w14:paraId="0576D3D3" w14:textId="77777777" w:rsidR="00A6449A" w:rsidRDefault="00A6449A" w:rsidP="00C25CE2">
      <w:pPr>
        <w:pStyle w:val="paragraphroboto"/>
        <w:rPr>
          <w:rFonts w:ascii="Raleway" w:hAnsi="Raleway"/>
          <w:sz w:val="22"/>
          <w:szCs w:val="22"/>
        </w:rPr>
      </w:pPr>
    </w:p>
    <w:p w14:paraId="59B5E5A5" w14:textId="3AA8EE1D"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394" w:type="dxa"/>
        <w:tblInd w:w="-1354" w:type="dxa"/>
        <w:tblLayout w:type="fixed"/>
        <w:tblLook w:val="04A0" w:firstRow="1" w:lastRow="0" w:firstColumn="1" w:lastColumn="0" w:noHBand="0" w:noVBand="1"/>
      </w:tblPr>
      <w:tblGrid>
        <w:gridCol w:w="1390"/>
        <w:gridCol w:w="1339"/>
        <w:gridCol w:w="1099"/>
        <w:gridCol w:w="1843"/>
        <w:gridCol w:w="1379"/>
        <w:gridCol w:w="1918"/>
        <w:gridCol w:w="1426"/>
      </w:tblGrid>
      <w:tr w:rsidR="003D249A" w:rsidRPr="000A09B9" w14:paraId="4808EB0B"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0" w:type="dxa"/>
          </w:tcPr>
          <w:p w14:paraId="3237C96D"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AccNumber</w:t>
            </w:r>
          </w:p>
        </w:tc>
        <w:tc>
          <w:tcPr>
            <w:tcW w:w="1339" w:type="dxa"/>
          </w:tcPr>
          <w:p w14:paraId="21373650"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099" w:type="dxa"/>
          </w:tcPr>
          <w:p w14:paraId="5E2B5B20"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PolPeril</w:t>
            </w:r>
          </w:p>
        </w:tc>
        <w:tc>
          <w:tcPr>
            <w:tcW w:w="1843" w:type="dxa"/>
          </w:tcPr>
          <w:p w14:paraId="4053C01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379" w:type="dxa"/>
          </w:tcPr>
          <w:p w14:paraId="67FC96DB"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918" w:type="dxa"/>
          </w:tcPr>
          <w:p w14:paraId="6034365C"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PolLimitType6All</w:t>
            </w:r>
          </w:p>
        </w:tc>
        <w:tc>
          <w:tcPr>
            <w:tcW w:w="1426" w:type="dxa"/>
          </w:tcPr>
          <w:p w14:paraId="4E16495A"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r>
      <w:tr w:rsidR="003D249A" w:rsidRPr="000A09B9" w14:paraId="51973DB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192DEDAC"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1203AFD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327C674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6991CDE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379" w:type="dxa"/>
          </w:tcPr>
          <w:p w14:paraId="1995E87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918" w:type="dxa"/>
          </w:tcPr>
          <w:p w14:paraId="2704289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26" w:type="dxa"/>
          </w:tcPr>
          <w:p w14:paraId="659649B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0A09B9" w14:paraId="690E93B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322834FB"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4B85594D"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55BFA9D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34E2EF1A"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79" w:type="dxa"/>
          </w:tcPr>
          <w:p w14:paraId="00FB7E0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w:t>
            </w:r>
          </w:p>
        </w:tc>
        <w:tc>
          <w:tcPr>
            <w:tcW w:w="1918" w:type="dxa"/>
          </w:tcPr>
          <w:p w14:paraId="4B1FAF1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426" w:type="dxa"/>
          </w:tcPr>
          <w:p w14:paraId="198D9EB7"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r>
      <w:tr w:rsidR="003D249A" w:rsidRPr="000A09B9" w14:paraId="498C293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6F46C1E1"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339" w:type="dxa"/>
          </w:tcPr>
          <w:p w14:paraId="0888B71F"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7FE5E6C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31D2EA7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379" w:type="dxa"/>
          </w:tcPr>
          <w:p w14:paraId="037A658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c>
          <w:tcPr>
            <w:tcW w:w="1918" w:type="dxa"/>
          </w:tcPr>
          <w:p w14:paraId="099499C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26" w:type="dxa"/>
          </w:tcPr>
          <w:p w14:paraId="24DCE6BA"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0A09B9" w14:paraId="3BC784E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2115ECF0"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339" w:type="dxa"/>
          </w:tcPr>
          <w:p w14:paraId="612F7160"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741D66E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2702D0B8"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79" w:type="dxa"/>
          </w:tcPr>
          <w:p w14:paraId="320DD9E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c>
          <w:tcPr>
            <w:tcW w:w="1918" w:type="dxa"/>
          </w:tcPr>
          <w:p w14:paraId="586DD34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426" w:type="dxa"/>
          </w:tcPr>
          <w:p w14:paraId="084E380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r>
      <w:tr w:rsidR="003D249A" w:rsidRPr="000A09B9" w14:paraId="16FD3F7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7043A75A"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339" w:type="dxa"/>
          </w:tcPr>
          <w:p w14:paraId="6E78226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11CD9DD2"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182C3C43"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79" w:type="dxa"/>
          </w:tcPr>
          <w:p w14:paraId="741087F1"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0.10</w:t>
            </w:r>
          </w:p>
        </w:tc>
        <w:tc>
          <w:tcPr>
            <w:tcW w:w="1918" w:type="dxa"/>
          </w:tcPr>
          <w:p w14:paraId="393C0BD5"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426" w:type="dxa"/>
          </w:tcPr>
          <w:p w14:paraId="4F9EB7C7"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0.80</w:t>
            </w:r>
          </w:p>
        </w:tc>
      </w:tr>
      <w:tr w:rsidR="003D249A" w:rsidRPr="000A09B9" w14:paraId="2306CD1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0C794AFF"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339" w:type="dxa"/>
          </w:tcPr>
          <w:p w14:paraId="243ECF09"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1899612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4F315A6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379" w:type="dxa"/>
          </w:tcPr>
          <w:p w14:paraId="3365181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0.20</w:t>
            </w:r>
          </w:p>
        </w:tc>
        <w:tc>
          <w:tcPr>
            <w:tcW w:w="1918" w:type="dxa"/>
          </w:tcPr>
          <w:p w14:paraId="48596CC4"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26" w:type="dxa"/>
          </w:tcPr>
          <w:p w14:paraId="29AE6935"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0.60</w:t>
            </w:r>
          </w:p>
        </w:tc>
      </w:tr>
    </w:tbl>
    <w:p w14:paraId="77FEE2CE" w14:textId="77777777" w:rsidR="00A6449A" w:rsidRDefault="00A6449A" w:rsidP="00C25CE2">
      <w:pPr>
        <w:pStyle w:val="paragraphroboto"/>
        <w:rPr>
          <w:rFonts w:ascii="Raleway" w:hAnsi="Raleway"/>
          <w:sz w:val="22"/>
          <w:szCs w:val="22"/>
        </w:rPr>
      </w:pPr>
    </w:p>
    <w:p w14:paraId="64FD9CC7" w14:textId="449735FC"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155" w:type="dxa"/>
        <w:tblInd w:w="-764" w:type="dxa"/>
        <w:tblLook w:val="04A0" w:firstRow="1" w:lastRow="0" w:firstColumn="1" w:lastColumn="0" w:noHBand="0" w:noVBand="1"/>
      </w:tblPr>
      <w:tblGrid>
        <w:gridCol w:w="1494"/>
        <w:gridCol w:w="1504"/>
        <w:gridCol w:w="1479"/>
        <w:gridCol w:w="2609"/>
        <w:gridCol w:w="2069"/>
      </w:tblGrid>
      <w:tr w:rsidR="003D249A" w:rsidRPr="000A09B9" w14:paraId="3EDCCFEF"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94" w:type="dxa"/>
          </w:tcPr>
          <w:p w14:paraId="70745D60"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04" w:type="dxa"/>
          </w:tcPr>
          <w:p w14:paraId="3B2F18F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479" w:type="dxa"/>
          </w:tcPr>
          <w:p w14:paraId="18DDCDEB"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609" w:type="dxa"/>
          </w:tcPr>
          <w:p w14:paraId="10317276"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2069" w:type="dxa"/>
          </w:tcPr>
          <w:p w14:paraId="5400D44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558DB28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21CE6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04" w:type="dxa"/>
          </w:tcPr>
          <w:p w14:paraId="03F72ED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3CCBB7A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6E51768E"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463E0D3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B1CE5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078E36"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04" w:type="dxa"/>
          </w:tcPr>
          <w:p w14:paraId="14E76FEF"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0DBDCD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458C671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365AE938"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0D3790A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4637B3"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04" w:type="dxa"/>
          </w:tcPr>
          <w:p w14:paraId="78D3A22B"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6A014B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4EACD0A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069" w:type="dxa"/>
          </w:tcPr>
          <w:p w14:paraId="56CCE34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3F163E05"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7B6290C"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04" w:type="dxa"/>
          </w:tcPr>
          <w:p w14:paraId="12516FE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593FA44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798DEEB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550BC1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57C3D85"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53562546"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504" w:type="dxa"/>
          </w:tcPr>
          <w:p w14:paraId="2AE0D80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0ECB7595"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2E6A991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4A7FD78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1195A515"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A50EB3D"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504" w:type="dxa"/>
          </w:tcPr>
          <w:p w14:paraId="7D5D476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7E89BFE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0594718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2AD3920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5E19BF2F" w14:textId="77777777" w:rsidR="00A6449A" w:rsidRDefault="00A6449A" w:rsidP="00C25CE2">
      <w:pPr>
        <w:pStyle w:val="paragraphroboto"/>
        <w:rPr>
          <w:rFonts w:ascii="Raleway" w:hAnsi="Raleway"/>
          <w:sz w:val="22"/>
          <w:szCs w:val="22"/>
        </w:rPr>
      </w:pPr>
    </w:p>
    <w:p w14:paraId="2FB6EFB4" w14:textId="7E17475D"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account table above shows one of the flexible features of the OED – the possibility of having multiple rows for the same policy in the account table. This allows different terms to be specified for different perils as indicated by the </w:t>
      </w:r>
      <w:r w:rsidRPr="000A09B9">
        <w:rPr>
          <w:rFonts w:ascii="Raleway" w:hAnsi="Raleway"/>
          <w:color w:val="0070C0"/>
          <w:sz w:val="22"/>
          <w:szCs w:val="22"/>
        </w:rPr>
        <w:t xml:space="preserve">PolPeril </w:t>
      </w:r>
      <w:r w:rsidRPr="000A09B9">
        <w:rPr>
          <w:rFonts w:ascii="Raleway" w:hAnsi="Raleway"/>
          <w:sz w:val="22"/>
          <w:szCs w:val="22"/>
        </w:rPr>
        <w:t>field.</w:t>
      </w:r>
    </w:p>
    <w:p w14:paraId="1816A1BD" w14:textId="77777777" w:rsidR="00EC7D6C" w:rsidRPr="000A09B9" w:rsidRDefault="00EC7D6C" w:rsidP="00C25CE2">
      <w:pPr>
        <w:pStyle w:val="paragraphroboto"/>
        <w:rPr>
          <w:rFonts w:ascii="Raleway" w:hAnsi="Raleway"/>
          <w:sz w:val="22"/>
          <w:szCs w:val="22"/>
        </w:rPr>
      </w:pPr>
    </w:p>
    <w:p w14:paraId="37477EDE" w14:textId="77777777" w:rsidR="003D249A" w:rsidRPr="000A09B9" w:rsidRDefault="003D249A" w:rsidP="009604A6">
      <w:pPr>
        <w:pStyle w:val="Heading5"/>
        <w:rPr>
          <w:rFonts w:ascii="Raleway" w:hAnsi="Raleway"/>
          <w:sz w:val="22"/>
          <w:szCs w:val="22"/>
        </w:rPr>
      </w:pPr>
      <w:bookmarkStart w:id="48" w:name="_Example_4_–"/>
      <w:bookmarkEnd w:id="48"/>
      <w:r w:rsidRPr="000A09B9">
        <w:rPr>
          <w:rFonts w:ascii="Raleway" w:hAnsi="Raleway"/>
          <w:sz w:val="22"/>
          <w:szCs w:val="22"/>
        </w:rPr>
        <w:t>Example 4 – Commercial lines – multiple locations per policy with location and policy deductibles but with a sublimit for tier 1 wind</w:t>
      </w:r>
    </w:p>
    <w:p w14:paraId="4CDACEC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an example of a commercial portfolio with 1 account containing 6 locations. The policy covers earthquake and wind with the same overall policy limit for both perils. However, for </w:t>
      </w:r>
      <w:r w:rsidRPr="000A09B9">
        <w:rPr>
          <w:rFonts w:ascii="Raleway" w:hAnsi="Raleway"/>
          <w:i/>
          <w:sz w:val="22"/>
          <w:szCs w:val="22"/>
        </w:rPr>
        <w:t>certain locations</w:t>
      </w:r>
      <w:r w:rsidRPr="000A09B9">
        <w:rPr>
          <w:rFonts w:ascii="Raleway" w:hAnsi="Raleway"/>
          <w:sz w:val="22"/>
          <w:szCs w:val="22"/>
        </w:rPr>
        <w:t xml:space="preserve"> two different sub-limits apply for wind. We show two examples of this below, firstly where the sub-limits are not nested (e.g. Florida wind sub-limit and Texas wind sub-limit), and secondly where the sub-limits are nested (e.g. Texas tier 1 wind sub-limit and Texas overall wind sub-limit).</w:t>
      </w:r>
    </w:p>
    <w:p w14:paraId="013AC697" w14:textId="7ECE0E22"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345" w:type="dxa"/>
        <w:tblInd w:w="-826" w:type="dxa"/>
        <w:tblLayout w:type="fixed"/>
        <w:tblLook w:val="04A0" w:firstRow="1" w:lastRow="0" w:firstColumn="1" w:lastColumn="0" w:noHBand="0" w:noVBand="1"/>
      </w:tblPr>
      <w:tblGrid>
        <w:gridCol w:w="963"/>
        <w:gridCol w:w="992"/>
        <w:gridCol w:w="993"/>
        <w:gridCol w:w="283"/>
        <w:gridCol w:w="1134"/>
        <w:gridCol w:w="992"/>
        <w:gridCol w:w="993"/>
        <w:gridCol w:w="708"/>
        <w:gridCol w:w="1159"/>
        <w:gridCol w:w="1128"/>
      </w:tblGrid>
      <w:tr w:rsidR="00C923CB" w:rsidRPr="000A09B9" w14:paraId="5C628453" w14:textId="77777777" w:rsidTr="00F7205A">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963" w:type="dxa"/>
          </w:tcPr>
          <w:p w14:paraId="46E147BA" w14:textId="77777777" w:rsidR="00C923CB" w:rsidRPr="00F7205A" w:rsidRDefault="00C923CB" w:rsidP="00F7205A">
            <w:pPr>
              <w:pStyle w:val="paragraphroboto"/>
              <w:spacing w:before="120" w:line="240" w:lineRule="exact"/>
              <w:rPr>
                <w:rFonts w:ascii="Raleway" w:hAnsi="Raleway"/>
                <w:sz w:val="18"/>
                <w:szCs w:val="18"/>
              </w:rPr>
            </w:pPr>
            <w:r w:rsidRPr="00F7205A">
              <w:rPr>
                <w:rFonts w:ascii="Raleway" w:hAnsi="Raleway"/>
                <w:sz w:val="18"/>
                <w:szCs w:val="18"/>
              </w:rPr>
              <w:t>AccNumber</w:t>
            </w:r>
          </w:p>
        </w:tc>
        <w:tc>
          <w:tcPr>
            <w:tcW w:w="992" w:type="dxa"/>
          </w:tcPr>
          <w:p w14:paraId="4B897F3D"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PolNumber</w:t>
            </w:r>
          </w:p>
        </w:tc>
        <w:tc>
          <w:tcPr>
            <w:tcW w:w="993" w:type="dxa"/>
          </w:tcPr>
          <w:p w14:paraId="74E33633"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PolPeril</w:t>
            </w:r>
          </w:p>
        </w:tc>
        <w:tc>
          <w:tcPr>
            <w:tcW w:w="1417" w:type="dxa"/>
            <w:gridSpan w:val="2"/>
          </w:tcPr>
          <w:p w14:paraId="4BA34A12"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PolLimit6All</w:t>
            </w:r>
          </w:p>
        </w:tc>
        <w:tc>
          <w:tcPr>
            <w:tcW w:w="992" w:type="dxa"/>
          </w:tcPr>
          <w:p w14:paraId="525D8501" w14:textId="25E17E4F"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 Number</w:t>
            </w:r>
          </w:p>
        </w:tc>
        <w:tc>
          <w:tcPr>
            <w:tcW w:w="993" w:type="dxa"/>
          </w:tcPr>
          <w:p w14:paraId="6FE3B79A" w14:textId="201EDBFD"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 Priority</w:t>
            </w:r>
          </w:p>
        </w:tc>
        <w:tc>
          <w:tcPr>
            <w:tcW w:w="708" w:type="dxa"/>
          </w:tcPr>
          <w:p w14:paraId="68C469DA" w14:textId="00FFC98C"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CondPeril</w:t>
            </w:r>
          </w:p>
        </w:tc>
        <w:tc>
          <w:tcPr>
            <w:tcW w:w="1159" w:type="dxa"/>
          </w:tcPr>
          <w:p w14:paraId="521DBF03" w14:textId="3E4E80C1"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CondLimit Type6All</w:t>
            </w:r>
          </w:p>
        </w:tc>
        <w:tc>
          <w:tcPr>
            <w:tcW w:w="1128" w:type="dxa"/>
          </w:tcPr>
          <w:p w14:paraId="5A35C8BB"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CondLimit6All</w:t>
            </w:r>
          </w:p>
        </w:tc>
      </w:tr>
      <w:tr w:rsidR="00C923CB" w:rsidRPr="000A09B9" w14:paraId="30C098C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63" w:type="dxa"/>
          </w:tcPr>
          <w:p w14:paraId="4A7B4E8D" w14:textId="77777777" w:rsidR="00C923CB" w:rsidRPr="00F7205A" w:rsidRDefault="00C923CB" w:rsidP="00F7205A">
            <w:pPr>
              <w:pStyle w:val="paragraphroboto"/>
              <w:spacing w:before="120" w:line="240" w:lineRule="exact"/>
              <w:rPr>
                <w:rStyle w:val="Strong"/>
                <w:rFonts w:ascii="Raleway" w:hAnsi="Raleway"/>
                <w:b/>
                <w:sz w:val="18"/>
                <w:szCs w:val="18"/>
              </w:rPr>
            </w:pPr>
            <w:r w:rsidRPr="00F7205A">
              <w:rPr>
                <w:rStyle w:val="Strong"/>
                <w:rFonts w:ascii="Raleway" w:hAnsi="Raleway"/>
                <w:b/>
                <w:sz w:val="18"/>
                <w:szCs w:val="18"/>
              </w:rPr>
              <w:t>1</w:t>
            </w:r>
          </w:p>
        </w:tc>
        <w:tc>
          <w:tcPr>
            <w:tcW w:w="992" w:type="dxa"/>
          </w:tcPr>
          <w:p w14:paraId="77814E5C"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1276" w:type="dxa"/>
            <w:gridSpan w:val="2"/>
          </w:tcPr>
          <w:p w14:paraId="36A8292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QQ1;WW1</w:t>
            </w:r>
          </w:p>
        </w:tc>
        <w:tc>
          <w:tcPr>
            <w:tcW w:w="1134" w:type="dxa"/>
          </w:tcPr>
          <w:p w14:paraId="6C3F1E85"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1,500,000</w:t>
            </w:r>
          </w:p>
        </w:tc>
        <w:tc>
          <w:tcPr>
            <w:tcW w:w="992" w:type="dxa"/>
          </w:tcPr>
          <w:p w14:paraId="4C82C95B"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993" w:type="dxa"/>
          </w:tcPr>
          <w:p w14:paraId="53DA78C7" w14:textId="487C544B"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708" w:type="dxa"/>
          </w:tcPr>
          <w:p w14:paraId="50737768" w14:textId="0E07948C"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WW1</w:t>
            </w:r>
          </w:p>
        </w:tc>
        <w:tc>
          <w:tcPr>
            <w:tcW w:w="1159" w:type="dxa"/>
          </w:tcPr>
          <w:p w14:paraId="78B8B85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0</w:t>
            </w:r>
          </w:p>
        </w:tc>
        <w:tc>
          <w:tcPr>
            <w:tcW w:w="1128" w:type="dxa"/>
          </w:tcPr>
          <w:p w14:paraId="61846FC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250,000</w:t>
            </w:r>
          </w:p>
        </w:tc>
      </w:tr>
      <w:tr w:rsidR="00C923CB" w:rsidRPr="000A09B9" w14:paraId="0D3E70C3"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963" w:type="dxa"/>
          </w:tcPr>
          <w:p w14:paraId="67B1FDAE" w14:textId="77777777" w:rsidR="00C923CB" w:rsidRPr="00F7205A" w:rsidRDefault="00C923CB" w:rsidP="00F7205A">
            <w:pPr>
              <w:pStyle w:val="paragraphroboto"/>
              <w:spacing w:before="120" w:line="240" w:lineRule="exact"/>
              <w:rPr>
                <w:rStyle w:val="Strong"/>
                <w:rFonts w:ascii="Raleway" w:hAnsi="Raleway"/>
                <w:b/>
                <w:sz w:val="18"/>
                <w:szCs w:val="18"/>
              </w:rPr>
            </w:pPr>
            <w:r w:rsidRPr="00F7205A">
              <w:rPr>
                <w:rStyle w:val="Strong"/>
                <w:rFonts w:ascii="Raleway" w:hAnsi="Raleway"/>
                <w:b/>
                <w:sz w:val="18"/>
                <w:szCs w:val="18"/>
              </w:rPr>
              <w:t>1</w:t>
            </w:r>
          </w:p>
        </w:tc>
        <w:tc>
          <w:tcPr>
            <w:tcW w:w="992" w:type="dxa"/>
          </w:tcPr>
          <w:p w14:paraId="325DF1ED"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1276" w:type="dxa"/>
            <w:gridSpan w:val="2"/>
          </w:tcPr>
          <w:p w14:paraId="5916D249"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QQ1;WW1</w:t>
            </w:r>
          </w:p>
        </w:tc>
        <w:tc>
          <w:tcPr>
            <w:tcW w:w="1134" w:type="dxa"/>
          </w:tcPr>
          <w:p w14:paraId="5B8E156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1,500,000</w:t>
            </w:r>
          </w:p>
        </w:tc>
        <w:tc>
          <w:tcPr>
            <w:tcW w:w="992" w:type="dxa"/>
          </w:tcPr>
          <w:p w14:paraId="74D81D4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2</w:t>
            </w:r>
          </w:p>
        </w:tc>
        <w:tc>
          <w:tcPr>
            <w:tcW w:w="993" w:type="dxa"/>
          </w:tcPr>
          <w:p w14:paraId="7A9362FE" w14:textId="64BAA18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708" w:type="dxa"/>
          </w:tcPr>
          <w:p w14:paraId="21E83F94" w14:textId="7F5853CA"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WW1</w:t>
            </w:r>
          </w:p>
        </w:tc>
        <w:tc>
          <w:tcPr>
            <w:tcW w:w="1159" w:type="dxa"/>
          </w:tcPr>
          <w:p w14:paraId="65DBE44F"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0</w:t>
            </w:r>
          </w:p>
        </w:tc>
        <w:tc>
          <w:tcPr>
            <w:tcW w:w="1128" w:type="dxa"/>
          </w:tcPr>
          <w:p w14:paraId="3FD298D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500,000</w:t>
            </w:r>
          </w:p>
        </w:tc>
      </w:tr>
    </w:tbl>
    <w:p w14:paraId="4A423044" w14:textId="77777777" w:rsidR="00A6449A" w:rsidRDefault="00A6449A" w:rsidP="00C25CE2">
      <w:pPr>
        <w:pStyle w:val="paragraphroboto"/>
        <w:rPr>
          <w:rFonts w:ascii="Raleway" w:hAnsi="Raleway"/>
          <w:sz w:val="22"/>
          <w:szCs w:val="22"/>
        </w:rPr>
      </w:pPr>
    </w:p>
    <w:p w14:paraId="405C893F" w14:textId="1CC8466B"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475" w:type="dxa"/>
        <w:tblInd w:w="-833" w:type="dxa"/>
        <w:tblLayout w:type="fixed"/>
        <w:tblLook w:val="04A0" w:firstRow="1" w:lastRow="0" w:firstColumn="1" w:lastColumn="0" w:noHBand="0" w:noVBand="1"/>
      </w:tblPr>
      <w:tblGrid>
        <w:gridCol w:w="1271"/>
        <w:gridCol w:w="266"/>
        <w:gridCol w:w="1010"/>
        <w:gridCol w:w="408"/>
        <w:gridCol w:w="868"/>
        <w:gridCol w:w="549"/>
        <w:gridCol w:w="1577"/>
        <w:gridCol w:w="1701"/>
        <w:gridCol w:w="266"/>
        <w:gridCol w:w="1559"/>
      </w:tblGrid>
      <w:tr w:rsidR="00C923CB" w:rsidRPr="000A09B9" w14:paraId="22F66E47" w14:textId="77777777" w:rsidTr="00F7205A">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537" w:type="dxa"/>
            <w:gridSpan w:val="2"/>
          </w:tcPr>
          <w:p w14:paraId="390A065C" w14:textId="77777777" w:rsidR="00C923CB" w:rsidRPr="00F7205A" w:rsidRDefault="00C923CB" w:rsidP="00F7205A">
            <w:pPr>
              <w:pStyle w:val="Tablebody"/>
              <w:spacing w:before="120" w:line="240" w:lineRule="exact"/>
              <w:rPr>
                <w:rFonts w:ascii="Raleway" w:hAnsi="Raleway"/>
              </w:rPr>
            </w:pPr>
            <w:r w:rsidRPr="00F7205A">
              <w:rPr>
                <w:rFonts w:ascii="Raleway" w:hAnsi="Raleway"/>
              </w:rPr>
              <w:t>LocNumber</w:t>
            </w:r>
          </w:p>
        </w:tc>
        <w:tc>
          <w:tcPr>
            <w:tcW w:w="1418" w:type="dxa"/>
            <w:gridSpan w:val="2"/>
          </w:tcPr>
          <w:p w14:paraId="50A2D468"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gridSpan w:val="2"/>
          </w:tcPr>
          <w:p w14:paraId="11BB8395"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1577" w:type="dxa"/>
          </w:tcPr>
          <w:p w14:paraId="61B3B0E3"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1967" w:type="dxa"/>
            <w:gridSpan w:val="2"/>
          </w:tcPr>
          <w:p w14:paraId="4595D26D"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c>
          <w:tcPr>
            <w:tcW w:w="1559" w:type="dxa"/>
          </w:tcPr>
          <w:p w14:paraId="1FB670E6" w14:textId="3B12D664"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CondNumber</w:t>
            </w:r>
          </w:p>
        </w:tc>
      </w:tr>
      <w:tr w:rsidR="00C923CB" w:rsidRPr="000A09B9" w14:paraId="4CB4D704"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62F163AC"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gridSpan w:val="2"/>
          </w:tcPr>
          <w:p w14:paraId="61899B11"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770ED65B"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0F425294"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7E66B26E"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825" w:type="dxa"/>
            <w:gridSpan w:val="2"/>
          </w:tcPr>
          <w:p w14:paraId="44D82EC8"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C923CB" w:rsidRPr="000A09B9" w14:paraId="16AE614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50A9A585"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276" w:type="dxa"/>
            <w:gridSpan w:val="2"/>
          </w:tcPr>
          <w:p w14:paraId="173FBCD4"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033BDED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2AE1B9ED"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30A67352"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c>
          <w:tcPr>
            <w:tcW w:w="1825" w:type="dxa"/>
            <w:gridSpan w:val="2"/>
          </w:tcPr>
          <w:p w14:paraId="7CA2E06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C923CB" w:rsidRPr="000A09B9" w14:paraId="5CD2CBA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3AD7BCE9"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276" w:type="dxa"/>
            <w:gridSpan w:val="2"/>
          </w:tcPr>
          <w:p w14:paraId="01770CBE"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4F307D2F"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123F5BB4"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01" w:type="dxa"/>
          </w:tcPr>
          <w:p w14:paraId="23ADCF5A"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c>
          <w:tcPr>
            <w:tcW w:w="1825" w:type="dxa"/>
            <w:gridSpan w:val="2"/>
          </w:tcPr>
          <w:p w14:paraId="5DF863B2"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C923CB" w:rsidRPr="000A09B9" w14:paraId="162E2AE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DDBBCE2"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276" w:type="dxa"/>
            <w:gridSpan w:val="2"/>
          </w:tcPr>
          <w:p w14:paraId="11E9DD35"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53D7E915"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1D15B8A0"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5589E7A"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c>
          <w:tcPr>
            <w:tcW w:w="1825" w:type="dxa"/>
            <w:gridSpan w:val="2"/>
          </w:tcPr>
          <w:p w14:paraId="13C48BA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C923CB" w:rsidRPr="000A09B9" w14:paraId="65E43D4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431A5EF"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276" w:type="dxa"/>
            <w:gridSpan w:val="2"/>
          </w:tcPr>
          <w:p w14:paraId="7FB78182"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3DF06791"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4AC1EB95"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0C779F07"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825" w:type="dxa"/>
            <w:gridSpan w:val="2"/>
          </w:tcPr>
          <w:p w14:paraId="641C9899"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C923CB" w:rsidRPr="000A09B9" w14:paraId="2AC805D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010ED19"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276" w:type="dxa"/>
            <w:gridSpan w:val="2"/>
          </w:tcPr>
          <w:p w14:paraId="2464930D"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416A31B1"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22011DDB"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1FE32A22"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1825" w:type="dxa"/>
            <w:gridSpan w:val="2"/>
          </w:tcPr>
          <w:p w14:paraId="68D43071"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01C89142" w14:textId="391D9763"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In the tables above, special condition 1 (</w:t>
      </w:r>
      <w:r w:rsidRPr="000A09B9">
        <w:rPr>
          <w:rFonts w:ascii="Raleway" w:hAnsi="Raleway"/>
          <w:color w:val="0070C0"/>
          <w:sz w:val="22"/>
          <w:szCs w:val="22"/>
        </w:rPr>
        <w:t xml:space="preserve">CondNumber </w:t>
      </w:r>
      <w:r w:rsidRPr="000A09B9">
        <w:rPr>
          <w:rFonts w:ascii="Raleway" w:hAnsi="Raleway"/>
          <w:sz w:val="22"/>
          <w:szCs w:val="22"/>
        </w:rPr>
        <w:t>= 1 in the account table) applies to locations 1 and 2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1 in the location table) whereas special condition 2 applies to locations 3 and 4.</w:t>
      </w:r>
    </w:p>
    <w:p w14:paraId="1F71629B" w14:textId="77777777" w:rsidR="00EB5A47" w:rsidRPr="000A09B9" w:rsidRDefault="003D249A" w:rsidP="00EB5A47">
      <w:pPr>
        <w:pStyle w:val="paragraphroboto"/>
        <w:rPr>
          <w:rFonts w:ascii="Raleway" w:hAnsi="Raleway"/>
          <w:sz w:val="22"/>
          <w:szCs w:val="22"/>
        </w:rPr>
      </w:pPr>
      <w:r w:rsidRPr="000A09B9">
        <w:rPr>
          <w:rFonts w:ascii="Raleway" w:hAnsi="Raleway"/>
          <w:sz w:val="22"/>
          <w:szCs w:val="22"/>
        </w:rPr>
        <w:t xml:space="preserve">In the account table, note again the use of a second row for the same account and policy to specify a second special condition. This feature of OED means that essentially an unlimited number of special conditions are possible. The </w:t>
      </w:r>
      <w:r w:rsidRPr="000A09B9">
        <w:rPr>
          <w:rFonts w:ascii="Raleway" w:hAnsi="Raleway"/>
          <w:color w:val="0070C0"/>
          <w:sz w:val="22"/>
          <w:szCs w:val="22"/>
        </w:rPr>
        <w:t xml:space="preserve">CondPeril </w:t>
      </w:r>
      <w:r w:rsidRPr="000A09B9">
        <w:rPr>
          <w:rFonts w:ascii="Raleway" w:hAnsi="Raleway"/>
          <w:sz w:val="22"/>
          <w:szCs w:val="22"/>
        </w:rPr>
        <w:t>field in the account table indicates the peril (or perils) to which the special condition financial terms apply.</w:t>
      </w:r>
      <w:r w:rsidR="00EB5A47" w:rsidRPr="000A09B9">
        <w:rPr>
          <w:rFonts w:ascii="Raleway" w:hAnsi="Raleway"/>
          <w:sz w:val="22"/>
          <w:szCs w:val="22"/>
        </w:rPr>
        <w:t xml:space="preserve"> In this example the special conditions are not nested – meaning that each location has no more than one special condition. In this situation the special conditions do not need an order and so the </w:t>
      </w:r>
      <w:r w:rsidR="00EB5A47" w:rsidRPr="000A09B9">
        <w:rPr>
          <w:rFonts w:ascii="Raleway" w:hAnsi="Raleway"/>
          <w:color w:val="0070C0"/>
          <w:sz w:val="22"/>
          <w:szCs w:val="22"/>
        </w:rPr>
        <w:t xml:space="preserve">CondPriority </w:t>
      </w:r>
      <w:r w:rsidR="00EB5A47" w:rsidRPr="000A09B9">
        <w:rPr>
          <w:rFonts w:ascii="Raleway" w:hAnsi="Raleway"/>
          <w:sz w:val="22"/>
          <w:szCs w:val="22"/>
        </w:rPr>
        <w:t>can be the same for both conditions.</w:t>
      </w:r>
    </w:p>
    <w:p w14:paraId="725B694F" w14:textId="5FA77DEA"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location table,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denotes the special condition (or conditions) applicable to each location.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must match with </w:t>
      </w:r>
      <w:r w:rsidRPr="000A09B9">
        <w:rPr>
          <w:rFonts w:ascii="Raleway" w:hAnsi="Raleway"/>
          <w:color w:val="0070C0"/>
          <w:sz w:val="22"/>
          <w:szCs w:val="22"/>
        </w:rPr>
        <w:t xml:space="preserve">CondNumber </w:t>
      </w:r>
      <w:r w:rsidRPr="000A09B9">
        <w:rPr>
          <w:rFonts w:ascii="Raleway" w:hAnsi="Raleway"/>
          <w:sz w:val="22"/>
          <w:szCs w:val="22"/>
        </w:rPr>
        <w:t xml:space="preserve">in the account table. </w:t>
      </w:r>
    </w:p>
    <w:p w14:paraId="3CDF29B6" w14:textId="36E60A80" w:rsidR="003D249A" w:rsidRPr="000A09B9" w:rsidRDefault="003D249A" w:rsidP="00C25CE2">
      <w:pPr>
        <w:pStyle w:val="paragraphroboto"/>
        <w:rPr>
          <w:rFonts w:ascii="Raleway" w:hAnsi="Raleway"/>
          <w:sz w:val="22"/>
          <w:szCs w:val="22"/>
        </w:rPr>
      </w:pPr>
      <w:r w:rsidRPr="000A09B9">
        <w:rPr>
          <w:rFonts w:ascii="Raleway" w:hAnsi="Raleway"/>
          <w:sz w:val="22"/>
          <w:szCs w:val="22"/>
        </w:rPr>
        <w:t>If two special conditions are nested or overlap – meaning that some locations have two applicable special conditions (e.g. Texas tier 1 wind sub-limit of 250,000 (</w:t>
      </w:r>
      <w:r w:rsidRPr="000A09B9">
        <w:rPr>
          <w:rFonts w:ascii="Raleway" w:hAnsi="Raleway"/>
          <w:color w:val="0070C0"/>
          <w:sz w:val="22"/>
          <w:szCs w:val="22"/>
        </w:rPr>
        <w:t xml:space="preserve">CondNumber </w:t>
      </w:r>
      <w:r w:rsidRPr="000A09B9">
        <w:rPr>
          <w:rFonts w:ascii="Raleway" w:hAnsi="Raleway"/>
          <w:sz w:val="22"/>
          <w:szCs w:val="22"/>
        </w:rPr>
        <w:t>= 1) and Texas overall wind sub-limit of 500,000 (</w:t>
      </w:r>
      <w:r w:rsidRPr="000A09B9">
        <w:rPr>
          <w:rFonts w:ascii="Raleway" w:hAnsi="Raleway"/>
          <w:color w:val="0070C0"/>
          <w:sz w:val="22"/>
          <w:szCs w:val="22"/>
        </w:rPr>
        <w:t xml:space="preserve">CondNumber </w:t>
      </w:r>
      <w:r w:rsidRPr="000A09B9">
        <w:rPr>
          <w:rFonts w:ascii="Raleway" w:hAnsi="Raleway"/>
          <w:sz w:val="22"/>
          <w:szCs w:val="22"/>
        </w:rPr>
        <w:t>= 2)), the tables would be specified as shown below. The example below assumes that locations 1 and 2 are in the Texas tier 1 region, locations 3 and 4 are within Texas but not in the Tier 1 wind region, and locations 5 and 6 are outside Texas.</w:t>
      </w:r>
    </w:p>
    <w:p w14:paraId="5A2D2F1D" w14:textId="77777777" w:rsidR="00A6449A" w:rsidRDefault="00A6449A" w:rsidP="00C25CE2">
      <w:pPr>
        <w:pStyle w:val="paragraphroboto"/>
        <w:rPr>
          <w:rFonts w:ascii="Raleway" w:hAnsi="Raleway"/>
          <w:sz w:val="22"/>
          <w:szCs w:val="22"/>
        </w:rPr>
      </w:pPr>
    </w:p>
    <w:p w14:paraId="584FF3F2" w14:textId="68427FC9"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067" w:type="dxa"/>
        <w:tblInd w:w="-688" w:type="dxa"/>
        <w:tblLayout w:type="fixed"/>
        <w:tblLook w:val="04A0" w:firstRow="1" w:lastRow="0" w:firstColumn="1" w:lastColumn="0" w:noHBand="0" w:noVBand="1"/>
      </w:tblPr>
      <w:tblGrid>
        <w:gridCol w:w="1129"/>
        <w:gridCol w:w="1088"/>
        <w:gridCol w:w="897"/>
        <w:gridCol w:w="1276"/>
        <w:gridCol w:w="850"/>
        <w:gridCol w:w="709"/>
        <w:gridCol w:w="142"/>
        <w:gridCol w:w="708"/>
        <w:gridCol w:w="609"/>
        <w:gridCol w:w="384"/>
        <w:gridCol w:w="141"/>
        <w:gridCol w:w="1134"/>
      </w:tblGrid>
      <w:tr w:rsidR="00131396" w:rsidRPr="000A09B9" w14:paraId="47E92B5E"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129" w:type="dxa"/>
          </w:tcPr>
          <w:p w14:paraId="0E4E7A09" w14:textId="77777777" w:rsidR="00131396" w:rsidRPr="00F7205A" w:rsidRDefault="00131396" w:rsidP="00F7205A">
            <w:pPr>
              <w:pStyle w:val="paragraphroboto"/>
              <w:spacing w:before="120" w:line="240" w:lineRule="exact"/>
              <w:rPr>
                <w:rFonts w:ascii="Raleway" w:hAnsi="Raleway"/>
              </w:rPr>
            </w:pPr>
            <w:r w:rsidRPr="00F7205A">
              <w:rPr>
                <w:rFonts w:ascii="Raleway" w:hAnsi="Raleway"/>
              </w:rPr>
              <w:t>AccNumber</w:t>
            </w:r>
          </w:p>
        </w:tc>
        <w:tc>
          <w:tcPr>
            <w:tcW w:w="1088" w:type="dxa"/>
          </w:tcPr>
          <w:p w14:paraId="73AC6D0E"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897" w:type="dxa"/>
          </w:tcPr>
          <w:p w14:paraId="38E09E5C"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PolPeril</w:t>
            </w:r>
          </w:p>
        </w:tc>
        <w:tc>
          <w:tcPr>
            <w:tcW w:w="1276" w:type="dxa"/>
          </w:tcPr>
          <w:p w14:paraId="1C27F508"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c>
          <w:tcPr>
            <w:tcW w:w="850" w:type="dxa"/>
          </w:tcPr>
          <w:p w14:paraId="43F003EE" w14:textId="5320CBB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 Number</w:t>
            </w:r>
          </w:p>
        </w:tc>
        <w:tc>
          <w:tcPr>
            <w:tcW w:w="851" w:type="dxa"/>
            <w:gridSpan w:val="2"/>
          </w:tcPr>
          <w:p w14:paraId="6A7BF821" w14:textId="57211E90"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 Priority</w:t>
            </w:r>
          </w:p>
        </w:tc>
        <w:tc>
          <w:tcPr>
            <w:tcW w:w="708" w:type="dxa"/>
          </w:tcPr>
          <w:p w14:paraId="69D39AFF" w14:textId="013F0A54"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CondPeril</w:t>
            </w:r>
          </w:p>
        </w:tc>
        <w:tc>
          <w:tcPr>
            <w:tcW w:w="1134" w:type="dxa"/>
            <w:gridSpan w:val="3"/>
          </w:tcPr>
          <w:p w14:paraId="75EE2B29"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CondLimitType6All</w:t>
            </w:r>
          </w:p>
        </w:tc>
        <w:tc>
          <w:tcPr>
            <w:tcW w:w="1134" w:type="dxa"/>
          </w:tcPr>
          <w:p w14:paraId="4CFAADC5" w14:textId="7AA283A3"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CondLimit6All</w:t>
            </w:r>
          </w:p>
        </w:tc>
      </w:tr>
      <w:tr w:rsidR="00131396" w:rsidRPr="000A09B9" w14:paraId="478FA4B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29" w:type="dxa"/>
          </w:tcPr>
          <w:p w14:paraId="573195F4"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088" w:type="dxa"/>
          </w:tcPr>
          <w:p w14:paraId="2452A58F"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897" w:type="dxa"/>
          </w:tcPr>
          <w:p w14:paraId="11A6125A" w14:textId="7F6054DC"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 WW1</w:t>
            </w:r>
          </w:p>
        </w:tc>
        <w:tc>
          <w:tcPr>
            <w:tcW w:w="1276" w:type="dxa"/>
          </w:tcPr>
          <w:p w14:paraId="2B1AD167"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c>
          <w:tcPr>
            <w:tcW w:w="850" w:type="dxa"/>
          </w:tcPr>
          <w:p w14:paraId="3EE01391"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709" w:type="dxa"/>
          </w:tcPr>
          <w:p w14:paraId="3F6C6B0E" w14:textId="34503545"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59" w:type="dxa"/>
            <w:gridSpan w:val="3"/>
          </w:tcPr>
          <w:p w14:paraId="355B6F87" w14:textId="30EAEBFF"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WW1</w:t>
            </w:r>
          </w:p>
        </w:tc>
        <w:tc>
          <w:tcPr>
            <w:tcW w:w="384" w:type="dxa"/>
          </w:tcPr>
          <w:p w14:paraId="0FD25D52"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275" w:type="dxa"/>
            <w:gridSpan w:val="2"/>
          </w:tcPr>
          <w:p w14:paraId="1452CD03"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250,000</w:t>
            </w:r>
          </w:p>
        </w:tc>
      </w:tr>
      <w:tr w:rsidR="00131396" w:rsidRPr="000A09B9" w14:paraId="5AAC51A7"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129" w:type="dxa"/>
          </w:tcPr>
          <w:p w14:paraId="6CAFA66C"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088" w:type="dxa"/>
          </w:tcPr>
          <w:p w14:paraId="29906D2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897" w:type="dxa"/>
          </w:tcPr>
          <w:p w14:paraId="24B93F93" w14:textId="2DA47AC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QQ1; WW1</w:t>
            </w:r>
          </w:p>
        </w:tc>
        <w:tc>
          <w:tcPr>
            <w:tcW w:w="1276" w:type="dxa"/>
          </w:tcPr>
          <w:p w14:paraId="71C8B747"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c>
          <w:tcPr>
            <w:tcW w:w="850" w:type="dxa"/>
          </w:tcPr>
          <w:p w14:paraId="3C2C069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709" w:type="dxa"/>
          </w:tcPr>
          <w:p w14:paraId="5410BE1D" w14:textId="04187535"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59" w:type="dxa"/>
            <w:gridSpan w:val="3"/>
          </w:tcPr>
          <w:p w14:paraId="0004D88C" w14:textId="3D53D49F"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WW1</w:t>
            </w:r>
          </w:p>
        </w:tc>
        <w:tc>
          <w:tcPr>
            <w:tcW w:w="384" w:type="dxa"/>
          </w:tcPr>
          <w:p w14:paraId="54F42D9A"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275" w:type="dxa"/>
            <w:gridSpan w:val="2"/>
          </w:tcPr>
          <w:p w14:paraId="3686565F"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r>
    </w:tbl>
    <w:p w14:paraId="7D2D0300" w14:textId="77777777" w:rsidR="0011530A" w:rsidRDefault="0011530A" w:rsidP="00C25CE2">
      <w:pPr>
        <w:pStyle w:val="paragraphroboto"/>
        <w:rPr>
          <w:rFonts w:ascii="Raleway" w:hAnsi="Raleway"/>
          <w:sz w:val="22"/>
          <w:szCs w:val="22"/>
        </w:rPr>
      </w:pPr>
    </w:p>
    <w:p w14:paraId="1A1A5D25" w14:textId="77777777" w:rsidR="0011530A" w:rsidRDefault="0011530A" w:rsidP="00C25CE2">
      <w:pPr>
        <w:pStyle w:val="paragraphroboto"/>
        <w:rPr>
          <w:rFonts w:ascii="Raleway" w:hAnsi="Raleway"/>
          <w:sz w:val="22"/>
          <w:szCs w:val="22"/>
        </w:rPr>
      </w:pPr>
    </w:p>
    <w:p w14:paraId="003ADEB5" w14:textId="77777777" w:rsidR="0011530A" w:rsidRDefault="0011530A" w:rsidP="00C25CE2">
      <w:pPr>
        <w:pStyle w:val="paragraphroboto"/>
        <w:rPr>
          <w:rFonts w:ascii="Raleway" w:hAnsi="Raleway"/>
          <w:sz w:val="22"/>
          <w:szCs w:val="22"/>
        </w:rPr>
      </w:pPr>
    </w:p>
    <w:p w14:paraId="2981B826" w14:textId="77777777" w:rsidR="0011530A" w:rsidRDefault="0011530A" w:rsidP="00C25CE2">
      <w:pPr>
        <w:pStyle w:val="paragraphroboto"/>
        <w:rPr>
          <w:rFonts w:ascii="Raleway" w:hAnsi="Raleway"/>
          <w:sz w:val="22"/>
          <w:szCs w:val="22"/>
        </w:rPr>
      </w:pPr>
    </w:p>
    <w:p w14:paraId="31ACB221" w14:textId="77777777" w:rsidR="004F496D" w:rsidRDefault="004F496D" w:rsidP="00C25CE2">
      <w:pPr>
        <w:pStyle w:val="paragraphroboto"/>
        <w:rPr>
          <w:rFonts w:ascii="Raleway" w:hAnsi="Raleway"/>
          <w:sz w:val="22"/>
          <w:szCs w:val="22"/>
        </w:rPr>
      </w:pPr>
    </w:p>
    <w:p w14:paraId="70A85579" w14:textId="393497B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330" w:type="dxa"/>
        <w:tblInd w:w="-688" w:type="dxa"/>
        <w:tblLayout w:type="fixed"/>
        <w:tblLook w:val="04A0" w:firstRow="1" w:lastRow="0" w:firstColumn="1" w:lastColumn="0" w:noHBand="0" w:noVBand="1"/>
      </w:tblPr>
      <w:tblGrid>
        <w:gridCol w:w="1392"/>
        <w:gridCol w:w="1418"/>
        <w:gridCol w:w="1417"/>
        <w:gridCol w:w="1559"/>
        <w:gridCol w:w="1985"/>
        <w:gridCol w:w="1559"/>
      </w:tblGrid>
      <w:tr w:rsidR="00131396" w:rsidRPr="000A09B9" w14:paraId="099AD909"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2" w:type="dxa"/>
          </w:tcPr>
          <w:p w14:paraId="04E3EA10" w14:textId="77777777" w:rsidR="00131396" w:rsidRPr="00F7205A" w:rsidRDefault="00131396" w:rsidP="00F7205A">
            <w:pPr>
              <w:pStyle w:val="paragraphroboto"/>
              <w:spacing w:before="120" w:line="240" w:lineRule="exact"/>
              <w:rPr>
                <w:rFonts w:ascii="Raleway" w:hAnsi="Raleway"/>
              </w:rPr>
            </w:pPr>
            <w:r w:rsidRPr="00F7205A">
              <w:rPr>
                <w:rFonts w:ascii="Raleway" w:hAnsi="Raleway"/>
              </w:rPr>
              <w:t>LocNumber</w:t>
            </w:r>
          </w:p>
        </w:tc>
        <w:tc>
          <w:tcPr>
            <w:tcW w:w="1418" w:type="dxa"/>
          </w:tcPr>
          <w:p w14:paraId="369718E4"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tcPr>
          <w:p w14:paraId="5DA2BBB1"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1559" w:type="dxa"/>
          </w:tcPr>
          <w:p w14:paraId="47075F79"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1985" w:type="dxa"/>
          </w:tcPr>
          <w:p w14:paraId="00E68D90"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c>
          <w:tcPr>
            <w:tcW w:w="1559" w:type="dxa"/>
          </w:tcPr>
          <w:p w14:paraId="27D1704E" w14:textId="21F55252"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CondNumber</w:t>
            </w:r>
          </w:p>
        </w:tc>
      </w:tr>
      <w:tr w:rsidR="00131396" w:rsidRPr="000A09B9" w14:paraId="5503BC9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484DF17"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486F22A6"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6A911FB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5C7ABD1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85" w:type="dxa"/>
          </w:tcPr>
          <w:p w14:paraId="6BB5271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w:t>
            </w:r>
          </w:p>
        </w:tc>
        <w:tc>
          <w:tcPr>
            <w:tcW w:w="1559" w:type="dxa"/>
          </w:tcPr>
          <w:p w14:paraId="1FA9BAB5"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r w:rsidR="00131396" w:rsidRPr="000A09B9" w14:paraId="30B1E6E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B67E646"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2BF9BBFC"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26AD8100"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693A974B"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85" w:type="dxa"/>
          </w:tcPr>
          <w:p w14:paraId="07CAFE3A"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w:t>
            </w:r>
          </w:p>
        </w:tc>
        <w:tc>
          <w:tcPr>
            <w:tcW w:w="1559" w:type="dxa"/>
          </w:tcPr>
          <w:p w14:paraId="1187B2B7"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5C2807E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33F31670"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418" w:type="dxa"/>
          </w:tcPr>
          <w:p w14:paraId="0FB0923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03E6256C"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2F3640C1"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985" w:type="dxa"/>
          </w:tcPr>
          <w:p w14:paraId="4F5EFF82"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0.01</w:t>
            </w:r>
          </w:p>
        </w:tc>
        <w:tc>
          <w:tcPr>
            <w:tcW w:w="1559" w:type="dxa"/>
          </w:tcPr>
          <w:p w14:paraId="0A7CFE70"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r w:rsidR="00131396" w:rsidRPr="000A09B9" w14:paraId="54A12B2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6C4FD52"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418" w:type="dxa"/>
          </w:tcPr>
          <w:p w14:paraId="4E36EDAF"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2C492393"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0CE67F7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985" w:type="dxa"/>
          </w:tcPr>
          <w:p w14:paraId="01B3DF0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0.01</w:t>
            </w:r>
          </w:p>
        </w:tc>
        <w:tc>
          <w:tcPr>
            <w:tcW w:w="1559" w:type="dxa"/>
          </w:tcPr>
          <w:p w14:paraId="6C7EF1B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65DE5C7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460264AB"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418" w:type="dxa"/>
          </w:tcPr>
          <w:p w14:paraId="64DCCF9B"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06156533"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7DD7FA9D"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985" w:type="dxa"/>
          </w:tcPr>
          <w:p w14:paraId="61B655DD"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c>
          <w:tcPr>
            <w:tcW w:w="1559" w:type="dxa"/>
          </w:tcPr>
          <w:p w14:paraId="2B08F0CE"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r>
      <w:tr w:rsidR="00131396" w:rsidRPr="000A09B9" w14:paraId="17C276C7"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E8D794D"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4</w:t>
            </w:r>
          </w:p>
        </w:tc>
        <w:tc>
          <w:tcPr>
            <w:tcW w:w="1418" w:type="dxa"/>
          </w:tcPr>
          <w:p w14:paraId="34734A6D"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45FB0E11"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2,000,000</w:t>
            </w:r>
          </w:p>
        </w:tc>
        <w:tc>
          <w:tcPr>
            <w:tcW w:w="1559" w:type="dxa"/>
          </w:tcPr>
          <w:p w14:paraId="4B576D2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85" w:type="dxa"/>
          </w:tcPr>
          <w:p w14:paraId="740450BB"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w:t>
            </w:r>
          </w:p>
        </w:tc>
        <w:tc>
          <w:tcPr>
            <w:tcW w:w="1559" w:type="dxa"/>
          </w:tcPr>
          <w:p w14:paraId="6499F9A9"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1A27B5C1"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A535F21" w14:textId="77777777" w:rsidR="00131396" w:rsidRPr="000A09B9" w:rsidRDefault="00131396" w:rsidP="00C25CE2">
            <w:pPr>
              <w:pStyle w:val="paragraphroboto"/>
              <w:rPr>
                <w:rStyle w:val="Strong"/>
                <w:rFonts w:ascii="Raleway" w:hAnsi="Raleway"/>
                <w:b/>
                <w:sz w:val="22"/>
                <w:szCs w:val="22"/>
              </w:rPr>
            </w:pPr>
            <w:r w:rsidRPr="000A09B9">
              <w:rPr>
                <w:rStyle w:val="Strong"/>
                <w:rFonts w:ascii="Raleway" w:hAnsi="Raleway"/>
                <w:b/>
                <w:sz w:val="22"/>
                <w:szCs w:val="22"/>
              </w:rPr>
              <w:t>5</w:t>
            </w:r>
          </w:p>
        </w:tc>
        <w:tc>
          <w:tcPr>
            <w:tcW w:w="1418" w:type="dxa"/>
          </w:tcPr>
          <w:p w14:paraId="0B752D43"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295626A1"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559" w:type="dxa"/>
          </w:tcPr>
          <w:p w14:paraId="6914A64F"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985" w:type="dxa"/>
          </w:tcPr>
          <w:p w14:paraId="583D0AE6"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559" w:type="dxa"/>
          </w:tcPr>
          <w:p w14:paraId="38D81077"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131396" w:rsidRPr="000A09B9" w14:paraId="05212FE4"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0747340" w14:textId="77777777" w:rsidR="00131396" w:rsidRPr="000A09B9" w:rsidRDefault="00131396" w:rsidP="00C25CE2">
            <w:pPr>
              <w:pStyle w:val="paragraphroboto"/>
              <w:rPr>
                <w:rStyle w:val="Strong"/>
                <w:rFonts w:ascii="Raleway" w:hAnsi="Raleway"/>
                <w:b/>
                <w:sz w:val="22"/>
                <w:szCs w:val="22"/>
              </w:rPr>
            </w:pPr>
            <w:r w:rsidRPr="000A09B9">
              <w:rPr>
                <w:rStyle w:val="Strong"/>
                <w:rFonts w:ascii="Raleway" w:hAnsi="Raleway"/>
                <w:b/>
                <w:sz w:val="22"/>
                <w:szCs w:val="22"/>
              </w:rPr>
              <w:t>6</w:t>
            </w:r>
          </w:p>
        </w:tc>
        <w:tc>
          <w:tcPr>
            <w:tcW w:w="1418" w:type="dxa"/>
          </w:tcPr>
          <w:p w14:paraId="0E761254"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62A9DD35"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559" w:type="dxa"/>
          </w:tcPr>
          <w:p w14:paraId="2998248B"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985" w:type="dxa"/>
          </w:tcPr>
          <w:p w14:paraId="4CBEA20A"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1559" w:type="dxa"/>
          </w:tcPr>
          <w:p w14:paraId="485B46A7"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3AA52682" w14:textId="77777777" w:rsidR="00A6449A" w:rsidRDefault="00A6449A" w:rsidP="00C25CE2">
      <w:pPr>
        <w:pStyle w:val="paragraphroboto"/>
        <w:rPr>
          <w:rFonts w:ascii="Raleway" w:hAnsi="Raleway"/>
          <w:sz w:val="22"/>
          <w:szCs w:val="22"/>
        </w:rPr>
      </w:pPr>
    </w:p>
    <w:p w14:paraId="6536F8F2" w14:textId="1275575C" w:rsidR="003D249A" w:rsidRPr="000A09B9" w:rsidRDefault="003D249A" w:rsidP="00C25CE2">
      <w:pPr>
        <w:pStyle w:val="paragraphroboto"/>
        <w:rPr>
          <w:rFonts w:ascii="Raleway" w:hAnsi="Raleway"/>
          <w:sz w:val="22"/>
          <w:szCs w:val="22"/>
        </w:rPr>
      </w:pPr>
      <w:r w:rsidRPr="000A09B9">
        <w:rPr>
          <w:rFonts w:ascii="Raleway" w:hAnsi="Raleway"/>
          <w:sz w:val="22"/>
          <w:szCs w:val="22"/>
        </w:rPr>
        <w:t>The location table now has two extra row</w:t>
      </w:r>
      <w:r w:rsidR="007D6EC1" w:rsidRPr="000A09B9">
        <w:rPr>
          <w:rFonts w:ascii="Raleway" w:hAnsi="Raleway"/>
          <w:sz w:val="22"/>
          <w:szCs w:val="22"/>
        </w:rPr>
        <w:t>s for locations 1 and 2</w:t>
      </w:r>
      <w:r w:rsidRPr="000A09B9">
        <w:rPr>
          <w:rFonts w:ascii="Raleway" w:hAnsi="Raleway"/>
          <w:sz w:val="22"/>
          <w:szCs w:val="22"/>
        </w:rPr>
        <w:t xml:space="preserve"> to specify a second special condition applying to these locations. The </w:t>
      </w:r>
      <w:r w:rsidRPr="000A09B9">
        <w:rPr>
          <w:rFonts w:ascii="Raleway" w:hAnsi="Raleway"/>
          <w:color w:val="0070C0"/>
          <w:sz w:val="22"/>
          <w:szCs w:val="22"/>
        </w:rPr>
        <w:t xml:space="preserve">CondPriority </w:t>
      </w:r>
      <w:r w:rsidRPr="000A09B9">
        <w:rPr>
          <w:rFonts w:ascii="Raleway" w:hAnsi="Raleway"/>
          <w:sz w:val="22"/>
          <w:szCs w:val="22"/>
        </w:rPr>
        <w:t xml:space="preserve">field is used to specify the order in which these special conditions apply. The method of adding an extra location row to specify an extra hierarchy of special condition means that the OED design can cope with an unlimited number of nested special conditions. Overlapping special conditions (e.g. Texas wind sublimit and </w:t>
      </w:r>
      <w:r w:rsidR="005A5BC1" w:rsidRPr="000A09B9">
        <w:rPr>
          <w:rFonts w:ascii="Raleway" w:hAnsi="Raleway"/>
          <w:sz w:val="22"/>
          <w:szCs w:val="22"/>
        </w:rPr>
        <w:t>multi-S</w:t>
      </w:r>
      <w:r w:rsidRPr="000A09B9">
        <w:rPr>
          <w:rFonts w:ascii="Raleway" w:hAnsi="Raleway"/>
          <w:sz w:val="22"/>
          <w:szCs w:val="22"/>
        </w:rPr>
        <w:t xml:space="preserve">tate tier 1 wind sublimit) can also be specified in this way. </w:t>
      </w:r>
    </w:p>
    <w:p w14:paraId="30D8640B" w14:textId="5656CD40" w:rsidR="00460D2A" w:rsidRPr="000A09B9" w:rsidRDefault="003D249A" w:rsidP="00C25CE2">
      <w:pPr>
        <w:pStyle w:val="paragraphroboto"/>
        <w:rPr>
          <w:rFonts w:ascii="Raleway" w:hAnsi="Raleway"/>
          <w:sz w:val="22"/>
          <w:szCs w:val="22"/>
        </w:rPr>
      </w:pPr>
      <w:r w:rsidRPr="000A09B9">
        <w:rPr>
          <w:rFonts w:ascii="Raleway" w:hAnsi="Raleway"/>
          <w:sz w:val="22"/>
          <w:szCs w:val="22"/>
        </w:rPr>
        <w:t xml:space="preserve">Although not shown in the examples above, the field </w:t>
      </w:r>
      <w:r w:rsidRPr="000A09B9">
        <w:rPr>
          <w:rFonts w:ascii="Raleway" w:hAnsi="Raleway"/>
          <w:color w:val="0070C0"/>
          <w:sz w:val="22"/>
          <w:szCs w:val="22"/>
        </w:rPr>
        <w:t xml:space="preserve">CondName </w:t>
      </w:r>
      <w:r w:rsidRPr="000A09B9">
        <w:rPr>
          <w:rFonts w:ascii="Raleway" w:hAnsi="Raleway"/>
          <w:sz w:val="22"/>
          <w:szCs w:val="22"/>
        </w:rPr>
        <w:t xml:space="preserve">can </w:t>
      </w:r>
      <w:r w:rsidR="005A5BC1" w:rsidRPr="000A09B9">
        <w:rPr>
          <w:rFonts w:ascii="Raleway" w:hAnsi="Raleway"/>
          <w:sz w:val="22"/>
          <w:szCs w:val="22"/>
        </w:rPr>
        <w:t xml:space="preserve">also </w:t>
      </w:r>
      <w:r w:rsidRPr="000A09B9">
        <w:rPr>
          <w:rFonts w:ascii="Raleway" w:hAnsi="Raleway"/>
          <w:sz w:val="22"/>
          <w:szCs w:val="22"/>
        </w:rPr>
        <w:t>be specified in the account table to provide a text description of each special condition.</w:t>
      </w:r>
    </w:p>
    <w:p w14:paraId="5D5EC9F6" w14:textId="38E1286B" w:rsidR="003D249A" w:rsidRPr="000A09B9" w:rsidRDefault="003D249A" w:rsidP="009604A6">
      <w:pPr>
        <w:pStyle w:val="Heading5"/>
        <w:rPr>
          <w:rFonts w:ascii="Raleway" w:hAnsi="Raleway"/>
          <w:sz w:val="22"/>
          <w:szCs w:val="22"/>
        </w:rPr>
      </w:pPr>
      <w:r w:rsidRPr="000A09B9">
        <w:rPr>
          <w:rFonts w:ascii="Raleway" w:hAnsi="Raleway"/>
          <w:sz w:val="22"/>
          <w:szCs w:val="22"/>
        </w:rPr>
        <w:t>Example 5 – Policy layers</w:t>
      </w:r>
    </w:p>
    <w:p w14:paraId="1876D6C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show an example of a commercial portfolio with 1 account containing 6 locations and two policy layers. Each location has a coverage deductible and each policy has an underlying deductible applying across all coverage types.</w:t>
      </w:r>
    </w:p>
    <w:p w14:paraId="560DC5B8" w14:textId="77777777" w:rsidR="0011530A" w:rsidRDefault="0011530A" w:rsidP="00C25CE2">
      <w:pPr>
        <w:pStyle w:val="paragraphroboto"/>
        <w:rPr>
          <w:rFonts w:ascii="Raleway" w:hAnsi="Raleway"/>
          <w:sz w:val="22"/>
          <w:szCs w:val="22"/>
        </w:rPr>
      </w:pPr>
    </w:p>
    <w:p w14:paraId="3035C7B4" w14:textId="77777777" w:rsidR="0011530A" w:rsidRDefault="0011530A" w:rsidP="00C25CE2">
      <w:pPr>
        <w:pStyle w:val="paragraphroboto"/>
        <w:rPr>
          <w:rFonts w:ascii="Raleway" w:hAnsi="Raleway"/>
          <w:sz w:val="22"/>
          <w:szCs w:val="22"/>
        </w:rPr>
      </w:pPr>
    </w:p>
    <w:p w14:paraId="1655C724" w14:textId="77777777" w:rsidR="00A6449A" w:rsidRDefault="00A6449A" w:rsidP="00C25CE2">
      <w:pPr>
        <w:pStyle w:val="paragraphroboto"/>
        <w:rPr>
          <w:rFonts w:ascii="Raleway" w:hAnsi="Raleway"/>
          <w:sz w:val="22"/>
          <w:szCs w:val="22"/>
        </w:rPr>
      </w:pPr>
    </w:p>
    <w:p w14:paraId="5E5D6A83" w14:textId="77777777" w:rsidR="004F496D" w:rsidRDefault="004F496D" w:rsidP="00C25CE2">
      <w:pPr>
        <w:pStyle w:val="paragraphroboto"/>
        <w:rPr>
          <w:rFonts w:ascii="Raleway" w:hAnsi="Raleway"/>
          <w:sz w:val="22"/>
          <w:szCs w:val="22"/>
        </w:rPr>
      </w:pPr>
    </w:p>
    <w:p w14:paraId="14314AAD" w14:textId="493A5861"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1118" w:type="dxa"/>
        <w:tblInd w:w="-1714" w:type="dxa"/>
        <w:tblLook w:val="04A0" w:firstRow="1" w:lastRow="0" w:firstColumn="1" w:lastColumn="0" w:noHBand="0" w:noVBand="1"/>
      </w:tblPr>
      <w:tblGrid>
        <w:gridCol w:w="1390"/>
        <w:gridCol w:w="1339"/>
        <w:gridCol w:w="1823"/>
        <w:gridCol w:w="1330"/>
        <w:gridCol w:w="1940"/>
        <w:gridCol w:w="1267"/>
        <w:gridCol w:w="2029"/>
      </w:tblGrid>
      <w:tr w:rsidR="005A5BC1" w:rsidRPr="000A09B9" w14:paraId="18A938C2"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0" w:type="dxa"/>
          </w:tcPr>
          <w:p w14:paraId="420A889E"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AccNumber</w:t>
            </w:r>
          </w:p>
        </w:tc>
        <w:tc>
          <w:tcPr>
            <w:tcW w:w="1339" w:type="dxa"/>
          </w:tcPr>
          <w:p w14:paraId="2927F0F6"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823" w:type="dxa"/>
          </w:tcPr>
          <w:p w14:paraId="7C53E5DB"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330" w:type="dxa"/>
          </w:tcPr>
          <w:p w14:paraId="39A5F041"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940" w:type="dxa"/>
          </w:tcPr>
          <w:p w14:paraId="2DFEC475"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LayerAttachment</w:t>
            </w:r>
          </w:p>
        </w:tc>
        <w:tc>
          <w:tcPr>
            <w:tcW w:w="1267" w:type="dxa"/>
          </w:tcPr>
          <w:p w14:paraId="21C383FD"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LayerLimit</w:t>
            </w:r>
          </w:p>
        </w:tc>
        <w:tc>
          <w:tcPr>
            <w:tcW w:w="2029" w:type="dxa"/>
          </w:tcPr>
          <w:p w14:paraId="64AB3F53"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LayerParticipation</w:t>
            </w:r>
          </w:p>
        </w:tc>
      </w:tr>
      <w:tr w:rsidR="005A5BC1" w:rsidRPr="000A09B9" w14:paraId="05AD4E6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2EF329A4"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41915723"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823" w:type="dxa"/>
          </w:tcPr>
          <w:p w14:paraId="7FC8BC6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330" w:type="dxa"/>
          </w:tcPr>
          <w:p w14:paraId="52F050FF"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940" w:type="dxa"/>
          </w:tcPr>
          <w:p w14:paraId="68602C76"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267" w:type="dxa"/>
          </w:tcPr>
          <w:p w14:paraId="4C96A54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c>
          <w:tcPr>
            <w:tcW w:w="2029" w:type="dxa"/>
          </w:tcPr>
          <w:p w14:paraId="4A504D2B"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w:t>
            </w:r>
          </w:p>
        </w:tc>
      </w:tr>
      <w:tr w:rsidR="005A5BC1" w:rsidRPr="000A09B9" w14:paraId="7115857C"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64A68356"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63096EF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823" w:type="dxa"/>
          </w:tcPr>
          <w:p w14:paraId="7BF36CD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30" w:type="dxa"/>
          </w:tcPr>
          <w:p w14:paraId="44A4911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w:t>
            </w:r>
          </w:p>
        </w:tc>
        <w:tc>
          <w:tcPr>
            <w:tcW w:w="1940" w:type="dxa"/>
          </w:tcPr>
          <w:p w14:paraId="785FC0CD"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c>
          <w:tcPr>
            <w:tcW w:w="1267" w:type="dxa"/>
          </w:tcPr>
          <w:p w14:paraId="0C746C5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3,500,000</w:t>
            </w:r>
          </w:p>
        </w:tc>
        <w:tc>
          <w:tcPr>
            <w:tcW w:w="2029" w:type="dxa"/>
          </w:tcPr>
          <w:p w14:paraId="696C0C0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0.5</w:t>
            </w:r>
          </w:p>
        </w:tc>
      </w:tr>
    </w:tbl>
    <w:p w14:paraId="171C834E" w14:textId="77777777" w:rsidR="0011530A" w:rsidRDefault="0011530A" w:rsidP="00C25CE2">
      <w:pPr>
        <w:pStyle w:val="paragraphroboto"/>
        <w:rPr>
          <w:rFonts w:ascii="Raleway" w:hAnsi="Raleway"/>
          <w:sz w:val="22"/>
          <w:szCs w:val="22"/>
        </w:rPr>
      </w:pPr>
    </w:p>
    <w:p w14:paraId="0D063F89" w14:textId="07C7CD52"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0" w:type="auto"/>
        <w:tblLayout w:type="fixed"/>
        <w:tblLook w:val="04A0" w:firstRow="1" w:lastRow="0" w:firstColumn="1" w:lastColumn="0" w:noHBand="0" w:noVBand="1"/>
      </w:tblPr>
      <w:tblGrid>
        <w:gridCol w:w="1555"/>
        <w:gridCol w:w="1559"/>
        <w:gridCol w:w="1559"/>
        <w:gridCol w:w="1287"/>
        <w:gridCol w:w="1734"/>
      </w:tblGrid>
      <w:tr w:rsidR="003D249A" w:rsidRPr="000A09B9" w14:paraId="5763DBC1"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55" w:type="dxa"/>
          </w:tcPr>
          <w:p w14:paraId="43C02836"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59" w:type="dxa"/>
          </w:tcPr>
          <w:p w14:paraId="3DD3775C"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559" w:type="dxa"/>
          </w:tcPr>
          <w:p w14:paraId="7496D2CB"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1287" w:type="dxa"/>
          </w:tcPr>
          <w:p w14:paraId="5921B5CC"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1734" w:type="dxa"/>
          </w:tcPr>
          <w:p w14:paraId="7D483D48"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24DD655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2CF26AD5"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59" w:type="dxa"/>
          </w:tcPr>
          <w:p w14:paraId="6AF9408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772E2C8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416EFFA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5A525D9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6F4E49F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5C857B44"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59" w:type="dxa"/>
          </w:tcPr>
          <w:p w14:paraId="07D6D68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57F1491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5E8EEDB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34" w:type="dxa"/>
          </w:tcPr>
          <w:p w14:paraId="2C41B1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369CBA9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2978F37C"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59" w:type="dxa"/>
          </w:tcPr>
          <w:p w14:paraId="202192A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430493E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21AB8A7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34" w:type="dxa"/>
          </w:tcPr>
          <w:p w14:paraId="4CECE1B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559FF50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35AF362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59" w:type="dxa"/>
          </w:tcPr>
          <w:p w14:paraId="1DBC72D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618DAC2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1312CB3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530A851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C9CF7C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7488FB0A" w14:textId="77777777" w:rsidR="003D249A" w:rsidRPr="000A09B9" w:rsidRDefault="003D249A" w:rsidP="00C25CE2">
            <w:pPr>
              <w:pStyle w:val="paragraphroboto"/>
              <w:rPr>
                <w:rStyle w:val="Strong"/>
                <w:rFonts w:ascii="Raleway" w:hAnsi="Raleway"/>
                <w:b/>
                <w:sz w:val="22"/>
                <w:szCs w:val="22"/>
              </w:rPr>
            </w:pPr>
            <w:r w:rsidRPr="000A09B9">
              <w:rPr>
                <w:rStyle w:val="Strong"/>
                <w:rFonts w:ascii="Raleway" w:hAnsi="Raleway"/>
                <w:b/>
                <w:sz w:val="22"/>
                <w:szCs w:val="22"/>
              </w:rPr>
              <w:t>5</w:t>
            </w:r>
          </w:p>
        </w:tc>
        <w:tc>
          <w:tcPr>
            <w:tcW w:w="1559" w:type="dxa"/>
          </w:tcPr>
          <w:p w14:paraId="4613B07C"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7C6656A4"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7D16CA5C"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6E5E2421"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7B9848"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1CDB7061" w14:textId="77777777" w:rsidR="003D249A" w:rsidRPr="000A09B9" w:rsidRDefault="003D249A" w:rsidP="00C25CE2">
            <w:pPr>
              <w:pStyle w:val="paragraphroboto"/>
              <w:rPr>
                <w:rStyle w:val="Strong"/>
                <w:rFonts w:ascii="Raleway" w:hAnsi="Raleway"/>
                <w:b/>
                <w:sz w:val="22"/>
                <w:szCs w:val="22"/>
              </w:rPr>
            </w:pPr>
            <w:r w:rsidRPr="000A09B9">
              <w:rPr>
                <w:rStyle w:val="Strong"/>
                <w:rFonts w:ascii="Raleway" w:hAnsi="Raleway"/>
                <w:b/>
                <w:sz w:val="22"/>
                <w:szCs w:val="22"/>
              </w:rPr>
              <w:t>6</w:t>
            </w:r>
          </w:p>
        </w:tc>
        <w:tc>
          <w:tcPr>
            <w:tcW w:w="1559" w:type="dxa"/>
          </w:tcPr>
          <w:p w14:paraId="29730B36"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3D81E584"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3B4EDD0F"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34" w:type="dxa"/>
          </w:tcPr>
          <w:p w14:paraId="5B8355B3"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157154F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two different layers in the example above have different policy numbers within the same account. The insurer has a 10% share of the first layer and a 50% share of the second layer specified within </w:t>
      </w:r>
      <w:r w:rsidRPr="000A09B9">
        <w:rPr>
          <w:rFonts w:ascii="Raleway" w:hAnsi="Raleway"/>
          <w:color w:val="0070C0"/>
          <w:sz w:val="22"/>
          <w:szCs w:val="22"/>
        </w:rPr>
        <w:t>LayerParticipation</w:t>
      </w:r>
      <w:r w:rsidRPr="000A09B9">
        <w:rPr>
          <w:rFonts w:ascii="Raleway" w:hAnsi="Raleway"/>
          <w:sz w:val="22"/>
          <w:szCs w:val="22"/>
        </w:rPr>
        <w:t xml:space="preserve">. The policy level deductible specified in </w:t>
      </w:r>
      <w:r w:rsidRPr="000A09B9">
        <w:rPr>
          <w:rFonts w:ascii="Raleway" w:hAnsi="Raleway"/>
          <w:color w:val="0070C0"/>
          <w:sz w:val="22"/>
          <w:szCs w:val="22"/>
        </w:rPr>
        <w:t xml:space="preserve">PolDedType6All </w:t>
      </w:r>
      <w:r w:rsidR="005A5BC1" w:rsidRPr="000A09B9">
        <w:rPr>
          <w:rFonts w:ascii="Raleway" w:hAnsi="Raleway"/>
          <w:sz w:val="22"/>
          <w:szCs w:val="22"/>
        </w:rPr>
        <w:t xml:space="preserve">and </w:t>
      </w:r>
      <w:r w:rsidR="005A5BC1" w:rsidRPr="000A09B9">
        <w:rPr>
          <w:rFonts w:ascii="Raleway" w:hAnsi="Raleway"/>
          <w:color w:val="0070C0"/>
          <w:sz w:val="22"/>
          <w:szCs w:val="22"/>
        </w:rPr>
        <w:t xml:space="preserve">PolDed6All </w:t>
      </w:r>
      <w:r w:rsidRPr="000A09B9">
        <w:rPr>
          <w:rFonts w:ascii="Raleway" w:hAnsi="Raleway"/>
          <w:sz w:val="22"/>
          <w:szCs w:val="22"/>
        </w:rPr>
        <w:t>applies to losses before the layer terms apply.</w:t>
      </w:r>
    </w:p>
    <w:p w14:paraId="37D5FD1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Although not shown in the example above, it is possible to specify a layer number for each layer using the </w:t>
      </w:r>
      <w:r w:rsidRPr="000A09B9">
        <w:rPr>
          <w:rFonts w:ascii="Raleway" w:hAnsi="Raleway"/>
          <w:color w:val="0070C0"/>
          <w:sz w:val="22"/>
          <w:szCs w:val="22"/>
        </w:rPr>
        <w:t xml:space="preserve">LayerNumber </w:t>
      </w:r>
      <w:r w:rsidRPr="000A09B9">
        <w:rPr>
          <w:rFonts w:ascii="Raleway" w:hAnsi="Raleway"/>
          <w:sz w:val="22"/>
          <w:szCs w:val="22"/>
        </w:rPr>
        <w:t xml:space="preserve">field. </w:t>
      </w:r>
    </w:p>
    <w:p w14:paraId="275C633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If a policy has a limit that covers all perils and coverage types, then either </w:t>
      </w:r>
      <w:r w:rsidRPr="000A09B9">
        <w:rPr>
          <w:rFonts w:ascii="Raleway" w:hAnsi="Raleway"/>
          <w:color w:val="0070C0"/>
          <w:sz w:val="22"/>
          <w:szCs w:val="22"/>
        </w:rPr>
        <w:t xml:space="preserve">PolLimit6All </w:t>
      </w:r>
      <w:r w:rsidRPr="000A09B9">
        <w:rPr>
          <w:rFonts w:ascii="Raleway" w:hAnsi="Raleway"/>
          <w:sz w:val="22"/>
          <w:szCs w:val="22"/>
        </w:rPr>
        <w:t xml:space="preserve">or </w:t>
      </w:r>
      <w:r w:rsidRPr="000A09B9">
        <w:rPr>
          <w:rFonts w:ascii="Raleway" w:hAnsi="Raleway"/>
          <w:color w:val="0070C0"/>
          <w:sz w:val="22"/>
          <w:szCs w:val="22"/>
        </w:rPr>
        <w:t xml:space="preserve">LayerLimit </w:t>
      </w:r>
      <w:r w:rsidRPr="000A09B9">
        <w:rPr>
          <w:rFonts w:ascii="Raleway" w:hAnsi="Raleway"/>
          <w:sz w:val="22"/>
          <w:szCs w:val="22"/>
        </w:rPr>
        <w:t xml:space="preserve">can be used to represent this limit. In this case the recommendation is to use </w:t>
      </w:r>
      <w:r w:rsidRPr="000A09B9">
        <w:rPr>
          <w:rFonts w:ascii="Raleway" w:hAnsi="Raleway"/>
          <w:color w:val="0070C0"/>
          <w:sz w:val="22"/>
          <w:szCs w:val="22"/>
        </w:rPr>
        <w:t xml:space="preserve">LayerLimit </w:t>
      </w:r>
      <w:r w:rsidRPr="000A09B9">
        <w:rPr>
          <w:rFonts w:ascii="Raleway" w:hAnsi="Raleway"/>
          <w:sz w:val="22"/>
          <w:szCs w:val="22"/>
        </w:rPr>
        <w:t xml:space="preserve">rather than </w:t>
      </w:r>
      <w:r w:rsidRPr="000A09B9">
        <w:rPr>
          <w:rFonts w:ascii="Raleway" w:hAnsi="Raleway"/>
          <w:color w:val="0070C0"/>
          <w:sz w:val="22"/>
          <w:szCs w:val="22"/>
        </w:rPr>
        <w:t>PolLimit6All</w:t>
      </w:r>
      <w:r w:rsidRPr="000A09B9">
        <w:rPr>
          <w:rFonts w:ascii="Raleway" w:hAnsi="Raleway"/>
          <w:sz w:val="22"/>
          <w:szCs w:val="22"/>
        </w:rPr>
        <w:t>, as this then results in a consistent field containing the ultimate policy limit that can ease subsequent reporting.</w:t>
      </w:r>
    </w:p>
    <w:p w14:paraId="1E57A787" w14:textId="77777777" w:rsidR="003D249A" w:rsidRPr="000A09B9" w:rsidRDefault="003D249A" w:rsidP="00C25CE2">
      <w:pPr>
        <w:pStyle w:val="paragraphroboto"/>
        <w:rPr>
          <w:rFonts w:ascii="Raleway" w:eastAsiaTheme="majorEastAsia" w:hAnsi="Raleway" w:cstheme="majorBidi"/>
          <w:sz w:val="22"/>
          <w:szCs w:val="22"/>
        </w:rPr>
      </w:pPr>
      <w:bookmarkStart w:id="49" w:name="_Reinsurance"/>
      <w:bookmarkEnd w:id="49"/>
      <w:r w:rsidRPr="000A09B9">
        <w:rPr>
          <w:rFonts w:ascii="Raleway" w:hAnsi="Raleway"/>
          <w:sz w:val="22"/>
          <w:szCs w:val="22"/>
        </w:rPr>
        <w:br w:type="page"/>
      </w:r>
    </w:p>
    <w:p w14:paraId="23C29866" w14:textId="01AD2A0B" w:rsidR="003D249A" w:rsidRPr="000A09B9" w:rsidRDefault="003D249A" w:rsidP="00AD736F">
      <w:pPr>
        <w:pStyle w:val="Heading1"/>
        <w:rPr>
          <w:rFonts w:ascii="Raleway" w:hAnsi="Raleway"/>
          <w:sz w:val="22"/>
          <w:szCs w:val="22"/>
        </w:rPr>
      </w:pPr>
      <w:bookmarkStart w:id="50" w:name="_REINSURANCE_1"/>
      <w:bookmarkStart w:id="51" w:name="_Toc45613205"/>
      <w:bookmarkEnd w:id="50"/>
      <w:r w:rsidRPr="000A09B9">
        <w:rPr>
          <w:rFonts w:ascii="Raleway" w:hAnsi="Raleway"/>
          <w:sz w:val="22"/>
          <w:szCs w:val="22"/>
        </w:rPr>
        <w:lastRenderedPageBreak/>
        <w:t>REINSURANCE</w:t>
      </w:r>
      <w:bookmarkEnd w:id="51"/>
    </w:p>
    <w:p w14:paraId="7B5D36E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many different types of reinsurance available and many different combinations of financial terms that can apply within each type of reinsurance. The scope of each reinsurance contract</w:t>
      </w:r>
      <w:r w:rsidR="00337869" w:rsidRPr="000A09B9">
        <w:rPr>
          <w:rFonts w:ascii="Raleway" w:hAnsi="Raleway"/>
          <w:sz w:val="22"/>
          <w:szCs w:val="22"/>
        </w:rPr>
        <w:t>,</w:t>
      </w:r>
      <w:r w:rsidRPr="000A09B9">
        <w:rPr>
          <w:rFonts w:ascii="Raleway" w:hAnsi="Raleway"/>
          <w:sz w:val="22"/>
          <w:szCs w:val="22"/>
        </w:rPr>
        <w:t xml:space="preserve"> and the definition of risk level that applies within a contract (if there are per-risk terms)</w:t>
      </w:r>
      <w:r w:rsidR="00337869" w:rsidRPr="000A09B9">
        <w:rPr>
          <w:rFonts w:ascii="Raleway" w:hAnsi="Raleway"/>
          <w:sz w:val="22"/>
          <w:szCs w:val="22"/>
        </w:rPr>
        <w:t>,</w:t>
      </w:r>
      <w:r w:rsidRPr="000A09B9">
        <w:rPr>
          <w:rFonts w:ascii="Raleway" w:hAnsi="Raleway"/>
          <w:sz w:val="22"/>
          <w:szCs w:val="22"/>
        </w:rPr>
        <w:t xml:space="preserve"> are also important considerations that are discussed in the following sections.</w:t>
      </w:r>
    </w:p>
    <w:p w14:paraId="421112F1" w14:textId="724FB069" w:rsidR="003D249A" w:rsidRPr="000A09B9" w:rsidRDefault="003D249A" w:rsidP="00AD736F">
      <w:pPr>
        <w:pStyle w:val="Heading2"/>
        <w:rPr>
          <w:rFonts w:ascii="Raleway" w:hAnsi="Raleway"/>
          <w:sz w:val="22"/>
          <w:szCs w:val="22"/>
        </w:rPr>
      </w:pPr>
      <w:bookmarkStart w:id="52" w:name="_Toc45613206"/>
      <w:r w:rsidRPr="000A09B9">
        <w:rPr>
          <w:rFonts w:ascii="Raleway" w:hAnsi="Raleway"/>
          <w:sz w:val="22"/>
          <w:szCs w:val="22"/>
        </w:rPr>
        <w:t>Reinsurance types and terms</w:t>
      </w:r>
      <w:bookmarkEnd w:id="52"/>
    </w:p>
    <w:p w14:paraId="0541B031" w14:textId="0971EF7D" w:rsidR="00821889" w:rsidRPr="000A09B9" w:rsidRDefault="003D249A" w:rsidP="00821889">
      <w:pPr>
        <w:pStyle w:val="paragraphroboto"/>
        <w:spacing w:after="120"/>
        <w:rPr>
          <w:rFonts w:ascii="Raleway" w:hAnsi="Raleway"/>
          <w:sz w:val="22"/>
          <w:szCs w:val="22"/>
        </w:rPr>
      </w:pPr>
      <w:r w:rsidRPr="000A09B9">
        <w:rPr>
          <w:rFonts w:ascii="Raleway" w:hAnsi="Raleway"/>
          <w:sz w:val="22"/>
          <w:szCs w:val="22"/>
        </w:rPr>
        <w:t xml:space="preserve">OED has been designed to allow capture of a broad range of reinsurance terms without the need to enter any information directly through a user interface. The range of reinsurance types that are currently considered within OED </w:t>
      </w:r>
      <w:r w:rsidR="00821889" w:rsidRPr="000A09B9">
        <w:rPr>
          <w:rFonts w:ascii="Raleway" w:hAnsi="Raleway"/>
          <w:sz w:val="22"/>
          <w:szCs w:val="22"/>
        </w:rPr>
        <w:t>are as follows.</w:t>
      </w:r>
    </w:p>
    <w:tbl>
      <w:tblPr>
        <w:tblStyle w:val="ListTable3-Accent1"/>
        <w:tblW w:w="9209" w:type="dxa"/>
        <w:tblInd w:w="-757" w:type="dxa"/>
        <w:tblLook w:val="04A0" w:firstRow="1" w:lastRow="0" w:firstColumn="1" w:lastColumn="0" w:noHBand="0" w:noVBand="1"/>
      </w:tblPr>
      <w:tblGrid>
        <w:gridCol w:w="1696"/>
        <w:gridCol w:w="1701"/>
        <w:gridCol w:w="5812"/>
      </w:tblGrid>
      <w:tr w:rsidR="003D249A" w:rsidRPr="000A09B9" w14:paraId="3A8D97EA" w14:textId="77777777" w:rsidTr="00F720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D36A952" w14:textId="77777777" w:rsidR="003D249A" w:rsidRPr="000A09B9" w:rsidRDefault="003D249A" w:rsidP="00821889">
            <w:pPr>
              <w:pStyle w:val="paragraphroboto"/>
              <w:spacing w:before="120"/>
              <w:rPr>
                <w:rFonts w:ascii="Raleway" w:hAnsi="Raleway"/>
                <w:sz w:val="22"/>
                <w:szCs w:val="22"/>
              </w:rPr>
            </w:pPr>
            <w:r w:rsidRPr="000A09B9">
              <w:rPr>
                <w:rFonts w:ascii="Raleway" w:hAnsi="Raleway"/>
                <w:sz w:val="22"/>
                <w:szCs w:val="22"/>
              </w:rPr>
              <w:t>Type of Reinsurance</w:t>
            </w:r>
          </w:p>
        </w:tc>
        <w:tc>
          <w:tcPr>
            <w:tcW w:w="1701" w:type="dxa"/>
          </w:tcPr>
          <w:p w14:paraId="550A7452" w14:textId="77777777" w:rsidR="003D249A" w:rsidRPr="000A09B9" w:rsidRDefault="003D249A" w:rsidP="00821889">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Value in ReinsType field</w:t>
            </w:r>
          </w:p>
        </w:tc>
        <w:tc>
          <w:tcPr>
            <w:tcW w:w="5812" w:type="dxa"/>
          </w:tcPr>
          <w:p w14:paraId="0D1D5D36" w14:textId="77777777" w:rsidR="003D249A" w:rsidRPr="000A09B9" w:rsidRDefault="003D249A" w:rsidP="00821889">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Notes</w:t>
            </w:r>
          </w:p>
        </w:tc>
      </w:tr>
      <w:tr w:rsidR="003D249A" w:rsidRPr="000A09B9" w14:paraId="058AC61D" w14:textId="77777777" w:rsidTr="00F7205A">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696" w:type="dxa"/>
          </w:tcPr>
          <w:p w14:paraId="6509C7CB"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Facultative</w:t>
            </w:r>
          </w:p>
        </w:tc>
        <w:tc>
          <w:tcPr>
            <w:tcW w:w="1701" w:type="dxa"/>
          </w:tcPr>
          <w:p w14:paraId="4342A424"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5812" w:type="dxa"/>
          </w:tcPr>
          <w:p w14:paraId="6E9FDA68"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Excess of loss (or sometimes proportional) contract applicable at location, location group, policy or account level. </w:t>
            </w:r>
            <w:r w:rsidR="0010725F" w:rsidRPr="000A09B9">
              <w:rPr>
                <w:rFonts w:ascii="Raleway" w:hAnsi="Raleway"/>
                <w:sz w:val="22"/>
                <w:szCs w:val="22"/>
              </w:rPr>
              <w:t xml:space="preserve">The risk level </w:t>
            </w:r>
            <w:r w:rsidRPr="000A09B9">
              <w:rPr>
                <w:rFonts w:ascii="Raleway" w:hAnsi="Raleway"/>
                <w:sz w:val="22"/>
                <w:szCs w:val="22"/>
              </w:rPr>
              <w:t xml:space="preserve">must be consistent with the field used to define the scope. </w:t>
            </w:r>
            <w:r w:rsidRPr="000A09B9">
              <w:rPr>
                <w:rFonts w:ascii="Raleway" w:hAnsi="Raleway"/>
                <w:color w:val="0070C0"/>
                <w:sz w:val="22"/>
                <w:szCs w:val="22"/>
              </w:rPr>
              <w:t>RiskLimit</w:t>
            </w:r>
            <w:r w:rsidRPr="000A09B9">
              <w:rPr>
                <w:rFonts w:ascii="Raleway" w:hAnsi="Raleway"/>
                <w:sz w:val="22"/>
                <w:szCs w:val="22"/>
              </w:rPr>
              <w:t xml:space="preserve">, </w:t>
            </w:r>
            <w:r w:rsidRPr="000A09B9">
              <w:rPr>
                <w:rFonts w:ascii="Raleway" w:hAnsi="Raleway"/>
                <w:color w:val="0070C0"/>
                <w:sz w:val="22"/>
                <w:szCs w:val="22"/>
              </w:rPr>
              <w:t xml:space="preserve">RiskAttachment </w:t>
            </w:r>
            <w:r w:rsidRPr="000A09B9">
              <w:rPr>
                <w:rFonts w:ascii="Raleway" w:hAnsi="Raleway"/>
                <w:sz w:val="22"/>
                <w:szCs w:val="22"/>
              </w:rPr>
              <w:t xml:space="preserve">and </w:t>
            </w:r>
            <w:r w:rsidRPr="000A09B9">
              <w:rPr>
                <w:rFonts w:ascii="Raleway" w:hAnsi="Raleway"/>
                <w:color w:val="0070C0"/>
                <w:sz w:val="22"/>
                <w:szCs w:val="22"/>
              </w:rPr>
              <w:t xml:space="preserve">PlacedPercent </w:t>
            </w:r>
            <w:r w:rsidRPr="000A09B9">
              <w:rPr>
                <w:rFonts w:ascii="Raleway" w:hAnsi="Raleway"/>
                <w:sz w:val="22"/>
                <w:szCs w:val="22"/>
              </w:rPr>
              <w:t xml:space="preserve">are typically the fields used. </w:t>
            </w:r>
          </w:p>
        </w:tc>
      </w:tr>
      <w:tr w:rsidR="003D249A" w:rsidRPr="000A09B9" w14:paraId="7B7B8F9C"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37DF039A"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Quota Share</w:t>
            </w:r>
          </w:p>
        </w:tc>
        <w:tc>
          <w:tcPr>
            <w:tcW w:w="1701" w:type="dxa"/>
          </w:tcPr>
          <w:p w14:paraId="019A063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QS</w:t>
            </w:r>
          </w:p>
        </w:tc>
        <w:tc>
          <w:tcPr>
            <w:tcW w:w="5812" w:type="dxa"/>
          </w:tcPr>
          <w:p w14:paraId="0CED023D"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 proportional contract applicable to a tranche of exposure defined using the reinsurance scope filter fields. </w:t>
            </w:r>
            <w:r w:rsidRPr="000A09B9">
              <w:rPr>
                <w:rFonts w:ascii="Raleway" w:hAnsi="Raleway"/>
                <w:color w:val="0070C0"/>
                <w:sz w:val="22"/>
                <w:szCs w:val="22"/>
              </w:rPr>
              <w:t>PlacedPercent</w:t>
            </w:r>
            <w:r w:rsidRPr="000A09B9">
              <w:rPr>
                <w:rFonts w:ascii="Raleway" w:hAnsi="Raleway"/>
                <w:sz w:val="22"/>
                <w:szCs w:val="22"/>
              </w:rPr>
              <w:t xml:space="preserve">, and sometimes </w:t>
            </w:r>
            <w:r w:rsidRPr="000A09B9">
              <w:rPr>
                <w:rFonts w:ascii="Raleway" w:hAnsi="Raleway"/>
                <w:color w:val="0070C0"/>
                <w:sz w:val="22"/>
                <w:szCs w:val="22"/>
              </w:rPr>
              <w:t xml:space="preserve">RiskLimit </w:t>
            </w:r>
            <w:r w:rsidRPr="000A09B9">
              <w:rPr>
                <w:rFonts w:ascii="Raleway" w:hAnsi="Raleway"/>
                <w:sz w:val="22"/>
                <w:szCs w:val="22"/>
              </w:rPr>
              <w:t xml:space="preserve">and </w:t>
            </w:r>
            <w:r w:rsidRPr="000A09B9">
              <w:rPr>
                <w:rFonts w:ascii="Raleway" w:hAnsi="Raleway"/>
                <w:color w:val="0070C0"/>
                <w:sz w:val="22"/>
                <w:szCs w:val="22"/>
              </w:rPr>
              <w:t xml:space="preserve">OccLimit </w:t>
            </w:r>
            <w:r w:rsidRPr="000A09B9">
              <w:rPr>
                <w:rFonts w:ascii="Raleway" w:hAnsi="Raleway"/>
                <w:sz w:val="22"/>
                <w:szCs w:val="22"/>
              </w:rPr>
              <w:t>are typically the fields used.</w:t>
            </w:r>
          </w:p>
        </w:tc>
      </w:tr>
      <w:tr w:rsidR="003D249A" w:rsidRPr="000A09B9" w14:paraId="2263C8C6" w14:textId="77777777" w:rsidTr="00F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415AE1"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Surplus Share</w:t>
            </w:r>
          </w:p>
        </w:tc>
        <w:tc>
          <w:tcPr>
            <w:tcW w:w="1701" w:type="dxa"/>
          </w:tcPr>
          <w:p w14:paraId="3C484E11"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SS</w:t>
            </w:r>
          </w:p>
        </w:tc>
        <w:tc>
          <w:tcPr>
            <w:tcW w:w="5812" w:type="dxa"/>
          </w:tcPr>
          <w:p w14:paraId="3CE7C455"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 proportional contract where the proportion ceded varies by risk. </w:t>
            </w:r>
            <w:r w:rsidR="0010725F" w:rsidRPr="000A09B9">
              <w:rPr>
                <w:rFonts w:ascii="Raleway" w:hAnsi="Raleway"/>
                <w:sz w:val="22"/>
                <w:szCs w:val="22"/>
              </w:rPr>
              <w:t>The r</w:t>
            </w:r>
            <w:r w:rsidRPr="000A09B9">
              <w:rPr>
                <w:rFonts w:ascii="Raleway" w:hAnsi="Raleway"/>
                <w:sz w:val="22"/>
                <w:szCs w:val="22"/>
              </w:rPr>
              <w:t xml:space="preserve">isk level must be consistent with the field used to define the scope. </w:t>
            </w:r>
            <w:r w:rsidRPr="000A09B9">
              <w:rPr>
                <w:rFonts w:ascii="Raleway" w:hAnsi="Raleway"/>
                <w:color w:val="0070C0"/>
                <w:sz w:val="22"/>
                <w:szCs w:val="22"/>
              </w:rPr>
              <w:t xml:space="preserve">CededPercent </w:t>
            </w:r>
            <w:r w:rsidRPr="000A09B9">
              <w:rPr>
                <w:rFonts w:ascii="Raleway" w:hAnsi="Raleway"/>
                <w:sz w:val="22"/>
                <w:szCs w:val="22"/>
              </w:rPr>
              <w:t xml:space="preserve">must be specified for each risk in the reinsurance scope table. </w:t>
            </w:r>
            <w:r w:rsidRPr="000A09B9">
              <w:rPr>
                <w:rFonts w:ascii="Raleway" w:hAnsi="Raleway"/>
                <w:color w:val="0070C0"/>
                <w:sz w:val="22"/>
                <w:szCs w:val="22"/>
              </w:rPr>
              <w:t xml:space="preserve">OccLimit </w:t>
            </w:r>
            <w:r w:rsidRPr="000A09B9">
              <w:rPr>
                <w:rFonts w:ascii="Raleway" w:hAnsi="Raleway"/>
                <w:sz w:val="22"/>
                <w:szCs w:val="22"/>
              </w:rPr>
              <w:t>is sometimes also used.</w:t>
            </w:r>
          </w:p>
        </w:tc>
      </w:tr>
      <w:tr w:rsidR="003D249A" w:rsidRPr="000A09B9" w14:paraId="2106F753"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691A09E0"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Per Risk Treaty</w:t>
            </w:r>
          </w:p>
        </w:tc>
        <w:tc>
          <w:tcPr>
            <w:tcW w:w="1701" w:type="dxa"/>
          </w:tcPr>
          <w:p w14:paraId="26F9CE30"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PR</w:t>
            </w:r>
          </w:p>
        </w:tc>
        <w:tc>
          <w:tcPr>
            <w:tcW w:w="5812" w:type="dxa"/>
          </w:tcPr>
          <w:p w14:paraId="5867CBEC" w14:textId="081B3C2D"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excess of loss contract applying per-risk to a tranche of exposure defined using the reinsurance scope filter fields. </w:t>
            </w:r>
            <w:r w:rsidRPr="000A09B9">
              <w:rPr>
                <w:rFonts w:ascii="Raleway" w:hAnsi="Raleway"/>
                <w:color w:val="0070C0"/>
                <w:sz w:val="22"/>
                <w:szCs w:val="22"/>
              </w:rPr>
              <w:t>RiskLimit</w:t>
            </w:r>
            <w:r w:rsidRPr="000A09B9">
              <w:rPr>
                <w:rFonts w:ascii="Raleway" w:hAnsi="Raleway"/>
                <w:sz w:val="22"/>
                <w:szCs w:val="22"/>
              </w:rPr>
              <w:t xml:space="preserve">, </w:t>
            </w:r>
            <w:r w:rsidRPr="000A09B9">
              <w:rPr>
                <w:rFonts w:ascii="Raleway" w:hAnsi="Raleway"/>
                <w:color w:val="0070C0"/>
                <w:sz w:val="22"/>
                <w:szCs w:val="22"/>
              </w:rPr>
              <w:t xml:space="preserve">RiskAttachment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00C63F35" w:rsidRPr="000A09B9">
              <w:rPr>
                <w:rFonts w:ascii="Raleway" w:hAnsi="Raleway"/>
                <w:sz w:val="22"/>
                <w:szCs w:val="22"/>
              </w:rPr>
              <w:t xml:space="preserve">and </w:t>
            </w:r>
            <w:r w:rsidR="00C63F35" w:rsidRPr="000A09B9">
              <w:rPr>
                <w:rFonts w:ascii="Raleway" w:hAnsi="Raleway"/>
                <w:color w:val="0070C0"/>
                <w:sz w:val="22"/>
                <w:szCs w:val="22"/>
              </w:rPr>
              <w:t>OccLimit</w:t>
            </w:r>
            <w:r w:rsidR="00C63F35" w:rsidRPr="000A09B9">
              <w:rPr>
                <w:rFonts w:ascii="Raleway" w:hAnsi="Raleway"/>
                <w:sz w:val="22"/>
                <w:szCs w:val="22"/>
              </w:rPr>
              <w:t xml:space="preserve"> </w:t>
            </w:r>
            <w:r w:rsidRPr="000A09B9">
              <w:rPr>
                <w:rFonts w:ascii="Raleway" w:hAnsi="Raleway"/>
                <w:sz w:val="22"/>
                <w:szCs w:val="22"/>
              </w:rPr>
              <w:t>are the fields typically used.</w:t>
            </w:r>
          </w:p>
        </w:tc>
      </w:tr>
      <w:tr w:rsidR="003D249A" w:rsidRPr="000A09B9" w14:paraId="0A612B67" w14:textId="77777777" w:rsidTr="00F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4AF5C8"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lastRenderedPageBreak/>
              <w:t>Catastrophe Excess of Loss</w:t>
            </w:r>
          </w:p>
        </w:tc>
        <w:tc>
          <w:tcPr>
            <w:tcW w:w="1701" w:type="dxa"/>
          </w:tcPr>
          <w:p w14:paraId="0DC3D034"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CXL</w:t>
            </w:r>
          </w:p>
        </w:tc>
        <w:tc>
          <w:tcPr>
            <w:tcW w:w="5812" w:type="dxa"/>
          </w:tcPr>
          <w:p w14:paraId="2C170680"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excess of loss contract applying per-event to a tranche of exposure defined using the reinsurance scope filter fields. </w:t>
            </w:r>
            <w:r w:rsidRPr="000A09B9">
              <w:rPr>
                <w:rFonts w:ascii="Raleway" w:hAnsi="Raleway"/>
                <w:color w:val="0070C0"/>
                <w:sz w:val="22"/>
                <w:szCs w:val="22"/>
              </w:rPr>
              <w:t>OccLimit</w:t>
            </w:r>
            <w:r w:rsidRPr="000A09B9">
              <w:rPr>
                <w:rFonts w:ascii="Raleway" w:hAnsi="Raleway"/>
                <w:sz w:val="22"/>
                <w:szCs w:val="22"/>
              </w:rPr>
              <w:t xml:space="preserve">, </w:t>
            </w:r>
            <w:r w:rsidRPr="000A09B9">
              <w:rPr>
                <w:rFonts w:ascii="Raleway" w:hAnsi="Raleway"/>
                <w:color w:val="0070C0"/>
                <w:sz w:val="22"/>
                <w:szCs w:val="22"/>
              </w:rPr>
              <w:t xml:space="preserve">OccAttachment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Pr="000A09B9">
              <w:rPr>
                <w:rFonts w:ascii="Raleway" w:hAnsi="Raleway"/>
                <w:sz w:val="22"/>
                <w:szCs w:val="22"/>
              </w:rPr>
              <w:t>are the fields typically used.</w:t>
            </w:r>
          </w:p>
        </w:tc>
      </w:tr>
      <w:tr w:rsidR="003D249A" w:rsidRPr="000A09B9" w14:paraId="0D33D8DB"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4CCACC29"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Aggregate Excess of Loss</w:t>
            </w:r>
          </w:p>
        </w:tc>
        <w:tc>
          <w:tcPr>
            <w:tcW w:w="1701" w:type="dxa"/>
          </w:tcPr>
          <w:p w14:paraId="1B070E2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AXL</w:t>
            </w:r>
          </w:p>
        </w:tc>
        <w:tc>
          <w:tcPr>
            <w:tcW w:w="5812" w:type="dxa"/>
          </w:tcPr>
          <w:p w14:paraId="78B685B1"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aggregate excess of loss contract applying per-period to a tranche of exposure defined using the reinsurance scope filter fields. </w:t>
            </w:r>
            <w:r w:rsidRPr="000A09B9">
              <w:rPr>
                <w:rFonts w:ascii="Raleway" w:hAnsi="Raleway"/>
                <w:color w:val="0070C0"/>
                <w:sz w:val="22"/>
                <w:szCs w:val="22"/>
              </w:rPr>
              <w:t>AggLimit</w:t>
            </w:r>
            <w:r w:rsidRPr="000A09B9">
              <w:rPr>
                <w:rFonts w:ascii="Raleway" w:hAnsi="Raleway"/>
                <w:sz w:val="22"/>
                <w:szCs w:val="22"/>
              </w:rPr>
              <w:t xml:space="preserve">, </w:t>
            </w:r>
            <w:r w:rsidRPr="000A09B9">
              <w:rPr>
                <w:rFonts w:ascii="Raleway" w:hAnsi="Raleway"/>
                <w:color w:val="0070C0"/>
                <w:sz w:val="22"/>
                <w:szCs w:val="22"/>
              </w:rPr>
              <w:t xml:space="preserve">AggAttachment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Pr="000A09B9">
              <w:rPr>
                <w:rFonts w:ascii="Raleway" w:hAnsi="Raleway"/>
                <w:sz w:val="22"/>
                <w:szCs w:val="22"/>
              </w:rPr>
              <w:t>are the fields typically used.</w:t>
            </w:r>
          </w:p>
        </w:tc>
      </w:tr>
    </w:tbl>
    <w:p w14:paraId="4DD33DDA" w14:textId="77777777" w:rsidR="006A527D" w:rsidRPr="000A09B9" w:rsidRDefault="006A527D">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6D8446A8" w14:textId="38C3E274" w:rsidR="003D249A" w:rsidRPr="000A09B9" w:rsidRDefault="003D249A" w:rsidP="00821889">
      <w:pPr>
        <w:pStyle w:val="paragraphroboto"/>
        <w:spacing w:after="120"/>
        <w:rPr>
          <w:rFonts w:ascii="Raleway" w:hAnsi="Raleway"/>
          <w:sz w:val="22"/>
          <w:szCs w:val="22"/>
        </w:rPr>
      </w:pPr>
      <w:r w:rsidRPr="000A09B9">
        <w:rPr>
          <w:rFonts w:ascii="Raleway" w:hAnsi="Raleway"/>
          <w:sz w:val="22"/>
          <w:szCs w:val="22"/>
        </w:rPr>
        <w:lastRenderedPageBreak/>
        <w:t xml:space="preserve">The fields used to define reinsurance financial terms are given in the table below. These are all specified in the reinsurance info table, although for surplus treaties note that </w:t>
      </w:r>
      <w:r w:rsidRPr="000A09B9">
        <w:rPr>
          <w:rFonts w:ascii="Raleway" w:hAnsi="Raleway"/>
          <w:color w:val="0070C0"/>
          <w:sz w:val="22"/>
          <w:szCs w:val="22"/>
        </w:rPr>
        <w:t xml:space="preserve">CededPercent </w:t>
      </w:r>
      <w:r w:rsidRPr="000A09B9">
        <w:rPr>
          <w:rFonts w:ascii="Raleway" w:hAnsi="Raleway"/>
          <w:sz w:val="22"/>
          <w:szCs w:val="22"/>
        </w:rPr>
        <w:t>must be specified in the reinsurance scope table.</w:t>
      </w:r>
    </w:p>
    <w:tbl>
      <w:tblPr>
        <w:tblStyle w:val="ListTable3-Accent1"/>
        <w:tblW w:w="0" w:type="auto"/>
        <w:tblLook w:val="04A0" w:firstRow="1" w:lastRow="0" w:firstColumn="1" w:lastColumn="0" w:noHBand="0" w:noVBand="1"/>
      </w:tblPr>
      <w:tblGrid>
        <w:gridCol w:w="2570"/>
        <w:gridCol w:w="5124"/>
      </w:tblGrid>
      <w:tr w:rsidR="003D249A" w:rsidRPr="000A09B9" w14:paraId="46E26945" w14:textId="77777777" w:rsidTr="008C009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176" w:type="dxa"/>
          </w:tcPr>
          <w:p w14:paraId="06979ADD" w14:textId="77777777" w:rsidR="003D249A" w:rsidRPr="000A09B9" w:rsidRDefault="003D249A" w:rsidP="00821889">
            <w:pPr>
              <w:pStyle w:val="paragraphroboto"/>
              <w:spacing w:before="60"/>
              <w:rPr>
                <w:rFonts w:ascii="Raleway" w:hAnsi="Raleway"/>
                <w:sz w:val="22"/>
                <w:szCs w:val="22"/>
              </w:rPr>
            </w:pPr>
            <w:r w:rsidRPr="000A09B9">
              <w:rPr>
                <w:rFonts w:ascii="Raleway" w:hAnsi="Raleway"/>
                <w:sz w:val="22"/>
                <w:szCs w:val="22"/>
              </w:rPr>
              <w:t>Field Name</w:t>
            </w:r>
          </w:p>
        </w:tc>
        <w:tc>
          <w:tcPr>
            <w:tcW w:w="5518" w:type="dxa"/>
          </w:tcPr>
          <w:p w14:paraId="011CBF45" w14:textId="77777777" w:rsidR="003D249A" w:rsidRPr="000A09B9" w:rsidRDefault="003D249A" w:rsidP="00821889">
            <w:pPr>
              <w:pStyle w:val="paragraphroboto"/>
              <w:spacing w:before="6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Description</w:t>
            </w:r>
          </w:p>
        </w:tc>
      </w:tr>
      <w:tr w:rsidR="003D249A" w:rsidRPr="000A09B9" w14:paraId="3178E80C"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6ED668A"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RiskLimit</w:t>
            </w:r>
          </w:p>
        </w:tc>
        <w:tc>
          <w:tcPr>
            <w:tcW w:w="5518" w:type="dxa"/>
          </w:tcPr>
          <w:p w14:paraId="0C83A5B6" w14:textId="77777777" w:rsidR="003D249A" w:rsidRPr="000A09B9" w:rsidRDefault="0010725F"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Limit applicable to the</w:t>
            </w:r>
            <w:r w:rsidR="003D249A" w:rsidRPr="000A09B9">
              <w:rPr>
                <w:rFonts w:ascii="Raleway" w:hAnsi="Raleway"/>
                <w:sz w:val="22"/>
                <w:szCs w:val="22"/>
              </w:rPr>
              <w:t xml:space="preserve"> losses from an event at the defined </w:t>
            </w:r>
            <w:r w:rsidR="003D249A" w:rsidRPr="000A09B9">
              <w:rPr>
                <w:rFonts w:ascii="Raleway" w:hAnsi="Raleway"/>
                <w:color w:val="0070C0"/>
                <w:sz w:val="22"/>
                <w:szCs w:val="22"/>
              </w:rPr>
              <w:t>RiskLevel</w:t>
            </w:r>
            <w:r w:rsidR="003D249A" w:rsidRPr="000A09B9">
              <w:rPr>
                <w:rFonts w:ascii="Raleway" w:hAnsi="Raleway"/>
                <w:sz w:val="22"/>
                <w:szCs w:val="22"/>
              </w:rPr>
              <w:t>.</w:t>
            </w:r>
          </w:p>
        </w:tc>
      </w:tr>
      <w:tr w:rsidR="003D249A" w:rsidRPr="000A09B9" w14:paraId="4FF5E9AD"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066ADF4B"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RiskAttachment</w:t>
            </w:r>
          </w:p>
        </w:tc>
        <w:tc>
          <w:tcPr>
            <w:tcW w:w="5518" w:type="dxa"/>
          </w:tcPr>
          <w:p w14:paraId="4D04E5EF"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Att</w:t>
            </w:r>
            <w:r w:rsidR="0010725F" w:rsidRPr="000A09B9">
              <w:rPr>
                <w:rFonts w:ascii="Raleway" w:hAnsi="Raleway"/>
                <w:sz w:val="22"/>
                <w:szCs w:val="22"/>
              </w:rPr>
              <w:t>achment applicable to the</w:t>
            </w:r>
            <w:r w:rsidRPr="000A09B9">
              <w:rPr>
                <w:rFonts w:ascii="Raleway" w:hAnsi="Raleway"/>
                <w:sz w:val="22"/>
                <w:szCs w:val="22"/>
              </w:rPr>
              <w:t xml:space="preserve"> losses from an event at the defined </w:t>
            </w:r>
            <w:r w:rsidRPr="000A09B9">
              <w:rPr>
                <w:rFonts w:ascii="Raleway" w:hAnsi="Raleway"/>
                <w:color w:val="0070C0"/>
                <w:sz w:val="22"/>
                <w:szCs w:val="22"/>
              </w:rPr>
              <w:t>RiskLevel</w:t>
            </w:r>
            <w:r w:rsidRPr="000A09B9">
              <w:rPr>
                <w:rFonts w:ascii="Raleway" w:hAnsi="Raleway"/>
                <w:color w:val="002060"/>
                <w:sz w:val="22"/>
                <w:szCs w:val="22"/>
              </w:rPr>
              <w:t>.</w:t>
            </w:r>
          </w:p>
        </w:tc>
      </w:tr>
      <w:tr w:rsidR="003D249A" w:rsidRPr="000A09B9" w14:paraId="6773EBD6"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812623F"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OccLimit</w:t>
            </w:r>
          </w:p>
        </w:tc>
        <w:tc>
          <w:tcPr>
            <w:tcW w:w="5518" w:type="dxa"/>
          </w:tcPr>
          <w:p w14:paraId="644FE0E7"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Limit applicable to the sum of losses from an event.</w:t>
            </w:r>
          </w:p>
        </w:tc>
      </w:tr>
      <w:tr w:rsidR="003D249A" w:rsidRPr="000A09B9" w14:paraId="3CC9F8BB"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652B5C7D"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OccAttachment</w:t>
            </w:r>
          </w:p>
        </w:tc>
        <w:tc>
          <w:tcPr>
            <w:tcW w:w="5518" w:type="dxa"/>
          </w:tcPr>
          <w:p w14:paraId="4B8808E4"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Attachment applicable to the sum of losses from an event.</w:t>
            </w:r>
          </w:p>
        </w:tc>
      </w:tr>
      <w:tr w:rsidR="003D249A" w:rsidRPr="000A09B9" w14:paraId="6EF3E395"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B57F8F9"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OccFranchiseDed</w:t>
            </w:r>
          </w:p>
        </w:tc>
        <w:tc>
          <w:tcPr>
            <w:tcW w:w="5518" w:type="dxa"/>
          </w:tcPr>
          <w:p w14:paraId="68F73688"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 per-occurrence deductible that vanishes when it is exceeded.</w:t>
            </w:r>
          </w:p>
        </w:tc>
      </w:tr>
      <w:tr w:rsidR="003D249A" w:rsidRPr="000A09B9" w14:paraId="4CB9EDD0"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D6EC5B7"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OccReverseFranchise</w:t>
            </w:r>
          </w:p>
        </w:tc>
        <w:tc>
          <w:tcPr>
            <w:tcW w:w="5518" w:type="dxa"/>
          </w:tcPr>
          <w:p w14:paraId="3DA3B740"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The total event loss is excluded</w:t>
            </w:r>
            <w:r w:rsidR="0010725F" w:rsidRPr="000A09B9">
              <w:rPr>
                <w:rFonts w:ascii="Raleway" w:hAnsi="Raleway"/>
                <w:sz w:val="22"/>
                <w:szCs w:val="22"/>
              </w:rPr>
              <w:t xml:space="preserve"> from the treaty</w:t>
            </w:r>
            <w:r w:rsidRPr="000A09B9">
              <w:rPr>
                <w:rFonts w:ascii="Raleway" w:hAnsi="Raleway"/>
                <w:sz w:val="22"/>
                <w:szCs w:val="22"/>
              </w:rPr>
              <w:t xml:space="preserve"> if the reverse franchise threshold is exceeded.</w:t>
            </w:r>
          </w:p>
        </w:tc>
      </w:tr>
      <w:tr w:rsidR="003D249A" w:rsidRPr="000A09B9" w14:paraId="0D1104B7"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3E51D0E"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AggLimit</w:t>
            </w:r>
          </w:p>
        </w:tc>
        <w:tc>
          <w:tcPr>
            <w:tcW w:w="5518" w:type="dxa"/>
          </w:tcPr>
          <w:p w14:paraId="5798696B"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Limit applicable to the sum of losses within an </w:t>
            </w:r>
            <w:r w:rsidRPr="000A09B9">
              <w:rPr>
                <w:rFonts w:ascii="Raleway" w:hAnsi="Raleway"/>
                <w:color w:val="0070C0"/>
                <w:sz w:val="22"/>
                <w:szCs w:val="22"/>
              </w:rPr>
              <w:t>AggPeriod</w:t>
            </w:r>
            <w:r w:rsidRPr="000A09B9">
              <w:rPr>
                <w:rFonts w:ascii="Raleway" w:hAnsi="Raleway"/>
                <w:color w:val="002060"/>
                <w:sz w:val="22"/>
                <w:szCs w:val="22"/>
              </w:rPr>
              <w:t>.</w:t>
            </w:r>
          </w:p>
        </w:tc>
      </w:tr>
      <w:tr w:rsidR="003D249A" w:rsidRPr="000A09B9" w14:paraId="449E0A0B"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60EEA7F6"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AggAttachment</w:t>
            </w:r>
          </w:p>
        </w:tc>
        <w:tc>
          <w:tcPr>
            <w:tcW w:w="5518" w:type="dxa"/>
          </w:tcPr>
          <w:p w14:paraId="3EAE6D25"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Attachment applicable to the sum of losses within an </w:t>
            </w:r>
            <w:r w:rsidRPr="000A09B9">
              <w:rPr>
                <w:rFonts w:ascii="Raleway" w:hAnsi="Raleway"/>
                <w:color w:val="0070C0"/>
                <w:sz w:val="22"/>
                <w:szCs w:val="22"/>
              </w:rPr>
              <w:t>AggPeriod</w:t>
            </w:r>
            <w:r w:rsidRPr="000A09B9">
              <w:rPr>
                <w:rFonts w:ascii="Raleway" w:hAnsi="Raleway"/>
                <w:color w:val="002060"/>
                <w:sz w:val="22"/>
                <w:szCs w:val="22"/>
              </w:rPr>
              <w:t>.</w:t>
            </w:r>
          </w:p>
        </w:tc>
      </w:tr>
      <w:tr w:rsidR="003D249A" w:rsidRPr="000A09B9" w14:paraId="1710A2FE"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DF42D85"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AggPeriod</w:t>
            </w:r>
          </w:p>
        </w:tc>
        <w:tc>
          <w:tcPr>
            <w:tcW w:w="5518" w:type="dxa"/>
          </w:tcPr>
          <w:p w14:paraId="1B834C3E"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period within which to sum losses (in days).</w:t>
            </w:r>
          </w:p>
        </w:tc>
      </w:tr>
      <w:tr w:rsidR="003D249A" w:rsidRPr="000A09B9" w14:paraId="3B95D602"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449B426"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InuringPriority</w:t>
            </w:r>
          </w:p>
        </w:tc>
        <w:tc>
          <w:tcPr>
            <w:tcW w:w="5518" w:type="dxa"/>
          </w:tcPr>
          <w:p w14:paraId="4A9119C1"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Indicates the order in which reinsurance applies. 1 denotes the contract that applies first.</w:t>
            </w:r>
          </w:p>
        </w:tc>
      </w:tr>
      <w:tr w:rsidR="003D249A" w:rsidRPr="000A09B9" w14:paraId="2098750F"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E3FDCD8"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Reinstatement</w:t>
            </w:r>
          </w:p>
        </w:tc>
        <w:tc>
          <w:tcPr>
            <w:tcW w:w="5518" w:type="dxa"/>
          </w:tcPr>
          <w:p w14:paraId="73084DAA"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number of reinstatements.</w:t>
            </w:r>
          </w:p>
        </w:tc>
      </w:tr>
      <w:tr w:rsidR="003D249A" w:rsidRPr="000A09B9" w14:paraId="2658D9FA"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3CF957F"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CededPercent</w:t>
            </w:r>
          </w:p>
        </w:tc>
        <w:tc>
          <w:tcPr>
            <w:tcW w:w="5518" w:type="dxa"/>
          </w:tcPr>
          <w:p w14:paraId="1DA6E2D5"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The percentage applied to the gross loss entering the reinsurance contracts before other reinsurance terms. Predominantly used for surplus treaties. Unlike all the other terms in this table, </w:t>
            </w:r>
            <w:r w:rsidRPr="000A09B9">
              <w:rPr>
                <w:rFonts w:ascii="Raleway" w:hAnsi="Raleway"/>
                <w:color w:val="0070C0"/>
                <w:sz w:val="22"/>
                <w:szCs w:val="22"/>
              </w:rPr>
              <w:t xml:space="preserve">CededPercent </w:t>
            </w:r>
            <w:r w:rsidRPr="000A09B9">
              <w:rPr>
                <w:rFonts w:ascii="Raleway" w:hAnsi="Raleway"/>
                <w:sz w:val="22"/>
                <w:szCs w:val="22"/>
              </w:rPr>
              <w:t>is specified in the reinsurance scope table for surplus treaties and in the reinsurance info table for all other treaty types.</w:t>
            </w:r>
          </w:p>
        </w:tc>
      </w:tr>
      <w:tr w:rsidR="003D249A" w:rsidRPr="000A09B9" w14:paraId="38976980"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39AF0212"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lastRenderedPageBreak/>
              <w:t>PlacedPercent</w:t>
            </w:r>
          </w:p>
        </w:tc>
        <w:tc>
          <w:tcPr>
            <w:tcW w:w="5518" w:type="dxa"/>
          </w:tcPr>
          <w:p w14:paraId="09EF3380"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percentage applied to the reinsurance loss after other reinsurance terms. Predominantly used for all contracts other than surplus treaties.</w:t>
            </w:r>
          </w:p>
        </w:tc>
      </w:tr>
      <w:tr w:rsidR="003D249A" w:rsidRPr="000A09B9" w14:paraId="1049C9E8"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3B72F97"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TreatyShare</w:t>
            </w:r>
          </w:p>
        </w:tc>
        <w:tc>
          <w:tcPr>
            <w:tcW w:w="5518" w:type="dxa"/>
          </w:tcPr>
          <w:p w14:paraId="45A9706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The treaty share which is applicable to the individual reinsurer.</w:t>
            </w:r>
          </w:p>
        </w:tc>
      </w:tr>
    </w:tbl>
    <w:p w14:paraId="79D37C61" w14:textId="2DF76E45" w:rsidR="003D249A" w:rsidRPr="000A09B9" w:rsidRDefault="003D249A" w:rsidP="00AD736F">
      <w:pPr>
        <w:pStyle w:val="Heading2"/>
        <w:rPr>
          <w:rFonts w:ascii="Raleway" w:hAnsi="Raleway"/>
          <w:sz w:val="22"/>
          <w:szCs w:val="22"/>
        </w:rPr>
      </w:pPr>
      <w:bookmarkStart w:id="53" w:name="_Toc45613207"/>
      <w:r w:rsidRPr="000A09B9">
        <w:rPr>
          <w:rFonts w:ascii="Raleway" w:hAnsi="Raleway"/>
          <w:sz w:val="22"/>
          <w:szCs w:val="22"/>
        </w:rPr>
        <w:t>Risk level</w:t>
      </w:r>
      <w:bookmarkEnd w:id="53"/>
    </w:p>
    <w:p w14:paraId="415790CC" w14:textId="0D05191B" w:rsidR="003D249A" w:rsidRPr="000A09B9" w:rsidRDefault="003D249A" w:rsidP="00C25CE2">
      <w:pPr>
        <w:pStyle w:val="paragraphroboto"/>
        <w:rPr>
          <w:rFonts w:ascii="Raleway" w:hAnsi="Raleway"/>
          <w:sz w:val="22"/>
          <w:szCs w:val="22"/>
        </w:rPr>
      </w:pPr>
      <w:r w:rsidRPr="000A09B9">
        <w:rPr>
          <w:rFonts w:ascii="Raleway" w:hAnsi="Raleway"/>
          <w:sz w:val="22"/>
          <w:szCs w:val="22"/>
        </w:rPr>
        <w:t>The term ‘risk level’ in the table above refers to what is defined as a ‘risk’ in the context of the particular reinsurance treaty. The definition of what constitutes a risk is an involve</w:t>
      </w:r>
      <w:r w:rsidR="00A47423" w:rsidRPr="000A09B9">
        <w:rPr>
          <w:rFonts w:ascii="Raleway" w:hAnsi="Raleway"/>
          <w:sz w:val="22"/>
          <w:szCs w:val="22"/>
        </w:rPr>
        <w:t>d subject, but the reinsured</w:t>
      </w:r>
      <w:r w:rsidRPr="000A09B9">
        <w:rPr>
          <w:rFonts w:ascii="Raleway" w:hAnsi="Raleway"/>
          <w:sz w:val="22"/>
          <w:szCs w:val="22"/>
        </w:rPr>
        <w:t xml:space="preserve"> usually define</w:t>
      </w:r>
      <w:r w:rsidR="00A47423" w:rsidRPr="000A09B9">
        <w:rPr>
          <w:rFonts w:ascii="Raleway" w:hAnsi="Raleway"/>
          <w:sz w:val="22"/>
          <w:szCs w:val="22"/>
        </w:rPr>
        <w:t>s</w:t>
      </w:r>
      <w:r w:rsidRPr="000A09B9">
        <w:rPr>
          <w:rFonts w:ascii="Raleway" w:hAnsi="Raleway"/>
          <w:sz w:val="22"/>
          <w:szCs w:val="22"/>
        </w:rPr>
        <w:t xml:space="preserve"> this. For example, a risk could be one building in a large spread-out site, a number of buildings defined by such a site, a combination of sites close together, or a policy layer or account.</w:t>
      </w:r>
    </w:p>
    <w:p w14:paraId="575AA9D1" w14:textId="12D6FFB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context of OED a risk-level is specified in the </w:t>
      </w:r>
      <w:r w:rsidRPr="000A09B9">
        <w:rPr>
          <w:rFonts w:ascii="Raleway" w:hAnsi="Raleway"/>
          <w:color w:val="0070C0"/>
          <w:sz w:val="22"/>
          <w:szCs w:val="22"/>
        </w:rPr>
        <w:t xml:space="preserve">RiskLevel </w:t>
      </w:r>
      <w:r w:rsidRPr="000A09B9">
        <w:rPr>
          <w:rFonts w:ascii="Raleway" w:hAnsi="Raleway"/>
          <w:sz w:val="22"/>
          <w:szCs w:val="22"/>
        </w:rPr>
        <w:t>field in the reinsurance scope table and can be defined as either location (</w:t>
      </w:r>
      <w:r w:rsidRPr="000A09B9">
        <w:rPr>
          <w:rFonts w:ascii="Raleway" w:hAnsi="Raleway"/>
          <w:color w:val="FF0000"/>
          <w:sz w:val="22"/>
          <w:szCs w:val="22"/>
        </w:rPr>
        <w:t>LOC</w:t>
      </w:r>
      <w:r w:rsidRPr="000A09B9">
        <w:rPr>
          <w:rFonts w:ascii="Raleway" w:hAnsi="Raleway"/>
          <w:sz w:val="22"/>
          <w:szCs w:val="22"/>
        </w:rPr>
        <w:t>), location-group (</w:t>
      </w:r>
      <w:r w:rsidRPr="000A09B9">
        <w:rPr>
          <w:rFonts w:ascii="Raleway" w:hAnsi="Raleway"/>
          <w:color w:val="FF0000"/>
          <w:sz w:val="22"/>
          <w:szCs w:val="22"/>
        </w:rPr>
        <w:t>LGR</w:t>
      </w:r>
      <w:r w:rsidRPr="000A09B9">
        <w:rPr>
          <w:rFonts w:ascii="Raleway" w:hAnsi="Raleway"/>
          <w:sz w:val="22"/>
          <w:szCs w:val="22"/>
        </w:rPr>
        <w:t>), policy (</w:t>
      </w:r>
      <w:r w:rsidRPr="000A09B9">
        <w:rPr>
          <w:rFonts w:ascii="Raleway" w:hAnsi="Raleway"/>
          <w:color w:val="FF0000"/>
          <w:sz w:val="22"/>
          <w:szCs w:val="22"/>
        </w:rPr>
        <w:t>POL</w:t>
      </w:r>
      <w:r w:rsidRPr="000A09B9">
        <w:rPr>
          <w:rFonts w:ascii="Raleway" w:hAnsi="Raleway"/>
          <w:color w:val="134C63" w:themeColor="accent2"/>
          <w:sz w:val="22"/>
          <w:szCs w:val="22"/>
        </w:rPr>
        <w:t xml:space="preserve"> </w:t>
      </w:r>
      <w:r w:rsidRPr="000A09B9">
        <w:rPr>
          <w:rFonts w:ascii="Raleway" w:hAnsi="Raleway"/>
          <w:sz w:val="22"/>
          <w:szCs w:val="22"/>
        </w:rPr>
        <w:t>- including individual layers) or account level (</w:t>
      </w:r>
      <w:r w:rsidRPr="000A09B9">
        <w:rPr>
          <w:rFonts w:ascii="Raleway" w:hAnsi="Raleway"/>
          <w:color w:val="FF0000"/>
          <w:sz w:val="22"/>
          <w:szCs w:val="22"/>
        </w:rPr>
        <w:t>ACC</w:t>
      </w:r>
      <w:r w:rsidRPr="000A09B9">
        <w:rPr>
          <w:rFonts w:ascii="Raleway" w:hAnsi="Raleway"/>
          <w:sz w:val="22"/>
          <w:szCs w:val="22"/>
        </w:rPr>
        <w:t xml:space="preserve">). Risk level is only relevant for reinsurance contracts with risk-level terms. However, this can include facultative contracts, quota share </w:t>
      </w:r>
      <w:r w:rsidR="00A455A5" w:rsidRPr="000A09B9">
        <w:rPr>
          <w:rFonts w:ascii="Raleway" w:hAnsi="Raleway"/>
          <w:sz w:val="22"/>
          <w:szCs w:val="22"/>
        </w:rPr>
        <w:t xml:space="preserve">and surplus </w:t>
      </w:r>
      <w:r w:rsidRPr="000A09B9">
        <w:rPr>
          <w:rFonts w:ascii="Raleway" w:hAnsi="Raleway"/>
          <w:sz w:val="22"/>
          <w:szCs w:val="22"/>
        </w:rPr>
        <w:t>treaties and catastrophe excess of loss contracts as well as per-risk treaties.</w:t>
      </w:r>
    </w:p>
    <w:p w14:paraId="4C318A3F" w14:textId="033DC63F" w:rsidR="003D249A" w:rsidRPr="000A09B9" w:rsidRDefault="003D249A" w:rsidP="00AD736F">
      <w:pPr>
        <w:pStyle w:val="Heading2"/>
        <w:rPr>
          <w:rFonts w:ascii="Raleway" w:hAnsi="Raleway"/>
          <w:sz w:val="22"/>
          <w:szCs w:val="22"/>
        </w:rPr>
      </w:pPr>
      <w:bookmarkStart w:id="54" w:name="_Toc45613208"/>
      <w:r w:rsidRPr="000A09B9">
        <w:rPr>
          <w:rFonts w:ascii="Raleway" w:hAnsi="Raleway"/>
          <w:sz w:val="22"/>
          <w:szCs w:val="22"/>
        </w:rPr>
        <w:t>Reinsurance percentages and calculation order</w:t>
      </w:r>
      <w:bookmarkEnd w:id="54"/>
    </w:p>
    <w:p w14:paraId="23916C2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various percentages defined in OED that are applicable to reinsurance, and several kinds of limits and attachments s</w:t>
      </w:r>
      <w:r w:rsidR="00146909" w:rsidRPr="000A09B9">
        <w:rPr>
          <w:rFonts w:ascii="Raleway" w:hAnsi="Raleway"/>
          <w:sz w:val="22"/>
          <w:szCs w:val="22"/>
        </w:rPr>
        <w:t>o it is important to be clear about</w:t>
      </w:r>
      <w:r w:rsidRPr="000A09B9">
        <w:rPr>
          <w:rFonts w:ascii="Raleway" w:hAnsi="Raleway"/>
          <w:sz w:val="22"/>
          <w:szCs w:val="22"/>
        </w:rPr>
        <w:t xml:space="preserve"> the order in which they work. The main principles are outlined below.</w:t>
      </w:r>
    </w:p>
    <w:p w14:paraId="1CEDEE47" w14:textId="1B951900" w:rsidR="003D249A" w:rsidRPr="000A09B9" w:rsidRDefault="003D249A" w:rsidP="00C25CE2">
      <w:pPr>
        <w:pStyle w:val="paragraphroboto"/>
        <w:rPr>
          <w:rFonts w:ascii="Raleway" w:hAnsi="Raleway"/>
          <w:sz w:val="22"/>
          <w:szCs w:val="22"/>
        </w:rPr>
      </w:pPr>
      <w:r w:rsidRPr="000A09B9">
        <w:rPr>
          <w:rFonts w:ascii="Raleway" w:hAnsi="Raleway"/>
          <w:sz w:val="22"/>
          <w:szCs w:val="22"/>
        </w:rPr>
        <w:t>The loss applicable to a reinsurance contrac</w:t>
      </w:r>
      <w:r w:rsidR="00146909" w:rsidRPr="000A09B9">
        <w:rPr>
          <w:rFonts w:ascii="Raleway" w:hAnsi="Raleway"/>
          <w:sz w:val="22"/>
          <w:szCs w:val="22"/>
        </w:rPr>
        <w:t xml:space="preserve">t is the gross loss (assuming no </w:t>
      </w:r>
      <w:r w:rsidRPr="000A09B9">
        <w:rPr>
          <w:rFonts w:ascii="Raleway" w:hAnsi="Raleway"/>
          <w:sz w:val="22"/>
          <w:szCs w:val="22"/>
        </w:rPr>
        <w:t>inuring reinsur</w:t>
      </w:r>
      <w:r w:rsidR="00A455A5" w:rsidRPr="000A09B9">
        <w:rPr>
          <w:rFonts w:ascii="Raleway" w:hAnsi="Raleway"/>
          <w:sz w:val="22"/>
          <w:szCs w:val="22"/>
        </w:rPr>
        <w:t>ance contracts). In other words</w:t>
      </w:r>
      <w:r w:rsidRPr="000A09B9">
        <w:rPr>
          <w:rFonts w:ascii="Raleway" w:hAnsi="Raleway"/>
          <w:sz w:val="22"/>
          <w:szCs w:val="22"/>
        </w:rPr>
        <w:t xml:space="preserve"> the loss to which reinsurance terms are applied is the ground-up loss net of all primary insurance limits, deductibles and shares.</w:t>
      </w:r>
    </w:p>
    <w:p w14:paraId="6EDAEDC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order of application of reinsurance terms is then as follows:</w:t>
      </w:r>
    </w:p>
    <w:p w14:paraId="5FE1299C"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color w:val="0070C0"/>
          <w:sz w:val="22"/>
          <w:szCs w:val="22"/>
        </w:rPr>
        <w:t xml:space="preserve">CededPercent </w:t>
      </w:r>
      <w:r w:rsidRPr="000A09B9">
        <w:rPr>
          <w:rFonts w:ascii="Raleway" w:hAnsi="Raleway"/>
          <w:sz w:val="22"/>
          <w:szCs w:val="22"/>
        </w:rPr>
        <w:t>is applied to the gross loss. This applies before any other reinsurance terms including per risk terms, per occurrence term</w:t>
      </w:r>
      <w:r w:rsidR="00146909" w:rsidRPr="000A09B9">
        <w:rPr>
          <w:rFonts w:ascii="Raleway" w:hAnsi="Raleway"/>
          <w:sz w:val="22"/>
          <w:szCs w:val="22"/>
        </w:rPr>
        <w:t>s</w:t>
      </w:r>
      <w:r w:rsidRPr="000A09B9">
        <w:rPr>
          <w:rFonts w:ascii="Raleway" w:hAnsi="Raleway"/>
          <w:sz w:val="22"/>
          <w:szCs w:val="22"/>
        </w:rPr>
        <w:t xml:space="preserve"> or aggregate terms. This is typically used in surplus treaties (in the reinsurance scope table) where event limits within such treaties are always specified in terms of treaty loss (and not in </w:t>
      </w:r>
      <w:r w:rsidRPr="000A09B9">
        <w:rPr>
          <w:rFonts w:ascii="Raleway" w:hAnsi="Raleway"/>
          <w:sz w:val="22"/>
          <w:szCs w:val="22"/>
        </w:rPr>
        <w:lastRenderedPageBreak/>
        <w:t>terms of the gross loss). It could also be used within quota share treaties (within the reinsurance info table) if the risk or event limit term</w:t>
      </w:r>
      <w:r w:rsidR="00146909" w:rsidRPr="000A09B9">
        <w:rPr>
          <w:rFonts w:ascii="Raleway" w:hAnsi="Raleway"/>
          <w:sz w:val="22"/>
          <w:szCs w:val="22"/>
        </w:rPr>
        <w:t>s within a quota share treaty a</w:t>
      </w:r>
      <w:r w:rsidRPr="000A09B9">
        <w:rPr>
          <w:rFonts w:ascii="Raleway" w:hAnsi="Raleway"/>
          <w:sz w:val="22"/>
          <w:szCs w:val="22"/>
        </w:rPr>
        <w:t>re specified in terms of treaty loss rather than gross loss (although this is unusual).</w:t>
      </w:r>
    </w:p>
    <w:p w14:paraId="5C062D99"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Risk terms are applied.</w:t>
      </w:r>
    </w:p>
    <w:p w14:paraId="74101DF2"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Occurrence terms are applied.</w:t>
      </w:r>
    </w:p>
    <w:p w14:paraId="2959C52D"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Aggregate terms are applied.</w:t>
      </w:r>
    </w:p>
    <w:p w14:paraId="73EE175A"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color w:val="0070C0"/>
          <w:sz w:val="22"/>
          <w:szCs w:val="22"/>
        </w:rPr>
        <w:t xml:space="preserve">PlacedPercent </w:t>
      </w:r>
      <w:r w:rsidRPr="000A09B9">
        <w:rPr>
          <w:rFonts w:ascii="Raleway" w:hAnsi="Raleway"/>
          <w:sz w:val="22"/>
          <w:szCs w:val="22"/>
        </w:rPr>
        <w:t>is applied. This applies after all other reinsurance terms. This is the percentage field that is normally used for treaty types other than surplus.</w:t>
      </w:r>
    </w:p>
    <w:p w14:paraId="1002C6E4" w14:textId="00435388" w:rsidR="003D249A" w:rsidRPr="000A09B9" w:rsidRDefault="003D249A" w:rsidP="00AD736F">
      <w:pPr>
        <w:pStyle w:val="Heading2"/>
        <w:rPr>
          <w:rFonts w:ascii="Raleway" w:hAnsi="Raleway"/>
          <w:sz w:val="22"/>
          <w:szCs w:val="22"/>
        </w:rPr>
      </w:pPr>
      <w:bookmarkStart w:id="55" w:name="_Examples_of_OED"/>
      <w:bookmarkStart w:id="56" w:name="_Toc45613209"/>
      <w:bookmarkEnd w:id="55"/>
      <w:r w:rsidRPr="000A09B9">
        <w:rPr>
          <w:rFonts w:ascii="Raleway" w:hAnsi="Raleway"/>
          <w:sz w:val="22"/>
          <w:szCs w:val="22"/>
        </w:rPr>
        <w:t>Examples of OED tables including reinsurance</w:t>
      </w:r>
      <w:bookmarkEnd w:id="56"/>
    </w:p>
    <w:p w14:paraId="5594E195" w14:textId="3D771C4A"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examples below demonstrate how the reinsurance info and reinsurance scope tables work and interact with the account and location tables.</w:t>
      </w:r>
      <w:r w:rsidR="00A455A5" w:rsidRPr="000A09B9">
        <w:rPr>
          <w:rFonts w:ascii="Raleway" w:hAnsi="Raleway"/>
          <w:sz w:val="22"/>
          <w:szCs w:val="22"/>
        </w:rPr>
        <w:t xml:space="preserve"> As with the other examples in this document, not all the required fields are shown in the tables.</w:t>
      </w:r>
    </w:p>
    <w:p w14:paraId="4B9EF947"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1 - Facultative reinsurance</w:t>
      </w:r>
    </w:p>
    <w:p w14:paraId="2CCE051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demonstrate two facultative reinsurance contracts, one at location level and one at policy level.</w:t>
      </w:r>
    </w:p>
    <w:p w14:paraId="76A522B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A 0.5m xs 1m location level facultative contract applies to location 2 in account 1, and a 1.2m xs 2.0m policy level facultative reinsurance contract applies to policy 1 in account 3.</w:t>
      </w:r>
    </w:p>
    <w:p w14:paraId="79FE686C" w14:textId="77777777" w:rsidR="00A6449A" w:rsidRDefault="00A6449A" w:rsidP="00C25CE2">
      <w:pPr>
        <w:pStyle w:val="paragraphroboto"/>
        <w:rPr>
          <w:rFonts w:ascii="Raleway" w:hAnsi="Raleway"/>
          <w:sz w:val="22"/>
          <w:szCs w:val="22"/>
        </w:rPr>
      </w:pPr>
    </w:p>
    <w:p w14:paraId="44E86799" w14:textId="73C57AA1"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030" w:type="dxa"/>
        <w:tblInd w:w="-856" w:type="dxa"/>
        <w:tblLayout w:type="fixed"/>
        <w:tblLook w:val="04A0" w:firstRow="1" w:lastRow="0" w:firstColumn="1" w:lastColumn="0" w:noHBand="0" w:noVBand="1"/>
      </w:tblPr>
      <w:tblGrid>
        <w:gridCol w:w="1560"/>
        <w:gridCol w:w="1418"/>
        <w:gridCol w:w="1417"/>
        <w:gridCol w:w="1559"/>
        <w:gridCol w:w="1418"/>
        <w:gridCol w:w="1134"/>
        <w:gridCol w:w="1524"/>
      </w:tblGrid>
      <w:tr w:rsidR="003D249A" w:rsidRPr="00F7205A" w14:paraId="49B06AD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22DB41DC"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PortNumber</w:t>
            </w:r>
          </w:p>
        </w:tc>
        <w:tc>
          <w:tcPr>
            <w:tcW w:w="1418" w:type="dxa"/>
          </w:tcPr>
          <w:p w14:paraId="507A504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tcPr>
          <w:p w14:paraId="7F661525"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559" w:type="dxa"/>
          </w:tcPr>
          <w:p w14:paraId="0A46217C"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418" w:type="dxa"/>
          </w:tcPr>
          <w:p w14:paraId="3F7F3B08"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134" w:type="dxa"/>
          </w:tcPr>
          <w:p w14:paraId="0F088976"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PolLimitType6All</w:t>
            </w:r>
          </w:p>
        </w:tc>
        <w:tc>
          <w:tcPr>
            <w:tcW w:w="1524" w:type="dxa"/>
          </w:tcPr>
          <w:p w14:paraId="558E286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r>
      <w:tr w:rsidR="003D249A" w:rsidRPr="00F7205A" w14:paraId="20237199"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0FFF3371"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4C652328"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5F029CB5"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559" w:type="dxa"/>
          </w:tcPr>
          <w:p w14:paraId="0242AA2B"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18" w:type="dxa"/>
          </w:tcPr>
          <w:p w14:paraId="5286E20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134" w:type="dxa"/>
          </w:tcPr>
          <w:p w14:paraId="1B99048E"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524" w:type="dxa"/>
          </w:tcPr>
          <w:p w14:paraId="58506AF1"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F7205A" w14:paraId="7CCD2156"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0AC9D074"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7B4EABC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17" w:type="dxa"/>
          </w:tcPr>
          <w:p w14:paraId="14202578"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559" w:type="dxa"/>
          </w:tcPr>
          <w:p w14:paraId="304A26F7"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18" w:type="dxa"/>
          </w:tcPr>
          <w:p w14:paraId="27C5985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0.05</w:t>
            </w:r>
          </w:p>
        </w:tc>
        <w:tc>
          <w:tcPr>
            <w:tcW w:w="1134" w:type="dxa"/>
          </w:tcPr>
          <w:p w14:paraId="627112F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524" w:type="dxa"/>
          </w:tcPr>
          <w:p w14:paraId="26F0BE9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r>
      <w:tr w:rsidR="003D249A" w:rsidRPr="00F7205A" w14:paraId="434DF339"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6484E90F"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59EDD85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3</w:t>
            </w:r>
          </w:p>
        </w:tc>
        <w:tc>
          <w:tcPr>
            <w:tcW w:w="1417" w:type="dxa"/>
          </w:tcPr>
          <w:p w14:paraId="1492418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559" w:type="dxa"/>
          </w:tcPr>
          <w:p w14:paraId="49E988E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8" w:type="dxa"/>
          </w:tcPr>
          <w:p w14:paraId="1F36C99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0.10</w:t>
            </w:r>
          </w:p>
        </w:tc>
        <w:tc>
          <w:tcPr>
            <w:tcW w:w="1134" w:type="dxa"/>
          </w:tcPr>
          <w:p w14:paraId="13E13386"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524" w:type="dxa"/>
          </w:tcPr>
          <w:p w14:paraId="41826AF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0.80</w:t>
            </w:r>
          </w:p>
        </w:tc>
      </w:tr>
    </w:tbl>
    <w:p w14:paraId="7279D5FC" w14:textId="77777777" w:rsidR="0011530A" w:rsidRDefault="0011530A" w:rsidP="00C25CE2">
      <w:pPr>
        <w:pStyle w:val="paragraphroboto"/>
        <w:rPr>
          <w:rFonts w:ascii="Raleway" w:hAnsi="Raleway"/>
          <w:sz w:val="22"/>
          <w:szCs w:val="22"/>
        </w:rPr>
      </w:pPr>
    </w:p>
    <w:p w14:paraId="44560CD8" w14:textId="77777777" w:rsidR="0011530A" w:rsidRDefault="0011530A" w:rsidP="00C25CE2">
      <w:pPr>
        <w:pStyle w:val="paragraphroboto"/>
        <w:rPr>
          <w:rFonts w:ascii="Raleway" w:hAnsi="Raleway"/>
          <w:sz w:val="22"/>
          <w:szCs w:val="22"/>
        </w:rPr>
      </w:pPr>
    </w:p>
    <w:p w14:paraId="7CAF5BA3" w14:textId="77777777" w:rsidR="00A6449A" w:rsidRDefault="00A6449A" w:rsidP="00C25CE2">
      <w:pPr>
        <w:pStyle w:val="paragraphroboto"/>
        <w:rPr>
          <w:rFonts w:ascii="Raleway" w:hAnsi="Raleway"/>
          <w:sz w:val="22"/>
          <w:szCs w:val="22"/>
        </w:rPr>
      </w:pPr>
    </w:p>
    <w:p w14:paraId="6DF4090D" w14:textId="77777777" w:rsidR="004F496D" w:rsidRDefault="004F496D" w:rsidP="00C25CE2">
      <w:pPr>
        <w:pStyle w:val="paragraphroboto"/>
        <w:rPr>
          <w:rFonts w:ascii="Raleway" w:hAnsi="Raleway"/>
          <w:sz w:val="22"/>
          <w:szCs w:val="22"/>
        </w:rPr>
      </w:pPr>
    </w:p>
    <w:p w14:paraId="5120429B" w14:textId="40CC054C"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067" w:type="dxa"/>
        <w:tblInd w:w="-688" w:type="dxa"/>
        <w:tblLayout w:type="fixed"/>
        <w:tblLook w:val="04A0" w:firstRow="1" w:lastRow="0" w:firstColumn="1" w:lastColumn="0" w:noHBand="0" w:noVBand="1"/>
      </w:tblPr>
      <w:tblGrid>
        <w:gridCol w:w="1271"/>
        <w:gridCol w:w="1276"/>
        <w:gridCol w:w="1417"/>
        <w:gridCol w:w="1276"/>
        <w:gridCol w:w="2126"/>
        <w:gridCol w:w="1701"/>
      </w:tblGrid>
      <w:tr w:rsidR="003D249A" w:rsidRPr="000A09B9" w14:paraId="5362B785"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71" w:type="dxa"/>
          </w:tcPr>
          <w:p w14:paraId="5DA82440"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PortNumber</w:t>
            </w:r>
          </w:p>
        </w:tc>
        <w:tc>
          <w:tcPr>
            <w:tcW w:w="1276" w:type="dxa"/>
          </w:tcPr>
          <w:p w14:paraId="16839354"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LocNumber</w:t>
            </w:r>
          </w:p>
        </w:tc>
        <w:tc>
          <w:tcPr>
            <w:tcW w:w="1417" w:type="dxa"/>
          </w:tcPr>
          <w:p w14:paraId="50B7BC74"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276" w:type="dxa"/>
          </w:tcPr>
          <w:p w14:paraId="33C59E2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126" w:type="dxa"/>
          </w:tcPr>
          <w:p w14:paraId="3F515393"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1701" w:type="dxa"/>
          </w:tcPr>
          <w:p w14:paraId="2E000F96"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16223BC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D2754D8"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tcPr>
          <w:p w14:paraId="38EE88A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31FE6D7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tcPr>
          <w:p w14:paraId="08BABB3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7EADC56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B7C2EF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A16CA9"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3A5B315B"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tcPr>
          <w:p w14:paraId="57814C8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166169B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tcPr>
          <w:p w14:paraId="3220DAA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31705431"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3D5A9F6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4075D0E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43D2651D"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797DDB94"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6C5DB8FF"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76" w:type="dxa"/>
          </w:tcPr>
          <w:p w14:paraId="628EEEC5"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206AD735"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01" w:type="dxa"/>
          </w:tcPr>
          <w:p w14:paraId="3DCEC55A"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239881FD"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2DC2B80"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537D9176"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13422C0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76" w:type="dxa"/>
          </w:tcPr>
          <w:p w14:paraId="6CA07A1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63797563"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4599427D"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57443A8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2CBF92D0"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4C700F7A"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020E93F7"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276" w:type="dxa"/>
          </w:tcPr>
          <w:p w14:paraId="044F19A4"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699750D1"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D044126"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3E2CE164"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6F8714DA"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2C37E309"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770DA336"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276" w:type="dxa"/>
          </w:tcPr>
          <w:p w14:paraId="613B51BD"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3BBBBB11"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2C045B3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1D78BCF8" w14:textId="77777777" w:rsidR="00F7205A" w:rsidRDefault="00F7205A" w:rsidP="00C25CE2">
      <w:pPr>
        <w:pStyle w:val="paragraphroboto"/>
        <w:rPr>
          <w:rFonts w:ascii="Raleway" w:hAnsi="Raleway"/>
          <w:sz w:val="22"/>
          <w:szCs w:val="22"/>
        </w:rPr>
      </w:pPr>
    </w:p>
    <w:p w14:paraId="68B80581" w14:textId="3F0427D4"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9788" w:type="dxa"/>
        <w:tblInd w:w="-1048" w:type="dxa"/>
        <w:tblLook w:val="04A0" w:firstRow="1" w:lastRow="0" w:firstColumn="1" w:lastColumn="0" w:noHBand="0" w:noVBand="1"/>
      </w:tblPr>
      <w:tblGrid>
        <w:gridCol w:w="1691"/>
        <w:gridCol w:w="1348"/>
        <w:gridCol w:w="1947"/>
        <w:gridCol w:w="1224"/>
        <w:gridCol w:w="1813"/>
        <w:gridCol w:w="1765"/>
      </w:tblGrid>
      <w:tr w:rsidR="003D249A" w:rsidRPr="000A09B9" w14:paraId="19C3A85C"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91" w:type="dxa"/>
          </w:tcPr>
          <w:p w14:paraId="76B82696" w14:textId="77777777" w:rsidR="003D249A" w:rsidRPr="000A09B9" w:rsidRDefault="003D249A" w:rsidP="0011530A">
            <w:pPr>
              <w:pStyle w:val="paragraphroboto"/>
              <w:spacing w:before="120" w:line="240" w:lineRule="exact"/>
              <w:rPr>
                <w:rFonts w:ascii="Raleway" w:hAnsi="Raleway"/>
                <w:sz w:val="22"/>
                <w:szCs w:val="22"/>
              </w:rPr>
            </w:pPr>
            <w:r w:rsidRPr="000A09B9">
              <w:rPr>
                <w:rFonts w:ascii="Raleway" w:hAnsi="Raleway"/>
                <w:sz w:val="22"/>
                <w:szCs w:val="22"/>
              </w:rPr>
              <w:t>ReinsNumber</w:t>
            </w:r>
          </w:p>
        </w:tc>
        <w:tc>
          <w:tcPr>
            <w:tcW w:w="1348" w:type="dxa"/>
          </w:tcPr>
          <w:p w14:paraId="11AD4AF2"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ReinsType</w:t>
            </w:r>
          </w:p>
        </w:tc>
        <w:tc>
          <w:tcPr>
            <w:tcW w:w="1947" w:type="dxa"/>
          </w:tcPr>
          <w:p w14:paraId="4020E288"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RiskAttachment</w:t>
            </w:r>
          </w:p>
        </w:tc>
        <w:tc>
          <w:tcPr>
            <w:tcW w:w="1224" w:type="dxa"/>
          </w:tcPr>
          <w:p w14:paraId="489F5339"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RiskLimit</w:t>
            </w:r>
          </w:p>
        </w:tc>
        <w:tc>
          <w:tcPr>
            <w:tcW w:w="1813" w:type="dxa"/>
          </w:tcPr>
          <w:p w14:paraId="2348870D"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PlacedPercent</w:t>
            </w:r>
          </w:p>
        </w:tc>
        <w:tc>
          <w:tcPr>
            <w:tcW w:w="1765" w:type="dxa"/>
          </w:tcPr>
          <w:p w14:paraId="3071D34B"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InuringPriority</w:t>
            </w:r>
          </w:p>
        </w:tc>
      </w:tr>
      <w:tr w:rsidR="003D249A" w:rsidRPr="000A09B9" w14:paraId="5C69D9C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91" w:type="dxa"/>
          </w:tcPr>
          <w:p w14:paraId="021E892C" w14:textId="77777777" w:rsidR="003D249A" w:rsidRPr="000A09B9" w:rsidRDefault="003D249A" w:rsidP="0011530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348" w:type="dxa"/>
          </w:tcPr>
          <w:p w14:paraId="688115DA"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1947" w:type="dxa"/>
          </w:tcPr>
          <w:p w14:paraId="3B30473B"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24" w:type="dxa"/>
          </w:tcPr>
          <w:p w14:paraId="462976A7"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500,000</w:t>
            </w:r>
          </w:p>
        </w:tc>
        <w:tc>
          <w:tcPr>
            <w:tcW w:w="1813" w:type="dxa"/>
          </w:tcPr>
          <w:p w14:paraId="3FB9C4CD"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w:t>
            </w:r>
          </w:p>
        </w:tc>
        <w:tc>
          <w:tcPr>
            <w:tcW w:w="1765" w:type="dxa"/>
          </w:tcPr>
          <w:p w14:paraId="54BFC809"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3D249A" w:rsidRPr="000A09B9" w14:paraId="5C22A216"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691" w:type="dxa"/>
          </w:tcPr>
          <w:p w14:paraId="63D3D52B" w14:textId="77777777" w:rsidR="003D249A" w:rsidRPr="000A09B9" w:rsidRDefault="003D249A" w:rsidP="0011530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348" w:type="dxa"/>
          </w:tcPr>
          <w:p w14:paraId="50A5CFD3"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1947" w:type="dxa"/>
          </w:tcPr>
          <w:p w14:paraId="0422BF80"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24" w:type="dxa"/>
          </w:tcPr>
          <w:p w14:paraId="44194FEA"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1,200,000</w:t>
            </w:r>
          </w:p>
        </w:tc>
        <w:tc>
          <w:tcPr>
            <w:tcW w:w="1813" w:type="dxa"/>
          </w:tcPr>
          <w:p w14:paraId="1A1BA99D"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w:t>
            </w:r>
          </w:p>
        </w:tc>
        <w:tc>
          <w:tcPr>
            <w:tcW w:w="1765" w:type="dxa"/>
          </w:tcPr>
          <w:p w14:paraId="3246AB33"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bl>
    <w:p w14:paraId="0AB34735" w14:textId="77777777" w:rsidR="00A6449A" w:rsidRDefault="00A6449A" w:rsidP="00A6449A">
      <w:pPr>
        <w:rPr>
          <w:rFonts w:ascii="Raleway" w:hAnsi="Raleway"/>
          <w:b/>
          <w:sz w:val="22"/>
          <w:szCs w:val="22"/>
        </w:rPr>
      </w:pPr>
    </w:p>
    <w:p w14:paraId="3E6A5C61" w14:textId="77777777" w:rsidR="00A6449A" w:rsidRDefault="00A6449A" w:rsidP="00A6449A">
      <w:pPr>
        <w:rPr>
          <w:rFonts w:ascii="Raleway" w:hAnsi="Raleway"/>
          <w:sz w:val="22"/>
          <w:szCs w:val="22"/>
        </w:rPr>
      </w:pPr>
    </w:p>
    <w:p w14:paraId="1DA690CB" w14:textId="1ABF77F9" w:rsidR="003D249A" w:rsidRPr="00A6449A" w:rsidRDefault="003D249A" w:rsidP="00A6449A">
      <w:pPr>
        <w:rPr>
          <w:rFonts w:ascii="Raleway" w:hAnsi="Raleway" w:cs="Times New Roman"/>
          <w:b/>
          <w:spacing w:val="3"/>
          <w:sz w:val="22"/>
          <w:szCs w:val="22"/>
          <w:lang w:val="en-GB" w:eastAsia="sv-SE"/>
        </w:rPr>
      </w:pPr>
      <w:r w:rsidRPr="000A09B9">
        <w:rPr>
          <w:rFonts w:ascii="Raleway" w:hAnsi="Raleway"/>
          <w:sz w:val="22"/>
          <w:szCs w:val="22"/>
        </w:rPr>
        <w:t>OED Reinsurance Scope table:</w:t>
      </w:r>
    </w:p>
    <w:tbl>
      <w:tblPr>
        <w:tblStyle w:val="ListTable3-Accent1"/>
        <w:tblW w:w="7933" w:type="dxa"/>
        <w:tblLook w:val="04A0" w:firstRow="1" w:lastRow="0" w:firstColumn="1" w:lastColumn="0" w:noHBand="0" w:noVBand="1"/>
      </w:tblPr>
      <w:tblGrid>
        <w:gridCol w:w="1560"/>
        <w:gridCol w:w="1433"/>
        <w:gridCol w:w="1390"/>
        <w:gridCol w:w="1339"/>
        <w:gridCol w:w="1381"/>
        <w:gridCol w:w="1168"/>
      </w:tblGrid>
      <w:tr w:rsidR="003D249A" w:rsidRPr="000A09B9" w14:paraId="43164D86" w14:textId="77777777" w:rsidTr="005D200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55" w:type="dxa"/>
          </w:tcPr>
          <w:p w14:paraId="1A0D7B37"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333" w:type="dxa"/>
          </w:tcPr>
          <w:p w14:paraId="123C9AB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283" w:type="dxa"/>
          </w:tcPr>
          <w:p w14:paraId="3A07242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243" w:type="dxa"/>
          </w:tcPr>
          <w:p w14:paraId="3F02102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277" w:type="dxa"/>
          </w:tcPr>
          <w:p w14:paraId="4D32A64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342" w:type="dxa"/>
          </w:tcPr>
          <w:p w14:paraId="2B2199C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38B63629" w14:textId="77777777" w:rsidTr="005D20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55" w:type="dxa"/>
          </w:tcPr>
          <w:p w14:paraId="49A8F7C7"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3" w:type="dxa"/>
          </w:tcPr>
          <w:p w14:paraId="72366EE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83" w:type="dxa"/>
          </w:tcPr>
          <w:p w14:paraId="2D4A47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43" w:type="dxa"/>
          </w:tcPr>
          <w:p w14:paraId="15A8A55A"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77" w:type="dxa"/>
          </w:tcPr>
          <w:p w14:paraId="01DC241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42" w:type="dxa"/>
          </w:tcPr>
          <w:p w14:paraId="7561819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6FA3FD6C" w14:textId="77777777" w:rsidTr="005D2006">
        <w:trPr>
          <w:trHeight w:val="454"/>
        </w:trPr>
        <w:tc>
          <w:tcPr>
            <w:cnfStyle w:val="001000000000" w:firstRow="0" w:lastRow="0" w:firstColumn="1" w:lastColumn="0" w:oddVBand="0" w:evenVBand="0" w:oddHBand="0" w:evenHBand="0" w:firstRowFirstColumn="0" w:firstRowLastColumn="0" w:lastRowFirstColumn="0" w:lastRowLastColumn="0"/>
            <w:tcW w:w="1455" w:type="dxa"/>
          </w:tcPr>
          <w:p w14:paraId="4148907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333" w:type="dxa"/>
          </w:tcPr>
          <w:p w14:paraId="17DA3F2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283" w:type="dxa"/>
          </w:tcPr>
          <w:p w14:paraId="2AB6926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w:t>
            </w:r>
          </w:p>
        </w:tc>
        <w:tc>
          <w:tcPr>
            <w:tcW w:w="1243" w:type="dxa"/>
          </w:tcPr>
          <w:p w14:paraId="391BCA0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277" w:type="dxa"/>
          </w:tcPr>
          <w:p w14:paraId="7A21EFA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42" w:type="dxa"/>
          </w:tcPr>
          <w:p w14:paraId="02F4426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w:t>
            </w:r>
          </w:p>
        </w:tc>
      </w:tr>
    </w:tbl>
    <w:p w14:paraId="013E0530"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reinsurance info table must contain one row per </w:t>
      </w:r>
      <w:r w:rsidRPr="000A09B9">
        <w:rPr>
          <w:rFonts w:ascii="Raleway" w:hAnsi="Raleway"/>
          <w:color w:val="0070C0"/>
          <w:sz w:val="22"/>
          <w:szCs w:val="22"/>
        </w:rPr>
        <w:t>ReinsNumber</w:t>
      </w:r>
      <w:r w:rsidRPr="000A09B9">
        <w:rPr>
          <w:rFonts w:ascii="Raleway" w:hAnsi="Raleway"/>
          <w:sz w:val="22"/>
          <w:szCs w:val="22"/>
        </w:rPr>
        <w:t xml:space="preserve">. </w:t>
      </w:r>
      <w:r w:rsidRPr="000A09B9">
        <w:rPr>
          <w:rFonts w:ascii="Raleway" w:hAnsi="Raleway"/>
          <w:color w:val="0070C0"/>
          <w:sz w:val="22"/>
          <w:szCs w:val="22"/>
        </w:rPr>
        <w:t xml:space="preserve">ReinsNumber </w:t>
      </w:r>
      <w:r w:rsidRPr="000A09B9">
        <w:rPr>
          <w:rFonts w:ascii="Raleway" w:hAnsi="Raleway"/>
          <w:sz w:val="22"/>
          <w:szCs w:val="22"/>
        </w:rPr>
        <w:t xml:space="preserve">must be unique in this table. Although not shown, the reinsurance info table must always contain the </w:t>
      </w:r>
      <w:r w:rsidRPr="000A09B9">
        <w:rPr>
          <w:rFonts w:ascii="Raleway" w:hAnsi="Raleway"/>
          <w:color w:val="0070C0"/>
          <w:sz w:val="22"/>
          <w:szCs w:val="22"/>
        </w:rPr>
        <w:t xml:space="preserve">ReinsPeril </w:t>
      </w:r>
      <w:r w:rsidRPr="000A09B9">
        <w:rPr>
          <w:rFonts w:ascii="Raleway" w:hAnsi="Raleway"/>
          <w:sz w:val="22"/>
          <w:szCs w:val="22"/>
        </w:rPr>
        <w:t>field, indicating which perils the reinsurance contract covers.</w:t>
      </w:r>
    </w:p>
    <w:p w14:paraId="4359AAA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Facultative contracts are typically 100% placed and so </w:t>
      </w:r>
      <w:r w:rsidRPr="000A09B9">
        <w:rPr>
          <w:rFonts w:ascii="Raleway" w:hAnsi="Raleway"/>
          <w:color w:val="0070C0"/>
          <w:sz w:val="22"/>
          <w:szCs w:val="22"/>
        </w:rPr>
        <w:t xml:space="preserve">PlacedPercent </w:t>
      </w:r>
      <w:r w:rsidRPr="000A09B9">
        <w:rPr>
          <w:rFonts w:ascii="Raleway" w:hAnsi="Raleway"/>
          <w:sz w:val="22"/>
          <w:szCs w:val="22"/>
        </w:rPr>
        <w:t xml:space="preserve">is 1.0. Given that these are contracts on different accounts there is no concept of one contract inuring to the benefit of the other and so the </w:t>
      </w:r>
      <w:r w:rsidRPr="000A09B9">
        <w:rPr>
          <w:rFonts w:ascii="Raleway" w:hAnsi="Raleway"/>
          <w:color w:val="0070C0"/>
          <w:sz w:val="22"/>
          <w:szCs w:val="22"/>
        </w:rPr>
        <w:t xml:space="preserve">InuringPriority </w:t>
      </w:r>
      <w:r w:rsidRPr="000A09B9">
        <w:rPr>
          <w:rFonts w:ascii="Raleway" w:hAnsi="Raleway"/>
          <w:sz w:val="22"/>
          <w:szCs w:val="22"/>
        </w:rPr>
        <w:t xml:space="preserve">is 1. </w:t>
      </w:r>
    </w:p>
    <w:p w14:paraId="61F5771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 xml:space="preserve">The reinsurance scope table must contain at least one entry for every </w:t>
      </w:r>
      <w:r w:rsidRPr="000A09B9">
        <w:rPr>
          <w:rFonts w:ascii="Raleway" w:hAnsi="Raleway"/>
          <w:color w:val="0070C0"/>
          <w:sz w:val="22"/>
          <w:szCs w:val="22"/>
        </w:rPr>
        <w:t xml:space="preserve">ReinsNumber </w:t>
      </w:r>
      <w:r w:rsidRPr="000A09B9">
        <w:rPr>
          <w:rFonts w:ascii="Raleway" w:hAnsi="Raleway"/>
          <w:sz w:val="22"/>
          <w:szCs w:val="22"/>
        </w:rPr>
        <w:t xml:space="preserve">in the reinsurance info table. Although not the case in this example, it can contain more than one entry for a given </w:t>
      </w:r>
      <w:r w:rsidRPr="000A09B9">
        <w:rPr>
          <w:rFonts w:ascii="Raleway" w:hAnsi="Raleway"/>
          <w:color w:val="0070C0"/>
          <w:sz w:val="22"/>
          <w:szCs w:val="22"/>
        </w:rPr>
        <w:t>ReinsNumber</w:t>
      </w:r>
      <w:r w:rsidRPr="000A09B9">
        <w:rPr>
          <w:rFonts w:ascii="Raleway" w:hAnsi="Raleway"/>
          <w:sz w:val="22"/>
          <w:szCs w:val="22"/>
        </w:rPr>
        <w:t xml:space="preserve">. </w:t>
      </w:r>
    </w:p>
    <w:p w14:paraId="20E6237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Only four of the ten possible filter fields are shown in the example above: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 xml:space="preserve">PolNumber </w:t>
      </w:r>
      <w:r w:rsidRPr="000A09B9">
        <w:rPr>
          <w:rFonts w:ascii="Raleway" w:hAnsi="Raleway"/>
          <w:sz w:val="22"/>
          <w:szCs w:val="22"/>
        </w:rPr>
        <w:t xml:space="preserve">and </w:t>
      </w:r>
      <w:r w:rsidRPr="000A09B9">
        <w:rPr>
          <w:rFonts w:ascii="Raleway" w:hAnsi="Raleway"/>
          <w:color w:val="0070C0"/>
          <w:sz w:val="22"/>
          <w:szCs w:val="22"/>
        </w:rPr>
        <w:t>LocNumber</w:t>
      </w:r>
      <w:r w:rsidRPr="000A09B9">
        <w:rPr>
          <w:rFonts w:ascii="Raleway" w:hAnsi="Raleway"/>
          <w:sz w:val="22"/>
          <w:szCs w:val="22"/>
        </w:rPr>
        <w:t>.</w:t>
      </w:r>
    </w:p>
    <w:p w14:paraId="37EB66F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combination of the filter fields for </w:t>
      </w:r>
      <w:r w:rsidRPr="000A09B9">
        <w:rPr>
          <w:rFonts w:ascii="Raleway" w:hAnsi="Raleway"/>
          <w:color w:val="0070C0"/>
          <w:sz w:val="22"/>
          <w:szCs w:val="22"/>
        </w:rPr>
        <w:t xml:space="preserve">ReinsNumber </w:t>
      </w:r>
      <w:r w:rsidRPr="000A09B9">
        <w:rPr>
          <w:rFonts w:ascii="Raleway" w:hAnsi="Raleway"/>
          <w:sz w:val="22"/>
          <w:szCs w:val="22"/>
        </w:rPr>
        <w:t>= 1 means that the facultative contract will apply to the records where the following logical statement is true:</w:t>
      </w:r>
    </w:p>
    <w:p w14:paraId="5CDA10A8"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PortNumber</w:t>
      </w:r>
      <w:r w:rsidRPr="000A09B9">
        <w:rPr>
          <w:rFonts w:ascii="Raleway" w:hAnsi="Raleway"/>
          <w:sz w:val="22"/>
          <w:szCs w:val="22"/>
        </w:rPr>
        <w:t xml:space="preserve"> = 1 AND </w:t>
      </w:r>
      <w:r w:rsidRPr="000A09B9">
        <w:rPr>
          <w:rFonts w:ascii="Raleway" w:hAnsi="Raleway"/>
          <w:color w:val="0070C0"/>
          <w:sz w:val="22"/>
          <w:szCs w:val="22"/>
        </w:rPr>
        <w:t>AccNumber</w:t>
      </w:r>
      <w:r w:rsidRPr="000A09B9">
        <w:rPr>
          <w:rFonts w:ascii="Raleway" w:hAnsi="Raleway"/>
          <w:sz w:val="22"/>
          <w:szCs w:val="22"/>
        </w:rPr>
        <w:t xml:space="preserve"> = 1 AND </w:t>
      </w:r>
      <w:r w:rsidRPr="000A09B9">
        <w:rPr>
          <w:rFonts w:ascii="Raleway" w:hAnsi="Raleway"/>
          <w:color w:val="0070C0"/>
          <w:sz w:val="22"/>
          <w:szCs w:val="22"/>
        </w:rPr>
        <w:t>LocNumber</w:t>
      </w:r>
      <w:r w:rsidRPr="000A09B9">
        <w:rPr>
          <w:rFonts w:ascii="Raleway" w:hAnsi="Raleway"/>
          <w:sz w:val="22"/>
          <w:szCs w:val="22"/>
        </w:rPr>
        <w:t xml:space="preserve"> = 2</w:t>
      </w:r>
    </w:p>
    <w:p w14:paraId="34BDF1B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i.e. to location 2 in account 1 in portfolio 1.</w:t>
      </w:r>
    </w:p>
    <w:p w14:paraId="75EE0C6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2 the facultative contract will apply to the records where the following logical statement is true:</w:t>
      </w:r>
    </w:p>
    <w:p w14:paraId="485DF9D2"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PortNumber</w:t>
      </w:r>
      <w:r w:rsidRPr="000A09B9">
        <w:rPr>
          <w:rFonts w:ascii="Raleway" w:hAnsi="Raleway"/>
          <w:sz w:val="22"/>
          <w:szCs w:val="22"/>
        </w:rPr>
        <w:t xml:space="preserve"> = 1 AND </w:t>
      </w:r>
      <w:r w:rsidRPr="000A09B9">
        <w:rPr>
          <w:rFonts w:ascii="Raleway" w:hAnsi="Raleway"/>
          <w:color w:val="0070C0"/>
          <w:sz w:val="22"/>
          <w:szCs w:val="22"/>
        </w:rPr>
        <w:t xml:space="preserve">AccNumber </w:t>
      </w:r>
      <w:r w:rsidRPr="000A09B9">
        <w:rPr>
          <w:rFonts w:ascii="Raleway" w:hAnsi="Raleway"/>
          <w:sz w:val="22"/>
          <w:szCs w:val="22"/>
        </w:rPr>
        <w:t xml:space="preserve">= 3 AND </w:t>
      </w:r>
      <w:r w:rsidRPr="000A09B9">
        <w:rPr>
          <w:rFonts w:ascii="Raleway" w:hAnsi="Raleway"/>
          <w:color w:val="0070C0"/>
          <w:sz w:val="22"/>
          <w:szCs w:val="22"/>
        </w:rPr>
        <w:t>PolNumber</w:t>
      </w:r>
      <w:r w:rsidRPr="000A09B9">
        <w:rPr>
          <w:rFonts w:ascii="Raleway" w:hAnsi="Raleway"/>
          <w:sz w:val="22"/>
          <w:szCs w:val="22"/>
        </w:rPr>
        <w:t xml:space="preserve"> = 1</w:t>
      </w:r>
    </w:p>
    <w:p w14:paraId="5845CE9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i.e. to policy 1 in account 3 in portfolio 1.</w:t>
      </w:r>
    </w:p>
    <w:p w14:paraId="091481B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 xml:space="preserve">is defined as </w:t>
      </w:r>
      <w:r w:rsidRPr="000A09B9">
        <w:rPr>
          <w:rFonts w:ascii="Raleway" w:hAnsi="Raleway"/>
          <w:color w:val="FF0000"/>
          <w:sz w:val="22"/>
          <w:szCs w:val="22"/>
        </w:rPr>
        <w:t>LOC</w:t>
      </w:r>
      <w:r w:rsidRPr="000A09B9">
        <w:rPr>
          <w:rFonts w:ascii="Raleway" w:hAnsi="Raleway"/>
          <w:color w:val="134C63" w:themeColor="accent2"/>
          <w:sz w:val="22"/>
          <w:szCs w:val="22"/>
        </w:rPr>
        <w:t xml:space="preserve">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1 and </w:t>
      </w:r>
      <w:r w:rsidRPr="000A09B9">
        <w:rPr>
          <w:rFonts w:ascii="Raleway" w:hAnsi="Raleway"/>
          <w:color w:val="FF0000"/>
          <w:sz w:val="22"/>
          <w:szCs w:val="22"/>
        </w:rPr>
        <w:t>POL</w:t>
      </w:r>
      <w:r w:rsidRPr="000A09B9">
        <w:rPr>
          <w:rFonts w:ascii="Raleway" w:hAnsi="Raleway"/>
          <w:color w:val="134C63" w:themeColor="accent2"/>
          <w:sz w:val="22"/>
          <w:szCs w:val="22"/>
        </w:rPr>
        <w:t xml:space="preserve">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2. For facultative contracts (and also for surplus treaties) the </w:t>
      </w:r>
      <w:r w:rsidRPr="000A09B9">
        <w:rPr>
          <w:rFonts w:ascii="Raleway" w:hAnsi="Raleway"/>
          <w:color w:val="0070C0"/>
          <w:sz w:val="22"/>
          <w:szCs w:val="22"/>
        </w:rPr>
        <w:t xml:space="preserve">RiskLevel </w:t>
      </w:r>
      <w:r w:rsidRPr="000A09B9">
        <w:rPr>
          <w:rFonts w:ascii="Raleway" w:hAnsi="Raleway"/>
          <w:sz w:val="22"/>
          <w:szCs w:val="22"/>
        </w:rPr>
        <w:t xml:space="preserve">must match the highest resolution filter field used (i.e. </w:t>
      </w:r>
      <w:r w:rsidRPr="000A09B9">
        <w:rPr>
          <w:rFonts w:ascii="Raleway" w:hAnsi="Raleway"/>
          <w:color w:val="0070C0"/>
          <w:sz w:val="22"/>
          <w:szCs w:val="22"/>
        </w:rPr>
        <w:t xml:space="preserve">LocNumber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1 and </w:t>
      </w:r>
      <w:r w:rsidRPr="000A09B9">
        <w:rPr>
          <w:rFonts w:ascii="Raleway" w:hAnsi="Raleway"/>
          <w:color w:val="0070C0"/>
          <w:sz w:val="22"/>
          <w:szCs w:val="22"/>
        </w:rPr>
        <w:t xml:space="preserve">PolNumber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2).</w:t>
      </w:r>
    </w:p>
    <w:p w14:paraId="72C19FD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only filter fields that can be used for facultative (and surplus treaties) are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 xml:space="preserve">LocNumber </w:t>
      </w:r>
      <w:r w:rsidRPr="000A09B9">
        <w:rPr>
          <w:rFonts w:ascii="Raleway" w:hAnsi="Raleway"/>
          <w:sz w:val="22"/>
          <w:szCs w:val="22"/>
        </w:rPr>
        <w:t xml:space="preserve">and </w:t>
      </w:r>
      <w:r w:rsidRPr="000A09B9">
        <w:rPr>
          <w:rFonts w:ascii="Raleway" w:hAnsi="Raleway"/>
          <w:color w:val="0070C0"/>
          <w:sz w:val="22"/>
          <w:szCs w:val="22"/>
        </w:rPr>
        <w:t xml:space="preserve">LocGroup </w:t>
      </w:r>
      <w:r w:rsidRPr="000A09B9">
        <w:rPr>
          <w:rFonts w:ascii="Raleway" w:hAnsi="Raleway"/>
          <w:sz w:val="22"/>
          <w:szCs w:val="22"/>
        </w:rPr>
        <w:t xml:space="preserve">– i.e. portfolio plus the filter fields that correspond with the different risk levels: </w:t>
      </w:r>
      <w:r w:rsidRPr="000A09B9">
        <w:rPr>
          <w:rFonts w:ascii="Raleway" w:hAnsi="Raleway"/>
          <w:color w:val="FF0000"/>
          <w:sz w:val="22"/>
          <w:szCs w:val="22"/>
        </w:rPr>
        <w:t>ACC</w:t>
      </w:r>
      <w:r w:rsidRPr="000A09B9">
        <w:rPr>
          <w:rFonts w:ascii="Raleway" w:hAnsi="Raleway"/>
          <w:sz w:val="22"/>
          <w:szCs w:val="22"/>
        </w:rPr>
        <w:t xml:space="preserve">, </w:t>
      </w:r>
      <w:r w:rsidRPr="000A09B9">
        <w:rPr>
          <w:rFonts w:ascii="Raleway" w:hAnsi="Raleway"/>
          <w:color w:val="FF0000"/>
          <w:sz w:val="22"/>
          <w:szCs w:val="22"/>
        </w:rPr>
        <w:t>POL</w:t>
      </w:r>
      <w:r w:rsidRPr="000A09B9">
        <w:rPr>
          <w:rFonts w:ascii="Raleway" w:hAnsi="Raleway"/>
          <w:sz w:val="22"/>
          <w:szCs w:val="22"/>
        </w:rPr>
        <w:t xml:space="preserve">, </w:t>
      </w:r>
      <w:r w:rsidRPr="000A09B9">
        <w:rPr>
          <w:rFonts w:ascii="Raleway" w:hAnsi="Raleway"/>
          <w:color w:val="FF0000"/>
          <w:sz w:val="22"/>
          <w:szCs w:val="22"/>
        </w:rPr>
        <w:t>LOC</w:t>
      </w:r>
      <w:r w:rsidRPr="000A09B9">
        <w:rPr>
          <w:rFonts w:ascii="Raleway" w:hAnsi="Raleway"/>
          <w:color w:val="134C63" w:themeColor="accent2"/>
          <w:sz w:val="22"/>
          <w:szCs w:val="22"/>
        </w:rPr>
        <w:t xml:space="preserve"> </w:t>
      </w:r>
      <w:r w:rsidRPr="000A09B9">
        <w:rPr>
          <w:rFonts w:ascii="Raleway" w:hAnsi="Raleway"/>
          <w:sz w:val="22"/>
          <w:szCs w:val="22"/>
        </w:rPr>
        <w:t xml:space="preserve">and </w:t>
      </w:r>
      <w:r w:rsidRPr="000A09B9">
        <w:rPr>
          <w:rFonts w:ascii="Raleway" w:hAnsi="Raleway"/>
          <w:color w:val="FF0000"/>
          <w:sz w:val="22"/>
          <w:szCs w:val="22"/>
        </w:rPr>
        <w:t>LGR</w:t>
      </w:r>
      <w:r w:rsidRPr="000A09B9">
        <w:rPr>
          <w:rFonts w:ascii="Raleway" w:hAnsi="Raleway"/>
          <w:sz w:val="22"/>
          <w:szCs w:val="22"/>
        </w:rPr>
        <w:t>.</w:t>
      </w:r>
    </w:p>
    <w:p w14:paraId="091E3B86"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2 – Quota share reinsurance</w:t>
      </w:r>
    </w:p>
    <w:p w14:paraId="5591AD33" w14:textId="0A24AD04"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shows the OED specification for a 20% quota share reinsurance contract, applying to locations within Great Britain in portfolio 1, with a risk limit of 100,000 and an event limit of 1,000,000. ‘Risk’ is defined as a location, and risk and event limits are specified in terms of gross amount (i.e. the loss before the application of the 20% quota share).</w:t>
      </w:r>
    </w:p>
    <w:p w14:paraId="311FF88F" w14:textId="77777777" w:rsidR="00A6449A" w:rsidRDefault="00A6449A" w:rsidP="00C25CE2">
      <w:pPr>
        <w:pStyle w:val="paragraphroboto"/>
        <w:rPr>
          <w:rFonts w:ascii="Raleway" w:hAnsi="Raleway"/>
          <w:sz w:val="22"/>
          <w:szCs w:val="22"/>
        </w:rPr>
      </w:pPr>
    </w:p>
    <w:p w14:paraId="1A6DAFF8" w14:textId="77777777" w:rsidR="000A1372" w:rsidRDefault="000A1372" w:rsidP="00C25CE2">
      <w:pPr>
        <w:pStyle w:val="paragraphroboto"/>
        <w:rPr>
          <w:rFonts w:ascii="Raleway" w:hAnsi="Raleway"/>
          <w:sz w:val="22"/>
          <w:szCs w:val="22"/>
        </w:rPr>
      </w:pPr>
    </w:p>
    <w:p w14:paraId="314AC116" w14:textId="77777777" w:rsidR="000A1372" w:rsidRDefault="000A1372" w:rsidP="00C25CE2">
      <w:pPr>
        <w:pStyle w:val="paragraphroboto"/>
        <w:rPr>
          <w:rFonts w:ascii="Raleway" w:hAnsi="Raleway"/>
          <w:sz w:val="22"/>
          <w:szCs w:val="22"/>
        </w:rPr>
      </w:pPr>
    </w:p>
    <w:p w14:paraId="3912B2EA" w14:textId="77777777" w:rsidR="000A1372" w:rsidRDefault="000A1372" w:rsidP="00C25CE2">
      <w:pPr>
        <w:pStyle w:val="paragraphroboto"/>
        <w:rPr>
          <w:rFonts w:ascii="Raleway" w:hAnsi="Raleway"/>
          <w:sz w:val="22"/>
          <w:szCs w:val="22"/>
        </w:rPr>
      </w:pPr>
    </w:p>
    <w:p w14:paraId="50AE59EA" w14:textId="1BDE453B"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659" w:type="dxa"/>
        <w:tblInd w:w="-1484" w:type="dxa"/>
        <w:tblLook w:val="04A0" w:firstRow="1" w:lastRow="0" w:firstColumn="1" w:lastColumn="0" w:noHBand="0" w:noVBand="1"/>
      </w:tblPr>
      <w:tblGrid>
        <w:gridCol w:w="1433"/>
        <w:gridCol w:w="1390"/>
        <w:gridCol w:w="1339"/>
        <w:gridCol w:w="1823"/>
        <w:gridCol w:w="1330"/>
        <w:gridCol w:w="1918"/>
        <w:gridCol w:w="1426"/>
      </w:tblGrid>
      <w:tr w:rsidR="0011530A" w:rsidRPr="000A09B9" w14:paraId="350125A2" w14:textId="77777777" w:rsidTr="0011530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1433" w:type="dxa"/>
          </w:tcPr>
          <w:p w14:paraId="4BBC3E6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0FB39B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7873075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6FED0EF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7464C1EB"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5870559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426" w:type="dxa"/>
          </w:tcPr>
          <w:p w14:paraId="68919B56" w14:textId="77777777" w:rsidR="003D249A" w:rsidRPr="0011530A"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PolLimit6All</w:t>
            </w:r>
          </w:p>
        </w:tc>
      </w:tr>
      <w:tr w:rsidR="0011530A" w:rsidRPr="000A09B9" w14:paraId="57F02EB1" w14:textId="77777777" w:rsidTr="0011530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3" w:type="dxa"/>
          </w:tcPr>
          <w:p w14:paraId="080D873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0A08971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0698B52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B6A7FA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2FB0AF8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284B3AF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426" w:type="dxa"/>
          </w:tcPr>
          <w:p w14:paraId="6921FCE8" w14:textId="77777777" w:rsidR="003D249A" w:rsidRPr="0011530A"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r>
      <w:tr w:rsidR="0011530A" w:rsidRPr="000A09B9" w14:paraId="1A2A02F6" w14:textId="77777777" w:rsidTr="0011530A">
        <w:trPr>
          <w:trHeight w:val="282"/>
        </w:trPr>
        <w:tc>
          <w:tcPr>
            <w:cnfStyle w:val="001000000000" w:firstRow="0" w:lastRow="0" w:firstColumn="1" w:lastColumn="0" w:oddVBand="0" w:evenVBand="0" w:oddHBand="0" w:evenHBand="0" w:firstRowFirstColumn="0" w:firstRowLastColumn="0" w:lastRowFirstColumn="0" w:lastRowLastColumn="0"/>
            <w:tcW w:w="1433" w:type="dxa"/>
          </w:tcPr>
          <w:p w14:paraId="343C110C"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7F66BD8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2382629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5C0C7C9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661488D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3CD3889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426" w:type="dxa"/>
          </w:tcPr>
          <w:p w14:paraId="1A2BB777" w14:textId="77777777" w:rsidR="003D249A" w:rsidRPr="0011530A"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1,500,000</w:t>
            </w:r>
          </w:p>
        </w:tc>
      </w:tr>
      <w:tr w:rsidR="0011530A" w:rsidRPr="000A09B9" w14:paraId="16E3D748" w14:textId="77777777" w:rsidTr="0011530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3" w:type="dxa"/>
          </w:tcPr>
          <w:p w14:paraId="58C049B8"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63D8F41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1518941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6AF6BEC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1701B28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3729F36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426" w:type="dxa"/>
          </w:tcPr>
          <w:p w14:paraId="5F6A9505" w14:textId="77777777" w:rsidR="003D249A" w:rsidRPr="0011530A"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0.80</w:t>
            </w:r>
          </w:p>
        </w:tc>
      </w:tr>
    </w:tbl>
    <w:p w14:paraId="24F8CDC8" w14:textId="77777777" w:rsidR="000A1372" w:rsidRDefault="000A1372" w:rsidP="00C25CE2">
      <w:pPr>
        <w:pStyle w:val="paragraphroboto"/>
        <w:rPr>
          <w:rFonts w:ascii="Raleway" w:hAnsi="Raleway"/>
          <w:sz w:val="22"/>
          <w:szCs w:val="22"/>
        </w:rPr>
      </w:pPr>
    </w:p>
    <w:p w14:paraId="5A0AF8CC" w14:textId="5215AF7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029" w:type="dxa"/>
        <w:tblInd w:w="-1170" w:type="dxa"/>
        <w:tblLayout w:type="fixed"/>
        <w:tblLook w:val="04A0" w:firstRow="1" w:lastRow="0" w:firstColumn="1" w:lastColumn="0" w:noHBand="0" w:noVBand="1"/>
      </w:tblPr>
      <w:tblGrid>
        <w:gridCol w:w="1449"/>
        <w:gridCol w:w="1276"/>
        <w:gridCol w:w="1275"/>
        <w:gridCol w:w="1418"/>
        <w:gridCol w:w="1276"/>
        <w:gridCol w:w="1417"/>
        <w:gridCol w:w="1918"/>
      </w:tblGrid>
      <w:tr w:rsidR="0011530A" w:rsidRPr="000A09B9" w14:paraId="57642F80" w14:textId="77777777" w:rsidTr="0011530A">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449" w:type="dxa"/>
          </w:tcPr>
          <w:p w14:paraId="71F77DA7"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PortNumber</w:t>
            </w:r>
          </w:p>
        </w:tc>
        <w:tc>
          <w:tcPr>
            <w:tcW w:w="1276" w:type="dxa"/>
          </w:tcPr>
          <w:p w14:paraId="3E9C5DD0"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LocNumber</w:t>
            </w:r>
          </w:p>
        </w:tc>
        <w:tc>
          <w:tcPr>
            <w:tcW w:w="1275" w:type="dxa"/>
          </w:tcPr>
          <w:p w14:paraId="0FC7CF0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AccNumber</w:t>
            </w:r>
          </w:p>
        </w:tc>
        <w:tc>
          <w:tcPr>
            <w:tcW w:w="1418" w:type="dxa"/>
          </w:tcPr>
          <w:p w14:paraId="7F5D160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CountryCode</w:t>
            </w:r>
          </w:p>
        </w:tc>
        <w:tc>
          <w:tcPr>
            <w:tcW w:w="1276" w:type="dxa"/>
          </w:tcPr>
          <w:p w14:paraId="3123F5D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BuildingTIV</w:t>
            </w:r>
          </w:p>
        </w:tc>
        <w:tc>
          <w:tcPr>
            <w:tcW w:w="1417" w:type="dxa"/>
          </w:tcPr>
          <w:p w14:paraId="4B9C3D4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LocDedType1Building</w:t>
            </w:r>
          </w:p>
        </w:tc>
        <w:tc>
          <w:tcPr>
            <w:tcW w:w="1918" w:type="dxa"/>
          </w:tcPr>
          <w:p w14:paraId="43E8DC9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LocDed1Building</w:t>
            </w:r>
          </w:p>
        </w:tc>
      </w:tr>
      <w:tr w:rsidR="0011530A" w:rsidRPr="000A09B9" w14:paraId="109C3C8E"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397F31BE"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5FA4239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36F6EC7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418" w:type="dxa"/>
          </w:tcPr>
          <w:p w14:paraId="39DB68E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31552D0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2BAE4D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58E2D1E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w:t>
            </w:r>
          </w:p>
        </w:tc>
      </w:tr>
      <w:tr w:rsidR="0011530A" w:rsidRPr="000A09B9" w14:paraId="73E0DFF5"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4CBC3B0"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281F284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4E5A0B5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418" w:type="dxa"/>
          </w:tcPr>
          <w:p w14:paraId="6F7285C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1783672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27193C2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918" w:type="dxa"/>
          </w:tcPr>
          <w:p w14:paraId="0E26719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0.01</w:t>
            </w:r>
          </w:p>
        </w:tc>
      </w:tr>
      <w:tr w:rsidR="0011530A" w:rsidRPr="000A09B9" w14:paraId="1719B937"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14FCB0FE"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3D1EC4D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607200E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418" w:type="dxa"/>
          </w:tcPr>
          <w:p w14:paraId="109ABDB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1B6C2C9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1FF71E9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918" w:type="dxa"/>
          </w:tcPr>
          <w:p w14:paraId="665CF46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0.05</w:t>
            </w:r>
          </w:p>
        </w:tc>
      </w:tr>
      <w:tr w:rsidR="0011530A" w:rsidRPr="000A09B9" w14:paraId="742FCAB6"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0E32E9F"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36807A1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79D835D1"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418" w:type="dxa"/>
          </w:tcPr>
          <w:p w14:paraId="769589F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61DB7A8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3BF7D81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2E28F44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15,000</w:t>
            </w:r>
          </w:p>
        </w:tc>
      </w:tr>
      <w:tr w:rsidR="0011530A" w:rsidRPr="000A09B9" w14:paraId="7D3AD622"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6880AB8A"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2B41BE0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1424C84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3</w:t>
            </w:r>
          </w:p>
        </w:tc>
        <w:tc>
          <w:tcPr>
            <w:tcW w:w="1418" w:type="dxa"/>
          </w:tcPr>
          <w:p w14:paraId="6224E1B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DE</w:t>
            </w:r>
          </w:p>
        </w:tc>
        <w:tc>
          <w:tcPr>
            <w:tcW w:w="1276" w:type="dxa"/>
          </w:tcPr>
          <w:p w14:paraId="3BF384E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083EECA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7108E4B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w:t>
            </w:r>
          </w:p>
        </w:tc>
      </w:tr>
      <w:tr w:rsidR="0011530A" w:rsidRPr="000A09B9" w14:paraId="4ED9130C"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535C339"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0A8F38B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337F007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3</w:t>
            </w:r>
          </w:p>
        </w:tc>
        <w:tc>
          <w:tcPr>
            <w:tcW w:w="1418" w:type="dxa"/>
          </w:tcPr>
          <w:p w14:paraId="2A40F1F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DE</w:t>
            </w:r>
          </w:p>
        </w:tc>
        <w:tc>
          <w:tcPr>
            <w:tcW w:w="1276" w:type="dxa"/>
          </w:tcPr>
          <w:p w14:paraId="188EDDA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3BD947F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918" w:type="dxa"/>
          </w:tcPr>
          <w:p w14:paraId="19AAF72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0.10</w:t>
            </w:r>
          </w:p>
        </w:tc>
      </w:tr>
    </w:tbl>
    <w:p w14:paraId="75A5F98B" w14:textId="77777777" w:rsidR="0011530A" w:rsidRDefault="0011530A" w:rsidP="00C25CE2">
      <w:pPr>
        <w:pStyle w:val="paragraphroboto"/>
        <w:rPr>
          <w:rFonts w:ascii="Raleway" w:hAnsi="Raleway"/>
          <w:sz w:val="22"/>
          <w:szCs w:val="22"/>
        </w:rPr>
      </w:pPr>
    </w:p>
    <w:p w14:paraId="763F3B27" w14:textId="49194FD0"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8141" w:type="dxa"/>
        <w:tblLook w:val="04A0" w:firstRow="1" w:lastRow="0" w:firstColumn="1" w:lastColumn="0" w:noHBand="0" w:noVBand="1"/>
      </w:tblPr>
      <w:tblGrid>
        <w:gridCol w:w="1560"/>
        <w:gridCol w:w="1248"/>
        <w:gridCol w:w="1120"/>
        <w:gridCol w:w="1153"/>
        <w:gridCol w:w="1672"/>
        <w:gridCol w:w="1628"/>
      </w:tblGrid>
      <w:tr w:rsidR="003D249A" w:rsidRPr="000A09B9" w14:paraId="41D89698" w14:textId="77777777" w:rsidTr="005D200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94" w:type="dxa"/>
          </w:tcPr>
          <w:p w14:paraId="72CD2E0B"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234" w:type="dxa"/>
          </w:tcPr>
          <w:p w14:paraId="446C44F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ReinsType</w:t>
            </w:r>
          </w:p>
        </w:tc>
        <w:tc>
          <w:tcPr>
            <w:tcW w:w="1484" w:type="dxa"/>
          </w:tcPr>
          <w:p w14:paraId="089ECA5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RiskLimit</w:t>
            </w:r>
          </w:p>
        </w:tc>
        <w:tc>
          <w:tcPr>
            <w:tcW w:w="1378" w:type="dxa"/>
          </w:tcPr>
          <w:p w14:paraId="4EC63DA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OccLimit</w:t>
            </w:r>
          </w:p>
        </w:tc>
        <w:tc>
          <w:tcPr>
            <w:tcW w:w="1378" w:type="dxa"/>
          </w:tcPr>
          <w:p w14:paraId="26392BA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PlacedPercent</w:t>
            </w:r>
          </w:p>
        </w:tc>
        <w:tc>
          <w:tcPr>
            <w:tcW w:w="1373" w:type="dxa"/>
          </w:tcPr>
          <w:p w14:paraId="7A4B9D2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InuringPriority</w:t>
            </w:r>
          </w:p>
        </w:tc>
      </w:tr>
      <w:tr w:rsidR="003D249A" w:rsidRPr="000A09B9" w14:paraId="70BF9A18" w14:textId="77777777" w:rsidTr="005D20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94" w:type="dxa"/>
          </w:tcPr>
          <w:p w14:paraId="2D160C5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234" w:type="dxa"/>
          </w:tcPr>
          <w:p w14:paraId="41E3B47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QS</w:t>
            </w:r>
          </w:p>
        </w:tc>
        <w:tc>
          <w:tcPr>
            <w:tcW w:w="1484" w:type="dxa"/>
          </w:tcPr>
          <w:p w14:paraId="578E99F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w:t>
            </w:r>
          </w:p>
        </w:tc>
        <w:tc>
          <w:tcPr>
            <w:tcW w:w="1378" w:type="dxa"/>
          </w:tcPr>
          <w:p w14:paraId="14B63C3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1378" w:type="dxa"/>
          </w:tcPr>
          <w:p w14:paraId="2E3060B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0.20</w:t>
            </w:r>
          </w:p>
        </w:tc>
        <w:tc>
          <w:tcPr>
            <w:tcW w:w="1373" w:type="dxa"/>
          </w:tcPr>
          <w:p w14:paraId="10FA634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r>
    </w:tbl>
    <w:p w14:paraId="5ED31527" w14:textId="77777777" w:rsidR="0011530A" w:rsidRDefault="0011530A" w:rsidP="00C25CE2">
      <w:pPr>
        <w:pStyle w:val="paragraphroboto"/>
        <w:rPr>
          <w:rFonts w:ascii="Raleway" w:hAnsi="Raleway"/>
          <w:sz w:val="22"/>
          <w:szCs w:val="22"/>
        </w:rPr>
      </w:pPr>
    </w:p>
    <w:p w14:paraId="45A78B8D" w14:textId="097168EE"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10601" w:type="dxa"/>
        <w:tblInd w:w="-1454" w:type="dxa"/>
        <w:tblLook w:val="04A0" w:firstRow="1" w:lastRow="0" w:firstColumn="1" w:lastColumn="0" w:noHBand="0" w:noVBand="1"/>
      </w:tblPr>
      <w:tblGrid>
        <w:gridCol w:w="1691"/>
        <w:gridCol w:w="1551"/>
        <w:gridCol w:w="1504"/>
        <w:gridCol w:w="1449"/>
        <w:gridCol w:w="1494"/>
        <w:gridCol w:w="1651"/>
        <w:gridCol w:w="1261"/>
      </w:tblGrid>
      <w:tr w:rsidR="003D249A" w:rsidRPr="000A09B9" w14:paraId="357A6195"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91" w:type="dxa"/>
          </w:tcPr>
          <w:p w14:paraId="47A177E4"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ReinsNumber</w:t>
            </w:r>
          </w:p>
        </w:tc>
        <w:tc>
          <w:tcPr>
            <w:tcW w:w="1551" w:type="dxa"/>
          </w:tcPr>
          <w:p w14:paraId="188138B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PortNumber</w:t>
            </w:r>
          </w:p>
        </w:tc>
        <w:tc>
          <w:tcPr>
            <w:tcW w:w="1504" w:type="dxa"/>
          </w:tcPr>
          <w:p w14:paraId="306900D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AccNumber</w:t>
            </w:r>
          </w:p>
        </w:tc>
        <w:tc>
          <w:tcPr>
            <w:tcW w:w="1449" w:type="dxa"/>
          </w:tcPr>
          <w:p w14:paraId="4751514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PolNumber</w:t>
            </w:r>
          </w:p>
        </w:tc>
        <w:tc>
          <w:tcPr>
            <w:tcW w:w="1494" w:type="dxa"/>
          </w:tcPr>
          <w:p w14:paraId="15A8EF1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LocNumber</w:t>
            </w:r>
          </w:p>
        </w:tc>
        <w:tc>
          <w:tcPr>
            <w:tcW w:w="1651" w:type="dxa"/>
          </w:tcPr>
          <w:p w14:paraId="0CE8D8F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CountryCode</w:t>
            </w:r>
          </w:p>
        </w:tc>
        <w:tc>
          <w:tcPr>
            <w:tcW w:w="1261" w:type="dxa"/>
          </w:tcPr>
          <w:p w14:paraId="5BD92C0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RiskLevel</w:t>
            </w:r>
          </w:p>
        </w:tc>
      </w:tr>
      <w:tr w:rsidR="003D249A" w:rsidRPr="000A09B9" w14:paraId="399CC5AA"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91" w:type="dxa"/>
          </w:tcPr>
          <w:p w14:paraId="32FE5996"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551" w:type="dxa"/>
          </w:tcPr>
          <w:p w14:paraId="62BF9BC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504" w:type="dxa"/>
          </w:tcPr>
          <w:p w14:paraId="6BC7AAF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449" w:type="dxa"/>
          </w:tcPr>
          <w:p w14:paraId="65F6636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494" w:type="dxa"/>
          </w:tcPr>
          <w:p w14:paraId="38503D8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651" w:type="dxa"/>
          </w:tcPr>
          <w:p w14:paraId="79567A4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61" w:type="dxa"/>
          </w:tcPr>
          <w:p w14:paraId="059ED6A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LOC</w:t>
            </w:r>
          </w:p>
        </w:tc>
      </w:tr>
    </w:tbl>
    <w:p w14:paraId="40CC9A16" w14:textId="77777777" w:rsidR="0011530A" w:rsidRDefault="0011530A" w:rsidP="00C25CE2">
      <w:pPr>
        <w:pStyle w:val="paragraphroboto"/>
        <w:rPr>
          <w:rFonts w:ascii="Raleway" w:hAnsi="Raleway"/>
          <w:sz w:val="22"/>
          <w:szCs w:val="22"/>
        </w:rPr>
      </w:pPr>
    </w:p>
    <w:p w14:paraId="1D98EB5E" w14:textId="1657C92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reinsurance info table in the example above, </w:t>
      </w:r>
      <w:r w:rsidRPr="000A09B9">
        <w:rPr>
          <w:rFonts w:ascii="Raleway" w:hAnsi="Raleway"/>
          <w:color w:val="0070C0"/>
          <w:sz w:val="22"/>
          <w:szCs w:val="22"/>
        </w:rPr>
        <w:t xml:space="preserve">PlacedPercent </w:t>
      </w:r>
      <w:r w:rsidRPr="000A09B9">
        <w:rPr>
          <w:rFonts w:ascii="Raleway" w:hAnsi="Raleway"/>
          <w:sz w:val="22"/>
          <w:szCs w:val="22"/>
        </w:rPr>
        <w:t xml:space="preserve">is used to specify the 20% quota share. This means that the risk and occurrence limits will apply before the application of the 20%. In other words, the risk </w:t>
      </w:r>
      <w:r w:rsidRPr="000A09B9">
        <w:rPr>
          <w:rFonts w:ascii="Raleway" w:hAnsi="Raleway"/>
          <w:sz w:val="22"/>
          <w:szCs w:val="22"/>
        </w:rPr>
        <w:lastRenderedPageBreak/>
        <w:t xml:space="preserve">and occurrence terms apply to the gross figure. This is normally the way quota share treaties are worded (so that it is clear how the risk and occurrence limits relate to the attachments of other per-risk and per-occurrence contracts that the reinsured may have). However, some quota share treaties are worded with limits applying to the amount ceded to the treaty (i.e. after application of the 20%). If that is the case, then the user can specify 0.2 in the </w:t>
      </w:r>
      <w:r w:rsidRPr="000A09B9">
        <w:rPr>
          <w:rFonts w:ascii="Raleway" w:hAnsi="Raleway"/>
          <w:color w:val="0070C0"/>
          <w:sz w:val="22"/>
          <w:szCs w:val="22"/>
        </w:rPr>
        <w:t xml:space="preserve">CededPercent </w:t>
      </w:r>
      <w:r w:rsidRPr="000A09B9">
        <w:rPr>
          <w:rFonts w:ascii="Raleway" w:hAnsi="Raleway"/>
          <w:sz w:val="22"/>
          <w:szCs w:val="22"/>
        </w:rPr>
        <w:t xml:space="preserve">field instead of </w:t>
      </w:r>
      <w:r w:rsidRPr="000A09B9">
        <w:rPr>
          <w:rFonts w:ascii="Raleway" w:hAnsi="Raleway"/>
          <w:color w:val="0070C0"/>
          <w:sz w:val="22"/>
          <w:szCs w:val="22"/>
        </w:rPr>
        <w:t>PlacedPercent</w:t>
      </w:r>
      <w:r w:rsidRPr="000A09B9">
        <w:rPr>
          <w:rFonts w:ascii="Raleway" w:hAnsi="Raleway"/>
          <w:sz w:val="22"/>
          <w:szCs w:val="22"/>
        </w:rPr>
        <w:t xml:space="preserve">: </w:t>
      </w:r>
      <w:r w:rsidRPr="000A09B9">
        <w:rPr>
          <w:rFonts w:ascii="Raleway" w:hAnsi="Raleway"/>
          <w:color w:val="0070C0"/>
          <w:sz w:val="22"/>
          <w:szCs w:val="22"/>
        </w:rPr>
        <w:t xml:space="preserve">CededPercent </w:t>
      </w:r>
      <w:r w:rsidRPr="000A09B9">
        <w:rPr>
          <w:rFonts w:ascii="Raleway" w:hAnsi="Raleway"/>
          <w:sz w:val="22"/>
          <w:szCs w:val="22"/>
        </w:rPr>
        <w:t>always applies to the incoming loss before any other terms (</w:t>
      </w:r>
      <w:r w:rsidRPr="000A09B9">
        <w:rPr>
          <w:rFonts w:ascii="Raleway" w:hAnsi="Raleway"/>
          <w:color w:val="0070C0"/>
          <w:sz w:val="22"/>
          <w:szCs w:val="22"/>
        </w:rPr>
        <w:t xml:space="preserve">PlacedPercent </w:t>
      </w:r>
      <w:r w:rsidRPr="000A09B9">
        <w:rPr>
          <w:rFonts w:ascii="Raleway" w:hAnsi="Raleway"/>
          <w:sz w:val="22"/>
          <w:szCs w:val="22"/>
        </w:rPr>
        <w:t xml:space="preserve">always applies to the loss after all other terms). Alternatively, the user could gross up the limits to represent 100% values and continue to use </w:t>
      </w:r>
      <w:r w:rsidRPr="000A09B9">
        <w:rPr>
          <w:rFonts w:ascii="Raleway" w:hAnsi="Raleway"/>
          <w:color w:val="0070C0"/>
          <w:sz w:val="22"/>
          <w:szCs w:val="22"/>
        </w:rPr>
        <w:t>PlacedPercent</w:t>
      </w:r>
      <w:r w:rsidRPr="000A09B9">
        <w:rPr>
          <w:rFonts w:ascii="Raleway" w:hAnsi="Raleway"/>
          <w:sz w:val="22"/>
          <w:szCs w:val="22"/>
        </w:rPr>
        <w:t>.</w:t>
      </w:r>
    </w:p>
    <w:p w14:paraId="0E8A395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logic in the reinsurance scope table means that only items with </w:t>
      </w:r>
      <w:r w:rsidRPr="000A09B9">
        <w:rPr>
          <w:rFonts w:ascii="Raleway" w:hAnsi="Raleway"/>
          <w:color w:val="0070C0"/>
          <w:sz w:val="22"/>
          <w:szCs w:val="22"/>
        </w:rPr>
        <w:t xml:space="preserve">PortNumber </w:t>
      </w:r>
      <w:r w:rsidRPr="000A09B9">
        <w:rPr>
          <w:rFonts w:ascii="Raleway" w:hAnsi="Raleway"/>
          <w:sz w:val="22"/>
          <w:szCs w:val="22"/>
        </w:rPr>
        <w:t xml:space="preserve">= 1 AND </w:t>
      </w:r>
      <w:r w:rsidRPr="000A09B9">
        <w:rPr>
          <w:rFonts w:ascii="Raleway" w:hAnsi="Raleway"/>
          <w:color w:val="0070C0"/>
          <w:sz w:val="22"/>
          <w:szCs w:val="22"/>
        </w:rPr>
        <w:t xml:space="preserve">CountryCode </w:t>
      </w:r>
      <w:r w:rsidRPr="000A09B9">
        <w:rPr>
          <w:rFonts w:ascii="Raleway" w:hAnsi="Raleway"/>
          <w:sz w:val="22"/>
          <w:szCs w:val="22"/>
        </w:rPr>
        <w:t xml:space="preserve">= </w:t>
      </w:r>
      <w:r w:rsidRPr="000A09B9">
        <w:rPr>
          <w:rFonts w:ascii="Raleway" w:hAnsi="Raleway"/>
          <w:color w:val="FF0000"/>
          <w:sz w:val="22"/>
          <w:szCs w:val="22"/>
        </w:rPr>
        <w:t>GB</w:t>
      </w:r>
      <w:r w:rsidRPr="000A09B9">
        <w:rPr>
          <w:rFonts w:ascii="Raleway" w:hAnsi="Raleway"/>
          <w:color w:val="134C63" w:themeColor="accent2"/>
          <w:sz w:val="22"/>
          <w:szCs w:val="22"/>
        </w:rPr>
        <w:t xml:space="preserve"> </w:t>
      </w:r>
      <w:r w:rsidRPr="000A09B9">
        <w:rPr>
          <w:rFonts w:ascii="Raleway" w:hAnsi="Raleway"/>
          <w:sz w:val="22"/>
          <w:szCs w:val="22"/>
        </w:rPr>
        <w:t>will be covered by the quota share contract. This means that losses from locations in account 3 will not be ceded to this treaty (as the locations in account 3 are in Germany).</w:t>
      </w:r>
    </w:p>
    <w:p w14:paraId="67C656F4"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3 - Surplus share reinsurance</w:t>
      </w:r>
    </w:p>
    <w:p w14:paraId="3F02D01E" w14:textId="0BF5448E"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shows how a 3-line surplus treaty with a retention of 500,000 is specified in OED. The surplus treaty has an event limit of 3,000,000 (applicable to the loss ceded to the treaty, not the gross amount), and ‘ri</w:t>
      </w:r>
      <w:r w:rsidR="00016F51" w:rsidRPr="000A09B9">
        <w:rPr>
          <w:rFonts w:ascii="Raleway" w:hAnsi="Raleway"/>
          <w:sz w:val="22"/>
          <w:szCs w:val="22"/>
        </w:rPr>
        <w:t>sk’ is defined as the location.</w:t>
      </w:r>
    </w:p>
    <w:p w14:paraId="30CC19F0" w14:textId="77777777" w:rsidR="0011530A" w:rsidRDefault="0011530A" w:rsidP="00C25CE2">
      <w:pPr>
        <w:pStyle w:val="paragraphroboto"/>
        <w:rPr>
          <w:rFonts w:ascii="Raleway" w:hAnsi="Raleway"/>
          <w:sz w:val="22"/>
          <w:szCs w:val="22"/>
        </w:rPr>
      </w:pPr>
    </w:p>
    <w:p w14:paraId="305B5A4A" w14:textId="77777777" w:rsidR="00A6449A" w:rsidRDefault="00A6449A" w:rsidP="00C25CE2">
      <w:pPr>
        <w:pStyle w:val="paragraphroboto"/>
        <w:rPr>
          <w:rFonts w:ascii="Raleway" w:hAnsi="Raleway"/>
          <w:sz w:val="22"/>
          <w:szCs w:val="22"/>
        </w:rPr>
      </w:pPr>
    </w:p>
    <w:p w14:paraId="3F93749C" w14:textId="465E727F"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659" w:type="dxa"/>
        <w:tblInd w:w="-1484" w:type="dxa"/>
        <w:tblLook w:val="04A0" w:firstRow="1" w:lastRow="0" w:firstColumn="1" w:lastColumn="0" w:noHBand="0" w:noVBand="1"/>
      </w:tblPr>
      <w:tblGrid>
        <w:gridCol w:w="1433"/>
        <w:gridCol w:w="1390"/>
        <w:gridCol w:w="1339"/>
        <w:gridCol w:w="1823"/>
        <w:gridCol w:w="1330"/>
        <w:gridCol w:w="1918"/>
        <w:gridCol w:w="1426"/>
      </w:tblGrid>
      <w:tr w:rsidR="003D249A" w:rsidRPr="000A09B9" w14:paraId="19DF5BCF" w14:textId="77777777" w:rsidTr="00A6449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16ED5945"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2A86625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0076846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5DC17D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630A48D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1C98684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426" w:type="dxa"/>
          </w:tcPr>
          <w:p w14:paraId="1DE5F471" w14:textId="77777777" w:rsidR="003D249A" w:rsidRPr="0011530A" w:rsidRDefault="003D249A" w:rsidP="00016F51">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PolLimit6All</w:t>
            </w:r>
          </w:p>
        </w:tc>
      </w:tr>
      <w:tr w:rsidR="003D249A" w:rsidRPr="000A09B9" w14:paraId="7BF5F5E8" w14:textId="77777777" w:rsidTr="00A644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33" w:type="dxa"/>
          </w:tcPr>
          <w:p w14:paraId="28D1D5FD"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150B10D2"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64910DD2"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BCC20B6"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510F9D6A"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5F16C74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426" w:type="dxa"/>
          </w:tcPr>
          <w:p w14:paraId="07E875A5" w14:textId="77777777" w:rsidR="003D249A" w:rsidRPr="0011530A" w:rsidRDefault="003D249A" w:rsidP="00016F51">
            <w:pPr>
              <w:pStyle w:val="paragraphroboto"/>
              <w:spacing w:before="100"/>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r>
      <w:tr w:rsidR="003D249A" w:rsidRPr="000A09B9" w14:paraId="378641CF" w14:textId="77777777" w:rsidTr="00A6449A">
        <w:trPr>
          <w:trHeight w:val="454"/>
        </w:trPr>
        <w:tc>
          <w:tcPr>
            <w:cnfStyle w:val="001000000000" w:firstRow="0" w:lastRow="0" w:firstColumn="1" w:lastColumn="0" w:oddVBand="0" w:evenVBand="0" w:oddHBand="0" w:evenHBand="0" w:firstRowFirstColumn="0" w:firstRowLastColumn="0" w:lastRowFirstColumn="0" w:lastRowLastColumn="0"/>
            <w:tcW w:w="1433" w:type="dxa"/>
          </w:tcPr>
          <w:p w14:paraId="25E7C39D"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47481B1A"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34448FB6"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4549F5B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4165051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5B81FEE1"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426" w:type="dxa"/>
          </w:tcPr>
          <w:p w14:paraId="251BD34F" w14:textId="77777777" w:rsidR="003D249A" w:rsidRPr="0011530A" w:rsidRDefault="003D249A" w:rsidP="00016F51">
            <w:pPr>
              <w:pStyle w:val="paragraphroboto"/>
              <w:spacing w:before="100"/>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1,500,000</w:t>
            </w:r>
          </w:p>
        </w:tc>
      </w:tr>
      <w:tr w:rsidR="003D249A" w:rsidRPr="000A09B9" w14:paraId="3F24D0B7" w14:textId="77777777" w:rsidTr="00A644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33" w:type="dxa"/>
          </w:tcPr>
          <w:p w14:paraId="3497804F"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332235EF"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427BE67E"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646535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72F88CE4"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444207EE"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426" w:type="dxa"/>
          </w:tcPr>
          <w:p w14:paraId="34370E1A" w14:textId="77777777" w:rsidR="003D249A" w:rsidRPr="0011530A" w:rsidRDefault="003D249A" w:rsidP="00016F51">
            <w:pPr>
              <w:pStyle w:val="paragraphroboto"/>
              <w:spacing w:before="100"/>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0.80</w:t>
            </w:r>
          </w:p>
        </w:tc>
      </w:tr>
    </w:tbl>
    <w:p w14:paraId="3EAE78D6" w14:textId="77777777" w:rsidR="00A6449A" w:rsidRDefault="00A6449A" w:rsidP="00C25CE2">
      <w:pPr>
        <w:pStyle w:val="paragraphroboto"/>
        <w:rPr>
          <w:rFonts w:ascii="Raleway" w:hAnsi="Raleway"/>
          <w:sz w:val="22"/>
          <w:szCs w:val="22"/>
        </w:rPr>
      </w:pPr>
    </w:p>
    <w:p w14:paraId="108393CB" w14:textId="328F4DF5"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706" w:type="dxa"/>
        <w:tblInd w:w="-1507" w:type="dxa"/>
        <w:tblLook w:val="04A0" w:firstRow="1" w:lastRow="0" w:firstColumn="1" w:lastColumn="0" w:noHBand="0" w:noVBand="1"/>
      </w:tblPr>
      <w:tblGrid>
        <w:gridCol w:w="1628"/>
        <w:gridCol w:w="1399"/>
        <w:gridCol w:w="1495"/>
        <w:gridCol w:w="1800"/>
        <w:gridCol w:w="2479"/>
        <w:gridCol w:w="1905"/>
      </w:tblGrid>
      <w:tr w:rsidR="003D249A" w:rsidRPr="000A09B9" w14:paraId="541040F1"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28" w:type="dxa"/>
          </w:tcPr>
          <w:p w14:paraId="22C98C98" w14:textId="77777777" w:rsidR="003D249A" w:rsidRPr="0011530A" w:rsidRDefault="003D249A" w:rsidP="0011530A">
            <w:pPr>
              <w:pStyle w:val="paragraphroboto"/>
              <w:spacing w:before="100" w:line="240" w:lineRule="exact"/>
              <w:rPr>
                <w:rFonts w:ascii="Raleway" w:hAnsi="Raleway"/>
              </w:rPr>
            </w:pPr>
            <w:r w:rsidRPr="0011530A">
              <w:rPr>
                <w:rFonts w:ascii="Raleway" w:hAnsi="Raleway"/>
              </w:rPr>
              <w:t>PortNumber</w:t>
            </w:r>
          </w:p>
        </w:tc>
        <w:tc>
          <w:tcPr>
            <w:tcW w:w="1399" w:type="dxa"/>
          </w:tcPr>
          <w:p w14:paraId="29235F63"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495" w:type="dxa"/>
          </w:tcPr>
          <w:p w14:paraId="4D0F2D55"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800" w:type="dxa"/>
          </w:tcPr>
          <w:p w14:paraId="5A4B03F3"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BuildingTIV</w:t>
            </w:r>
          </w:p>
        </w:tc>
        <w:tc>
          <w:tcPr>
            <w:tcW w:w="2479" w:type="dxa"/>
          </w:tcPr>
          <w:p w14:paraId="0AE3549A"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LocDedType1Building</w:t>
            </w:r>
          </w:p>
        </w:tc>
        <w:tc>
          <w:tcPr>
            <w:tcW w:w="1905" w:type="dxa"/>
          </w:tcPr>
          <w:p w14:paraId="4E314AD2"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LocDed1Building</w:t>
            </w:r>
          </w:p>
        </w:tc>
      </w:tr>
      <w:tr w:rsidR="003D249A" w:rsidRPr="000A09B9" w14:paraId="3F9F752B"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0E98318C"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FB19315"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5A649AE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00" w:type="dxa"/>
          </w:tcPr>
          <w:p w14:paraId="609800D0"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4264046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120AB3C6"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61ADBDC9"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635EBBF9"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445E38FE"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6DBD3393"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00" w:type="dxa"/>
          </w:tcPr>
          <w:p w14:paraId="0E707D4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0C839FD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309866D5"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0.01</w:t>
            </w:r>
          </w:p>
        </w:tc>
      </w:tr>
      <w:tr w:rsidR="003D249A" w:rsidRPr="000A09B9" w14:paraId="39DD98FE"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6156C200"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lastRenderedPageBreak/>
              <w:t>1</w:t>
            </w:r>
          </w:p>
        </w:tc>
        <w:tc>
          <w:tcPr>
            <w:tcW w:w="1399" w:type="dxa"/>
          </w:tcPr>
          <w:p w14:paraId="585D6F1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137C81B5"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800" w:type="dxa"/>
          </w:tcPr>
          <w:p w14:paraId="2A88ABE3"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5836E09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905" w:type="dxa"/>
          </w:tcPr>
          <w:p w14:paraId="4C537C8A"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0.05</w:t>
            </w:r>
          </w:p>
        </w:tc>
      </w:tr>
      <w:tr w:rsidR="003D249A" w:rsidRPr="000A09B9" w14:paraId="7FADB9E1"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05432078"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B41470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124FA50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800" w:type="dxa"/>
          </w:tcPr>
          <w:p w14:paraId="147BA9C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672D3120"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905" w:type="dxa"/>
          </w:tcPr>
          <w:p w14:paraId="4BC27FC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w:t>
            </w:r>
          </w:p>
        </w:tc>
      </w:tr>
      <w:tr w:rsidR="003D249A" w:rsidRPr="000A09B9" w14:paraId="17DED4AB"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46C0E7D8"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18B3417"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045A4268"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800" w:type="dxa"/>
          </w:tcPr>
          <w:p w14:paraId="15B24090"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7263914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70CA31A1"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58B46FC3"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5A915C3E"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158C923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4CD2EE3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w:t>
            </w:r>
          </w:p>
        </w:tc>
        <w:tc>
          <w:tcPr>
            <w:tcW w:w="1800" w:type="dxa"/>
          </w:tcPr>
          <w:p w14:paraId="5309E62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3DCF8A7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5E009DD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0.10</w:t>
            </w:r>
          </w:p>
        </w:tc>
      </w:tr>
    </w:tbl>
    <w:p w14:paraId="46E89D41" w14:textId="77777777" w:rsidR="004E6E90" w:rsidRPr="000A09B9" w:rsidRDefault="004E6E90">
      <w:pPr>
        <w:rPr>
          <w:rFonts w:ascii="Raleway" w:hAnsi="Raleway" w:cs="Times New Roman"/>
          <w:b/>
          <w:spacing w:val="3"/>
          <w:sz w:val="22"/>
          <w:szCs w:val="22"/>
          <w:lang w:val="en-GB" w:eastAsia="sv-SE"/>
        </w:rPr>
      </w:pPr>
      <w:r w:rsidRPr="000A09B9">
        <w:rPr>
          <w:rFonts w:ascii="Raleway" w:hAnsi="Raleway"/>
          <w:b/>
          <w:sz w:val="22"/>
          <w:szCs w:val="22"/>
        </w:rPr>
        <w:br w:type="page"/>
      </w:r>
    </w:p>
    <w:p w14:paraId="00D3F841" w14:textId="77777777" w:rsidR="000A1372" w:rsidRDefault="000A1372" w:rsidP="00C25CE2">
      <w:pPr>
        <w:pStyle w:val="paragraphroboto"/>
        <w:rPr>
          <w:rFonts w:ascii="Raleway" w:hAnsi="Raleway"/>
          <w:sz w:val="22"/>
          <w:szCs w:val="22"/>
        </w:rPr>
      </w:pPr>
    </w:p>
    <w:p w14:paraId="670C9B1C" w14:textId="1D66839E"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8217" w:type="dxa"/>
        <w:tblLayout w:type="fixed"/>
        <w:tblLook w:val="04A0" w:firstRow="1" w:lastRow="0" w:firstColumn="1" w:lastColumn="0" w:noHBand="0" w:noVBand="1"/>
      </w:tblPr>
      <w:tblGrid>
        <w:gridCol w:w="1555"/>
        <w:gridCol w:w="1275"/>
        <w:gridCol w:w="1134"/>
        <w:gridCol w:w="1134"/>
        <w:gridCol w:w="1560"/>
        <w:gridCol w:w="1559"/>
      </w:tblGrid>
      <w:tr w:rsidR="003D249A" w:rsidRPr="000A09B9" w14:paraId="3DE15701"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55" w:type="dxa"/>
          </w:tcPr>
          <w:p w14:paraId="69A777DB"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ReinsNumber</w:t>
            </w:r>
          </w:p>
        </w:tc>
        <w:tc>
          <w:tcPr>
            <w:tcW w:w="1275" w:type="dxa"/>
          </w:tcPr>
          <w:p w14:paraId="58AE01F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ReinsType</w:t>
            </w:r>
          </w:p>
        </w:tc>
        <w:tc>
          <w:tcPr>
            <w:tcW w:w="1134" w:type="dxa"/>
          </w:tcPr>
          <w:p w14:paraId="268E792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RiskLimit</w:t>
            </w:r>
          </w:p>
        </w:tc>
        <w:tc>
          <w:tcPr>
            <w:tcW w:w="1134" w:type="dxa"/>
          </w:tcPr>
          <w:p w14:paraId="42C9F8B9"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OccLimit</w:t>
            </w:r>
          </w:p>
        </w:tc>
        <w:tc>
          <w:tcPr>
            <w:tcW w:w="1560" w:type="dxa"/>
          </w:tcPr>
          <w:p w14:paraId="5957B63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PlacedPercent</w:t>
            </w:r>
          </w:p>
        </w:tc>
        <w:tc>
          <w:tcPr>
            <w:tcW w:w="1559" w:type="dxa"/>
          </w:tcPr>
          <w:p w14:paraId="14F609C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InuringPriority</w:t>
            </w:r>
          </w:p>
        </w:tc>
      </w:tr>
      <w:tr w:rsidR="003D249A" w:rsidRPr="000A09B9" w14:paraId="08EDFC60"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08D3A10D"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5" w:type="dxa"/>
          </w:tcPr>
          <w:p w14:paraId="39D6217A"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SS</w:t>
            </w:r>
          </w:p>
        </w:tc>
        <w:tc>
          <w:tcPr>
            <w:tcW w:w="1134" w:type="dxa"/>
          </w:tcPr>
          <w:p w14:paraId="66CF102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134" w:type="dxa"/>
          </w:tcPr>
          <w:p w14:paraId="30AC536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3,000,000</w:t>
            </w:r>
          </w:p>
        </w:tc>
        <w:tc>
          <w:tcPr>
            <w:tcW w:w="1560" w:type="dxa"/>
          </w:tcPr>
          <w:p w14:paraId="5E098EE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w:t>
            </w:r>
          </w:p>
        </w:tc>
        <w:tc>
          <w:tcPr>
            <w:tcW w:w="1559" w:type="dxa"/>
          </w:tcPr>
          <w:p w14:paraId="2FBD36D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r>
    </w:tbl>
    <w:p w14:paraId="0A49F9C2" w14:textId="77777777" w:rsidR="0011530A" w:rsidRDefault="0011530A" w:rsidP="00C25CE2">
      <w:pPr>
        <w:pStyle w:val="paragraphroboto"/>
        <w:rPr>
          <w:rFonts w:ascii="Raleway" w:hAnsi="Raleway"/>
          <w:sz w:val="22"/>
          <w:szCs w:val="22"/>
        </w:rPr>
      </w:pPr>
    </w:p>
    <w:p w14:paraId="3375445C" w14:textId="6C7CC978"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9910" w:type="dxa"/>
        <w:tblInd w:w="-1109" w:type="dxa"/>
        <w:tblLook w:val="04A0" w:firstRow="1" w:lastRow="0" w:firstColumn="1" w:lastColumn="0" w:noHBand="0" w:noVBand="1"/>
      </w:tblPr>
      <w:tblGrid>
        <w:gridCol w:w="1560"/>
        <w:gridCol w:w="1433"/>
        <w:gridCol w:w="1390"/>
        <w:gridCol w:w="1339"/>
        <w:gridCol w:w="1381"/>
        <w:gridCol w:w="1639"/>
        <w:gridCol w:w="1168"/>
      </w:tblGrid>
      <w:tr w:rsidR="003D249A" w:rsidRPr="000A09B9" w14:paraId="4A69CD5C"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34CC4A26"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433" w:type="dxa"/>
          </w:tcPr>
          <w:p w14:paraId="1C456DA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390" w:type="dxa"/>
          </w:tcPr>
          <w:p w14:paraId="2E8C249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5165746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381" w:type="dxa"/>
          </w:tcPr>
          <w:p w14:paraId="3C3047D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639" w:type="dxa"/>
          </w:tcPr>
          <w:p w14:paraId="2340356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CededPercent</w:t>
            </w:r>
          </w:p>
        </w:tc>
        <w:tc>
          <w:tcPr>
            <w:tcW w:w="1168" w:type="dxa"/>
          </w:tcPr>
          <w:p w14:paraId="714DA2C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66804D2C"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57F8170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6397D11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23C402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6C7532B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6727729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6F6307A7"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45298FD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2CAD65BA"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631D8CEA"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7FB3D77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315E67C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39" w:type="dxa"/>
          </w:tcPr>
          <w:p w14:paraId="0DC0B5F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351232D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1635B8C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25FE6D2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3238D354"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13246923"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76E2320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EA5962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39" w:type="dxa"/>
          </w:tcPr>
          <w:p w14:paraId="117F043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50D1202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01CB22C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6902F9D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427F292E"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49101CE6"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0A31862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28F4AE3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4DCCF76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4B3B3E4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3AD1BF5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1BA5CB91"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6E727EAA"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235BA9B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0E89DF4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A47FA9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166645F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6C978C1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0CE558D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558F1DA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01F6F582"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39723386"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6D2F679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4EA5990B" w14:textId="5860331C" w:rsidR="003D249A" w:rsidRPr="0011530A" w:rsidRDefault="00B15D68"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Pr>
                <w:rFonts w:ascii="Raleway" w:hAnsi="Raleway"/>
              </w:rPr>
              <w:t>3</w:t>
            </w:r>
          </w:p>
        </w:tc>
        <w:tc>
          <w:tcPr>
            <w:tcW w:w="1339" w:type="dxa"/>
          </w:tcPr>
          <w:p w14:paraId="41ED13A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3F17297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769F48A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57B2D08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bl>
    <w:p w14:paraId="66C9EEA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For surplus treaties, </w:t>
      </w:r>
      <w:r w:rsidRPr="000A09B9">
        <w:rPr>
          <w:rFonts w:ascii="Raleway" w:hAnsi="Raleway"/>
          <w:color w:val="0070C0"/>
          <w:sz w:val="22"/>
          <w:szCs w:val="22"/>
        </w:rPr>
        <w:t xml:space="preserve">CededPercent </w:t>
      </w:r>
      <w:r w:rsidRPr="000A09B9">
        <w:rPr>
          <w:rFonts w:ascii="Raleway" w:hAnsi="Raleway"/>
          <w:sz w:val="22"/>
          <w:szCs w:val="22"/>
        </w:rPr>
        <w:t>must be specified for each risk in the reinsurance scope table.</w:t>
      </w:r>
    </w:p>
    <w:p w14:paraId="6BD6353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Unlike in the previous quota share example, the 3,000,000 event limit specified in the reinsurance info table applies to losses after the application of the surplus percentage. This is because </w:t>
      </w:r>
      <w:r w:rsidRPr="000A09B9">
        <w:rPr>
          <w:rFonts w:ascii="Raleway" w:hAnsi="Raleway"/>
          <w:color w:val="0070C0"/>
          <w:sz w:val="22"/>
          <w:szCs w:val="22"/>
        </w:rPr>
        <w:t xml:space="preserve">CededPercent </w:t>
      </w:r>
      <w:r w:rsidRPr="000A09B9">
        <w:rPr>
          <w:rFonts w:ascii="Raleway" w:hAnsi="Raleway"/>
          <w:sz w:val="22"/>
          <w:szCs w:val="22"/>
        </w:rPr>
        <w:t xml:space="preserve">is always used for surplus treaties, and </w:t>
      </w:r>
      <w:r w:rsidRPr="000A09B9">
        <w:rPr>
          <w:rFonts w:ascii="Raleway" w:hAnsi="Raleway"/>
          <w:color w:val="0070C0"/>
          <w:sz w:val="22"/>
          <w:szCs w:val="22"/>
        </w:rPr>
        <w:t xml:space="preserve">CededPercent </w:t>
      </w:r>
      <w:r w:rsidRPr="000A09B9">
        <w:rPr>
          <w:rFonts w:ascii="Raleway" w:hAnsi="Raleway"/>
          <w:sz w:val="22"/>
          <w:szCs w:val="22"/>
        </w:rPr>
        <w:t>applies before any other terms.</w:t>
      </w:r>
    </w:p>
    <w:p w14:paraId="13C38A8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With surplus treaties, the following rules must be followed (they are the same as for facultative treaties):</w:t>
      </w:r>
    </w:p>
    <w:p w14:paraId="4FA6C625"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 xml:space="preserve">The </w:t>
      </w:r>
      <w:r w:rsidRPr="000A09B9">
        <w:rPr>
          <w:rFonts w:ascii="Raleway" w:hAnsi="Raleway" w:cstheme="minorBidi"/>
          <w:color w:val="0070C0"/>
          <w:sz w:val="22"/>
          <w:szCs w:val="22"/>
        </w:rPr>
        <w:t>RiskLevel</w:t>
      </w:r>
      <w:r w:rsidRPr="000A09B9">
        <w:rPr>
          <w:rFonts w:ascii="Raleway" w:hAnsi="Raleway"/>
          <w:color w:val="0070C0"/>
          <w:sz w:val="22"/>
          <w:szCs w:val="22"/>
        </w:rPr>
        <w:t xml:space="preserve"> </w:t>
      </w:r>
      <w:r w:rsidRPr="000A09B9">
        <w:rPr>
          <w:rFonts w:ascii="Raleway" w:hAnsi="Raleway"/>
          <w:sz w:val="22"/>
          <w:szCs w:val="22"/>
        </w:rPr>
        <w:t>must match the most detailed level of filter field (</w:t>
      </w:r>
      <w:r w:rsidRPr="000A09B9">
        <w:rPr>
          <w:rFonts w:ascii="Raleway" w:hAnsi="Raleway" w:cstheme="minorBidi"/>
          <w:color w:val="0070C0"/>
          <w:sz w:val="22"/>
          <w:szCs w:val="22"/>
        </w:rPr>
        <w:t>LocNumber</w:t>
      </w:r>
      <w:r w:rsidRPr="000A09B9">
        <w:rPr>
          <w:rFonts w:ascii="Raleway" w:hAnsi="Raleway"/>
          <w:color w:val="0070C0"/>
          <w:sz w:val="22"/>
          <w:szCs w:val="22"/>
        </w:rPr>
        <w:t xml:space="preserve"> </w:t>
      </w:r>
      <w:r w:rsidRPr="000A09B9">
        <w:rPr>
          <w:rFonts w:ascii="Raleway" w:hAnsi="Raleway"/>
          <w:sz w:val="22"/>
          <w:szCs w:val="22"/>
        </w:rPr>
        <w:t xml:space="preserve">in this case to match with </w:t>
      </w:r>
      <w:r w:rsidRPr="000A09B9">
        <w:rPr>
          <w:rFonts w:ascii="Raleway" w:hAnsi="Raleway" w:cstheme="minorBidi"/>
          <w:color w:val="0070C0"/>
          <w:sz w:val="22"/>
          <w:szCs w:val="22"/>
        </w:rPr>
        <w:t>RiskLevel</w:t>
      </w:r>
      <w:r w:rsidRPr="000A09B9">
        <w:rPr>
          <w:rFonts w:ascii="Raleway" w:hAnsi="Raleway"/>
          <w:color w:val="0070C0"/>
          <w:sz w:val="22"/>
          <w:szCs w:val="22"/>
        </w:rPr>
        <w:t xml:space="preserve"> </w:t>
      </w:r>
      <w:r w:rsidRPr="000A09B9">
        <w:rPr>
          <w:rFonts w:ascii="Raleway" w:hAnsi="Raleway"/>
          <w:sz w:val="22"/>
          <w:szCs w:val="22"/>
        </w:rPr>
        <w:t xml:space="preserve">= </w:t>
      </w:r>
      <w:r w:rsidRPr="000A09B9">
        <w:rPr>
          <w:rFonts w:ascii="Raleway" w:hAnsi="Raleway" w:cstheme="minorBidi"/>
          <w:color w:val="FF0000"/>
          <w:sz w:val="22"/>
          <w:szCs w:val="22"/>
        </w:rPr>
        <w:t>LOC</w:t>
      </w:r>
      <w:r w:rsidRPr="000A09B9">
        <w:rPr>
          <w:rFonts w:ascii="Raleway" w:hAnsi="Raleway"/>
          <w:sz w:val="22"/>
          <w:szCs w:val="22"/>
        </w:rPr>
        <w:t>).</w:t>
      </w:r>
    </w:p>
    <w:p w14:paraId="4C0C5680"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 xml:space="preserve">Only the filter fields </w:t>
      </w:r>
      <w:r w:rsidRPr="000A09B9">
        <w:rPr>
          <w:rFonts w:ascii="Raleway" w:hAnsi="Raleway" w:cstheme="minorBidi"/>
          <w:color w:val="0070C0"/>
          <w:sz w:val="22"/>
          <w:szCs w:val="22"/>
        </w:rPr>
        <w:t>PortNumber</w:t>
      </w:r>
      <w:r w:rsidRPr="000A09B9">
        <w:rPr>
          <w:rFonts w:ascii="Raleway" w:hAnsi="Raleway"/>
          <w:sz w:val="22"/>
          <w:szCs w:val="22"/>
        </w:rPr>
        <w:t xml:space="preserve">, </w:t>
      </w:r>
      <w:r w:rsidRPr="000A09B9">
        <w:rPr>
          <w:rFonts w:ascii="Raleway" w:hAnsi="Raleway" w:cstheme="minorBidi"/>
          <w:color w:val="0070C0"/>
          <w:sz w:val="22"/>
          <w:szCs w:val="22"/>
        </w:rPr>
        <w:t>AccNumber</w:t>
      </w:r>
      <w:r w:rsidRPr="000A09B9">
        <w:rPr>
          <w:rFonts w:ascii="Raleway" w:hAnsi="Raleway"/>
          <w:sz w:val="22"/>
          <w:szCs w:val="22"/>
        </w:rPr>
        <w:t xml:space="preserve">, </w:t>
      </w:r>
      <w:r w:rsidRPr="000A09B9">
        <w:rPr>
          <w:rFonts w:ascii="Raleway" w:hAnsi="Raleway" w:cstheme="minorBidi"/>
          <w:color w:val="0070C0"/>
          <w:sz w:val="22"/>
          <w:szCs w:val="22"/>
        </w:rPr>
        <w:t>PolNumber</w:t>
      </w:r>
      <w:r w:rsidRPr="000A09B9">
        <w:rPr>
          <w:rFonts w:ascii="Raleway" w:hAnsi="Raleway"/>
          <w:sz w:val="22"/>
          <w:szCs w:val="22"/>
        </w:rPr>
        <w:t xml:space="preserve">, </w:t>
      </w:r>
      <w:r w:rsidRPr="000A09B9">
        <w:rPr>
          <w:rFonts w:ascii="Raleway" w:hAnsi="Raleway" w:cstheme="minorBidi"/>
          <w:color w:val="0070C0"/>
          <w:sz w:val="22"/>
          <w:szCs w:val="22"/>
        </w:rPr>
        <w:t>LocNumber</w:t>
      </w:r>
      <w:r w:rsidRPr="000A09B9">
        <w:rPr>
          <w:rFonts w:ascii="Raleway" w:hAnsi="Raleway"/>
          <w:color w:val="0070C0"/>
          <w:sz w:val="22"/>
          <w:szCs w:val="22"/>
        </w:rPr>
        <w:t xml:space="preserve"> </w:t>
      </w:r>
      <w:r w:rsidRPr="000A09B9">
        <w:rPr>
          <w:rFonts w:ascii="Raleway" w:hAnsi="Raleway"/>
          <w:sz w:val="22"/>
          <w:szCs w:val="22"/>
        </w:rPr>
        <w:t xml:space="preserve">&amp; </w:t>
      </w:r>
      <w:r w:rsidRPr="000A09B9">
        <w:rPr>
          <w:rFonts w:ascii="Raleway" w:hAnsi="Raleway" w:cstheme="minorBidi"/>
          <w:color w:val="0070C0"/>
          <w:sz w:val="22"/>
          <w:szCs w:val="22"/>
        </w:rPr>
        <w:t>LocGroup</w:t>
      </w:r>
      <w:r w:rsidRPr="000A09B9">
        <w:rPr>
          <w:rFonts w:ascii="Raleway" w:hAnsi="Raleway"/>
          <w:color w:val="0070C0"/>
          <w:sz w:val="22"/>
          <w:szCs w:val="22"/>
        </w:rPr>
        <w:t xml:space="preserve"> </w:t>
      </w:r>
      <w:r w:rsidRPr="000A09B9">
        <w:rPr>
          <w:rFonts w:ascii="Raleway" w:hAnsi="Raleway"/>
          <w:sz w:val="22"/>
          <w:szCs w:val="22"/>
        </w:rPr>
        <w:t>can be used with surplus treaties.</w:t>
      </w:r>
    </w:p>
    <w:p w14:paraId="678DD912" w14:textId="77777777" w:rsidR="0055098E" w:rsidRPr="000A09B9" w:rsidRDefault="0055098E">
      <w:pPr>
        <w:rPr>
          <w:rFonts w:ascii="Raleway" w:eastAsiaTheme="majorEastAsia" w:hAnsi="Raleway" w:cstheme="majorBidi"/>
          <w:b/>
          <w:spacing w:val="3"/>
          <w:sz w:val="22"/>
          <w:szCs w:val="22"/>
          <w:lang w:val="en-GB"/>
        </w:rPr>
      </w:pPr>
      <w:r w:rsidRPr="000A09B9">
        <w:rPr>
          <w:rFonts w:ascii="Raleway" w:hAnsi="Raleway"/>
          <w:sz w:val="22"/>
          <w:szCs w:val="22"/>
          <w:lang w:val="en-GB"/>
        </w:rPr>
        <w:br w:type="page"/>
      </w:r>
    </w:p>
    <w:p w14:paraId="05A494BB" w14:textId="4C6F5E9F"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4 - Per-risk and cat XL reinsurance</w:t>
      </w:r>
    </w:p>
    <w:p w14:paraId="15EA715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below shows the specification of two reinsurance treaties – both of which apply to portfolios 1 and 2, with the per-risk contract inuring to the benefit of the cat XL contract.</w:t>
      </w:r>
    </w:p>
    <w:p w14:paraId="71C29D33" w14:textId="77777777" w:rsidR="000A1372" w:rsidRDefault="000A1372" w:rsidP="00C25CE2">
      <w:pPr>
        <w:pStyle w:val="paragraphroboto"/>
        <w:rPr>
          <w:rFonts w:ascii="Raleway" w:hAnsi="Raleway"/>
          <w:sz w:val="22"/>
          <w:szCs w:val="22"/>
        </w:rPr>
      </w:pPr>
    </w:p>
    <w:p w14:paraId="6D95F0EA" w14:textId="5EE77D66"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776" w:type="dxa"/>
        <w:tblInd w:w="-1546" w:type="dxa"/>
        <w:tblLook w:val="04A0" w:firstRow="1" w:lastRow="0" w:firstColumn="1" w:lastColumn="0" w:noHBand="0" w:noVBand="1"/>
      </w:tblPr>
      <w:tblGrid>
        <w:gridCol w:w="1433"/>
        <w:gridCol w:w="1390"/>
        <w:gridCol w:w="1339"/>
        <w:gridCol w:w="1823"/>
        <w:gridCol w:w="1330"/>
        <w:gridCol w:w="1918"/>
        <w:gridCol w:w="1543"/>
      </w:tblGrid>
      <w:tr w:rsidR="003D249A" w:rsidRPr="000A09B9" w14:paraId="553EDACE"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2C484602"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6BB27E1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399BF72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2F6528A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56D62D5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7196612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543" w:type="dxa"/>
          </w:tcPr>
          <w:p w14:paraId="311A33B8" w14:textId="77777777" w:rsidR="003D249A" w:rsidRPr="000A09B9" w:rsidRDefault="003D249A" w:rsidP="00016F51">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PolLimit6All</w:t>
            </w:r>
          </w:p>
        </w:tc>
      </w:tr>
      <w:tr w:rsidR="003D249A" w:rsidRPr="000A09B9" w14:paraId="7BE6F8CE"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675CFD2E"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7569C0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750DB2B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98D5B1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2EEB4D2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13FBB0E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543" w:type="dxa"/>
          </w:tcPr>
          <w:p w14:paraId="39BF532F"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7D4C8C4B"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66E3E2A8"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4F7B2F8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43DC435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7410118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277D7FB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1498C21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543" w:type="dxa"/>
          </w:tcPr>
          <w:p w14:paraId="435A611E"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15EE90BF"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7CAF15A0"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390" w:type="dxa"/>
          </w:tcPr>
          <w:p w14:paraId="63DD890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44DF56D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4712786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2AA0DCA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783DF47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543" w:type="dxa"/>
          </w:tcPr>
          <w:p w14:paraId="7BD783F7"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0.80</w:t>
            </w:r>
          </w:p>
        </w:tc>
      </w:tr>
    </w:tbl>
    <w:p w14:paraId="0B163239" w14:textId="77777777" w:rsidR="0011530A" w:rsidRDefault="0011530A" w:rsidP="00C25CE2">
      <w:pPr>
        <w:pStyle w:val="paragraphroboto"/>
        <w:rPr>
          <w:rFonts w:ascii="Raleway" w:hAnsi="Raleway"/>
          <w:sz w:val="22"/>
          <w:szCs w:val="22"/>
        </w:rPr>
      </w:pPr>
    </w:p>
    <w:p w14:paraId="647A4444" w14:textId="75CB15F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873" w:type="dxa"/>
        <w:tblInd w:w="-1094" w:type="dxa"/>
        <w:tblLook w:val="04A0" w:firstRow="1" w:lastRow="0" w:firstColumn="1" w:lastColumn="0" w:noHBand="0" w:noVBand="1"/>
      </w:tblPr>
      <w:tblGrid>
        <w:gridCol w:w="1433"/>
        <w:gridCol w:w="1381"/>
        <w:gridCol w:w="1390"/>
        <w:gridCol w:w="1367"/>
        <w:gridCol w:w="2397"/>
        <w:gridCol w:w="1905"/>
      </w:tblGrid>
      <w:tr w:rsidR="003D249A" w:rsidRPr="000A09B9" w14:paraId="23E4A8D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4199C8B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81" w:type="dxa"/>
          </w:tcPr>
          <w:p w14:paraId="43B69A9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390" w:type="dxa"/>
          </w:tcPr>
          <w:p w14:paraId="4F55082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67" w:type="dxa"/>
          </w:tcPr>
          <w:p w14:paraId="0C2627E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BuildingTIV</w:t>
            </w:r>
          </w:p>
        </w:tc>
        <w:tc>
          <w:tcPr>
            <w:tcW w:w="2397" w:type="dxa"/>
          </w:tcPr>
          <w:p w14:paraId="2ED5355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LocDedType1Building</w:t>
            </w:r>
          </w:p>
        </w:tc>
        <w:tc>
          <w:tcPr>
            <w:tcW w:w="1905" w:type="dxa"/>
          </w:tcPr>
          <w:p w14:paraId="446CFA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LocDed1Building</w:t>
            </w:r>
          </w:p>
        </w:tc>
      </w:tr>
      <w:tr w:rsidR="003D249A" w:rsidRPr="000A09B9" w14:paraId="2BF677C9"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162D915A"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6D2DF65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1750873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67" w:type="dxa"/>
          </w:tcPr>
          <w:p w14:paraId="075FABD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7C4FF15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21EA136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7DA0E207"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95E240D"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1B99CBE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762F69A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67" w:type="dxa"/>
          </w:tcPr>
          <w:p w14:paraId="13F6041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6008A68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46E9424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0.01</w:t>
            </w:r>
          </w:p>
        </w:tc>
      </w:tr>
      <w:tr w:rsidR="003D249A" w:rsidRPr="000A09B9" w14:paraId="5BC4B050"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00C1BE2"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0B9671F7"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259EC17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67" w:type="dxa"/>
          </w:tcPr>
          <w:p w14:paraId="566F9BB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12B56D8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905" w:type="dxa"/>
          </w:tcPr>
          <w:p w14:paraId="5537E12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0.05</w:t>
            </w:r>
          </w:p>
        </w:tc>
      </w:tr>
      <w:tr w:rsidR="003D249A" w:rsidRPr="000A09B9" w14:paraId="6A8DCD45"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3ACDA89"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39487BB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2CBEA29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67" w:type="dxa"/>
          </w:tcPr>
          <w:p w14:paraId="2870AB3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05660CF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905" w:type="dxa"/>
          </w:tcPr>
          <w:p w14:paraId="370C365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w:t>
            </w:r>
          </w:p>
        </w:tc>
      </w:tr>
      <w:tr w:rsidR="003D249A" w:rsidRPr="000A09B9" w14:paraId="77758FEF"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5D08C135"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2</w:t>
            </w:r>
          </w:p>
        </w:tc>
        <w:tc>
          <w:tcPr>
            <w:tcW w:w="1381" w:type="dxa"/>
          </w:tcPr>
          <w:p w14:paraId="33E8F2B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0AB4E00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67" w:type="dxa"/>
          </w:tcPr>
          <w:p w14:paraId="58033C3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0F2900D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3312E8B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242AFCE8"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741FC885"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2</w:t>
            </w:r>
          </w:p>
        </w:tc>
        <w:tc>
          <w:tcPr>
            <w:tcW w:w="1381" w:type="dxa"/>
          </w:tcPr>
          <w:p w14:paraId="025C8A8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333B52C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67" w:type="dxa"/>
          </w:tcPr>
          <w:p w14:paraId="05E29DA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61C774A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3BD2E1B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0.10</w:t>
            </w:r>
          </w:p>
        </w:tc>
      </w:tr>
    </w:tbl>
    <w:p w14:paraId="4B00B921" w14:textId="77777777" w:rsidR="0011530A" w:rsidRDefault="0011530A" w:rsidP="00C25CE2">
      <w:pPr>
        <w:pStyle w:val="paragraphroboto"/>
        <w:rPr>
          <w:rFonts w:ascii="Raleway" w:hAnsi="Raleway"/>
          <w:sz w:val="22"/>
          <w:szCs w:val="22"/>
        </w:rPr>
      </w:pPr>
    </w:p>
    <w:p w14:paraId="31A6840F" w14:textId="5F4090D2"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10316" w:type="dxa"/>
        <w:tblInd w:w="-1316" w:type="dxa"/>
        <w:tblLook w:val="04A0" w:firstRow="1" w:lastRow="0" w:firstColumn="1" w:lastColumn="0" w:noHBand="0" w:noVBand="1"/>
      </w:tblPr>
      <w:tblGrid>
        <w:gridCol w:w="1560"/>
        <w:gridCol w:w="1248"/>
        <w:gridCol w:w="1793"/>
        <w:gridCol w:w="1140"/>
        <w:gridCol w:w="1772"/>
        <w:gridCol w:w="1175"/>
        <w:gridCol w:w="1628"/>
      </w:tblGrid>
      <w:tr w:rsidR="003D249A" w:rsidRPr="000A09B9" w14:paraId="3AD49CEE"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5C24EF9E"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248" w:type="dxa"/>
          </w:tcPr>
          <w:p w14:paraId="100954C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ReinsType</w:t>
            </w:r>
          </w:p>
        </w:tc>
        <w:tc>
          <w:tcPr>
            <w:tcW w:w="1793" w:type="dxa"/>
          </w:tcPr>
          <w:p w14:paraId="5105D14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RiskAttachment</w:t>
            </w:r>
          </w:p>
        </w:tc>
        <w:tc>
          <w:tcPr>
            <w:tcW w:w="1140" w:type="dxa"/>
          </w:tcPr>
          <w:p w14:paraId="673A3DB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RiskLimit</w:t>
            </w:r>
          </w:p>
        </w:tc>
        <w:tc>
          <w:tcPr>
            <w:tcW w:w="1772" w:type="dxa"/>
          </w:tcPr>
          <w:p w14:paraId="405FC7F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OccAttachment</w:t>
            </w:r>
          </w:p>
        </w:tc>
        <w:tc>
          <w:tcPr>
            <w:tcW w:w="1175" w:type="dxa"/>
          </w:tcPr>
          <w:p w14:paraId="35881B90"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OccLimit</w:t>
            </w:r>
          </w:p>
        </w:tc>
        <w:tc>
          <w:tcPr>
            <w:tcW w:w="1628" w:type="dxa"/>
          </w:tcPr>
          <w:p w14:paraId="4196374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InuringPriority</w:t>
            </w:r>
          </w:p>
        </w:tc>
      </w:tr>
      <w:tr w:rsidR="003D249A" w:rsidRPr="000A09B9" w14:paraId="28C3CB61"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60" w:type="dxa"/>
          </w:tcPr>
          <w:p w14:paraId="09951807"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248" w:type="dxa"/>
          </w:tcPr>
          <w:p w14:paraId="37C7758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PR</w:t>
            </w:r>
          </w:p>
        </w:tc>
        <w:tc>
          <w:tcPr>
            <w:tcW w:w="1793" w:type="dxa"/>
          </w:tcPr>
          <w:p w14:paraId="79F54DC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500,000</w:t>
            </w:r>
          </w:p>
        </w:tc>
        <w:tc>
          <w:tcPr>
            <w:tcW w:w="1140" w:type="dxa"/>
          </w:tcPr>
          <w:p w14:paraId="52B4D36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c>
          <w:tcPr>
            <w:tcW w:w="1772" w:type="dxa"/>
          </w:tcPr>
          <w:p w14:paraId="7E1F250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175" w:type="dxa"/>
          </w:tcPr>
          <w:p w14:paraId="0BDB8A9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628" w:type="dxa"/>
          </w:tcPr>
          <w:p w14:paraId="00611DE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r>
      <w:tr w:rsidR="003D249A" w:rsidRPr="000A09B9" w14:paraId="693FA8DA"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560" w:type="dxa"/>
          </w:tcPr>
          <w:p w14:paraId="7A5E1A2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248" w:type="dxa"/>
          </w:tcPr>
          <w:p w14:paraId="071D870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CXL</w:t>
            </w:r>
          </w:p>
        </w:tc>
        <w:tc>
          <w:tcPr>
            <w:tcW w:w="1793" w:type="dxa"/>
          </w:tcPr>
          <w:p w14:paraId="12D2215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140" w:type="dxa"/>
          </w:tcPr>
          <w:p w14:paraId="2255BB8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772" w:type="dxa"/>
          </w:tcPr>
          <w:p w14:paraId="4E0726D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3,000,000</w:t>
            </w:r>
          </w:p>
        </w:tc>
        <w:tc>
          <w:tcPr>
            <w:tcW w:w="1175" w:type="dxa"/>
          </w:tcPr>
          <w:p w14:paraId="036A044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3,000,000</w:t>
            </w:r>
          </w:p>
        </w:tc>
        <w:tc>
          <w:tcPr>
            <w:tcW w:w="1628" w:type="dxa"/>
          </w:tcPr>
          <w:p w14:paraId="153339D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r>
    </w:tbl>
    <w:p w14:paraId="3588A9EB" w14:textId="77777777" w:rsidR="0011530A" w:rsidRDefault="0011530A" w:rsidP="00C25CE2">
      <w:pPr>
        <w:pStyle w:val="paragraphroboto"/>
        <w:rPr>
          <w:rFonts w:ascii="Raleway" w:hAnsi="Raleway"/>
          <w:sz w:val="22"/>
          <w:szCs w:val="22"/>
        </w:rPr>
      </w:pPr>
    </w:p>
    <w:p w14:paraId="1EBEAE59" w14:textId="77777777" w:rsidR="0011530A" w:rsidRDefault="0011530A" w:rsidP="00C25CE2">
      <w:pPr>
        <w:pStyle w:val="paragraphroboto"/>
        <w:rPr>
          <w:rFonts w:ascii="Raleway" w:hAnsi="Raleway"/>
          <w:sz w:val="22"/>
          <w:szCs w:val="22"/>
        </w:rPr>
      </w:pPr>
    </w:p>
    <w:p w14:paraId="0F9C1D6C" w14:textId="77777777" w:rsidR="0011530A" w:rsidRDefault="0011530A" w:rsidP="00C25CE2">
      <w:pPr>
        <w:pStyle w:val="paragraphroboto"/>
        <w:rPr>
          <w:rFonts w:ascii="Raleway" w:hAnsi="Raleway"/>
          <w:sz w:val="22"/>
          <w:szCs w:val="22"/>
        </w:rPr>
      </w:pPr>
    </w:p>
    <w:p w14:paraId="66391F40" w14:textId="77777777" w:rsidR="0011530A" w:rsidRDefault="0011530A" w:rsidP="00C25CE2">
      <w:pPr>
        <w:pStyle w:val="paragraphroboto"/>
        <w:rPr>
          <w:rFonts w:ascii="Raleway" w:hAnsi="Raleway"/>
          <w:sz w:val="22"/>
          <w:szCs w:val="22"/>
        </w:rPr>
      </w:pPr>
    </w:p>
    <w:p w14:paraId="38D6873B" w14:textId="73217958"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8075" w:type="dxa"/>
        <w:tblLook w:val="04A0" w:firstRow="1" w:lastRow="0" w:firstColumn="1" w:lastColumn="0" w:noHBand="0" w:noVBand="1"/>
      </w:tblPr>
      <w:tblGrid>
        <w:gridCol w:w="1560"/>
        <w:gridCol w:w="1433"/>
        <w:gridCol w:w="1390"/>
        <w:gridCol w:w="1339"/>
        <w:gridCol w:w="1381"/>
        <w:gridCol w:w="1168"/>
      </w:tblGrid>
      <w:tr w:rsidR="003D249A" w:rsidRPr="000A09B9" w14:paraId="4D70563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49" w:type="dxa"/>
          </w:tcPr>
          <w:p w14:paraId="190EC1A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332" w:type="dxa"/>
          </w:tcPr>
          <w:p w14:paraId="662891CA"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293" w:type="dxa"/>
          </w:tcPr>
          <w:p w14:paraId="3D6DD5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246" w:type="dxa"/>
          </w:tcPr>
          <w:p w14:paraId="39B6279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285" w:type="dxa"/>
          </w:tcPr>
          <w:p w14:paraId="1C18C06B"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470" w:type="dxa"/>
          </w:tcPr>
          <w:p w14:paraId="7C9A7B1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02FB6DDD"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9" w:type="dxa"/>
          </w:tcPr>
          <w:p w14:paraId="69A7DBAF"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2" w:type="dxa"/>
          </w:tcPr>
          <w:p w14:paraId="67A3BDC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93" w:type="dxa"/>
          </w:tcPr>
          <w:p w14:paraId="0FB3BEF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46" w:type="dxa"/>
          </w:tcPr>
          <w:p w14:paraId="7DB24E3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85" w:type="dxa"/>
          </w:tcPr>
          <w:p w14:paraId="3C6E91A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470" w:type="dxa"/>
          </w:tcPr>
          <w:p w14:paraId="78D79EF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503140C4"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49" w:type="dxa"/>
          </w:tcPr>
          <w:p w14:paraId="02B266DE"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2" w:type="dxa"/>
          </w:tcPr>
          <w:p w14:paraId="1121133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293" w:type="dxa"/>
          </w:tcPr>
          <w:p w14:paraId="3CEBEBA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246" w:type="dxa"/>
          </w:tcPr>
          <w:p w14:paraId="41BCA92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285" w:type="dxa"/>
          </w:tcPr>
          <w:p w14:paraId="7DB2F17F"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470" w:type="dxa"/>
          </w:tcPr>
          <w:p w14:paraId="54E7804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061734CD"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9" w:type="dxa"/>
          </w:tcPr>
          <w:p w14:paraId="0C8E8DA7" w14:textId="77777777" w:rsidR="003D249A" w:rsidRPr="000A09B9" w:rsidRDefault="003D249A" w:rsidP="00016F51">
            <w:pPr>
              <w:pStyle w:val="paragraphroboto"/>
              <w:spacing w:before="120"/>
              <w:rPr>
                <w:rStyle w:val="Strong"/>
                <w:rFonts w:ascii="Raleway" w:hAnsi="Raleway"/>
                <w:b/>
                <w:sz w:val="22"/>
                <w:szCs w:val="22"/>
              </w:rPr>
            </w:pPr>
            <w:r w:rsidRPr="000A09B9">
              <w:rPr>
                <w:rStyle w:val="Strong"/>
                <w:rFonts w:ascii="Raleway" w:hAnsi="Raleway"/>
                <w:b/>
                <w:sz w:val="22"/>
                <w:szCs w:val="22"/>
              </w:rPr>
              <w:t>2</w:t>
            </w:r>
          </w:p>
        </w:tc>
        <w:tc>
          <w:tcPr>
            <w:tcW w:w="1332" w:type="dxa"/>
          </w:tcPr>
          <w:p w14:paraId="53DCE91A"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93" w:type="dxa"/>
          </w:tcPr>
          <w:p w14:paraId="5CE77571"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246" w:type="dxa"/>
          </w:tcPr>
          <w:p w14:paraId="36915894"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285" w:type="dxa"/>
          </w:tcPr>
          <w:p w14:paraId="00FFE828"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470" w:type="dxa"/>
          </w:tcPr>
          <w:p w14:paraId="7479F775" w14:textId="00D51000"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3D249A" w:rsidRPr="000A09B9" w14:paraId="1089C258"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49" w:type="dxa"/>
          </w:tcPr>
          <w:p w14:paraId="43514DB3" w14:textId="77777777" w:rsidR="003D249A" w:rsidRPr="000A09B9" w:rsidRDefault="003D249A" w:rsidP="00016F51">
            <w:pPr>
              <w:pStyle w:val="paragraphroboto"/>
              <w:spacing w:before="120"/>
              <w:rPr>
                <w:rStyle w:val="Strong"/>
                <w:rFonts w:ascii="Raleway" w:hAnsi="Raleway"/>
                <w:b/>
                <w:sz w:val="22"/>
                <w:szCs w:val="22"/>
              </w:rPr>
            </w:pPr>
            <w:r w:rsidRPr="000A09B9">
              <w:rPr>
                <w:rStyle w:val="Strong"/>
                <w:rFonts w:ascii="Raleway" w:hAnsi="Raleway"/>
                <w:b/>
                <w:sz w:val="22"/>
                <w:szCs w:val="22"/>
              </w:rPr>
              <w:t>2</w:t>
            </w:r>
          </w:p>
        </w:tc>
        <w:tc>
          <w:tcPr>
            <w:tcW w:w="1332" w:type="dxa"/>
          </w:tcPr>
          <w:p w14:paraId="211EB2D5"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93" w:type="dxa"/>
          </w:tcPr>
          <w:p w14:paraId="31BF50F3"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246" w:type="dxa"/>
          </w:tcPr>
          <w:p w14:paraId="13913D44"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285" w:type="dxa"/>
          </w:tcPr>
          <w:p w14:paraId="45E81C04"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470" w:type="dxa"/>
          </w:tcPr>
          <w:p w14:paraId="748795C6" w14:textId="59A743F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0FF175B9" w14:textId="77777777" w:rsidR="003D249A" w:rsidRPr="000A09B9" w:rsidRDefault="003D249A" w:rsidP="00C25CE2">
      <w:pPr>
        <w:pStyle w:val="paragraphroboto"/>
        <w:rPr>
          <w:rFonts w:ascii="Raleway" w:hAnsi="Raleway"/>
          <w:sz w:val="22"/>
          <w:szCs w:val="22"/>
        </w:rPr>
      </w:pPr>
    </w:p>
    <w:p w14:paraId="3D3E062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Note that the account and location tables now contain exposures from two portfolios.</w:t>
      </w:r>
    </w:p>
    <w:p w14:paraId="0F8019F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InuringPriority </w:t>
      </w:r>
      <w:r w:rsidRPr="000A09B9">
        <w:rPr>
          <w:rFonts w:ascii="Raleway" w:hAnsi="Raleway"/>
          <w:sz w:val="22"/>
          <w:szCs w:val="22"/>
        </w:rPr>
        <w:t xml:space="preserve">field specifies the order in which treaties apply. Here the per-risk contract applies before (i.e. inures to the benefit of) the Cat XL. This means that the losses that enter the Cat XL treaty are net of any recoveries from the Per-risk treaty. The </w:t>
      </w:r>
      <w:r w:rsidRPr="000A09B9">
        <w:rPr>
          <w:rFonts w:ascii="Raleway" w:hAnsi="Raleway"/>
          <w:color w:val="0070C0"/>
          <w:sz w:val="22"/>
          <w:szCs w:val="22"/>
        </w:rPr>
        <w:t xml:space="preserve">InuringPriority </w:t>
      </w:r>
      <w:r w:rsidRPr="000A09B9">
        <w:rPr>
          <w:rFonts w:ascii="Raleway" w:hAnsi="Raleway"/>
          <w:sz w:val="22"/>
          <w:szCs w:val="22"/>
        </w:rPr>
        <w:t>values do not need to be consecutive – the treaty with the lowest number will always be applied before the treaty with the higher number.</w:t>
      </w:r>
    </w:p>
    <w:p w14:paraId="4070A08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reinsurance scope table contains two rows per treaty. This is to indicate that the treaties apply to both portfolio 1 and portfolio 2. The scope of each reinsurance treaty is defined by those records that satisfy the logical statement: </w:t>
      </w:r>
      <w:r w:rsidRPr="000A09B9">
        <w:rPr>
          <w:rFonts w:ascii="Raleway" w:hAnsi="Raleway"/>
          <w:color w:val="0070C0"/>
          <w:sz w:val="22"/>
          <w:szCs w:val="22"/>
        </w:rPr>
        <w:t xml:space="preserve">PortNumber </w:t>
      </w:r>
      <w:r w:rsidRPr="000A09B9">
        <w:rPr>
          <w:rFonts w:ascii="Raleway" w:hAnsi="Raleway"/>
          <w:sz w:val="22"/>
          <w:szCs w:val="22"/>
        </w:rPr>
        <w:t xml:space="preserve">= 1 OR </w:t>
      </w:r>
      <w:r w:rsidRPr="000A09B9">
        <w:rPr>
          <w:rFonts w:ascii="Raleway" w:hAnsi="Raleway"/>
          <w:color w:val="0070C0"/>
          <w:sz w:val="22"/>
          <w:szCs w:val="22"/>
        </w:rPr>
        <w:t xml:space="preserve">PortNumber </w:t>
      </w:r>
      <w:r w:rsidRPr="000A09B9">
        <w:rPr>
          <w:rFonts w:ascii="Raleway" w:hAnsi="Raleway"/>
          <w:sz w:val="22"/>
          <w:szCs w:val="22"/>
        </w:rPr>
        <w:t xml:space="preserve">= 2. i.e. records either in portfolio 1 or 2. Essentially, within each </w:t>
      </w:r>
      <w:r w:rsidRPr="000A09B9">
        <w:rPr>
          <w:rFonts w:ascii="Raleway" w:hAnsi="Raleway"/>
          <w:color w:val="0070C0"/>
          <w:sz w:val="22"/>
          <w:szCs w:val="22"/>
        </w:rPr>
        <w:t>ReinsNumber</w:t>
      </w:r>
      <w:r w:rsidRPr="000A09B9">
        <w:rPr>
          <w:rFonts w:ascii="Raleway" w:hAnsi="Raleway"/>
          <w:sz w:val="22"/>
          <w:szCs w:val="22"/>
        </w:rPr>
        <w:t>, each row of the reinsurance scope table acts as an OR operator and each filtering column acts as an AND operator. Although only four reinsurance scope fields are shown in the table above, all 10 reinsurance scope filtering fields could be used to define the scope of quota share, per-risk, cat XL or aggregate XL treaties.</w:t>
      </w:r>
    </w:p>
    <w:p w14:paraId="3BCB0A53" w14:textId="4EC01A2C"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of the per-risk treaty is defined at location level (</w:t>
      </w:r>
      <w:r w:rsidRPr="000A09B9">
        <w:rPr>
          <w:rFonts w:ascii="Raleway" w:hAnsi="Raleway"/>
          <w:color w:val="FF0000"/>
          <w:sz w:val="22"/>
          <w:szCs w:val="22"/>
        </w:rPr>
        <w:t>LOC</w:t>
      </w:r>
      <w:r w:rsidRPr="000A09B9">
        <w:rPr>
          <w:rFonts w:ascii="Raleway" w:hAnsi="Raleway"/>
          <w:sz w:val="22"/>
          <w:szCs w:val="22"/>
        </w:rPr>
        <w:t xml:space="preserve">). OED allows the risk level to vary within a treaty if needed – as defined by the </w:t>
      </w:r>
      <w:r w:rsidRPr="000A09B9">
        <w:rPr>
          <w:rFonts w:ascii="Raleway" w:hAnsi="Raleway"/>
          <w:color w:val="0070C0"/>
          <w:sz w:val="22"/>
          <w:szCs w:val="22"/>
        </w:rPr>
        <w:t xml:space="preserve">RiskLevel </w:t>
      </w:r>
      <w:r w:rsidRPr="000A09B9">
        <w:rPr>
          <w:rFonts w:ascii="Raleway" w:hAnsi="Raleway"/>
          <w:sz w:val="22"/>
          <w:szCs w:val="22"/>
        </w:rPr>
        <w:t>field in the reinsurance scope table. For t</w:t>
      </w:r>
      <w:r w:rsidR="00016F51" w:rsidRPr="000A09B9">
        <w:rPr>
          <w:rFonts w:ascii="Raleway" w:hAnsi="Raleway"/>
          <w:sz w:val="22"/>
          <w:szCs w:val="22"/>
        </w:rPr>
        <w:t xml:space="preserve">he Cat XL treaty in this example there are no risk terms and so the </w:t>
      </w:r>
      <w:r w:rsidR="00016F51" w:rsidRPr="000A09B9">
        <w:rPr>
          <w:rFonts w:ascii="Raleway" w:hAnsi="Raleway"/>
          <w:color w:val="0070C0"/>
          <w:sz w:val="22"/>
          <w:szCs w:val="22"/>
        </w:rPr>
        <w:t xml:space="preserve">RiskLevel </w:t>
      </w:r>
      <w:r w:rsidR="00016F51" w:rsidRPr="000A09B9">
        <w:rPr>
          <w:rFonts w:ascii="Raleway" w:hAnsi="Raleway"/>
          <w:sz w:val="22"/>
          <w:szCs w:val="22"/>
        </w:rPr>
        <w:t>is left blank</w:t>
      </w:r>
      <w:r w:rsidRPr="000A09B9">
        <w:rPr>
          <w:rFonts w:ascii="Raleway" w:hAnsi="Raleway"/>
          <w:sz w:val="22"/>
          <w:szCs w:val="22"/>
        </w:rPr>
        <w:t>.</w:t>
      </w:r>
    </w:p>
    <w:p w14:paraId="7757DD3A" w14:textId="77777777" w:rsidR="003D249A" w:rsidRPr="000A09B9" w:rsidRDefault="003D249A" w:rsidP="00EC7D6C">
      <w:pPr>
        <w:spacing w:before="180"/>
        <w:rPr>
          <w:rFonts w:ascii="Raleway" w:hAnsi="Raleway"/>
          <w:sz w:val="22"/>
          <w:szCs w:val="22"/>
          <w:lang w:val="en-GB"/>
        </w:rPr>
      </w:pPr>
    </w:p>
    <w:p w14:paraId="00CEFA6D" w14:textId="77777777" w:rsidR="00EC7D6C" w:rsidRPr="000A09B9" w:rsidRDefault="00EC7D6C">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1F69E0EC" w14:textId="3A5A45ED" w:rsidR="00EC7D6C" w:rsidRPr="000A09B9" w:rsidRDefault="00EC7D6C" w:rsidP="00AD736F">
      <w:pPr>
        <w:pStyle w:val="Heading1"/>
        <w:rPr>
          <w:rFonts w:ascii="Raleway" w:hAnsi="Raleway"/>
          <w:sz w:val="22"/>
          <w:szCs w:val="22"/>
        </w:rPr>
      </w:pPr>
      <w:bookmarkStart w:id="57" w:name="_DATABASE_SCHEMA"/>
      <w:bookmarkStart w:id="58" w:name="_Toc45613210"/>
      <w:bookmarkEnd w:id="57"/>
      <w:r w:rsidRPr="000A09B9">
        <w:rPr>
          <w:rFonts w:ascii="Raleway" w:hAnsi="Raleway"/>
          <w:sz w:val="22"/>
          <w:szCs w:val="22"/>
        </w:rPr>
        <w:lastRenderedPageBreak/>
        <w:t>DATABASE SCHEMA</w:t>
      </w:r>
      <w:bookmarkEnd w:id="58"/>
    </w:p>
    <w:p w14:paraId="3E209761" w14:textId="6C344725" w:rsidR="005679B0" w:rsidRPr="000A09B9" w:rsidRDefault="00A6449A" w:rsidP="00C25CE2">
      <w:pPr>
        <w:pStyle w:val="paragraphroboto"/>
        <w:rPr>
          <w:rFonts w:ascii="Raleway" w:hAnsi="Raleway"/>
          <w:sz w:val="22"/>
          <w:szCs w:val="22"/>
        </w:rPr>
      </w:pPr>
      <w:r w:rsidRPr="000A09B9">
        <w:rPr>
          <w:rFonts w:ascii="Raleway" w:hAnsi="Raleway"/>
          <w:noProof/>
          <w:sz w:val="22"/>
          <w:szCs w:val="22"/>
        </w:rPr>
        <w:drawing>
          <wp:anchor distT="0" distB="0" distL="114300" distR="114300" simplePos="0" relativeHeight="251660288" behindDoc="0" locked="0" layoutInCell="1" allowOverlap="1" wp14:anchorId="4885FF79" wp14:editId="335D06E4">
            <wp:simplePos x="0" y="0"/>
            <wp:positionH relativeFrom="column">
              <wp:posOffset>-524726</wp:posOffset>
            </wp:positionH>
            <wp:positionV relativeFrom="paragraph">
              <wp:posOffset>393619</wp:posOffset>
            </wp:positionV>
            <wp:extent cx="5950297" cy="29527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0297"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D6C" w:rsidRPr="000A09B9">
        <w:rPr>
          <w:rFonts w:ascii="Raleway" w:hAnsi="Raleway"/>
          <w:sz w:val="22"/>
          <w:szCs w:val="22"/>
        </w:rPr>
        <w:t>The back-end tables in OED are linked as follows:</w:t>
      </w:r>
    </w:p>
    <w:p w14:paraId="124FE4C5" w14:textId="1A669379" w:rsidR="00EC7D6C" w:rsidRPr="000A09B9" w:rsidRDefault="00EC7D6C" w:rsidP="00EC7D6C">
      <w:pPr>
        <w:pStyle w:val="BodyText"/>
        <w:rPr>
          <w:rFonts w:ascii="Raleway" w:hAnsi="Raleway"/>
          <w:sz w:val="22"/>
          <w:szCs w:val="22"/>
          <w:lang w:val="en-GB"/>
        </w:rPr>
      </w:pPr>
    </w:p>
    <w:p w14:paraId="35005B25" w14:textId="06375902" w:rsidR="00EC7D6C" w:rsidRPr="000A09B9" w:rsidRDefault="005679B0" w:rsidP="00C25CE2">
      <w:pPr>
        <w:pStyle w:val="paragraphroboto"/>
        <w:rPr>
          <w:rFonts w:ascii="Raleway" w:hAnsi="Raleway"/>
          <w:sz w:val="22"/>
          <w:szCs w:val="22"/>
        </w:rPr>
      </w:pPr>
      <w:r w:rsidRPr="000A09B9">
        <w:rPr>
          <w:rFonts w:ascii="Raleway" w:hAnsi="Raleway"/>
          <w:sz w:val="22"/>
          <w:szCs w:val="22"/>
        </w:rPr>
        <w:t>N</w:t>
      </w:r>
      <w:r w:rsidR="00EC7D6C" w:rsidRPr="000A09B9">
        <w:rPr>
          <w:rFonts w:ascii="Raleway" w:hAnsi="Raleway"/>
          <w:sz w:val="22"/>
          <w:szCs w:val="22"/>
        </w:rPr>
        <w:t>ot all the fields are shown</w:t>
      </w:r>
      <w:r w:rsidRPr="000A09B9">
        <w:rPr>
          <w:rFonts w:ascii="Raleway" w:hAnsi="Raleway"/>
          <w:sz w:val="22"/>
          <w:szCs w:val="22"/>
        </w:rPr>
        <w:t xml:space="preserve"> in the diagram above</w:t>
      </w:r>
      <w:r w:rsidR="00EC7D6C" w:rsidRPr="000A09B9">
        <w:rPr>
          <w:rFonts w:ascii="Raleway" w:hAnsi="Raleway"/>
          <w:sz w:val="22"/>
          <w:szCs w:val="22"/>
        </w:rPr>
        <w:t xml:space="preserve">. Please refer to the </w:t>
      </w:r>
      <w:r w:rsidR="000D4A6E" w:rsidRPr="000A09B9">
        <w:rPr>
          <w:rFonts w:ascii="Raleway" w:hAnsi="Raleway"/>
          <w:sz w:val="22"/>
          <w:szCs w:val="22"/>
        </w:rPr>
        <w:t xml:space="preserve">Open Exposure Data Spec </w:t>
      </w:r>
      <w:r w:rsidR="00EC7D6C" w:rsidRPr="000A09B9">
        <w:rPr>
          <w:rFonts w:ascii="Raleway" w:hAnsi="Raleway"/>
          <w:sz w:val="22"/>
          <w:szCs w:val="22"/>
        </w:rPr>
        <w:t>spr</w:t>
      </w:r>
      <w:r w:rsidR="000D4A6E" w:rsidRPr="000A09B9">
        <w:rPr>
          <w:rFonts w:ascii="Raleway" w:hAnsi="Raleway"/>
          <w:sz w:val="22"/>
          <w:szCs w:val="22"/>
        </w:rPr>
        <w:t xml:space="preserve">eadsheet, in the OED GitHub repository </w:t>
      </w:r>
      <w:r w:rsidR="00EC7D6C" w:rsidRPr="000A09B9">
        <w:rPr>
          <w:rFonts w:ascii="Raleway" w:hAnsi="Raleway"/>
          <w:sz w:val="22"/>
          <w:szCs w:val="22"/>
        </w:rPr>
        <w:t>for the full list of fields per table.</w:t>
      </w:r>
    </w:p>
    <w:p w14:paraId="69B5685D" w14:textId="042A67EA" w:rsidR="00EC7D6C" w:rsidRPr="000A09B9" w:rsidRDefault="00EC7D6C" w:rsidP="00AD736F">
      <w:pPr>
        <w:pStyle w:val="Heading1"/>
        <w:rPr>
          <w:rFonts w:ascii="Raleway" w:hAnsi="Raleway"/>
          <w:sz w:val="22"/>
          <w:szCs w:val="22"/>
        </w:rPr>
      </w:pPr>
      <w:bookmarkStart w:id="59" w:name="_Toc45613211"/>
      <w:r w:rsidRPr="000A09B9">
        <w:rPr>
          <w:rFonts w:ascii="Raleway" w:hAnsi="Raleway"/>
          <w:sz w:val="22"/>
          <w:szCs w:val="22"/>
        </w:rPr>
        <w:t>RESOURCES</w:t>
      </w:r>
      <w:bookmarkEnd w:id="59"/>
    </w:p>
    <w:p w14:paraId="6F71B463" w14:textId="49994CAE" w:rsidR="00EC7D6C" w:rsidRPr="00A524FC" w:rsidRDefault="00C15498" w:rsidP="00A524FC">
      <w:pPr>
        <w:ind w:left="720" w:hanging="360"/>
        <w:rPr>
          <w:rStyle w:val="Hyperlink"/>
          <w:rFonts w:ascii="Raleway" w:hAnsi="Raleway"/>
          <w:sz w:val="22"/>
          <w:szCs w:val="22"/>
        </w:rPr>
      </w:pPr>
      <w:r w:rsidRPr="000A09B9">
        <w:rPr>
          <w:rStyle w:val="Hyperlink"/>
          <w:rFonts w:ascii="Raleway" w:hAnsi="Raleway"/>
          <w:sz w:val="22"/>
          <w:szCs w:val="22"/>
        </w:rPr>
        <w:fldChar w:fldCharType="begin"/>
      </w:r>
      <w:r w:rsidRPr="00A524FC">
        <w:rPr>
          <w:rStyle w:val="Hyperlink"/>
          <w:rFonts w:ascii="Raleway" w:hAnsi="Raleway"/>
          <w:sz w:val="22"/>
          <w:szCs w:val="22"/>
        </w:rPr>
        <w:instrText xml:space="preserve"> HYPERLINK "http://www.nasdaq.com/modex" </w:instrText>
      </w:r>
      <w:r w:rsidRPr="000A09B9">
        <w:rPr>
          <w:rStyle w:val="Hyperlink"/>
          <w:rFonts w:ascii="Raleway" w:hAnsi="Raleway"/>
          <w:sz w:val="22"/>
          <w:szCs w:val="22"/>
        </w:rPr>
        <w:fldChar w:fldCharType="separate"/>
      </w:r>
    </w:p>
    <w:p w14:paraId="6DCE611E" w14:textId="27E1DCA5" w:rsidR="005679B0" w:rsidRPr="000A09B9" w:rsidRDefault="00C15498" w:rsidP="00C25CE2">
      <w:pPr>
        <w:pStyle w:val="ListParagraph"/>
        <w:rPr>
          <w:rFonts w:ascii="Raleway" w:hAnsi="Raleway"/>
          <w:sz w:val="22"/>
          <w:szCs w:val="22"/>
        </w:rPr>
      </w:pPr>
      <w:r w:rsidRPr="000A09B9">
        <w:rPr>
          <w:rStyle w:val="Hyperlink"/>
          <w:rFonts w:ascii="Raleway" w:hAnsi="Raleway"/>
          <w:sz w:val="22"/>
          <w:szCs w:val="22"/>
        </w:rPr>
        <w:fldChar w:fldCharType="end"/>
      </w:r>
      <w:r w:rsidR="00A524FC" w:rsidRPr="000A09B9">
        <w:rPr>
          <w:rFonts w:ascii="Raleway" w:hAnsi="Raleway"/>
          <w:sz w:val="22"/>
          <w:szCs w:val="22"/>
        </w:rPr>
        <w:t xml:space="preserve"> </w:t>
      </w:r>
      <w:r w:rsidR="00A524FC" w:rsidRPr="00A524FC">
        <w:rPr>
          <w:rFonts w:ascii="Raleway" w:hAnsi="Raleway"/>
          <w:sz w:val="22"/>
          <w:szCs w:val="22"/>
        </w:rPr>
        <w:t>https://github.com/OasisLMF/OpenDataStandards</w:t>
      </w:r>
    </w:p>
    <w:p w14:paraId="1C89D93B" w14:textId="6A2A712C" w:rsidR="005679B0" w:rsidRPr="000A09B9" w:rsidRDefault="00206029" w:rsidP="00C25CE2">
      <w:pPr>
        <w:pStyle w:val="ListParagraph"/>
        <w:rPr>
          <w:rFonts w:ascii="Raleway" w:hAnsi="Raleway"/>
          <w:sz w:val="22"/>
          <w:szCs w:val="22"/>
        </w:rPr>
      </w:pPr>
      <w:hyperlink r:id="rId16" w:history="1">
        <w:r w:rsidR="005679B0" w:rsidRPr="000A09B9">
          <w:rPr>
            <w:rStyle w:val="Hyperlink"/>
            <w:rFonts w:ascii="Raleway" w:hAnsi="Raleway"/>
            <w:sz w:val="22"/>
            <w:szCs w:val="22"/>
          </w:rPr>
          <w:t>https://oasislmf.github.io/</w:t>
        </w:r>
      </w:hyperlink>
    </w:p>
    <w:p w14:paraId="5947FE23" w14:textId="4E9DBB22" w:rsidR="005679B0" w:rsidRPr="000A09B9" w:rsidRDefault="00206029" w:rsidP="00C25CE2">
      <w:pPr>
        <w:pStyle w:val="ListParagraph"/>
        <w:rPr>
          <w:rFonts w:ascii="Raleway" w:hAnsi="Raleway"/>
          <w:sz w:val="22"/>
          <w:szCs w:val="22"/>
        </w:rPr>
      </w:pPr>
      <w:hyperlink r:id="rId17" w:history="1">
        <w:r w:rsidR="005679B0" w:rsidRPr="000A09B9">
          <w:rPr>
            <w:rStyle w:val="Hyperlink"/>
            <w:rFonts w:ascii="Raleway" w:hAnsi="Raleway"/>
            <w:sz w:val="22"/>
            <w:szCs w:val="22"/>
          </w:rPr>
          <w:t>https://github.com/OasisLMF/ktools/blob/master/docs/pdf/ktools.pdf</w:t>
        </w:r>
      </w:hyperlink>
    </w:p>
    <w:p w14:paraId="31B9A131" w14:textId="0739B3CC" w:rsidR="00EC7D6C" w:rsidRPr="000A09B9" w:rsidRDefault="00206029" w:rsidP="00C25CE2">
      <w:pPr>
        <w:pStyle w:val="ListParagraph"/>
        <w:rPr>
          <w:rFonts w:ascii="Raleway" w:hAnsi="Raleway"/>
          <w:sz w:val="22"/>
          <w:szCs w:val="22"/>
        </w:rPr>
      </w:pPr>
      <w:hyperlink r:id="rId18" w:history="1">
        <w:r w:rsidR="005679B0" w:rsidRPr="000A09B9">
          <w:rPr>
            <w:rStyle w:val="Hyperlink"/>
            <w:rFonts w:ascii="Raleway" w:hAnsi="Raleway"/>
            <w:sz w:val="22"/>
            <w:szCs w:val="22"/>
          </w:rPr>
          <w:t>https://oasislmf.org/</w:t>
        </w:r>
      </w:hyperlink>
    </w:p>
    <w:p w14:paraId="1E084909" w14:textId="593B0ED9" w:rsidR="00EC7D6C" w:rsidRPr="000A09B9" w:rsidRDefault="00206029" w:rsidP="00C25CE2">
      <w:pPr>
        <w:pStyle w:val="ListParagraph"/>
        <w:rPr>
          <w:rFonts w:ascii="Raleway" w:hAnsi="Raleway"/>
          <w:sz w:val="22"/>
          <w:szCs w:val="22"/>
        </w:rPr>
      </w:pPr>
      <w:hyperlink r:id="rId19" w:history="1">
        <w:r w:rsidR="005679B0" w:rsidRPr="000A09B9">
          <w:rPr>
            <w:rStyle w:val="Hyperlink"/>
            <w:rFonts w:ascii="Raleway" w:hAnsi="Raleway"/>
            <w:sz w:val="22"/>
            <w:szCs w:val="22"/>
          </w:rPr>
          <w:t>https://onlinelibrary.wiley.com/doi/book/10.1002/9781118906057</w:t>
        </w:r>
      </w:hyperlink>
    </w:p>
    <w:p w14:paraId="2B7F654F" w14:textId="222A336F" w:rsidR="007C2A28" w:rsidRPr="000A09B9" w:rsidRDefault="00EC7D6C" w:rsidP="00C25CE2">
      <w:pPr>
        <w:pStyle w:val="paragraphroboto"/>
        <w:rPr>
          <w:rFonts w:ascii="Raleway" w:eastAsiaTheme="majorEastAsia" w:hAnsi="Raleway" w:cstheme="majorBidi"/>
          <w:b/>
          <w:sz w:val="22"/>
          <w:szCs w:val="22"/>
        </w:rPr>
      </w:pPr>
      <w:r w:rsidRPr="000A09B9">
        <w:rPr>
          <w:rFonts w:ascii="Raleway" w:hAnsi="Raleway"/>
          <w:sz w:val="22"/>
          <w:szCs w:val="22"/>
        </w:rPr>
        <w:t xml:space="preserve">Any queries about </w:t>
      </w:r>
      <w:r w:rsidR="00A524FC">
        <w:rPr>
          <w:rFonts w:ascii="Raleway" w:hAnsi="Raleway"/>
          <w:sz w:val="22"/>
          <w:szCs w:val="22"/>
        </w:rPr>
        <w:t xml:space="preserve">OED or </w:t>
      </w:r>
      <w:r w:rsidRPr="000A09B9">
        <w:rPr>
          <w:rFonts w:ascii="Raleway" w:hAnsi="Raleway"/>
          <w:sz w:val="22"/>
          <w:szCs w:val="22"/>
        </w:rPr>
        <w:t xml:space="preserve">Oasis should be submitted to </w:t>
      </w:r>
      <w:hyperlink r:id="rId20" w:history="1">
        <w:r w:rsidRPr="000A09B9">
          <w:rPr>
            <w:rStyle w:val="Hyperlink"/>
            <w:rFonts w:ascii="Raleway" w:hAnsi="Raleway"/>
            <w:sz w:val="22"/>
            <w:szCs w:val="22"/>
          </w:rPr>
          <w:t>info@oasislmf.org</w:t>
        </w:r>
      </w:hyperlink>
      <w:r w:rsidR="007C2A28" w:rsidRPr="000A09B9">
        <w:rPr>
          <w:rFonts w:ascii="Raleway" w:hAnsi="Raleway"/>
          <w:b/>
          <w:sz w:val="22"/>
          <w:szCs w:val="22"/>
        </w:rPr>
        <w:br w:type="page"/>
      </w:r>
    </w:p>
    <w:p w14:paraId="2D1B4471" w14:textId="766F6B97" w:rsidR="00EC7D6C" w:rsidRPr="000A09B9" w:rsidRDefault="00EC7D6C" w:rsidP="00BC17DD">
      <w:pPr>
        <w:pStyle w:val="Heading1"/>
        <w:rPr>
          <w:rFonts w:ascii="Raleway" w:hAnsi="Raleway"/>
          <w:sz w:val="22"/>
          <w:szCs w:val="22"/>
        </w:rPr>
      </w:pPr>
      <w:bookmarkStart w:id="60" w:name="_Toc45613212"/>
      <w:r w:rsidRPr="000A09B9">
        <w:rPr>
          <w:rFonts w:ascii="Raleway" w:hAnsi="Raleway"/>
          <w:sz w:val="22"/>
          <w:szCs w:val="22"/>
        </w:rPr>
        <w:lastRenderedPageBreak/>
        <w:t>LICENSE TERMS</w:t>
      </w:r>
      <w:bookmarkEnd w:id="60"/>
    </w:p>
    <w:p w14:paraId="0A1D6225" w14:textId="0D4CFEF0" w:rsidR="00EC7D6C" w:rsidRPr="000A09B9" w:rsidRDefault="008D56B1" w:rsidP="00BC17DD">
      <w:pPr>
        <w:pStyle w:val="Heading2"/>
        <w:rPr>
          <w:rFonts w:ascii="Raleway" w:hAnsi="Raleway"/>
          <w:sz w:val="22"/>
          <w:szCs w:val="22"/>
        </w:rPr>
      </w:pPr>
      <w:bookmarkStart w:id="61" w:name="_Toc45613213"/>
      <w:r w:rsidRPr="000A09B9">
        <w:rPr>
          <w:rFonts w:ascii="Raleway" w:hAnsi="Raleway"/>
          <w:sz w:val="22"/>
          <w:szCs w:val="22"/>
        </w:rPr>
        <w:t>CCO 1.0 l</w:t>
      </w:r>
      <w:r w:rsidR="00EC7D6C" w:rsidRPr="000A09B9">
        <w:rPr>
          <w:rFonts w:ascii="Raleway" w:hAnsi="Raleway"/>
          <w:sz w:val="22"/>
          <w:szCs w:val="22"/>
        </w:rPr>
        <w:t>icense</w:t>
      </w:r>
      <w:bookmarkEnd w:id="61"/>
    </w:p>
    <w:p w14:paraId="667C4C49" w14:textId="77777777" w:rsidR="000D4A6E" w:rsidRPr="000A09B9" w:rsidRDefault="000D4A6E" w:rsidP="00EC7D6C">
      <w:pPr>
        <w:pStyle w:val="BodyText"/>
        <w:rPr>
          <w:rFonts w:ascii="Raleway" w:hAnsi="Raleway"/>
          <w:b/>
          <w:sz w:val="22"/>
          <w:szCs w:val="22"/>
          <w:lang w:val="en-GB"/>
        </w:rPr>
      </w:pPr>
    </w:p>
    <w:p w14:paraId="244AD6AC" w14:textId="27439372" w:rsidR="00EC7D6C" w:rsidRPr="000A09B9" w:rsidRDefault="00EC7D6C" w:rsidP="00EC7D6C">
      <w:pPr>
        <w:pStyle w:val="BodyText"/>
        <w:rPr>
          <w:rStyle w:val="Strong"/>
          <w:rFonts w:ascii="Raleway" w:hAnsi="Raleway"/>
          <w:sz w:val="22"/>
          <w:szCs w:val="22"/>
        </w:rPr>
      </w:pPr>
      <w:r w:rsidRPr="000A09B9">
        <w:rPr>
          <w:rStyle w:val="Strong"/>
          <w:rFonts w:ascii="Raleway" w:hAnsi="Raleway"/>
          <w:sz w:val="22"/>
          <w:szCs w:val="22"/>
        </w:rPr>
        <w:t>Statement of Purpose</w:t>
      </w:r>
    </w:p>
    <w:p w14:paraId="32BCB67C" w14:textId="7F9B8C11"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The laws of most jurisdictions throughout the world automatically confer</w:t>
      </w:r>
      <w:r w:rsidR="004C2B25" w:rsidRPr="000A09B9">
        <w:rPr>
          <w:rFonts w:ascii="Raleway" w:hAnsi="Raleway"/>
          <w:sz w:val="22"/>
          <w:szCs w:val="22"/>
          <w:lang w:val="en-GB"/>
        </w:rPr>
        <w:t xml:space="preserve"> </w:t>
      </w:r>
      <w:r w:rsidRPr="000A09B9">
        <w:rPr>
          <w:rFonts w:ascii="Raleway" w:hAnsi="Raleway"/>
          <w:sz w:val="22"/>
          <w:szCs w:val="22"/>
          <w:lang w:val="en-GB"/>
        </w:rPr>
        <w:t>exclusive Copyright and Related Rights (defined below) upon the creator and</w:t>
      </w:r>
      <w:r w:rsidR="004C2B25" w:rsidRPr="000A09B9">
        <w:rPr>
          <w:rFonts w:ascii="Raleway" w:hAnsi="Raleway"/>
          <w:sz w:val="22"/>
          <w:szCs w:val="22"/>
          <w:lang w:val="en-GB"/>
        </w:rPr>
        <w:t xml:space="preserve"> </w:t>
      </w:r>
      <w:r w:rsidRPr="000A09B9">
        <w:rPr>
          <w:rFonts w:ascii="Raleway" w:hAnsi="Raleway"/>
          <w:sz w:val="22"/>
          <w:szCs w:val="22"/>
          <w:lang w:val="en-GB"/>
        </w:rPr>
        <w:t>subsequent owner(s) (each and all, an "owner") of an original work of</w:t>
      </w:r>
      <w:r w:rsidR="004C2B25" w:rsidRPr="000A09B9">
        <w:rPr>
          <w:rFonts w:ascii="Raleway" w:hAnsi="Raleway"/>
          <w:sz w:val="22"/>
          <w:szCs w:val="22"/>
          <w:lang w:val="en-GB"/>
        </w:rPr>
        <w:t xml:space="preserve"> </w:t>
      </w:r>
      <w:r w:rsidRPr="000A09B9">
        <w:rPr>
          <w:rFonts w:ascii="Raleway" w:hAnsi="Raleway"/>
          <w:sz w:val="22"/>
          <w:szCs w:val="22"/>
          <w:lang w:val="en-GB"/>
        </w:rPr>
        <w:t>authorship and/or a database (each, a "Work").</w:t>
      </w:r>
    </w:p>
    <w:p w14:paraId="09BDB851" w14:textId="1B965A62"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Certain owners wish to permanently relinquish those rights to a Work for the</w:t>
      </w:r>
      <w:r w:rsidR="00AD736F" w:rsidRPr="000A09B9">
        <w:rPr>
          <w:rFonts w:ascii="Raleway" w:hAnsi="Raleway"/>
          <w:sz w:val="22"/>
          <w:szCs w:val="22"/>
          <w:lang w:val="en-GB"/>
        </w:rPr>
        <w:t xml:space="preserve"> </w:t>
      </w:r>
      <w:r w:rsidRPr="000A09B9">
        <w:rPr>
          <w:rFonts w:ascii="Raleway" w:hAnsi="Raleway"/>
          <w:sz w:val="22"/>
          <w:szCs w:val="22"/>
          <w:lang w:val="en-GB"/>
        </w:rPr>
        <w:t>purpose of contributing to a commons of creative, cultural and scientific</w:t>
      </w:r>
      <w:r w:rsidR="004C2B25" w:rsidRPr="000A09B9">
        <w:rPr>
          <w:rFonts w:ascii="Raleway" w:hAnsi="Raleway"/>
          <w:sz w:val="22"/>
          <w:szCs w:val="22"/>
          <w:lang w:val="en-GB"/>
        </w:rPr>
        <w:t xml:space="preserve"> </w:t>
      </w:r>
      <w:r w:rsidRPr="000A09B9">
        <w:rPr>
          <w:rFonts w:ascii="Raleway" w:hAnsi="Raleway"/>
          <w:sz w:val="22"/>
          <w:szCs w:val="22"/>
          <w:lang w:val="en-GB"/>
        </w:rPr>
        <w:t>works ("Commons") that the public can reliably and without fear of later</w:t>
      </w:r>
      <w:r w:rsidR="004C2B25" w:rsidRPr="000A09B9">
        <w:rPr>
          <w:rFonts w:ascii="Raleway" w:hAnsi="Raleway"/>
          <w:sz w:val="22"/>
          <w:szCs w:val="22"/>
          <w:lang w:val="en-GB"/>
        </w:rPr>
        <w:t xml:space="preserve"> </w:t>
      </w:r>
      <w:r w:rsidRPr="000A09B9">
        <w:rPr>
          <w:rFonts w:ascii="Raleway" w:hAnsi="Raleway"/>
          <w:sz w:val="22"/>
          <w:szCs w:val="22"/>
          <w:lang w:val="en-GB"/>
        </w:rPr>
        <w:t>claims of infringement build upon, modify, incorporate in other works, reuse</w:t>
      </w:r>
      <w:r w:rsidR="004C2B25" w:rsidRPr="000A09B9">
        <w:rPr>
          <w:rFonts w:ascii="Raleway" w:hAnsi="Raleway"/>
          <w:sz w:val="22"/>
          <w:szCs w:val="22"/>
          <w:lang w:val="en-GB"/>
        </w:rPr>
        <w:t xml:space="preserve">   </w:t>
      </w:r>
      <w:r w:rsidRPr="000A09B9">
        <w:rPr>
          <w:rFonts w:ascii="Raleway" w:hAnsi="Raleway"/>
          <w:sz w:val="22"/>
          <w:szCs w:val="22"/>
          <w:lang w:val="en-GB"/>
        </w:rPr>
        <w:t>and redistribute as freely as possible in any form whatsoever and for any</w:t>
      </w:r>
      <w:r w:rsidR="004C2B25" w:rsidRPr="000A09B9">
        <w:rPr>
          <w:rFonts w:ascii="Raleway" w:hAnsi="Raleway"/>
          <w:sz w:val="22"/>
          <w:szCs w:val="22"/>
          <w:lang w:val="en-GB"/>
        </w:rPr>
        <w:t xml:space="preserve"> </w:t>
      </w:r>
      <w:r w:rsidRPr="000A09B9">
        <w:rPr>
          <w:rFonts w:ascii="Raleway" w:hAnsi="Raleway"/>
          <w:sz w:val="22"/>
          <w:szCs w:val="22"/>
          <w:lang w:val="en-GB"/>
        </w:rPr>
        <w:t>purposes, including without limitation commercial purposes. These owners may</w:t>
      </w:r>
      <w:r w:rsidR="004C2B25" w:rsidRPr="000A09B9">
        <w:rPr>
          <w:rFonts w:ascii="Raleway" w:hAnsi="Raleway"/>
          <w:sz w:val="22"/>
          <w:szCs w:val="22"/>
          <w:lang w:val="en-GB"/>
        </w:rPr>
        <w:t xml:space="preserve"> </w:t>
      </w:r>
      <w:r w:rsidRPr="000A09B9">
        <w:rPr>
          <w:rFonts w:ascii="Raleway" w:hAnsi="Raleway"/>
          <w:sz w:val="22"/>
          <w:szCs w:val="22"/>
          <w:lang w:val="en-GB"/>
        </w:rPr>
        <w:t>contribute to the Commons to promote the ideal of a free culture and the</w:t>
      </w:r>
      <w:r w:rsidR="004C2B25" w:rsidRPr="000A09B9">
        <w:rPr>
          <w:rFonts w:ascii="Raleway" w:hAnsi="Raleway"/>
          <w:sz w:val="22"/>
          <w:szCs w:val="22"/>
          <w:lang w:val="en-GB"/>
        </w:rPr>
        <w:t xml:space="preserve"> </w:t>
      </w:r>
      <w:r w:rsidRPr="000A09B9">
        <w:rPr>
          <w:rFonts w:ascii="Raleway" w:hAnsi="Raleway"/>
          <w:sz w:val="22"/>
          <w:szCs w:val="22"/>
          <w:lang w:val="en-GB"/>
        </w:rPr>
        <w:t>further production of creative, cultural and scientific works, or to gain</w:t>
      </w:r>
      <w:r w:rsidR="004C2B25" w:rsidRPr="000A09B9">
        <w:rPr>
          <w:rFonts w:ascii="Raleway" w:hAnsi="Raleway"/>
          <w:sz w:val="22"/>
          <w:szCs w:val="22"/>
          <w:lang w:val="en-GB"/>
        </w:rPr>
        <w:t xml:space="preserve"> </w:t>
      </w:r>
      <w:r w:rsidRPr="000A09B9">
        <w:rPr>
          <w:rFonts w:ascii="Raleway" w:hAnsi="Raleway"/>
          <w:sz w:val="22"/>
          <w:szCs w:val="22"/>
          <w:lang w:val="en-GB"/>
        </w:rPr>
        <w:t>reputation or greater distribution for their Work in part through the use and</w:t>
      </w:r>
      <w:r w:rsidR="004C2B25" w:rsidRPr="000A09B9">
        <w:rPr>
          <w:rFonts w:ascii="Raleway" w:hAnsi="Raleway"/>
          <w:sz w:val="22"/>
          <w:szCs w:val="22"/>
          <w:lang w:val="en-GB"/>
        </w:rPr>
        <w:t xml:space="preserve"> </w:t>
      </w:r>
      <w:r w:rsidRPr="000A09B9">
        <w:rPr>
          <w:rFonts w:ascii="Raleway" w:hAnsi="Raleway"/>
          <w:sz w:val="22"/>
          <w:szCs w:val="22"/>
          <w:lang w:val="en-GB"/>
        </w:rPr>
        <w:t>efforts of others.</w:t>
      </w:r>
    </w:p>
    <w:p w14:paraId="666E34E6" w14:textId="4BFE5351"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For these and/or other purposes and motivations, and without any expectation</w:t>
      </w:r>
      <w:r w:rsidR="004C2B25" w:rsidRPr="000A09B9">
        <w:rPr>
          <w:rFonts w:ascii="Raleway" w:hAnsi="Raleway"/>
          <w:sz w:val="22"/>
          <w:szCs w:val="22"/>
          <w:lang w:val="en-GB"/>
        </w:rPr>
        <w:t xml:space="preserve"> </w:t>
      </w:r>
      <w:r w:rsidRPr="000A09B9">
        <w:rPr>
          <w:rFonts w:ascii="Raleway" w:hAnsi="Raleway"/>
          <w:sz w:val="22"/>
          <w:szCs w:val="22"/>
          <w:lang w:val="en-GB"/>
        </w:rPr>
        <w:t>of additional consideration or compensation, the person associating CC0 with a</w:t>
      </w:r>
      <w:r w:rsidR="004C2B25" w:rsidRPr="000A09B9">
        <w:rPr>
          <w:rFonts w:ascii="Raleway" w:hAnsi="Raleway"/>
          <w:sz w:val="22"/>
          <w:szCs w:val="22"/>
          <w:lang w:val="en-GB"/>
        </w:rPr>
        <w:t xml:space="preserve">  </w:t>
      </w:r>
      <w:r w:rsidRPr="000A09B9">
        <w:rPr>
          <w:rFonts w:ascii="Raleway" w:hAnsi="Raleway"/>
          <w:sz w:val="22"/>
          <w:szCs w:val="22"/>
          <w:lang w:val="en-GB"/>
        </w:rPr>
        <w:t>Work (the "Affirmer"), to the extent that he or she is an owner of Copyright</w:t>
      </w:r>
      <w:r w:rsidR="004C2B25" w:rsidRPr="000A09B9">
        <w:rPr>
          <w:rFonts w:ascii="Raleway" w:hAnsi="Raleway"/>
          <w:sz w:val="22"/>
          <w:szCs w:val="22"/>
          <w:lang w:val="en-GB"/>
        </w:rPr>
        <w:t xml:space="preserve"> </w:t>
      </w:r>
      <w:r w:rsidRPr="000A09B9">
        <w:rPr>
          <w:rFonts w:ascii="Raleway" w:hAnsi="Raleway"/>
          <w:sz w:val="22"/>
          <w:szCs w:val="22"/>
          <w:lang w:val="en-GB"/>
        </w:rPr>
        <w:t>and Related Rights in the Work, voluntarily elects to apply CC0 to the Work</w:t>
      </w:r>
      <w:r w:rsidR="004C2B25" w:rsidRPr="000A09B9">
        <w:rPr>
          <w:rFonts w:ascii="Raleway" w:hAnsi="Raleway"/>
          <w:sz w:val="22"/>
          <w:szCs w:val="22"/>
          <w:lang w:val="en-GB"/>
        </w:rPr>
        <w:t xml:space="preserve"> </w:t>
      </w:r>
      <w:r w:rsidRPr="000A09B9">
        <w:rPr>
          <w:rFonts w:ascii="Raleway" w:hAnsi="Raleway"/>
          <w:sz w:val="22"/>
          <w:szCs w:val="22"/>
          <w:lang w:val="en-GB"/>
        </w:rPr>
        <w:t>and publicly distribute the Work under its terms, with knowledge of his or her</w:t>
      </w:r>
      <w:r w:rsidR="004C2B25" w:rsidRPr="000A09B9">
        <w:rPr>
          <w:rFonts w:ascii="Raleway" w:hAnsi="Raleway"/>
          <w:sz w:val="22"/>
          <w:szCs w:val="22"/>
          <w:lang w:val="en-GB"/>
        </w:rPr>
        <w:t xml:space="preserve"> </w:t>
      </w:r>
      <w:r w:rsidRPr="000A09B9">
        <w:rPr>
          <w:rFonts w:ascii="Raleway" w:hAnsi="Raleway"/>
          <w:sz w:val="22"/>
          <w:szCs w:val="22"/>
          <w:lang w:val="en-GB"/>
        </w:rPr>
        <w:t>Copyright and Related Rights in the Work and the meaning and intended legal</w:t>
      </w:r>
      <w:r w:rsidR="004C2B25" w:rsidRPr="000A09B9">
        <w:rPr>
          <w:rFonts w:ascii="Raleway" w:hAnsi="Raleway"/>
          <w:sz w:val="22"/>
          <w:szCs w:val="22"/>
          <w:lang w:val="en-GB"/>
        </w:rPr>
        <w:t xml:space="preserve"> </w:t>
      </w:r>
      <w:r w:rsidRPr="000A09B9">
        <w:rPr>
          <w:rFonts w:ascii="Raleway" w:hAnsi="Raleway"/>
          <w:sz w:val="22"/>
          <w:szCs w:val="22"/>
          <w:lang w:val="en-GB"/>
        </w:rPr>
        <w:t>effect of CC0 on those rights.</w:t>
      </w:r>
    </w:p>
    <w:p w14:paraId="2D28FDA7" w14:textId="30A5D111"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1.</w:t>
      </w:r>
      <w:r w:rsidRPr="000A09B9">
        <w:rPr>
          <w:rFonts w:ascii="Raleway" w:hAnsi="Raleway"/>
          <w:sz w:val="22"/>
          <w:szCs w:val="22"/>
          <w:lang w:val="en-GB"/>
        </w:rPr>
        <w:t xml:space="preserve"> Copyright and Related Rights. A Work made available under CC0 may be</w:t>
      </w:r>
      <w:r w:rsidR="004C2B25" w:rsidRPr="000A09B9">
        <w:rPr>
          <w:rFonts w:ascii="Raleway" w:hAnsi="Raleway"/>
          <w:sz w:val="22"/>
          <w:szCs w:val="22"/>
          <w:lang w:val="en-GB"/>
        </w:rPr>
        <w:t xml:space="preserve"> </w:t>
      </w:r>
      <w:r w:rsidRPr="000A09B9">
        <w:rPr>
          <w:rFonts w:ascii="Raleway" w:hAnsi="Raleway"/>
          <w:sz w:val="22"/>
          <w:szCs w:val="22"/>
          <w:lang w:val="en-GB"/>
        </w:rPr>
        <w:t xml:space="preserve">protected by copyright and related or </w:t>
      </w:r>
      <w:r w:rsidR="004C2B25" w:rsidRPr="000A09B9">
        <w:rPr>
          <w:rFonts w:ascii="Raleway" w:hAnsi="Raleway"/>
          <w:sz w:val="22"/>
          <w:szCs w:val="22"/>
          <w:lang w:val="en-GB"/>
        </w:rPr>
        <w:t>neighbouring</w:t>
      </w:r>
      <w:r w:rsidRPr="000A09B9">
        <w:rPr>
          <w:rFonts w:ascii="Raleway" w:hAnsi="Raleway"/>
          <w:sz w:val="22"/>
          <w:szCs w:val="22"/>
          <w:lang w:val="en-GB"/>
        </w:rPr>
        <w:t xml:space="preserve"> rights ("Copyright and</w:t>
      </w:r>
      <w:r w:rsidR="004C2B25" w:rsidRPr="000A09B9">
        <w:rPr>
          <w:rFonts w:ascii="Raleway" w:hAnsi="Raleway"/>
          <w:sz w:val="22"/>
          <w:szCs w:val="22"/>
          <w:lang w:val="en-GB"/>
        </w:rPr>
        <w:t xml:space="preserve"> </w:t>
      </w:r>
      <w:r w:rsidRPr="000A09B9">
        <w:rPr>
          <w:rFonts w:ascii="Raleway" w:hAnsi="Raleway"/>
          <w:sz w:val="22"/>
          <w:szCs w:val="22"/>
          <w:lang w:val="en-GB"/>
        </w:rPr>
        <w:t>Related Rights"). Copyright and Related Rights include, but are not limited</w:t>
      </w:r>
      <w:r w:rsidR="004C2B25" w:rsidRPr="000A09B9">
        <w:rPr>
          <w:rFonts w:ascii="Raleway" w:hAnsi="Raleway"/>
          <w:sz w:val="22"/>
          <w:szCs w:val="22"/>
          <w:lang w:val="en-GB"/>
        </w:rPr>
        <w:t xml:space="preserve"> </w:t>
      </w:r>
      <w:r w:rsidRPr="000A09B9">
        <w:rPr>
          <w:rFonts w:ascii="Raleway" w:hAnsi="Raleway"/>
          <w:sz w:val="22"/>
          <w:szCs w:val="22"/>
          <w:lang w:val="en-GB"/>
        </w:rPr>
        <w:t>to, the following:</w:t>
      </w:r>
      <w:r w:rsidR="004C2B25" w:rsidRPr="000A09B9">
        <w:rPr>
          <w:rFonts w:ascii="Raleway" w:hAnsi="Raleway"/>
          <w:sz w:val="22"/>
          <w:szCs w:val="22"/>
          <w:lang w:val="en-GB"/>
        </w:rPr>
        <w:t xml:space="preserve"> </w:t>
      </w:r>
      <w:r w:rsidRPr="000A09B9">
        <w:rPr>
          <w:rFonts w:ascii="Raleway" w:hAnsi="Raleway"/>
          <w:sz w:val="22"/>
          <w:szCs w:val="22"/>
          <w:lang w:val="en-GB"/>
        </w:rPr>
        <w:t>i. the right to reproduce, adapt, distribute, perform, display, communicate,</w:t>
      </w:r>
      <w:r w:rsidR="004C2B25" w:rsidRPr="000A09B9">
        <w:rPr>
          <w:rFonts w:ascii="Raleway" w:hAnsi="Raleway"/>
          <w:sz w:val="22"/>
          <w:szCs w:val="22"/>
          <w:lang w:val="en-GB"/>
        </w:rPr>
        <w:t xml:space="preserve"> </w:t>
      </w:r>
      <w:r w:rsidRPr="000A09B9">
        <w:rPr>
          <w:rFonts w:ascii="Raleway" w:hAnsi="Raleway"/>
          <w:sz w:val="22"/>
          <w:szCs w:val="22"/>
          <w:lang w:val="en-GB"/>
        </w:rPr>
        <w:t>and translate a Work;</w:t>
      </w:r>
      <w:r w:rsidR="004C2B25" w:rsidRPr="000A09B9">
        <w:rPr>
          <w:rFonts w:ascii="Raleway" w:hAnsi="Raleway"/>
          <w:sz w:val="22"/>
          <w:szCs w:val="22"/>
          <w:lang w:val="en-GB"/>
        </w:rPr>
        <w:t xml:space="preserve"> </w:t>
      </w:r>
      <w:r w:rsidRPr="000A09B9">
        <w:rPr>
          <w:rFonts w:ascii="Raleway" w:hAnsi="Raleway"/>
          <w:sz w:val="22"/>
          <w:szCs w:val="22"/>
          <w:lang w:val="en-GB"/>
        </w:rPr>
        <w:t>ii. moral rights retained by the original author(s) and/or performer(s);</w:t>
      </w:r>
      <w:r w:rsidR="004C2B25" w:rsidRPr="000A09B9">
        <w:rPr>
          <w:rFonts w:ascii="Raleway" w:hAnsi="Raleway"/>
          <w:sz w:val="22"/>
          <w:szCs w:val="22"/>
          <w:lang w:val="en-GB"/>
        </w:rPr>
        <w:t xml:space="preserve"> </w:t>
      </w:r>
      <w:r w:rsidRPr="000A09B9">
        <w:rPr>
          <w:rFonts w:ascii="Raleway" w:hAnsi="Raleway"/>
          <w:sz w:val="22"/>
          <w:szCs w:val="22"/>
          <w:lang w:val="en-GB"/>
        </w:rPr>
        <w:t>iii. publicity and privacy rights pertaining to a person's image or likeness</w:t>
      </w:r>
      <w:r w:rsidR="004C2B25" w:rsidRPr="000A09B9">
        <w:rPr>
          <w:rFonts w:ascii="Raleway" w:hAnsi="Raleway"/>
          <w:sz w:val="22"/>
          <w:szCs w:val="22"/>
          <w:lang w:val="en-GB"/>
        </w:rPr>
        <w:t xml:space="preserve"> </w:t>
      </w:r>
      <w:r w:rsidRPr="000A09B9">
        <w:rPr>
          <w:rFonts w:ascii="Raleway" w:hAnsi="Raleway"/>
          <w:sz w:val="22"/>
          <w:szCs w:val="22"/>
          <w:lang w:val="en-GB"/>
        </w:rPr>
        <w:t xml:space="preserve">depicted in a Work; iv. rights protecting against unfair competition </w:t>
      </w:r>
      <w:r w:rsidR="00976D93" w:rsidRPr="000A09B9">
        <w:rPr>
          <w:rFonts w:ascii="Raleway" w:hAnsi="Raleway"/>
          <w:sz w:val="22"/>
          <w:szCs w:val="22"/>
          <w:lang w:val="en-GB"/>
        </w:rPr>
        <w:t>in regard to</w:t>
      </w:r>
      <w:r w:rsidRPr="000A09B9">
        <w:rPr>
          <w:rFonts w:ascii="Raleway" w:hAnsi="Raleway"/>
          <w:sz w:val="22"/>
          <w:szCs w:val="22"/>
          <w:lang w:val="en-GB"/>
        </w:rPr>
        <w:t xml:space="preserve"> a Work,</w:t>
      </w:r>
      <w:r w:rsidR="004C2B25" w:rsidRPr="000A09B9">
        <w:rPr>
          <w:rFonts w:ascii="Raleway" w:hAnsi="Raleway"/>
          <w:sz w:val="22"/>
          <w:szCs w:val="22"/>
          <w:lang w:val="en-GB"/>
        </w:rPr>
        <w:t xml:space="preserve"> </w:t>
      </w:r>
      <w:r w:rsidRPr="000A09B9">
        <w:rPr>
          <w:rFonts w:ascii="Raleway" w:hAnsi="Raleway"/>
          <w:sz w:val="22"/>
          <w:szCs w:val="22"/>
          <w:lang w:val="en-GB"/>
        </w:rPr>
        <w:t>subject to the limitations in paragraph 4(a), below;</w:t>
      </w:r>
      <w:r w:rsidR="004C2B25" w:rsidRPr="000A09B9">
        <w:rPr>
          <w:rFonts w:ascii="Raleway" w:hAnsi="Raleway"/>
          <w:sz w:val="22"/>
          <w:szCs w:val="22"/>
          <w:lang w:val="en-GB"/>
        </w:rPr>
        <w:t xml:space="preserve"> </w:t>
      </w:r>
      <w:r w:rsidRPr="000A09B9">
        <w:rPr>
          <w:rFonts w:ascii="Raleway" w:hAnsi="Raleway"/>
          <w:sz w:val="22"/>
          <w:szCs w:val="22"/>
          <w:lang w:val="en-GB"/>
        </w:rPr>
        <w:t>v. rights protecting the extraction, dissemination, use and reuse of data in</w:t>
      </w:r>
      <w:r w:rsidR="004C2B25" w:rsidRPr="000A09B9">
        <w:rPr>
          <w:rFonts w:ascii="Raleway" w:hAnsi="Raleway"/>
          <w:sz w:val="22"/>
          <w:szCs w:val="22"/>
          <w:lang w:val="en-GB"/>
        </w:rPr>
        <w:t xml:space="preserve"> </w:t>
      </w:r>
      <w:r w:rsidRPr="000A09B9">
        <w:rPr>
          <w:rFonts w:ascii="Raleway" w:hAnsi="Raleway"/>
          <w:sz w:val="22"/>
          <w:szCs w:val="22"/>
          <w:lang w:val="en-GB"/>
        </w:rPr>
        <w:t>a Work;</w:t>
      </w:r>
      <w:r w:rsidR="004C2B25" w:rsidRPr="000A09B9">
        <w:rPr>
          <w:rFonts w:ascii="Raleway" w:hAnsi="Raleway"/>
          <w:sz w:val="22"/>
          <w:szCs w:val="22"/>
          <w:lang w:val="en-GB"/>
        </w:rPr>
        <w:t xml:space="preserve"> </w:t>
      </w:r>
      <w:r w:rsidRPr="000A09B9">
        <w:rPr>
          <w:rFonts w:ascii="Raleway" w:hAnsi="Raleway"/>
          <w:sz w:val="22"/>
          <w:szCs w:val="22"/>
          <w:lang w:val="en-GB"/>
        </w:rPr>
        <w:t>vi. database rights (such as those arising under Directive 96/9/EC of the  European Parliament and of the Council of 11 March 1996 on the legal protection of databases, and under any national implementation thereof,  including any amended or successor version of such directive); and</w:t>
      </w:r>
      <w:r w:rsidR="004C2B25" w:rsidRPr="000A09B9">
        <w:rPr>
          <w:rFonts w:ascii="Raleway" w:hAnsi="Raleway"/>
          <w:sz w:val="22"/>
          <w:szCs w:val="22"/>
          <w:lang w:val="en-GB"/>
        </w:rPr>
        <w:t xml:space="preserve"> </w:t>
      </w:r>
      <w:r w:rsidRPr="000A09B9">
        <w:rPr>
          <w:rFonts w:ascii="Raleway" w:hAnsi="Raleway"/>
          <w:sz w:val="22"/>
          <w:szCs w:val="22"/>
          <w:lang w:val="en-GB"/>
        </w:rPr>
        <w:t>vii. other similar, equivalent or corresponding rights throughout the world</w:t>
      </w:r>
      <w:r w:rsidR="004C2B25" w:rsidRPr="000A09B9">
        <w:rPr>
          <w:rFonts w:ascii="Raleway" w:hAnsi="Raleway"/>
          <w:sz w:val="22"/>
          <w:szCs w:val="22"/>
          <w:lang w:val="en-GB"/>
        </w:rPr>
        <w:t xml:space="preserve"> </w:t>
      </w:r>
      <w:r w:rsidRPr="000A09B9">
        <w:rPr>
          <w:rFonts w:ascii="Raleway" w:hAnsi="Raleway"/>
          <w:sz w:val="22"/>
          <w:szCs w:val="22"/>
          <w:lang w:val="en-GB"/>
        </w:rPr>
        <w:t xml:space="preserve">  based on applicable law or treaty, and any national implementations thereof.</w:t>
      </w:r>
    </w:p>
    <w:p w14:paraId="1B666A3B" w14:textId="16CA41AB"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2.</w:t>
      </w:r>
      <w:r w:rsidRPr="000A09B9">
        <w:rPr>
          <w:rFonts w:ascii="Raleway" w:hAnsi="Raleway"/>
          <w:sz w:val="22"/>
          <w:szCs w:val="22"/>
          <w:lang w:val="en-GB"/>
        </w:rPr>
        <w:t xml:space="preserve"> Waiver. To the greatest extent permitted by, but not in contravention of,</w:t>
      </w:r>
      <w:r w:rsidR="004C2B25" w:rsidRPr="000A09B9">
        <w:rPr>
          <w:rFonts w:ascii="Raleway" w:hAnsi="Raleway"/>
          <w:sz w:val="22"/>
          <w:szCs w:val="22"/>
          <w:lang w:val="en-GB"/>
        </w:rPr>
        <w:t xml:space="preserve"> </w:t>
      </w:r>
      <w:r w:rsidRPr="000A09B9">
        <w:rPr>
          <w:rFonts w:ascii="Raleway" w:hAnsi="Raleway"/>
          <w:sz w:val="22"/>
          <w:szCs w:val="22"/>
          <w:lang w:val="en-GB"/>
        </w:rPr>
        <w:t>applicable law, Affirmer hereby overtly, fully, permanently, irrevocably and</w:t>
      </w:r>
      <w:r w:rsidR="004C2B25" w:rsidRPr="000A09B9">
        <w:rPr>
          <w:rFonts w:ascii="Raleway" w:hAnsi="Raleway"/>
          <w:sz w:val="22"/>
          <w:szCs w:val="22"/>
          <w:lang w:val="en-GB"/>
        </w:rPr>
        <w:t xml:space="preserve"> </w:t>
      </w:r>
      <w:r w:rsidRPr="000A09B9">
        <w:rPr>
          <w:rFonts w:ascii="Raleway" w:hAnsi="Raleway"/>
          <w:sz w:val="22"/>
          <w:szCs w:val="22"/>
          <w:lang w:val="en-GB"/>
        </w:rPr>
        <w:t>unconditionally waives, abandons, and surrenders all of Affirmer's Copyright</w:t>
      </w:r>
      <w:r w:rsidR="004C2B25" w:rsidRPr="000A09B9">
        <w:rPr>
          <w:rFonts w:ascii="Raleway" w:hAnsi="Raleway"/>
          <w:sz w:val="22"/>
          <w:szCs w:val="22"/>
          <w:lang w:val="en-GB"/>
        </w:rPr>
        <w:t xml:space="preserve"> </w:t>
      </w:r>
      <w:r w:rsidRPr="000A09B9">
        <w:rPr>
          <w:rFonts w:ascii="Raleway" w:hAnsi="Raleway"/>
          <w:sz w:val="22"/>
          <w:szCs w:val="22"/>
          <w:lang w:val="en-GB"/>
        </w:rPr>
        <w:lastRenderedPageBreak/>
        <w:t>and Related Rights and associated claims and causes of action, whether now</w:t>
      </w:r>
      <w:r w:rsidR="004C2B25" w:rsidRPr="000A09B9">
        <w:rPr>
          <w:rFonts w:ascii="Raleway" w:hAnsi="Raleway"/>
          <w:sz w:val="22"/>
          <w:szCs w:val="22"/>
          <w:lang w:val="en-GB"/>
        </w:rPr>
        <w:t xml:space="preserve"> </w:t>
      </w:r>
      <w:r w:rsidRPr="000A09B9">
        <w:rPr>
          <w:rFonts w:ascii="Raleway" w:hAnsi="Raleway"/>
          <w:sz w:val="22"/>
          <w:szCs w:val="22"/>
          <w:lang w:val="en-GB"/>
        </w:rPr>
        <w:t>known or unknown (including existing as well as future claims and causes of</w:t>
      </w:r>
      <w:r w:rsidR="004C2B25" w:rsidRPr="000A09B9">
        <w:rPr>
          <w:rFonts w:ascii="Raleway" w:hAnsi="Raleway"/>
          <w:sz w:val="22"/>
          <w:szCs w:val="22"/>
          <w:lang w:val="en-GB"/>
        </w:rPr>
        <w:t xml:space="preserve"> </w:t>
      </w:r>
      <w:r w:rsidRPr="000A09B9">
        <w:rPr>
          <w:rFonts w:ascii="Raleway" w:hAnsi="Raleway"/>
          <w:sz w:val="22"/>
          <w:szCs w:val="22"/>
          <w:lang w:val="en-GB"/>
        </w:rPr>
        <w:t>action), in the Work (i) in all territories worldwide, (ii) for the maximum</w:t>
      </w:r>
      <w:r w:rsidR="004C2B25" w:rsidRPr="000A09B9">
        <w:rPr>
          <w:rFonts w:ascii="Raleway" w:hAnsi="Raleway"/>
          <w:sz w:val="22"/>
          <w:szCs w:val="22"/>
          <w:lang w:val="en-GB"/>
        </w:rPr>
        <w:t xml:space="preserve"> </w:t>
      </w:r>
      <w:r w:rsidRPr="000A09B9">
        <w:rPr>
          <w:rFonts w:ascii="Raleway" w:hAnsi="Raleway"/>
          <w:sz w:val="22"/>
          <w:szCs w:val="22"/>
          <w:lang w:val="en-GB"/>
        </w:rPr>
        <w:t>duration provided by applicable law or treaty (including future time</w:t>
      </w:r>
      <w:r w:rsidR="004C2B25" w:rsidRPr="000A09B9">
        <w:rPr>
          <w:rFonts w:ascii="Raleway" w:hAnsi="Raleway"/>
          <w:sz w:val="22"/>
          <w:szCs w:val="22"/>
          <w:lang w:val="en-GB"/>
        </w:rPr>
        <w:t xml:space="preserve">  </w:t>
      </w:r>
      <w:r w:rsidRPr="000A09B9">
        <w:rPr>
          <w:rFonts w:ascii="Raleway" w:hAnsi="Raleway"/>
          <w:sz w:val="22"/>
          <w:szCs w:val="22"/>
          <w:lang w:val="en-GB"/>
        </w:rPr>
        <w:t>extensions), (iii) in any current or future medium and for any number of</w:t>
      </w:r>
      <w:r w:rsidR="004C2B25" w:rsidRPr="000A09B9">
        <w:rPr>
          <w:rFonts w:ascii="Raleway" w:hAnsi="Raleway"/>
          <w:sz w:val="22"/>
          <w:szCs w:val="22"/>
          <w:lang w:val="en-GB"/>
        </w:rPr>
        <w:t xml:space="preserve"> </w:t>
      </w:r>
      <w:r w:rsidRPr="000A09B9">
        <w:rPr>
          <w:rFonts w:ascii="Raleway" w:hAnsi="Raleway"/>
          <w:sz w:val="22"/>
          <w:szCs w:val="22"/>
          <w:lang w:val="en-GB"/>
        </w:rPr>
        <w:t>copies, and (iv) for any purpose whatsoever, including without limitation</w:t>
      </w:r>
      <w:r w:rsidR="004C2B25" w:rsidRPr="000A09B9">
        <w:rPr>
          <w:rFonts w:ascii="Raleway" w:hAnsi="Raleway"/>
          <w:sz w:val="22"/>
          <w:szCs w:val="22"/>
          <w:lang w:val="en-GB"/>
        </w:rPr>
        <w:t xml:space="preserve"> </w:t>
      </w:r>
      <w:r w:rsidRPr="000A09B9">
        <w:rPr>
          <w:rFonts w:ascii="Raleway" w:hAnsi="Raleway"/>
          <w:sz w:val="22"/>
          <w:szCs w:val="22"/>
          <w:lang w:val="en-GB"/>
        </w:rPr>
        <w:t>commercial, advertising or promotional purposes (the "Waiver"). Affirmer makes</w:t>
      </w:r>
      <w:r w:rsidR="004C2B25" w:rsidRPr="000A09B9">
        <w:rPr>
          <w:rFonts w:ascii="Raleway" w:hAnsi="Raleway"/>
          <w:sz w:val="22"/>
          <w:szCs w:val="22"/>
          <w:lang w:val="en-GB"/>
        </w:rPr>
        <w:t xml:space="preserve"> </w:t>
      </w:r>
      <w:r w:rsidRPr="000A09B9">
        <w:rPr>
          <w:rFonts w:ascii="Raleway" w:hAnsi="Raleway"/>
          <w:sz w:val="22"/>
          <w:szCs w:val="22"/>
          <w:lang w:val="en-GB"/>
        </w:rPr>
        <w:t>the Waiver for the benefit of each member of the public at large and to the</w:t>
      </w:r>
      <w:r w:rsidR="004C2B25" w:rsidRPr="000A09B9">
        <w:rPr>
          <w:rFonts w:ascii="Raleway" w:hAnsi="Raleway"/>
          <w:sz w:val="22"/>
          <w:szCs w:val="22"/>
          <w:lang w:val="en-GB"/>
        </w:rPr>
        <w:t xml:space="preserve"> </w:t>
      </w:r>
      <w:r w:rsidRPr="000A09B9">
        <w:rPr>
          <w:rFonts w:ascii="Raleway" w:hAnsi="Raleway"/>
          <w:sz w:val="22"/>
          <w:szCs w:val="22"/>
          <w:lang w:val="en-GB"/>
        </w:rPr>
        <w:t>detriment of Affirmer's heirs and successors, fully intending that such Waiver</w:t>
      </w:r>
      <w:r w:rsidR="004C2B25" w:rsidRPr="000A09B9">
        <w:rPr>
          <w:rFonts w:ascii="Raleway" w:hAnsi="Raleway"/>
          <w:sz w:val="22"/>
          <w:szCs w:val="22"/>
          <w:lang w:val="en-GB"/>
        </w:rPr>
        <w:t xml:space="preserve"> </w:t>
      </w:r>
      <w:r w:rsidRPr="000A09B9">
        <w:rPr>
          <w:rFonts w:ascii="Raleway" w:hAnsi="Raleway"/>
          <w:sz w:val="22"/>
          <w:szCs w:val="22"/>
          <w:lang w:val="en-GB"/>
        </w:rPr>
        <w:t>shall not be subject to revocation, rescission, cancellation, termination, or</w:t>
      </w:r>
      <w:r w:rsidR="004C2B25" w:rsidRPr="000A09B9">
        <w:rPr>
          <w:rFonts w:ascii="Raleway" w:hAnsi="Raleway"/>
          <w:sz w:val="22"/>
          <w:szCs w:val="22"/>
          <w:lang w:val="en-GB"/>
        </w:rPr>
        <w:t xml:space="preserve"> </w:t>
      </w:r>
      <w:r w:rsidRPr="000A09B9">
        <w:rPr>
          <w:rFonts w:ascii="Raleway" w:hAnsi="Raleway"/>
          <w:sz w:val="22"/>
          <w:szCs w:val="22"/>
          <w:lang w:val="en-GB"/>
        </w:rPr>
        <w:t>any other legal or equitable action to disrupt the quiet enjoyment of the Work</w:t>
      </w:r>
      <w:r w:rsidR="004C2B25" w:rsidRPr="000A09B9">
        <w:rPr>
          <w:rFonts w:ascii="Raleway" w:hAnsi="Raleway"/>
          <w:sz w:val="22"/>
          <w:szCs w:val="22"/>
          <w:lang w:val="en-GB"/>
        </w:rPr>
        <w:t xml:space="preserve"> </w:t>
      </w:r>
      <w:r w:rsidRPr="000A09B9">
        <w:rPr>
          <w:rFonts w:ascii="Raleway" w:hAnsi="Raleway"/>
          <w:sz w:val="22"/>
          <w:szCs w:val="22"/>
          <w:lang w:val="en-GB"/>
        </w:rPr>
        <w:t>by the public as contemplated by Affirmer's express Statement of Purpose.</w:t>
      </w:r>
    </w:p>
    <w:p w14:paraId="289FC892" w14:textId="5F6DE0C5"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3.</w:t>
      </w:r>
      <w:r w:rsidRPr="000A09B9">
        <w:rPr>
          <w:rFonts w:ascii="Raleway" w:hAnsi="Raleway"/>
          <w:sz w:val="22"/>
          <w:szCs w:val="22"/>
          <w:lang w:val="en-GB"/>
        </w:rPr>
        <w:t xml:space="preserve"> Public License Fallback. Should any part of the Waiver for any reason be</w:t>
      </w:r>
      <w:r w:rsidR="004C2B25" w:rsidRPr="000A09B9">
        <w:rPr>
          <w:rFonts w:ascii="Raleway" w:hAnsi="Raleway"/>
          <w:sz w:val="22"/>
          <w:szCs w:val="22"/>
          <w:lang w:val="en-GB"/>
        </w:rPr>
        <w:t xml:space="preserve"> </w:t>
      </w:r>
      <w:r w:rsidRPr="000A09B9">
        <w:rPr>
          <w:rFonts w:ascii="Raleway" w:hAnsi="Raleway"/>
          <w:sz w:val="22"/>
          <w:szCs w:val="22"/>
          <w:lang w:val="en-GB"/>
        </w:rPr>
        <w:t>judged legally invalid or ineffective under applicable law, then the Waiver</w:t>
      </w:r>
      <w:r w:rsidR="004C2B25" w:rsidRPr="000A09B9">
        <w:rPr>
          <w:rFonts w:ascii="Raleway" w:hAnsi="Raleway"/>
          <w:sz w:val="22"/>
          <w:szCs w:val="22"/>
          <w:lang w:val="en-GB"/>
        </w:rPr>
        <w:t xml:space="preserve"> </w:t>
      </w:r>
      <w:r w:rsidRPr="000A09B9">
        <w:rPr>
          <w:rFonts w:ascii="Raleway" w:hAnsi="Raleway"/>
          <w:sz w:val="22"/>
          <w:szCs w:val="22"/>
          <w:lang w:val="en-GB"/>
        </w:rPr>
        <w:t>shall be preserved to the maximum extent permitted taking into account</w:t>
      </w:r>
      <w:r w:rsidR="004C2B25" w:rsidRPr="000A09B9">
        <w:rPr>
          <w:rFonts w:ascii="Raleway" w:hAnsi="Raleway"/>
          <w:sz w:val="22"/>
          <w:szCs w:val="22"/>
          <w:lang w:val="en-GB"/>
        </w:rPr>
        <w:t xml:space="preserve"> </w:t>
      </w:r>
      <w:r w:rsidRPr="000A09B9">
        <w:rPr>
          <w:rFonts w:ascii="Raleway" w:hAnsi="Raleway"/>
          <w:sz w:val="22"/>
          <w:szCs w:val="22"/>
          <w:lang w:val="en-GB"/>
        </w:rPr>
        <w:t>Affirmer's express Statement of Purpose. In addition, to the extent the Waiver</w:t>
      </w:r>
      <w:r w:rsidR="004C2B25" w:rsidRPr="000A09B9">
        <w:rPr>
          <w:rFonts w:ascii="Raleway" w:hAnsi="Raleway"/>
          <w:sz w:val="22"/>
          <w:szCs w:val="22"/>
          <w:lang w:val="en-GB"/>
        </w:rPr>
        <w:t xml:space="preserve"> </w:t>
      </w:r>
      <w:r w:rsidRPr="000A09B9">
        <w:rPr>
          <w:rFonts w:ascii="Raleway" w:hAnsi="Raleway"/>
          <w:sz w:val="22"/>
          <w:szCs w:val="22"/>
          <w:lang w:val="en-GB"/>
        </w:rPr>
        <w:t>is so judged Affirmer hereby grants to each affected person a royalty-free,</w:t>
      </w:r>
      <w:r w:rsidR="004C2B25" w:rsidRPr="000A09B9">
        <w:rPr>
          <w:rFonts w:ascii="Raleway" w:hAnsi="Raleway"/>
          <w:sz w:val="22"/>
          <w:szCs w:val="22"/>
          <w:lang w:val="en-GB"/>
        </w:rPr>
        <w:t xml:space="preserve"> </w:t>
      </w:r>
      <w:r w:rsidRPr="000A09B9">
        <w:rPr>
          <w:rFonts w:ascii="Raleway" w:hAnsi="Raleway"/>
          <w:sz w:val="22"/>
          <w:szCs w:val="22"/>
          <w:lang w:val="en-GB"/>
        </w:rPr>
        <w:t>non transferable, non sublicensable, non exclusive, irrevocable and</w:t>
      </w:r>
      <w:r w:rsidR="004C2B25" w:rsidRPr="000A09B9">
        <w:rPr>
          <w:rFonts w:ascii="Raleway" w:hAnsi="Raleway"/>
          <w:sz w:val="22"/>
          <w:szCs w:val="22"/>
          <w:lang w:val="en-GB"/>
        </w:rPr>
        <w:t xml:space="preserve"> </w:t>
      </w:r>
      <w:r w:rsidRPr="000A09B9">
        <w:rPr>
          <w:rFonts w:ascii="Raleway" w:hAnsi="Raleway"/>
          <w:sz w:val="22"/>
          <w:szCs w:val="22"/>
          <w:lang w:val="en-GB"/>
        </w:rPr>
        <w:t>unconditional license to exercise Affirmer's Copyright and Related Rights in</w:t>
      </w:r>
      <w:r w:rsidR="004C2B25" w:rsidRPr="000A09B9">
        <w:rPr>
          <w:rFonts w:ascii="Raleway" w:hAnsi="Raleway"/>
          <w:sz w:val="22"/>
          <w:szCs w:val="22"/>
          <w:lang w:val="en-GB"/>
        </w:rPr>
        <w:t xml:space="preserve"> </w:t>
      </w:r>
      <w:r w:rsidRPr="000A09B9">
        <w:rPr>
          <w:rFonts w:ascii="Raleway" w:hAnsi="Raleway"/>
          <w:sz w:val="22"/>
          <w:szCs w:val="22"/>
          <w:lang w:val="en-GB"/>
        </w:rPr>
        <w:t>the Work (i) in all territories worldwide, (ii) for the maximum duration</w:t>
      </w:r>
      <w:r w:rsidR="004C2B25" w:rsidRPr="000A09B9">
        <w:rPr>
          <w:rFonts w:ascii="Raleway" w:hAnsi="Raleway"/>
          <w:sz w:val="22"/>
          <w:szCs w:val="22"/>
          <w:lang w:val="en-GB"/>
        </w:rPr>
        <w:t xml:space="preserve"> </w:t>
      </w:r>
      <w:r w:rsidRPr="000A09B9">
        <w:rPr>
          <w:rFonts w:ascii="Raleway" w:hAnsi="Raleway"/>
          <w:sz w:val="22"/>
          <w:szCs w:val="22"/>
          <w:lang w:val="en-GB"/>
        </w:rPr>
        <w:t>provided by applicable law or treaty (including future time extensions), (iii)</w:t>
      </w:r>
      <w:r w:rsidR="004C2B25" w:rsidRPr="000A09B9">
        <w:rPr>
          <w:rFonts w:ascii="Raleway" w:hAnsi="Raleway"/>
          <w:sz w:val="22"/>
          <w:szCs w:val="22"/>
          <w:lang w:val="en-GB"/>
        </w:rPr>
        <w:t xml:space="preserve"> </w:t>
      </w:r>
      <w:r w:rsidRPr="000A09B9">
        <w:rPr>
          <w:rFonts w:ascii="Raleway" w:hAnsi="Raleway"/>
          <w:sz w:val="22"/>
          <w:szCs w:val="22"/>
          <w:lang w:val="en-GB"/>
        </w:rPr>
        <w:t>in any current or future medium and for any number of copies, and (iv) for any</w:t>
      </w:r>
      <w:r w:rsidR="004C2B25" w:rsidRPr="000A09B9">
        <w:rPr>
          <w:rFonts w:ascii="Raleway" w:hAnsi="Raleway"/>
          <w:sz w:val="22"/>
          <w:szCs w:val="22"/>
          <w:lang w:val="en-GB"/>
        </w:rPr>
        <w:t xml:space="preserve"> </w:t>
      </w:r>
      <w:r w:rsidRPr="000A09B9">
        <w:rPr>
          <w:rFonts w:ascii="Raleway" w:hAnsi="Raleway"/>
          <w:sz w:val="22"/>
          <w:szCs w:val="22"/>
          <w:lang w:val="en-GB"/>
        </w:rPr>
        <w:t>purpose whatsoever, including without limitation commercial, advertising or</w:t>
      </w:r>
      <w:r w:rsidR="004C2B25" w:rsidRPr="000A09B9">
        <w:rPr>
          <w:rFonts w:ascii="Raleway" w:hAnsi="Raleway"/>
          <w:sz w:val="22"/>
          <w:szCs w:val="22"/>
          <w:lang w:val="en-GB"/>
        </w:rPr>
        <w:t xml:space="preserve"> </w:t>
      </w:r>
      <w:r w:rsidRPr="000A09B9">
        <w:rPr>
          <w:rFonts w:ascii="Raleway" w:hAnsi="Raleway"/>
          <w:sz w:val="22"/>
          <w:szCs w:val="22"/>
          <w:lang w:val="en-GB"/>
        </w:rPr>
        <w:t>promotional purposes (the "License"). The License shall be deemed effective as</w:t>
      </w:r>
      <w:r w:rsidR="004C2B25" w:rsidRPr="000A09B9">
        <w:rPr>
          <w:rFonts w:ascii="Raleway" w:hAnsi="Raleway"/>
          <w:sz w:val="22"/>
          <w:szCs w:val="22"/>
          <w:lang w:val="en-GB"/>
        </w:rPr>
        <w:t xml:space="preserve"> </w:t>
      </w:r>
      <w:r w:rsidRPr="000A09B9">
        <w:rPr>
          <w:rFonts w:ascii="Raleway" w:hAnsi="Raleway"/>
          <w:sz w:val="22"/>
          <w:szCs w:val="22"/>
          <w:lang w:val="en-GB"/>
        </w:rPr>
        <w:t>of the date CC0 was applied by Affirmer to the Work. Should any part of the</w:t>
      </w:r>
      <w:r w:rsidR="004C2B25" w:rsidRPr="000A09B9">
        <w:rPr>
          <w:rFonts w:ascii="Raleway" w:hAnsi="Raleway"/>
          <w:sz w:val="22"/>
          <w:szCs w:val="22"/>
          <w:lang w:val="en-GB"/>
        </w:rPr>
        <w:t xml:space="preserve"> </w:t>
      </w:r>
      <w:r w:rsidRPr="000A09B9">
        <w:rPr>
          <w:rFonts w:ascii="Raleway" w:hAnsi="Raleway"/>
          <w:sz w:val="22"/>
          <w:szCs w:val="22"/>
          <w:lang w:val="en-GB"/>
        </w:rPr>
        <w:t>License for any reason be judged legally invalid or ineffective under</w:t>
      </w:r>
      <w:r w:rsidR="004C2B25" w:rsidRPr="000A09B9">
        <w:rPr>
          <w:rFonts w:ascii="Raleway" w:hAnsi="Raleway"/>
          <w:sz w:val="22"/>
          <w:szCs w:val="22"/>
          <w:lang w:val="en-GB"/>
        </w:rPr>
        <w:t xml:space="preserve"> </w:t>
      </w:r>
      <w:r w:rsidRPr="000A09B9">
        <w:rPr>
          <w:rFonts w:ascii="Raleway" w:hAnsi="Raleway"/>
          <w:sz w:val="22"/>
          <w:szCs w:val="22"/>
          <w:lang w:val="en-GB"/>
        </w:rPr>
        <w:t>applicable law, such partial invalidity or ineffectiveness shall not</w:t>
      </w:r>
      <w:r w:rsidR="004C2B25" w:rsidRPr="000A09B9">
        <w:rPr>
          <w:rFonts w:ascii="Raleway" w:hAnsi="Raleway"/>
          <w:sz w:val="22"/>
          <w:szCs w:val="22"/>
          <w:lang w:val="en-GB"/>
        </w:rPr>
        <w:t xml:space="preserve"> </w:t>
      </w:r>
      <w:r w:rsidRPr="000A09B9">
        <w:rPr>
          <w:rFonts w:ascii="Raleway" w:hAnsi="Raleway"/>
          <w:sz w:val="22"/>
          <w:szCs w:val="22"/>
          <w:lang w:val="en-GB"/>
        </w:rPr>
        <w:t>invalidate the remainder of the License, and in such case Affirmer hereby</w:t>
      </w:r>
      <w:r w:rsidR="004C2B25" w:rsidRPr="000A09B9">
        <w:rPr>
          <w:rFonts w:ascii="Raleway" w:hAnsi="Raleway"/>
          <w:sz w:val="22"/>
          <w:szCs w:val="22"/>
          <w:lang w:val="en-GB"/>
        </w:rPr>
        <w:t xml:space="preserve"> </w:t>
      </w:r>
      <w:r w:rsidRPr="000A09B9">
        <w:rPr>
          <w:rFonts w:ascii="Raleway" w:hAnsi="Raleway"/>
          <w:sz w:val="22"/>
          <w:szCs w:val="22"/>
          <w:lang w:val="en-GB"/>
        </w:rPr>
        <w:t>affirms that he or she will not (i) exercise any of his or her remaining</w:t>
      </w:r>
      <w:r w:rsidR="004C2B25" w:rsidRPr="000A09B9">
        <w:rPr>
          <w:rFonts w:ascii="Raleway" w:hAnsi="Raleway"/>
          <w:sz w:val="22"/>
          <w:szCs w:val="22"/>
          <w:lang w:val="en-GB"/>
        </w:rPr>
        <w:t xml:space="preserve"> </w:t>
      </w:r>
      <w:r w:rsidRPr="000A09B9">
        <w:rPr>
          <w:rFonts w:ascii="Raleway" w:hAnsi="Raleway"/>
          <w:sz w:val="22"/>
          <w:szCs w:val="22"/>
          <w:lang w:val="en-GB"/>
        </w:rPr>
        <w:t>Copyright and Related Rights in the Work or (ii) assert any associated claims</w:t>
      </w:r>
      <w:r w:rsidR="004C2B25" w:rsidRPr="000A09B9">
        <w:rPr>
          <w:rFonts w:ascii="Raleway" w:hAnsi="Raleway"/>
          <w:sz w:val="22"/>
          <w:szCs w:val="22"/>
          <w:lang w:val="en-GB"/>
        </w:rPr>
        <w:t xml:space="preserve"> </w:t>
      </w:r>
      <w:r w:rsidRPr="000A09B9">
        <w:rPr>
          <w:rFonts w:ascii="Raleway" w:hAnsi="Raleway"/>
          <w:sz w:val="22"/>
          <w:szCs w:val="22"/>
          <w:lang w:val="en-GB"/>
        </w:rPr>
        <w:t>and causes of action with respect to the Work, in either case contrary to</w:t>
      </w:r>
      <w:r w:rsidR="004C2B25" w:rsidRPr="000A09B9">
        <w:rPr>
          <w:rFonts w:ascii="Raleway" w:hAnsi="Raleway"/>
          <w:sz w:val="22"/>
          <w:szCs w:val="22"/>
          <w:lang w:val="en-GB"/>
        </w:rPr>
        <w:t xml:space="preserve"> </w:t>
      </w:r>
      <w:r w:rsidRPr="000A09B9">
        <w:rPr>
          <w:rFonts w:ascii="Raleway" w:hAnsi="Raleway"/>
          <w:sz w:val="22"/>
          <w:szCs w:val="22"/>
          <w:lang w:val="en-GB"/>
        </w:rPr>
        <w:t>Affirmer's express Statement of Purpose.</w:t>
      </w:r>
    </w:p>
    <w:p w14:paraId="2D120222" w14:textId="5D117A72"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4.</w:t>
      </w:r>
      <w:r w:rsidRPr="000A09B9">
        <w:rPr>
          <w:rFonts w:ascii="Raleway" w:hAnsi="Raleway"/>
          <w:sz w:val="22"/>
          <w:szCs w:val="22"/>
          <w:lang w:val="en-GB"/>
        </w:rPr>
        <w:t xml:space="preserve"> Limitations and Disclaimers.</w:t>
      </w:r>
    </w:p>
    <w:p w14:paraId="7993896C" w14:textId="73BD1F7B"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a.</w:t>
      </w:r>
      <w:r w:rsidRPr="000A09B9">
        <w:rPr>
          <w:rFonts w:ascii="Raleway" w:hAnsi="Raleway"/>
          <w:sz w:val="22"/>
          <w:szCs w:val="22"/>
          <w:lang w:val="en-GB"/>
        </w:rPr>
        <w:t xml:space="preserve"> No trademark or patent rights held by Affirmer are waived, abandoned,  surrendered, licensed or otherwise affected by this document.</w:t>
      </w:r>
    </w:p>
    <w:p w14:paraId="4C221EF1" w14:textId="3E9EF69C"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b.</w:t>
      </w:r>
      <w:r w:rsidRPr="000A09B9">
        <w:rPr>
          <w:rFonts w:ascii="Raleway" w:hAnsi="Raleway"/>
          <w:sz w:val="22"/>
          <w:szCs w:val="22"/>
          <w:lang w:val="en-GB"/>
        </w:rPr>
        <w:t xml:space="preserve"> 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1E9A0032" w14:textId="69F37882"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c.</w:t>
      </w:r>
      <w:r w:rsidRPr="000A09B9">
        <w:rPr>
          <w:rFonts w:ascii="Raleway" w:hAnsi="Raleway"/>
          <w:sz w:val="22"/>
          <w:szCs w:val="22"/>
          <w:lang w:val="en-GB"/>
        </w:rPr>
        <w:t xml:space="preserve"> Affirmer disclaims responsibility for clearing rights of other persons  that may apply to the Work or any use thereof, including without limitation  any person's Copyright and Related Rights in the Work. Further, Affirmer  </w:t>
      </w:r>
      <w:r w:rsidRPr="000A09B9">
        <w:rPr>
          <w:rFonts w:ascii="Raleway" w:hAnsi="Raleway"/>
          <w:sz w:val="22"/>
          <w:szCs w:val="22"/>
          <w:lang w:val="en-GB"/>
        </w:rPr>
        <w:lastRenderedPageBreak/>
        <w:t>disclaims responsibility for obtaining any necessary consents, permissions  or other rights required for any use of the Work.</w:t>
      </w:r>
    </w:p>
    <w:p w14:paraId="78CF3843" w14:textId="3C8EDB6E"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d.</w:t>
      </w:r>
      <w:r w:rsidRPr="000A09B9">
        <w:rPr>
          <w:rFonts w:ascii="Raleway" w:hAnsi="Raleway"/>
          <w:sz w:val="22"/>
          <w:szCs w:val="22"/>
          <w:lang w:val="en-GB"/>
        </w:rPr>
        <w:t xml:space="preserve"> Affirmer understands and acknowledges that Creative Commons is not a  party to this document and has no duty or obligation with respect to this  CC0 or use of the Work.</w:t>
      </w:r>
    </w:p>
    <w:p w14:paraId="4FC28487" w14:textId="2494EA8D"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For more information, please see</w:t>
      </w:r>
      <w:r w:rsidR="00AD736F" w:rsidRPr="000A09B9">
        <w:rPr>
          <w:rFonts w:ascii="Raleway" w:hAnsi="Raleway"/>
          <w:sz w:val="22"/>
          <w:szCs w:val="22"/>
          <w:lang w:val="en-GB"/>
        </w:rPr>
        <w:t xml:space="preserve"> </w:t>
      </w:r>
      <w:hyperlink r:id="rId21" w:history="1">
        <w:r w:rsidR="00AD736F" w:rsidRPr="000A09B9">
          <w:rPr>
            <w:rStyle w:val="Hyperlink"/>
            <w:rFonts w:ascii="Raleway" w:hAnsi="Raleway"/>
            <w:sz w:val="22"/>
            <w:szCs w:val="22"/>
            <w:lang w:val="en-GB"/>
          </w:rPr>
          <w:t>http://creativecommons.org/publicdomain/zero/1.0/</w:t>
        </w:r>
      </w:hyperlink>
      <w:r w:rsidR="00AD736F" w:rsidRPr="000A09B9">
        <w:rPr>
          <w:rFonts w:ascii="Raleway" w:hAnsi="Raleway"/>
          <w:sz w:val="22"/>
          <w:szCs w:val="22"/>
          <w:lang w:val="en-GB"/>
        </w:rPr>
        <w:t xml:space="preserve">. </w:t>
      </w:r>
    </w:p>
    <w:p w14:paraId="4FFD9733" w14:textId="73195737" w:rsidR="003D249A" w:rsidRPr="00A524FC" w:rsidRDefault="003D249A" w:rsidP="00A524FC">
      <w:pPr>
        <w:jc w:val="both"/>
        <w:rPr>
          <w:rFonts w:ascii="Raleway" w:eastAsiaTheme="majorEastAsia" w:hAnsi="Raleway" w:cstheme="majorBidi"/>
          <w:b/>
          <w:bCs/>
          <w:iCs/>
          <w:spacing w:val="18"/>
          <w:sz w:val="22"/>
          <w:szCs w:val="22"/>
          <w:lang w:val="en-US"/>
        </w:rPr>
      </w:pPr>
    </w:p>
    <w:sectPr w:rsidR="003D249A" w:rsidRPr="00A524FC" w:rsidSect="00640C4D">
      <w:headerReference w:type="default" r:id="rId22"/>
      <w:footerReference w:type="even" r:id="rId23"/>
      <w:footerReference w:type="default" r:id="rId24"/>
      <w:footerReference w:type="first" r:id="rId25"/>
      <w:pgSz w:w="11900" w:h="16840"/>
      <w:pgMar w:top="2155" w:right="2098" w:bottom="2381" w:left="209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C2572" w14:textId="77777777" w:rsidR="00206029" w:rsidRDefault="00206029" w:rsidP="00360CD3">
      <w:r>
        <w:separator/>
      </w:r>
    </w:p>
  </w:endnote>
  <w:endnote w:type="continuationSeparator" w:id="0">
    <w:p w14:paraId="74863B62" w14:textId="77777777" w:rsidR="00206029" w:rsidRDefault="00206029" w:rsidP="0036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altName w:val="Times New Roman"/>
    <w:panose1 w:val="020B0604020202020204"/>
    <w:charset w:val="00"/>
    <w:family w:val="auto"/>
    <w:pitch w:val="variable"/>
    <w:sig w:usb0="E00002FF" w:usb1="5000205B" w:usb2="00000020" w:usb3="00000000" w:csb0="0000019F" w:csb1="00000000"/>
  </w:font>
  <w:font w:name="Minion Pro">
    <w:panose1 w:val="020B0604020202020204"/>
    <w:charset w:val="00"/>
    <w:family w:val="roman"/>
    <w:notTrueType/>
    <w:pitch w:val="variable"/>
    <w:sig w:usb0="60000287" w:usb1="00000001" w:usb2="00000000" w:usb3="00000000" w:csb0="0000019F" w:csb1="00000000"/>
  </w:font>
  <w:font w:name="Roboto Lt">
    <w:altName w:val="Times New Roman"/>
    <w:panose1 w:val="020B0604020202020204"/>
    <w:charset w:val="00"/>
    <w:family w:val="auto"/>
    <w:pitch w:val="variable"/>
    <w:sig w:usb0="E00002E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7712248"/>
      <w:docPartObj>
        <w:docPartGallery w:val="Page Numbers (Bottom of Page)"/>
        <w:docPartUnique/>
      </w:docPartObj>
    </w:sdtPr>
    <w:sdtEndPr>
      <w:rPr>
        <w:rStyle w:val="PageNumber"/>
      </w:rPr>
    </w:sdtEndPr>
    <w:sdtContent>
      <w:p w14:paraId="60663E79" w14:textId="00F9CFE6" w:rsidR="00AF052D" w:rsidRDefault="00AF052D" w:rsidP="00A524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1E84" w14:textId="77777777" w:rsidR="00AF052D" w:rsidRDefault="00AF052D" w:rsidP="000A0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Raleway" w:hAnsi="Raleway"/>
        <w:sz w:val="20"/>
        <w:szCs w:val="20"/>
      </w:rPr>
      <w:id w:val="-1746399475"/>
      <w:docPartObj>
        <w:docPartGallery w:val="Page Numbers (Bottom of Page)"/>
        <w:docPartUnique/>
      </w:docPartObj>
    </w:sdtPr>
    <w:sdtEndPr>
      <w:rPr>
        <w:rStyle w:val="PageNumber"/>
        <w:rFonts w:asciiTheme="minorHAnsi" w:hAnsiTheme="minorHAnsi"/>
        <w:sz w:val="24"/>
        <w:szCs w:val="24"/>
      </w:rPr>
    </w:sdtEndPr>
    <w:sdtContent>
      <w:p w14:paraId="2A0F3B60" w14:textId="341D15F3" w:rsidR="00AF052D" w:rsidRDefault="00AF052D" w:rsidP="000A09B9">
        <w:pPr>
          <w:pStyle w:val="Footer"/>
          <w:framePr w:wrap="none" w:vAnchor="text" w:hAnchor="page" w:x="9693" w:y="1"/>
          <w:rPr>
            <w:rStyle w:val="PageNumber"/>
          </w:rPr>
        </w:pPr>
        <w:r w:rsidRPr="000A09B9">
          <w:rPr>
            <w:rStyle w:val="PageNumber"/>
            <w:rFonts w:ascii="Raleway" w:hAnsi="Raleway"/>
            <w:sz w:val="20"/>
            <w:szCs w:val="20"/>
          </w:rPr>
          <w:fldChar w:fldCharType="begin"/>
        </w:r>
        <w:r w:rsidRPr="000A09B9">
          <w:rPr>
            <w:rStyle w:val="PageNumber"/>
            <w:rFonts w:ascii="Raleway" w:hAnsi="Raleway"/>
            <w:sz w:val="20"/>
            <w:szCs w:val="20"/>
          </w:rPr>
          <w:instrText xml:space="preserve"> PAGE </w:instrText>
        </w:r>
        <w:r w:rsidRPr="000A09B9">
          <w:rPr>
            <w:rStyle w:val="PageNumber"/>
            <w:rFonts w:ascii="Raleway" w:hAnsi="Raleway"/>
            <w:sz w:val="20"/>
            <w:szCs w:val="20"/>
          </w:rPr>
          <w:fldChar w:fldCharType="separate"/>
        </w:r>
        <w:r w:rsidRPr="000A09B9">
          <w:rPr>
            <w:rStyle w:val="PageNumber"/>
            <w:rFonts w:ascii="Raleway" w:hAnsi="Raleway"/>
            <w:noProof/>
            <w:sz w:val="20"/>
            <w:szCs w:val="20"/>
          </w:rPr>
          <w:t>2</w:t>
        </w:r>
        <w:r w:rsidRPr="000A09B9">
          <w:rPr>
            <w:rStyle w:val="PageNumber"/>
            <w:rFonts w:ascii="Raleway" w:hAnsi="Raleway"/>
            <w:sz w:val="20"/>
            <w:szCs w:val="20"/>
          </w:rPr>
          <w:fldChar w:fldCharType="end"/>
        </w:r>
      </w:p>
    </w:sdtContent>
  </w:sdt>
  <w:p w14:paraId="5E716F47" w14:textId="30CCADCF" w:rsidR="00AF052D" w:rsidRDefault="00AF052D" w:rsidP="000A09B9">
    <w:pPr>
      <w:pStyle w:val="address"/>
      <w:ind w:left="9128" w:right="360"/>
    </w:pPr>
    <w:r>
      <w:rPr>
        <w:noProof/>
      </w:rPr>
      <mc:AlternateContent>
        <mc:Choice Requires="wps">
          <w:drawing>
            <wp:anchor distT="0" distB="0" distL="114300" distR="114300" simplePos="0" relativeHeight="251672576" behindDoc="1" locked="0" layoutInCell="1" allowOverlap="1" wp14:anchorId="43C2781F" wp14:editId="515E5408">
              <wp:simplePos x="0" y="0"/>
              <wp:positionH relativeFrom="column">
                <wp:posOffset>-928193</wp:posOffset>
              </wp:positionH>
              <wp:positionV relativeFrom="paragraph">
                <wp:posOffset>523565</wp:posOffset>
              </wp:positionV>
              <wp:extent cx="6815470" cy="212652"/>
              <wp:effectExtent l="0" t="0" r="23495" b="16510"/>
              <wp:wrapNone/>
              <wp:docPr id="9" name="Rectangle 9"/>
              <wp:cNvGraphicFramePr/>
              <a:graphic xmlns:a="http://schemas.openxmlformats.org/drawingml/2006/main">
                <a:graphicData uri="http://schemas.microsoft.com/office/word/2010/wordprocessingShape">
                  <wps:wsp>
                    <wps:cNvSpPr/>
                    <wps:spPr>
                      <a:xfrm>
                        <a:off x="0" y="0"/>
                        <a:ext cx="6815470"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9D8BA" id="Rectangle 9" o:spid="_x0000_s1026" style="position:absolute;margin-left:-73.1pt;margin-top:41.25pt;width:536.65pt;height:16.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" fillcolor="white [3212]" strokecolor="white [3212]" strokeweight="1pt"/>
          </w:pict>
        </mc:Fallback>
      </mc:AlternateContent>
    </w:r>
    <w:sdt>
      <w:sdtPr>
        <w:id w:val="-224838071"/>
        <w:docPartObj>
          <w:docPartGallery w:val="Page Numbers (Bottom of Page)"/>
          <w:docPartUnique/>
        </w:docPartObj>
      </w:sdtPr>
      <w:sdtEndPr>
        <w:rPr>
          <w:noProof/>
        </w:rPr>
      </w:sdtEndPr>
      <w:sdtContent>
        <w:r>
          <w:tab/>
        </w:r>
        <w:r>
          <w:tab/>
          <w:t xml:space="preserve">    </w:t>
        </w:r>
      </w:sdtContent>
    </w:sdt>
  </w:p>
  <w:p w14:paraId="7D543384" w14:textId="1E5282D2" w:rsidR="00AF052D" w:rsidRDefault="00AF052D" w:rsidP="00126526">
    <w:pPr>
      <w:pStyle w:val="Footer"/>
      <w:ind w:left="-209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B7B59" w14:textId="2E000529" w:rsidR="00AF052D" w:rsidRDefault="00AF052D">
    <w:pPr>
      <w:pStyle w:val="Footer"/>
    </w:pPr>
    <w:r>
      <w:rPr>
        <w:noProof/>
      </w:rPr>
      <mc:AlternateContent>
        <mc:Choice Requires="wps">
          <w:drawing>
            <wp:anchor distT="0" distB="0" distL="114300" distR="114300" simplePos="0" relativeHeight="251674624" behindDoc="1" locked="0" layoutInCell="1" allowOverlap="1" wp14:anchorId="6490CC92" wp14:editId="51D2C2FF">
              <wp:simplePos x="0" y="0"/>
              <wp:positionH relativeFrom="column">
                <wp:posOffset>-1066416</wp:posOffset>
              </wp:positionH>
              <wp:positionV relativeFrom="paragraph">
                <wp:posOffset>-150879</wp:posOffset>
              </wp:positionV>
              <wp:extent cx="6815470" cy="212652"/>
              <wp:effectExtent l="0" t="0" r="23495" b="16510"/>
              <wp:wrapNone/>
              <wp:docPr id="10" name="Rectangle 10"/>
              <wp:cNvGraphicFramePr/>
              <a:graphic xmlns:a="http://schemas.openxmlformats.org/drawingml/2006/main">
                <a:graphicData uri="http://schemas.microsoft.com/office/word/2010/wordprocessingShape">
                  <wps:wsp>
                    <wps:cNvSpPr/>
                    <wps:spPr>
                      <a:xfrm>
                        <a:off x="0" y="0"/>
                        <a:ext cx="6815470"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3EF2E" id="Rectangle 10" o:spid="_x0000_s1026" style="position:absolute;margin-left:-83.95pt;margin-top:-11.9pt;width:536.65pt;height:16.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" fillcolor="white [3212]" strokecolor="white [3212]"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086D2" w14:textId="77777777" w:rsidR="00206029" w:rsidRDefault="00206029" w:rsidP="00360CD3">
      <w:r>
        <w:separator/>
      </w:r>
    </w:p>
  </w:footnote>
  <w:footnote w:type="continuationSeparator" w:id="0">
    <w:p w14:paraId="227CED1A" w14:textId="77777777" w:rsidR="00206029" w:rsidRDefault="00206029" w:rsidP="0036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Roboto Light" w:hAnsi="Roboto Light" w:cs="Times New Roman"/>
        <w:color w:val="4C4C4B"/>
        <w:spacing w:val="40"/>
        <w:sz w:val="15"/>
        <w:szCs w:val="15"/>
        <w:lang w:eastAsia="sv-SE"/>
      </w:rPr>
      <w:id w:val="803284220"/>
      <w:docPartObj>
        <w:docPartGallery w:val="Page Numbers (Top of Page)"/>
        <w:docPartUnique/>
      </w:docPartObj>
    </w:sdtPr>
    <w:sdtEndPr>
      <w:rPr>
        <w:noProof/>
      </w:rPr>
    </w:sdtEndPr>
    <w:sdtContent>
      <w:p w14:paraId="53E3A8FC" w14:textId="34B07DD6" w:rsidR="00AF052D" w:rsidRDefault="00AF052D">
        <w:pPr>
          <w:pStyle w:val="Header"/>
        </w:pPr>
      </w:p>
      <w:p w14:paraId="4CBE08A8" w14:textId="77777777" w:rsidR="00AF052D" w:rsidRDefault="00AF052D">
        <w:pPr>
          <w:pStyle w:val="Header"/>
        </w:pPr>
      </w:p>
      <w:p w14:paraId="22C509C3" w14:textId="5D7ADE31" w:rsidR="00AF052D" w:rsidRDefault="00AF052D">
        <w:pPr>
          <w:pStyle w:val="Header"/>
        </w:pPr>
        <w:r>
          <w:rPr>
            <w:noProof/>
          </w:rPr>
          <w:drawing>
            <wp:anchor distT="0" distB="0" distL="114300" distR="114300" simplePos="0" relativeHeight="251680768" behindDoc="0" locked="0" layoutInCell="1" allowOverlap="1" wp14:anchorId="67BD49E6" wp14:editId="02C35EC9">
              <wp:simplePos x="0" y="0"/>
              <wp:positionH relativeFrom="margin">
                <wp:posOffset>3935896</wp:posOffset>
              </wp:positionH>
              <wp:positionV relativeFrom="margin">
                <wp:posOffset>-890490</wp:posOffset>
              </wp:positionV>
              <wp:extent cx="1789430" cy="473075"/>
              <wp:effectExtent l="0" t="0" r="0" b="0"/>
              <wp:wrapSquare wrapText="bothSides"/>
              <wp:docPr id="60" name="Picture 6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ASIS_LMF_COLOUR copy.png"/>
                      <pic:cNvPicPr/>
                    </pic:nvPicPr>
                    <pic:blipFill>
                      <a:blip r:embed="rId1">
                        <a:extLst>
                          <a:ext uri="{28A0092B-C50C-407E-A947-70E740481C1C}">
                            <a14:useLocalDpi xmlns:a14="http://schemas.microsoft.com/office/drawing/2010/main" val="0"/>
                          </a:ext>
                        </a:extLst>
                      </a:blip>
                      <a:stretch>
                        <a:fillRect/>
                      </a:stretch>
                    </pic:blipFill>
                    <pic:spPr>
                      <a:xfrm>
                        <a:off x="0" y="0"/>
                        <a:ext cx="1789430" cy="473075"/>
                      </a:xfrm>
                      <a:prstGeom prst="rect">
                        <a:avLst/>
                      </a:prstGeom>
                    </pic:spPr>
                  </pic:pic>
                </a:graphicData>
              </a:graphic>
              <wp14:sizeRelH relativeFrom="margin">
                <wp14:pctWidth>0</wp14:pctWidth>
              </wp14:sizeRelH>
              <wp14:sizeRelV relativeFrom="margin">
                <wp14:pctHeight>0</wp14:pctHeight>
              </wp14:sizeRelV>
            </wp:anchor>
          </w:drawing>
        </w:r>
      </w:p>
      <w:p w14:paraId="597E8074" w14:textId="610A26AE" w:rsidR="00AF052D" w:rsidRDefault="00206029" w:rsidP="004C2B25">
        <w:pPr>
          <w:pStyle w:val="address"/>
        </w:pPr>
      </w:p>
    </w:sdtContent>
  </w:sdt>
  <w:p w14:paraId="0EF0B761" w14:textId="086D668C" w:rsidR="00AF052D" w:rsidRDefault="00AF052D" w:rsidP="00126526">
    <w:pPr>
      <w:pStyle w:val="Header"/>
      <w:ind w:left="-209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7E66"/>
    <w:multiLevelType w:val="hybridMultilevel"/>
    <w:tmpl w:val="ECB0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45DAF"/>
    <w:multiLevelType w:val="hybridMultilevel"/>
    <w:tmpl w:val="816EDAD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93A1938"/>
    <w:multiLevelType w:val="hybridMultilevel"/>
    <w:tmpl w:val="3B6277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CC1989"/>
    <w:multiLevelType w:val="hybridMultilevel"/>
    <w:tmpl w:val="8A42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95356"/>
    <w:multiLevelType w:val="hybridMultilevel"/>
    <w:tmpl w:val="9B1028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37019A"/>
    <w:multiLevelType w:val="hybridMultilevel"/>
    <w:tmpl w:val="54A6C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D1B36"/>
    <w:multiLevelType w:val="hybridMultilevel"/>
    <w:tmpl w:val="2856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82AE8"/>
    <w:multiLevelType w:val="hybridMultilevel"/>
    <w:tmpl w:val="6814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377E3"/>
    <w:multiLevelType w:val="hybridMultilevel"/>
    <w:tmpl w:val="4214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B60B30"/>
    <w:multiLevelType w:val="hybridMultilevel"/>
    <w:tmpl w:val="B3FA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9F573B"/>
    <w:multiLevelType w:val="hybridMultilevel"/>
    <w:tmpl w:val="63CCFF40"/>
    <w:lvl w:ilvl="0" w:tplc="F1726738">
      <w:start w:val="1"/>
      <w:numFmt w:val="decimal"/>
      <w:pStyle w:val="Numberedlist"/>
      <w:lvlText w:val="%1."/>
      <w:lvlJc w:val="left"/>
      <w:pPr>
        <w:ind w:left="720" w:hanging="360"/>
      </w:pPr>
      <w:rPr>
        <w:rFonts w:ascii="Roboto bold" w:hAnsi="Roboto bold" w:hint="default"/>
        <w:b w:val="0"/>
        <w:i w:val="0"/>
        <w:color w:val="134C63" w:themeColor="accen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DA56E4"/>
    <w:multiLevelType w:val="hybridMultilevel"/>
    <w:tmpl w:val="48B83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5258E"/>
    <w:multiLevelType w:val="hybridMultilevel"/>
    <w:tmpl w:val="DB1A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332EC"/>
    <w:multiLevelType w:val="hybridMultilevel"/>
    <w:tmpl w:val="8234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25513B"/>
    <w:multiLevelType w:val="hybridMultilevel"/>
    <w:tmpl w:val="37A6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B060A4"/>
    <w:multiLevelType w:val="hybridMultilevel"/>
    <w:tmpl w:val="9A088D96"/>
    <w:lvl w:ilvl="0" w:tplc="A5BCA72A">
      <w:start w:val="1"/>
      <w:numFmt w:val="bullet"/>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90ABD"/>
    <w:multiLevelType w:val="hybridMultilevel"/>
    <w:tmpl w:val="646A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F573B9"/>
    <w:multiLevelType w:val="hybridMultilevel"/>
    <w:tmpl w:val="AD063644"/>
    <w:lvl w:ilvl="0" w:tplc="A5BCA72A">
      <w:start w:val="1"/>
      <w:numFmt w:val="bullet"/>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52704"/>
    <w:multiLevelType w:val="hybridMultilevel"/>
    <w:tmpl w:val="1ED8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14AC5"/>
    <w:multiLevelType w:val="hybridMultilevel"/>
    <w:tmpl w:val="531A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7964CA"/>
    <w:multiLevelType w:val="hybridMultilevel"/>
    <w:tmpl w:val="C28A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8F2827"/>
    <w:multiLevelType w:val="hybridMultilevel"/>
    <w:tmpl w:val="B8308F4A"/>
    <w:lvl w:ilvl="0" w:tplc="92728DDA">
      <w:start w:val="1"/>
      <w:numFmt w:val="bullet"/>
      <w:lvlText w:val=""/>
      <w:lvlJc w:val="left"/>
      <w:pPr>
        <w:ind w:left="720" w:hanging="360"/>
      </w:pPr>
      <w:rPr>
        <w:rFonts w:ascii="Symbol" w:hAnsi="Symbol" w:hint="default"/>
        <w:color w:val="DFAC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CE59B6"/>
    <w:multiLevelType w:val="hybridMultilevel"/>
    <w:tmpl w:val="D4A41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2C77E3"/>
    <w:multiLevelType w:val="hybridMultilevel"/>
    <w:tmpl w:val="2EB4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F20D1D"/>
    <w:multiLevelType w:val="hybridMultilevel"/>
    <w:tmpl w:val="9F26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8B2B2A"/>
    <w:multiLevelType w:val="hybridMultilevel"/>
    <w:tmpl w:val="2D3E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4F0E64"/>
    <w:multiLevelType w:val="hybridMultilevel"/>
    <w:tmpl w:val="8F58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E57C9E"/>
    <w:multiLevelType w:val="hybridMultilevel"/>
    <w:tmpl w:val="3AEE2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030A34"/>
    <w:multiLevelType w:val="hybridMultilevel"/>
    <w:tmpl w:val="3C36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E75CA4"/>
    <w:multiLevelType w:val="hybridMultilevel"/>
    <w:tmpl w:val="88F0E0B2"/>
    <w:lvl w:ilvl="0" w:tplc="B4E68FD2">
      <w:start w:val="1"/>
      <w:numFmt w:val="bullet"/>
      <w:pStyle w:val="ListParagraph"/>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0B4EC5"/>
    <w:multiLevelType w:val="hybridMultilevel"/>
    <w:tmpl w:val="2876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8E259E"/>
    <w:multiLevelType w:val="hybridMultilevel"/>
    <w:tmpl w:val="8A06A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282A6F"/>
    <w:multiLevelType w:val="hybridMultilevel"/>
    <w:tmpl w:val="30F8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9678F6"/>
    <w:multiLevelType w:val="hybridMultilevel"/>
    <w:tmpl w:val="C29C6E26"/>
    <w:lvl w:ilvl="0" w:tplc="BE46243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CB74149"/>
    <w:multiLevelType w:val="hybridMultilevel"/>
    <w:tmpl w:val="AC2A7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2724C"/>
    <w:multiLevelType w:val="hybridMultilevel"/>
    <w:tmpl w:val="4956D8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28"/>
  </w:num>
  <w:num w:numId="3">
    <w:abstractNumId w:val="24"/>
  </w:num>
  <w:num w:numId="4">
    <w:abstractNumId w:val="21"/>
  </w:num>
  <w:num w:numId="5">
    <w:abstractNumId w:val="19"/>
  </w:num>
  <w:num w:numId="6">
    <w:abstractNumId w:val="34"/>
  </w:num>
  <w:num w:numId="7">
    <w:abstractNumId w:val="4"/>
  </w:num>
  <w:num w:numId="8">
    <w:abstractNumId w:val="2"/>
  </w:num>
  <w:num w:numId="9">
    <w:abstractNumId w:val="6"/>
  </w:num>
  <w:num w:numId="10">
    <w:abstractNumId w:val="7"/>
  </w:num>
  <w:num w:numId="11">
    <w:abstractNumId w:val="23"/>
  </w:num>
  <w:num w:numId="12">
    <w:abstractNumId w:val="8"/>
  </w:num>
  <w:num w:numId="13">
    <w:abstractNumId w:val="11"/>
  </w:num>
  <w:num w:numId="14">
    <w:abstractNumId w:val="14"/>
  </w:num>
  <w:num w:numId="15">
    <w:abstractNumId w:val="22"/>
  </w:num>
  <w:num w:numId="16">
    <w:abstractNumId w:val="33"/>
  </w:num>
  <w:num w:numId="17">
    <w:abstractNumId w:val="1"/>
  </w:num>
  <w:num w:numId="18">
    <w:abstractNumId w:val="13"/>
  </w:num>
  <w:num w:numId="19">
    <w:abstractNumId w:val="32"/>
  </w:num>
  <w:num w:numId="20">
    <w:abstractNumId w:val="3"/>
  </w:num>
  <w:num w:numId="21">
    <w:abstractNumId w:val="18"/>
  </w:num>
  <w:num w:numId="22">
    <w:abstractNumId w:val="25"/>
  </w:num>
  <w:num w:numId="23">
    <w:abstractNumId w:val="35"/>
  </w:num>
  <w:num w:numId="24">
    <w:abstractNumId w:val="30"/>
  </w:num>
  <w:num w:numId="25">
    <w:abstractNumId w:val="16"/>
  </w:num>
  <w:num w:numId="26">
    <w:abstractNumId w:val="31"/>
  </w:num>
  <w:num w:numId="27">
    <w:abstractNumId w:val="27"/>
  </w:num>
  <w:num w:numId="28">
    <w:abstractNumId w:val="5"/>
  </w:num>
  <w:num w:numId="29">
    <w:abstractNumId w:val="12"/>
  </w:num>
  <w:num w:numId="30">
    <w:abstractNumId w:val="10"/>
  </w:num>
  <w:num w:numId="31">
    <w:abstractNumId w:val="20"/>
  </w:num>
  <w:num w:numId="32">
    <w:abstractNumId w:val="9"/>
  </w:num>
  <w:num w:numId="33">
    <w:abstractNumId w:val="26"/>
  </w:num>
  <w:num w:numId="34">
    <w:abstractNumId w:val="29"/>
  </w:num>
  <w:num w:numId="35">
    <w:abstractNumId w:val="15"/>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91"/>
    <w:rsid w:val="0000205F"/>
    <w:rsid w:val="00002CBF"/>
    <w:rsid w:val="00016F51"/>
    <w:rsid w:val="000179AF"/>
    <w:rsid w:val="00024789"/>
    <w:rsid w:val="0003379E"/>
    <w:rsid w:val="00033DC1"/>
    <w:rsid w:val="0004144F"/>
    <w:rsid w:val="00042AB9"/>
    <w:rsid w:val="000542EC"/>
    <w:rsid w:val="0007083C"/>
    <w:rsid w:val="00071D16"/>
    <w:rsid w:val="00072323"/>
    <w:rsid w:val="00076623"/>
    <w:rsid w:val="0008250B"/>
    <w:rsid w:val="000A09B9"/>
    <w:rsid w:val="000A1372"/>
    <w:rsid w:val="000A1D2A"/>
    <w:rsid w:val="000B0CBC"/>
    <w:rsid w:val="000B2E7D"/>
    <w:rsid w:val="000D4A6E"/>
    <w:rsid w:val="000D5FFA"/>
    <w:rsid w:val="0010162E"/>
    <w:rsid w:val="001032DB"/>
    <w:rsid w:val="0010725F"/>
    <w:rsid w:val="00113336"/>
    <w:rsid w:val="00115181"/>
    <w:rsid w:val="0011530A"/>
    <w:rsid w:val="00115B72"/>
    <w:rsid w:val="00116735"/>
    <w:rsid w:val="00126526"/>
    <w:rsid w:val="00131396"/>
    <w:rsid w:val="00146909"/>
    <w:rsid w:val="00166C08"/>
    <w:rsid w:val="001A0A97"/>
    <w:rsid w:val="001A1CAA"/>
    <w:rsid w:val="001B7DA9"/>
    <w:rsid w:val="001D01E3"/>
    <w:rsid w:val="001E03CD"/>
    <w:rsid w:val="001E7243"/>
    <w:rsid w:val="001F1258"/>
    <w:rsid w:val="001F7BD7"/>
    <w:rsid w:val="00206029"/>
    <w:rsid w:val="00210B7A"/>
    <w:rsid w:val="002110DB"/>
    <w:rsid w:val="00222423"/>
    <w:rsid w:val="002278C0"/>
    <w:rsid w:val="00235A5D"/>
    <w:rsid w:val="0026314C"/>
    <w:rsid w:val="0027310B"/>
    <w:rsid w:val="0028058C"/>
    <w:rsid w:val="00281A42"/>
    <w:rsid w:val="002B043E"/>
    <w:rsid w:val="002C3FD8"/>
    <w:rsid w:val="002C7232"/>
    <w:rsid w:val="002C731D"/>
    <w:rsid w:val="002C7E3A"/>
    <w:rsid w:val="002F06CA"/>
    <w:rsid w:val="00300AC4"/>
    <w:rsid w:val="0032730B"/>
    <w:rsid w:val="00331F00"/>
    <w:rsid w:val="00334948"/>
    <w:rsid w:val="00337869"/>
    <w:rsid w:val="00351646"/>
    <w:rsid w:val="00354F49"/>
    <w:rsid w:val="00357733"/>
    <w:rsid w:val="00360CD3"/>
    <w:rsid w:val="00365F99"/>
    <w:rsid w:val="0038180A"/>
    <w:rsid w:val="00383DC6"/>
    <w:rsid w:val="003972F1"/>
    <w:rsid w:val="003D249A"/>
    <w:rsid w:val="003D2A88"/>
    <w:rsid w:val="00405093"/>
    <w:rsid w:val="00420A70"/>
    <w:rsid w:val="00423FEC"/>
    <w:rsid w:val="004305E7"/>
    <w:rsid w:val="0044256F"/>
    <w:rsid w:val="0045278F"/>
    <w:rsid w:val="00460D2A"/>
    <w:rsid w:val="00476142"/>
    <w:rsid w:val="0048165A"/>
    <w:rsid w:val="004856D6"/>
    <w:rsid w:val="004A5577"/>
    <w:rsid w:val="004A5D4A"/>
    <w:rsid w:val="004B0528"/>
    <w:rsid w:val="004B4A8F"/>
    <w:rsid w:val="004B5975"/>
    <w:rsid w:val="004B6EA3"/>
    <w:rsid w:val="004C2B25"/>
    <w:rsid w:val="004E6E90"/>
    <w:rsid w:val="004F496D"/>
    <w:rsid w:val="00502498"/>
    <w:rsid w:val="0051407A"/>
    <w:rsid w:val="00521498"/>
    <w:rsid w:val="00524865"/>
    <w:rsid w:val="00526CCC"/>
    <w:rsid w:val="00544294"/>
    <w:rsid w:val="0055098E"/>
    <w:rsid w:val="00553DD6"/>
    <w:rsid w:val="00557F96"/>
    <w:rsid w:val="005661D3"/>
    <w:rsid w:val="005679B0"/>
    <w:rsid w:val="00570C1D"/>
    <w:rsid w:val="00573957"/>
    <w:rsid w:val="00582EBA"/>
    <w:rsid w:val="00594B1D"/>
    <w:rsid w:val="005A5BC1"/>
    <w:rsid w:val="005B603B"/>
    <w:rsid w:val="005C0B6A"/>
    <w:rsid w:val="005D2006"/>
    <w:rsid w:val="005E0A76"/>
    <w:rsid w:val="005F5611"/>
    <w:rsid w:val="00605B2B"/>
    <w:rsid w:val="00614C09"/>
    <w:rsid w:val="0061562E"/>
    <w:rsid w:val="00630294"/>
    <w:rsid w:val="00632E09"/>
    <w:rsid w:val="00640C4D"/>
    <w:rsid w:val="00647608"/>
    <w:rsid w:val="0065051C"/>
    <w:rsid w:val="00652A64"/>
    <w:rsid w:val="00663FA7"/>
    <w:rsid w:val="00674BC1"/>
    <w:rsid w:val="00685B92"/>
    <w:rsid w:val="006879BF"/>
    <w:rsid w:val="0069158A"/>
    <w:rsid w:val="006A4396"/>
    <w:rsid w:val="006A527D"/>
    <w:rsid w:val="006E0360"/>
    <w:rsid w:val="006E2D71"/>
    <w:rsid w:val="00713CE3"/>
    <w:rsid w:val="00715F23"/>
    <w:rsid w:val="00721B24"/>
    <w:rsid w:val="007262E3"/>
    <w:rsid w:val="0073729F"/>
    <w:rsid w:val="00753D1C"/>
    <w:rsid w:val="00754791"/>
    <w:rsid w:val="00761B56"/>
    <w:rsid w:val="00763848"/>
    <w:rsid w:val="007645C8"/>
    <w:rsid w:val="00774E11"/>
    <w:rsid w:val="0079031A"/>
    <w:rsid w:val="007A6887"/>
    <w:rsid w:val="007B728F"/>
    <w:rsid w:val="007C2A28"/>
    <w:rsid w:val="007C7B0B"/>
    <w:rsid w:val="007D057F"/>
    <w:rsid w:val="007D2650"/>
    <w:rsid w:val="007D6EC1"/>
    <w:rsid w:val="007D7760"/>
    <w:rsid w:val="007F5FD5"/>
    <w:rsid w:val="00810646"/>
    <w:rsid w:val="0081212C"/>
    <w:rsid w:val="0082016E"/>
    <w:rsid w:val="00821889"/>
    <w:rsid w:val="00821905"/>
    <w:rsid w:val="008232E7"/>
    <w:rsid w:val="00830E06"/>
    <w:rsid w:val="00832CC5"/>
    <w:rsid w:val="00835AB6"/>
    <w:rsid w:val="00835B76"/>
    <w:rsid w:val="00836038"/>
    <w:rsid w:val="008406BE"/>
    <w:rsid w:val="00843AA8"/>
    <w:rsid w:val="00845387"/>
    <w:rsid w:val="008513D4"/>
    <w:rsid w:val="008524F6"/>
    <w:rsid w:val="008538C6"/>
    <w:rsid w:val="00855BB7"/>
    <w:rsid w:val="00855C2C"/>
    <w:rsid w:val="00876496"/>
    <w:rsid w:val="00891679"/>
    <w:rsid w:val="008A2A11"/>
    <w:rsid w:val="008A3CA9"/>
    <w:rsid w:val="008B0BA4"/>
    <w:rsid w:val="008B2097"/>
    <w:rsid w:val="008B2B49"/>
    <w:rsid w:val="008B65B3"/>
    <w:rsid w:val="008C0093"/>
    <w:rsid w:val="008D4EC0"/>
    <w:rsid w:val="008D56B1"/>
    <w:rsid w:val="008D7B17"/>
    <w:rsid w:val="008D7BBC"/>
    <w:rsid w:val="008E5D59"/>
    <w:rsid w:val="008E7E9D"/>
    <w:rsid w:val="008F1CE2"/>
    <w:rsid w:val="008F6389"/>
    <w:rsid w:val="008F7919"/>
    <w:rsid w:val="0090690F"/>
    <w:rsid w:val="00912A0E"/>
    <w:rsid w:val="009274C2"/>
    <w:rsid w:val="00927587"/>
    <w:rsid w:val="009311E2"/>
    <w:rsid w:val="009332ED"/>
    <w:rsid w:val="00940462"/>
    <w:rsid w:val="00940DC4"/>
    <w:rsid w:val="009604A6"/>
    <w:rsid w:val="00962F52"/>
    <w:rsid w:val="00976D93"/>
    <w:rsid w:val="00976ED8"/>
    <w:rsid w:val="009B10E5"/>
    <w:rsid w:val="009C1766"/>
    <w:rsid w:val="009E031A"/>
    <w:rsid w:val="009E2C15"/>
    <w:rsid w:val="009F291C"/>
    <w:rsid w:val="00A00888"/>
    <w:rsid w:val="00A036F8"/>
    <w:rsid w:val="00A1285A"/>
    <w:rsid w:val="00A164C8"/>
    <w:rsid w:val="00A17422"/>
    <w:rsid w:val="00A25B32"/>
    <w:rsid w:val="00A270F7"/>
    <w:rsid w:val="00A27F43"/>
    <w:rsid w:val="00A455A5"/>
    <w:rsid w:val="00A47423"/>
    <w:rsid w:val="00A50899"/>
    <w:rsid w:val="00A524FC"/>
    <w:rsid w:val="00A6449A"/>
    <w:rsid w:val="00A7456C"/>
    <w:rsid w:val="00A77E50"/>
    <w:rsid w:val="00A84E00"/>
    <w:rsid w:val="00A8635C"/>
    <w:rsid w:val="00A96FE4"/>
    <w:rsid w:val="00A971D3"/>
    <w:rsid w:val="00AB3524"/>
    <w:rsid w:val="00AC3340"/>
    <w:rsid w:val="00AC6E01"/>
    <w:rsid w:val="00AD0EA2"/>
    <w:rsid w:val="00AD5E98"/>
    <w:rsid w:val="00AD736F"/>
    <w:rsid w:val="00AE0805"/>
    <w:rsid w:val="00AE0A6A"/>
    <w:rsid w:val="00AE34BC"/>
    <w:rsid w:val="00AF052D"/>
    <w:rsid w:val="00AF18DF"/>
    <w:rsid w:val="00B02837"/>
    <w:rsid w:val="00B0284D"/>
    <w:rsid w:val="00B0579C"/>
    <w:rsid w:val="00B15D68"/>
    <w:rsid w:val="00B30530"/>
    <w:rsid w:val="00B42FB4"/>
    <w:rsid w:val="00B43DFE"/>
    <w:rsid w:val="00B47473"/>
    <w:rsid w:val="00B4786E"/>
    <w:rsid w:val="00B539E5"/>
    <w:rsid w:val="00B541FA"/>
    <w:rsid w:val="00B54221"/>
    <w:rsid w:val="00B545B8"/>
    <w:rsid w:val="00B629B6"/>
    <w:rsid w:val="00B90E07"/>
    <w:rsid w:val="00B923D2"/>
    <w:rsid w:val="00B97E54"/>
    <w:rsid w:val="00BB0727"/>
    <w:rsid w:val="00BC17DD"/>
    <w:rsid w:val="00BC1E76"/>
    <w:rsid w:val="00BC36E6"/>
    <w:rsid w:val="00BC6F5A"/>
    <w:rsid w:val="00BD38C9"/>
    <w:rsid w:val="00BD7AF0"/>
    <w:rsid w:val="00BE51E2"/>
    <w:rsid w:val="00BE5B10"/>
    <w:rsid w:val="00BF552C"/>
    <w:rsid w:val="00BF7A61"/>
    <w:rsid w:val="00C07338"/>
    <w:rsid w:val="00C07E76"/>
    <w:rsid w:val="00C13A66"/>
    <w:rsid w:val="00C15498"/>
    <w:rsid w:val="00C2539F"/>
    <w:rsid w:val="00C25CE2"/>
    <w:rsid w:val="00C341C4"/>
    <w:rsid w:val="00C4261B"/>
    <w:rsid w:val="00C5377C"/>
    <w:rsid w:val="00C621AE"/>
    <w:rsid w:val="00C63F35"/>
    <w:rsid w:val="00C65110"/>
    <w:rsid w:val="00C673AF"/>
    <w:rsid w:val="00C873C3"/>
    <w:rsid w:val="00C90138"/>
    <w:rsid w:val="00C904C4"/>
    <w:rsid w:val="00C923CB"/>
    <w:rsid w:val="00C94EC0"/>
    <w:rsid w:val="00C96EC1"/>
    <w:rsid w:val="00CB2CA4"/>
    <w:rsid w:val="00CC3BF2"/>
    <w:rsid w:val="00CE14F0"/>
    <w:rsid w:val="00CE7955"/>
    <w:rsid w:val="00CF0867"/>
    <w:rsid w:val="00CF1340"/>
    <w:rsid w:val="00CF2D14"/>
    <w:rsid w:val="00CF3BE7"/>
    <w:rsid w:val="00D05CBB"/>
    <w:rsid w:val="00D120F9"/>
    <w:rsid w:val="00D14AA1"/>
    <w:rsid w:val="00D170F7"/>
    <w:rsid w:val="00D52262"/>
    <w:rsid w:val="00D543DF"/>
    <w:rsid w:val="00D667FA"/>
    <w:rsid w:val="00D75AEC"/>
    <w:rsid w:val="00D8447E"/>
    <w:rsid w:val="00DB7DC9"/>
    <w:rsid w:val="00DC6FE7"/>
    <w:rsid w:val="00DC7E30"/>
    <w:rsid w:val="00DD7A03"/>
    <w:rsid w:val="00DE3D99"/>
    <w:rsid w:val="00DE42F2"/>
    <w:rsid w:val="00E06F02"/>
    <w:rsid w:val="00E55EAB"/>
    <w:rsid w:val="00E57C13"/>
    <w:rsid w:val="00E97B10"/>
    <w:rsid w:val="00EA1098"/>
    <w:rsid w:val="00EA619A"/>
    <w:rsid w:val="00EB5A47"/>
    <w:rsid w:val="00EC3DF6"/>
    <w:rsid w:val="00EC7D6C"/>
    <w:rsid w:val="00ED3A41"/>
    <w:rsid w:val="00ED67F6"/>
    <w:rsid w:val="00EE0310"/>
    <w:rsid w:val="00EF562E"/>
    <w:rsid w:val="00EF775B"/>
    <w:rsid w:val="00F033F3"/>
    <w:rsid w:val="00F43599"/>
    <w:rsid w:val="00F44B9F"/>
    <w:rsid w:val="00F46B73"/>
    <w:rsid w:val="00F47CE7"/>
    <w:rsid w:val="00F5520F"/>
    <w:rsid w:val="00F7205A"/>
    <w:rsid w:val="00F75DF1"/>
    <w:rsid w:val="00F76CFF"/>
    <w:rsid w:val="00F85CBE"/>
    <w:rsid w:val="00F94D52"/>
    <w:rsid w:val="00F970BD"/>
    <w:rsid w:val="00FA7959"/>
    <w:rsid w:val="00FB7821"/>
    <w:rsid w:val="00FC150E"/>
    <w:rsid w:val="00FF2D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418B"/>
  <w15:chartTrackingRefBased/>
  <w15:docId w15:val="{01404815-F796-4462-8DE8-1664C05D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1"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A0A97"/>
  </w:style>
  <w:style w:type="paragraph" w:styleId="Heading1">
    <w:name w:val="heading 1"/>
    <w:basedOn w:val="Normal"/>
    <w:next w:val="Normal"/>
    <w:link w:val="Heading1Char"/>
    <w:uiPriority w:val="9"/>
    <w:qFormat/>
    <w:rsid w:val="00AD736F"/>
    <w:pPr>
      <w:keepNext/>
      <w:keepLines/>
      <w:spacing w:before="240"/>
      <w:outlineLvl w:val="0"/>
    </w:pPr>
    <w:rPr>
      <w:rFonts w:ascii="Roboto" w:eastAsiaTheme="majorEastAsia" w:hAnsi="Roboto" w:cstheme="majorBidi"/>
      <w:b/>
      <w:spacing w:val="30"/>
      <w:sz w:val="23"/>
      <w:szCs w:val="23"/>
      <w:lang w:val="en-GB"/>
    </w:rPr>
  </w:style>
  <w:style w:type="paragraph" w:styleId="Heading2">
    <w:name w:val="heading 2"/>
    <w:basedOn w:val="Normal"/>
    <w:next w:val="Normal"/>
    <w:link w:val="Heading2Char"/>
    <w:uiPriority w:val="9"/>
    <w:unhideWhenUsed/>
    <w:qFormat/>
    <w:rsid w:val="00AD736F"/>
    <w:pPr>
      <w:keepNext/>
      <w:keepLines/>
      <w:spacing w:before="240"/>
      <w:outlineLvl w:val="1"/>
    </w:pPr>
    <w:rPr>
      <w:rFonts w:ascii="Roboto" w:eastAsiaTheme="majorEastAsia" w:hAnsi="Roboto" w:cstheme="majorBidi"/>
      <w:b/>
      <w:spacing w:val="18"/>
      <w:sz w:val="21"/>
      <w:szCs w:val="21"/>
      <w:lang w:val="en-GB"/>
    </w:rPr>
  </w:style>
  <w:style w:type="paragraph" w:styleId="Heading3">
    <w:name w:val="heading 3"/>
    <w:basedOn w:val="Normal"/>
    <w:next w:val="Normal"/>
    <w:link w:val="Heading3Char"/>
    <w:uiPriority w:val="9"/>
    <w:semiHidden/>
    <w:unhideWhenUsed/>
    <w:rsid w:val="00754791"/>
    <w:pPr>
      <w:keepNext/>
      <w:keepLines/>
      <w:spacing w:before="40"/>
      <w:outlineLvl w:val="2"/>
    </w:pPr>
    <w:rPr>
      <w:rFonts w:asciiTheme="majorHAnsi" w:eastAsiaTheme="majorEastAsia" w:hAnsiTheme="majorHAnsi" w:cstheme="majorBidi"/>
      <w:color w:val="013443" w:themeColor="accent1" w:themeShade="7F"/>
    </w:rPr>
  </w:style>
  <w:style w:type="paragraph" w:styleId="Heading4">
    <w:name w:val="heading 4"/>
    <w:next w:val="BodyText"/>
    <w:link w:val="Heading4Char"/>
    <w:uiPriority w:val="1"/>
    <w:rsid w:val="00F5520F"/>
    <w:pPr>
      <w:keepNext/>
      <w:keepLines/>
      <w:spacing w:before="200"/>
      <w:outlineLvl w:val="3"/>
    </w:pPr>
    <w:rPr>
      <w:rFonts w:ascii="Roboto" w:eastAsiaTheme="majorEastAsia" w:hAnsi="Roboto" w:cstheme="majorBidi"/>
      <w:b/>
      <w:bCs/>
      <w:iCs/>
      <w:spacing w:val="18"/>
      <w:sz w:val="21"/>
      <w:szCs w:val="21"/>
      <w:lang w:val="en-US"/>
    </w:rPr>
  </w:style>
  <w:style w:type="paragraph" w:styleId="Heading5">
    <w:name w:val="heading 5"/>
    <w:basedOn w:val="Normal"/>
    <w:next w:val="Normal"/>
    <w:link w:val="Heading5Char"/>
    <w:uiPriority w:val="9"/>
    <w:unhideWhenUsed/>
    <w:rsid w:val="009604A6"/>
    <w:pPr>
      <w:keepNext/>
      <w:keepLines/>
      <w:spacing w:before="240"/>
      <w:outlineLvl w:val="4"/>
    </w:pPr>
    <w:rPr>
      <w:rFonts w:ascii="Roboto" w:eastAsiaTheme="majorEastAsia" w:hAnsi="Roboto" w:cstheme="majorBidi"/>
      <w:b/>
      <w:spacing w:val="3"/>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CD3"/>
    <w:pPr>
      <w:tabs>
        <w:tab w:val="center" w:pos="4536"/>
        <w:tab w:val="right" w:pos="9072"/>
      </w:tabs>
    </w:pPr>
  </w:style>
  <w:style w:type="character" w:customStyle="1" w:styleId="HeaderChar">
    <w:name w:val="Header Char"/>
    <w:basedOn w:val="DefaultParagraphFont"/>
    <w:link w:val="Header"/>
    <w:uiPriority w:val="99"/>
    <w:rsid w:val="00360CD3"/>
  </w:style>
  <w:style w:type="paragraph" w:styleId="Footer">
    <w:name w:val="footer"/>
    <w:basedOn w:val="Normal"/>
    <w:link w:val="FooterChar"/>
    <w:uiPriority w:val="99"/>
    <w:unhideWhenUsed/>
    <w:rsid w:val="00360CD3"/>
    <w:pPr>
      <w:tabs>
        <w:tab w:val="center" w:pos="4536"/>
        <w:tab w:val="right" w:pos="9072"/>
      </w:tabs>
    </w:pPr>
  </w:style>
  <w:style w:type="character" w:customStyle="1" w:styleId="FooterChar">
    <w:name w:val="Footer Char"/>
    <w:basedOn w:val="DefaultParagraphFont"/>
    <w:link w:val="Footer"/>
    <w:uiPriority w:val="99"/>
    <w:rsid w:val="00360CD3"/>
  </w:style>
  <w:style w:type="paragraph" w:customStyle="1" w:styleId="p1">
    <w:name w:val="p1"/>
    <w:basedOn w:val="Normal"/>
    <w:rsid w:val="009332ED"/>
    <w:rPr>
      <w:rFonts w:ascii="Roboto Light" w:hAnsi="Roboto Light" w:cs="Times New Roman"/>
      <w:sz w:val="11"/>
      <w:szCs w:val="11"/>
      <w:lang w:eastAsia="sv-SE"/>
    </w:rPr>
  </w:style>
  <w:style w:type="character" w:customStyle="1" w:styleId="s1">
    <w:name w:val="s1"/>
    <w:basedOn w:val="DefaultParagraphFont"/>
    <w:rsid w:val="009332ED"/>
    <w:rPr>
      <w:spacing w:val="8"/>
    </w:rPr>
  </w:style>
  <w:style w:type="paragraph" w:customStyle="1" w:styleId="p2">
    <w:name w:val="p2"/>
    <w:basedOn w:val="Normal"/>
    <w:rsid w:val="00A036F8"/>
    <w:rPr>
      <w:rFonts w:ascii="Minion Pro" w:hAnsi="Minion Pro" w:cs="Times New Roman"/>
      <w:sz w:val="14"/>
      <w:szCs w:val="14"/>
      <w:lang w:eastAsia="sv-SE"/>
    </w:rPr>
  </w:style>
  <w:style w:type="paragraph" w:customStyle="1" w:styleId="p3">
    <w:name w:val="p3"/>
    <w:basedOn w:val="Normal"/>
    <w:rsid w:val="00A036F8"/>
    <w:rPr>
      <w:rFonts w:ascii="Roboto Light" w:hAnsi="Roboto Light" w:cs="Times New Roman"/>
      <w:sz w:val="12"/>
      <w:szCs w:val="12"/>
      <w:lang w:eastAsia="sv-SE"/>
    </w:rPr>
  </w:style>
  <w:style w:type="paragraph" w:customStyle="1" w:styleId="p4">
    <w:name w:val="p4"/>
    <w:basedOn w:val="Normal"/>
    <w:rsid w:val="00A036F8"/>
    <w:rPr>
      <w:rFonts w:ascii="Roboto" w:hAnsi="Roboto" w:cs="Times New Roman"/>
      <w:sz w:val="13"/>
      <w:szCs w:val="13"/>
      <w:lang w:eastAsia="sv-SE"/>
    </w:rPr>
  </w:style>
  <w:style w:type="paragraph" w:customStyle="1" w:styleId="p5">
    <w:name w:val="p5"/>
    <w:basedOn w:val="Normal"/>
    <w:rsid w:val="00A036F8"/>
    <w:rPr>
      <w:rFonts w:ascii="Roboto" w:hAnsi="Roboto" w:cs="Times New Roman"/>
      <w:sz w:val="16"/>
      <w:szCs w:val="16"/>
      <w:lang w:eastAsia="sv-SE"/>
    </w:rPr>
  </w:style>
  <w:style w:type="character" w:customStyle="1" w:styleId="s2">
    <w:name w:val="s2"/>
    <w:basedOn w:val="DefaultParagraphFont"/>
    <w:rsid w:val="00A036F8"/>
    <w:rPr>
      <w:spacing w:val="3"/>
    </w:rPr>
  </w:style>
  <w:style w:type="character" w:customStyle="1" w:styleId="s4">
    <w:name w:val="s4"/>
    <w:basedOn w:val="DefaultParagraphFont"/>
    <w:rsid w:val="00A036F8"/>
    <w:rPr>
      <w:spacing w:val="11"/>
    </w:rPr>
  </w:style>
  <w:style w:type="character" w:customStyle="1" w:styleId="apple-converted-space">
    <w:name w:val="apple-converted-space"/>
    <w:basedOn w:val="DefaultParagraphFont"/>
    <w:rsid w:val="00A036F8"/>
  </w:style>
  <w:style w:type="paragraph" w:customStyle="1" w:styleId="paragraphroboto">
    <w:name w:val="paragraph_roboto"/>
    <w:link w:val="paragraphrobotoChar"/>
    <w:qFormat/>
    <w:rsid w:val="00C25CE2"/>
    <w:pPr>
      <w:spacing w:before="180" w:line="300" w:lineRule="exact"/>
    </w:pPr>
    <w:rPr>
      <w:rFonts w:ascii="Roboto Lt" w:hAnsi="Roboto Lt" w:cs="Times New Roman"/>
      <w:spacing w:val="3"/>
      <w:sz w:val="20"/>
      <w:szCs w:val="20"/>
      <w:lang w:val="en-GB" w:eastAsia="sv-SE"/>
    </w:rPr>
  </w:style>
  <w:style w:type="paragraph" w:customStyle="1" w:styleId="betweenlines2">
    <w:name w:val="between_lines_2"/>
    <w:rsid w:val="00DC6FE7"/>
    <w:pPr>
      <w:spacing w:after="160" w:line="300" w:lineRule="exact"/>
    </w:pPr>
    <w:rPr>
      <w:rFonts w:ascii="Roboto" w:hAnsi="Roboto" w:cs="Times New Roman"/>
      <w:b/>
      <w:bCs/>
      <w:spacing w:val="18"/>
      <w:sz w:val="21"/>
      <w:szCs w:val="21"/>
      <w:lang w:eastAsia="sv-SE"/>
    </w:rPr>
  </w:style>
  <w:style w:type="paragraph" w:customStyle="1" w:styleId="betweenlines1">
    <w:name w:val="between_lines_1"/>
    <w:rsid w:val="00DC6FE7"/>
    <w:pPr>
      <w:spacing w:after="160" w:line="300" w:lineRule="exact"/>
    </w:pPr>
    <w:rPr>
      <w:rFonts w:ascii="Roboto" w:hAnsi="Roboto" w:cs="Times New Roman"/>
      <w:b/>
      <w:bCs/>
      <w:spacing w:val="30"/>
      <w:sz w:val="23"/>
      <w:szCs w:val="23"/>
      <w:lang w:eastAsia="sv-SE"/>
    </w:rPr>
  </w:style>
  <w:style w:type="paragraph" w:customStyle="1" w:styleId="address">
    <w:name w:val="address"/>
    <w:qFormat/>
    <w:rsid w:val="00235A5D"/>
    <w:pPr>
      <w:spacing w:line="360" w:lineRule="exact"/>
    </w:pPr>
    <w:rPr>
      <w:rFonts w:ascii="Roboto Light" w:hAnsi="Roboto Light" w:cs="Times New Roman"/>
      <w:color w:val="4C4C4B"/>
      <w:spacing w:val="40"/>
      <w:sz w:val="15"/>
      <w:szCs w:val="15"/>
      <w:lang w:eastAsia="sv-SE"/>
    </w:rPr>
  </w:style>
  <w:style w:type="paragraph" w:customStyle="1" w:styleId="headline">
    <w:name w:val="headline"/>
    <w:qFormat/>
    <w:rsid w:val="00AD736F"/>
    <w:pPr>
      <w:spacing w:before="180" w:line="300" w:lineRule="exact"/>
    </w:pPr>
    <w:rPr>
      <w:rFonts w:ascii="Trebuchet MS" w:hAnsi="Trebuchet MS" w:cs="Times New Roman"/>
      <w:b/>
      <w:bCs/>
      <w:color w:val="000000"/>
      <w:spacing w:val="40"/>
      <w:sz w:val="36"/>
      <w:szCs w:val="36"/>
      <w:lang w:val="en-GB" w:eastAsia="sv-SE"/>
    </w:rPr>
  </w:style>
  <w:style w:type="paragraph" w:styleId="BodyText">
    <w:name w:val="Body Text"/>
    <w:link w:val="BodyTextChar"/>
    <w:uiPriority w:val="2"/>
    <w:rsid w:val="00EC3DF6"/>
    <w:pPr>
      <w:spacing w:after="120"/>
    </w:pPr>
    <w:rPr>
      <w:rFonts w:ascii="Trebuchet MS" w:hAnsi="Trebuchet MS"/>
      <w:sz w:val="20"/>
      <w:szCs w:val="20"/>
      <w:lang w:val="en-US"/>
    </w:rPr>
  </w:style>
  <w:style w:type="character" w:customStyle="1" w:styleId="BodyTextChar">
    <w:name w:val="Body Text Char"/>
    <w:basedOn w:val="DefaultParagraphFont"/>
    <w:link w:val="BodyText"/>
    <w:uiPriority w:val="2"/>
    <w:rsid w:val="00EC3DF6"/>
    <w:rPr>
      <w:rFonts w:ascii="Trebuchet MS" w:hAnsi="Trebuchet MS"/>
      <w:sz w:val="20"/>
      <w:szCs w:val="20"/>
      <w:lang w:val="en-US"/>
    </w:rPr>
  </w:style>
  <w:style w:type="table" w:styleId="TableGrid">
    <w:name w:val="Table Grid"/>
    <w:basedOn w:val="TableNormal"/>
    <w:uiPriority w:val="59"/>
    <w:rsid w:val="00EC3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D057F"/>
    <w:rPr>
      <w:sz w:val="20"/>
      <w:szCs w:val="20"/>
    </w:rPr>
  </w:style>
  <w:style w:type="character" w:customStyle="1" w:styleId="EndnoteTextChar">
    <w:name w:val="Endnote Text Char"/>
    <w:basedOn w:val="DefaultParagraphFont"/>
    <w:link w:val="EndnoteText"/>
    <w:uiPriority w:val="99"/>
    <w:semiHidden/>
    <w:rsid w:val="007D057F"/>
    <w:rPr>
      <w:sz w:val="20"/>
      <w:szCs w:val="20"/>
    </w:rPr>
  </w:style>
  <w:style w:type="character" w:styleId="EndnoteReference">
    <w:name w:val="endnote reference"/>
    <w:basedOn w:val="DefaultParagraphFont"/>
    <w:uiPriority w:val="99"/>
    <w:semiHidden/>
    <w:unhideWhenUsed/>
    <w:rsid w:val="007D057F"/>
    <w:rPr>
      <w:vertAlign w:val="superscript"/>
    </w:rPr>
  </w:style>
  <w:style w:type="character" w:customStyle="1" w:styleId="Heading4Char">
    <w:name w:val="Heading 4 Char"/>
    <w:basedOn w:val="DefaultParagraphFont"/>
    <w:link w:val="Heading4"/>
    <w:uiPriority w:val="1"/>
    <w:rsid w:val="00F5520F"/>
    <w:rPr>
      <w:rFonts w:ascii="Roboto" w:eastAsiaTheme="majorEastAsia" w:hAnsi="Roboto" w:cstheme="majorBidi"/>
      <w:b/>
      <w:bCs/>
      <w:iCs/>
      <w:spacing w:val="18"/>
      <w:sz w:val="21"/>
      <w:szCs w:val="21"/>
      <w:lang w:val="en-US"/>
    </w:rPr>
  </w:style>
  <w:style w:type="character" w:customStyle="1" w:styleId="Heading2Char">
    <w:name w:val="Heading 2 Char"/>
    <w:basedOn w:val="DefaultParagraphFont"/>
    <w:link w:val="Heading2"/>
    <w:uiPriority w:val="9"/>
    <w:rsid w:val="00AD736F"/>
    <w:rPr>
      <w:rFonts w:ascii="Roboto" w:eastAsiaTheme="majorEastAsia" w:hAnsi="Roboto" w:cstheme="majorBidi"/>
      <w:b/>
      <w:spacing w:val="18"/>
      <w:sz w:val="21"/>
      <w:szCs w:val="21"/>
      <w:lang w:val="en-GB"/>
    </w:rPr>
  </w:style>
  <w:style w:type="character" w:customStyle="1" w:styleId="Heading3Char">
    <w:name w:val="Heading 3 Char"/>
    <w:basedOn w:val="DefaultParagraphFont"/>
    <w:link w:val="Heading3"/>
    <w:uiPriority w:val="9"/>
    <w:semiHidden/>
    <w:rsid w:val="00754791"/>
    <w:rPr>
      <w:rFonts w:asciiTheme="majorHAnsi" w:eastAsiaTheme="majorEastAsia" w:hAnsiTheme="majorHAnsi" w:cstheme="majorBidi"/>
      <w:color w:val="013443" w:themeColor="accent1" w:themeShade="7F"/>
    </w:rPr>
  </w:style>
  <w:style w:type="character" w:styleId="Hyperlink">
    <w:name w:val="Hyperlink"/>
    <w:basedOn w:val="DefaultParagraphFont"/>
    <w:uiPriority w:val="99"/>
    <w:unhideWhenUsed/>
    <w:rsid w:val="00754791"/>
    <w:rPr>
      <w:color w:val="0563C1" w:themeColor="hyperlink"/>
      <w:u w:val="single"/>
    </w:rPr>
  </w:style>
  <w:style w:type="paragraph" w:styleId="ListParagraph">
    <w:name w:val="List Paragraph"/>
    <w:basedOn w:val="paragraphroboto"/>
    <w:uiPriority w:val="34"/>
    <w:qFormat/>
    <w:rsid w:val="00AD736F"/>
    <w:pPr>
      <w:numPr>
        <w:numId w:val="34"/>
      </w:numPr>
    </w:pPr>
  </w:style>
  <w:style w:type="character" w:styleId="FollowedHyperlink">
    <w:name w:val="FollowedHyperlink"/>
    <w:basedOn w:val="DefaultParagraphFont"/>
    <w:uiPriority w:val="99"/>
    <w:semiHidden/>
    <w:unhideWhenUsed/>
    <w:rsid w:val="00CC3BF2"/>
    <w:rPr>
      <w:color w:val="954F72" w:themeColor="followedHyperlink"/>
      <w:u w:val="single"/>
    </w:rPr>
  </w:style>
  <w:style w:type="character" w:customStyle="1" w:styleId="Heading1Char">
    <w:name w:val="Heading 1 Char"/>
    <w:basedOn w:val="DefaultParagraphFont"/>
    <w:link w:val="Heading1"/>
    <w:uiPriority w:val="9"/>
    <w:rsid w:val="00AD736F"/>
    <w:rPr>
      <w:rFonts w:ascii="Roboto" w:eastAsiaTheme="majorEastAsia" w:hAnsi="Roboto" w:cstheme="majorBidi"/>
      <w:b/>
      <w:spacing w:val="30"/>
      <w:sz w:val="23"/>
      <w:szCs w:val="23"/>
      <w:lang w:val="en-GB"/>
    </w:rPr>
  </w:style>
  <w:style w:type="character" w:styleId="UnresolvedMention">
    <w:name w:val="Unresolved Mention"/>
    <w:basedOn w:val="DefaultParagraphFont"/>
    <w:uiPriority w:val="99"/>
    <w:rsid w:val="003972F1"/>
    <w:rPr>
      <w:color w:val="808080"/>
      <w:shd w:val="clear" w:color="auto" w:fill="E6E6E6"/>
    </w:rPr>
  </w:style>
  <w:style w:type="character" w:styleId="CommentReference">
    <w:name w:val="annotation reference"/>
    <w:basedOn w:val="DefaultParagraphFont"/>
    <w:uiPriority w:val="99"/>
    <w:semiHidden/>
    <w:unhideWhenUsed/>
    <w:rsid w:val="003972F1"/>
    <w:rPr>
      <w:sz w:val="16"/>
      <w:szCs w:val="16"/>
    </w:rPr>
  </w:style>
  <w:style w:type="paragraph" w:styleId="CommentText">
    <w:name w:val="annotation text"/>
    <w:basedOn w:val="Normal"/>
    <w:link w:val="CommentTextChar"/>
    <w:uiPriority w:val="99"/>
    <w:semiHidden/>
    <w:unhideWhenUsed/>
    <w:rsid w:val="003972F1"/>
    <w:rPr>
      <w:sz w:val="20"/>
      <w:szCs w:val="20"/>
    </w:rPr>
  </w:style>
  <w:style w:type="character" w:customStyle="1" w:styleId="CommentTextChar">
    <w:name w:val="Comment Text Char"/>
    <w:basedOn w:val="DefaultParagraphFont"/>
    <w:link w:val="CommentText"/>
    <w:uiPriority w:val="99"/>
    <w:semiHidden/>
    <w:rsid w:val="003972F1"/>
    <w:rPr>
      <w:sz w:val="20"/>
      <w:szCs w:val="20"/>
    </w:rPr>
  </w:style>
  <w:style w:type="paragraph" w:styleId="CommentSubject">
    <w:name w:val="annotation subject"/>
    <w:basedOn w:val="CommentText"/>
    <w:next w:val="CommentText"/>
    <w:link w:val="CommentSubjectChar"/>
    <w:uiPriority w:val="99"/>
    <w:semiHidden/>
    <w:unhideWhenUsed/>
    <w:rsid w:val="003972F1"/>
    <w:rPr>
      <w:b/>
      <w:bCs/>
    </w:rPr>
  </w:style>
  <w:style w:type="character" w:customStyle="1" w:styleId="CommentSubjectChar">
    <w:name w:val="Comment Subject Char"/>
    <w:basedOn w:val="CommentTextChar"/>
    <w:link w:val="CommentSubject"/>
    <w:uiPriority w:val="99"/>
    <w:semiHidden/>
    <w:rsid w:val="003972F1"/>
    <w:rPr>
      <w:b/>
      <w:bCs/>
      <w:sz w:val="20"/>
      <w:szCs w:val="20"/>
    </w:rPr>
  </w:style>
  <w:style w:type="paragraph" w:styleId="BalloonText">
    <w:name w:val="Balloon Text"/>
    <w:basedOn w:val="Normal"/>
    <w:link w:val="BalloonTextChar"/>
    <w:uiPriority w:val="99"/>
    <w:semiHidden/>
    <w:unhideWhenUsed/>
    <w:rsid w:val="003972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2F1"/>
    <w:rPr>
      <w:rFonts w:ascii="Segoe UI" w:hAnsi="Segoe UI" w:cs="Segoe UI"/>
      <w:sz w:val="18"/>
      <w:szCs w:val="18"/>
    </w:rPr>
  </w:style>
  <w:style w:type="paragraph" w:styleId="TOCHeading">
    <w:name w:val="TOC Heading"/>
    <w:basedOn w:val="Heading1"/>
    <w:next w:val="Normal"/>
    <w:uiPriority w:val="39"/>
    <w:unhideWhenUsed/>
    <w:qFormat/>
    <w:rsid w:val="00C4261B"/>
    <w:pPr>
      <w:spacing w:line="259" w:lineRule="auto"/>
      <w:outlineLvl w:val="9"/>
    </w:pPr>
    <w:rPr>
      <w:lang w:val="en-US"/>
    </w:rPr>
  </w:style>
  <w:style w:type="paragraph" w:styleId="TOC1">
    <w:name w:val="toc 1"/>
    <w:basedOn w:val="Normal"/>
    <w:next w:val="Normal"/>
    <w:autoRedefine/>
    <w:uiPriority w:val="39"/>
    <w:unhideWhenUsed/>
    <w:rsid w:val="0090690F"/>
    <w:rPr>
      <w:rFonts w:ascii="Roboto Lt" w:hAnsi="Roboto Lt"/>
      <w:caps/>
      <w:sz w:val="21"/>
    </w:rPr>
  </w:style>
  <w:style w:type="character" w:customStyle="1" w:styleId="Heading5Char">
    <w:name w:val="Heading 5 Char"/>
    <w:basedOn w:val="DefaultParagraphFont"/>
    <w:link w:val="Heading5"/>
    <w:uiPriority w:val="9"/>
    <w:rsid w:val="009604A6"/>
    <w:rPr>
      <w:rFonts w:ascii="Roboto" w:eastAsiaTheme="majorEastAsia" w:hAnsi="Roboto" w:cstheme="majorBidi"/>
      <w:b/>
      <w:spacing w:val="3"/>
      <w:sz w:val="20"/>
      <w:szCs w:val="20"/>
      <w:lang w:val="en-GB"/>
    </w:rPr>
  </w:style>
  <w:style w:type="paragraph" w:styleId="TOC2">
    <w:name w:val="toc 2"/>
    <w:basedOn w:val="Normal"/>
    <w:next w:val="Normal"/>
    <w:autoRedefine/>
    <w:uiPriority w:val="39"/>
    <w:unhideWhenUsed/>
    <w:rsid w:val="00F94D52"/>
    <w:pPr>
      <w:ind w:left="238"/>
    </w:pPr>
    <w:rPr>
      <w:rFonts w:ascii="Roboto Lt" w:hAnsi="Roboto Lt"/>
      <w:sz w:val="21"/>
    </w:rPr>
  </w:style>
  <w:style w:type="table" w:styleId="GridTable4-Accent4">
    <w:name w:val="Grid Table 4 Accent 4"/>
    <w:basedOn w:val="TableNormal"/>
    <w:uiPriority w:val="49"/>
    <w:rsid w:val="00002CBF"/>
    <w:tblPr>
      <w:tblStyleRowBandSize w:val="1"/>
      <w:tblStyleColBandSize w:val="1"/>
      <w:tblBorders>
        <w:top w:val="single" w:sz="4" w:space="0" w:color="A8B9C4" w:themeColor="accent4" w:themeTint="99"/>
        <w:left w:val="single" w:sz="4" w:space="0" w:color="A8B9C4" w:themeColor="accent4" w:themeTint="99"/>
        <w:bottom w:val="single" w:sz="4" w:space="0" w:color="A8B9C4" w:themeColor="accent4" w:themeTint="99"/>
        <w:right w:val="single" w:sz="4" w:space="0" w:color="A8B9C4" w:themeColor="accent4" w:themeTint="99"/>
        <w:insideH w:val="single" w:sz="4" w:space="0" w:color="A8B9C4" w:themeColor="accent4" w:themeTint="99"/>
        <w:insideV w:val="single" w:sz="4" w:space="0" w:color="A8B9C4" w:themeColor="accent4" w:themeTint="99"/>
      </w:tblBorders>
    </w:tblPr>
    <w:tblStylePr w:type="firstRow">
      <w:rPr>
        <w:b/>
        <w:bCs/>
        <w:color w:val="FFFFFF" w:themeColor="background1"/>
      </w:rPr>
      <w:tblPr/>
      <w:tcPr>
        <w:tcBorders>
          <w:top w:val="single" w:sz="4" w:space="0" w:color="6F8B9D" w:themeColor="accent4"/>
          <w:left w:val="single" w:sz="4" w:space="0" w:color="6F8B9D" w:themeColor="accent4"/>
          <w:bottom w:val="single" w:sz="4" w:space="0" w:color="6F8B9D" w:themeColor="accent4"/>
          <w:right w:val="single" w:sz="4" w:space="0" w:color="6F8B9D" w:themeColor="accent4"/>
          <w:insideH w:val="nil"/>
          <w:insideV w:val="nil"/>
        </w:tcBorders>
        <w:shd w:val="clear" w:color="auto" w:fill="6F8B9D" w:themeFill="accent4"/>
      </w:tcPr>
    </w:tblStylePr>
    <w:tblStylePr w:type="lastRow">
      <w:rPr>
        <w:b/>
        <w:bCs/>
      </w:rPr>
      <w:tblPr/>
      <w:tcPr>
        <w:tcBorders>
          <w:top w:val="double" w:sz="4" w:space="0" w:color="6F8B9D" w:themeColor="accent4"/>
        </w:tcBorders>
      </w:tcPr>
    </w:tblStylePr>
    <w:tblStylePr w:type="firstCol">
      <w:rPr>
        <w:b/>
        <w:bCs/>
      </w:rPr>
    </w:tblStylePr>
    <w:tblStylePr w:type="lastCol">
      <w:rPr>
        <w:b/>
        <w:bCs/>
      </w:rPr>
    </w:tblStylePr>
    <w:tblStylePr w:type="band1Vert">
      <w:tblPr/>
      <w:tcPr>
        <w:shd w:val="clear" w:color="auto" w:fill="E2E7EB" w:themeFill="accent4" w:themeFillTint="33"/>
      </w:tcPr>
    </w:tblStylePr>
    <w:tblStylePr w:type="band1Horz">
      <w:tblPr/>
      <w:tcPr>
        <w:shd w:val="clear" w:color="auto" w:fill="E2E7EB" w:themeFill="accent4" w:themeFillTint="33"/>
      </w:tcPr>
    </w:tblStylePr>
  </w:style>
  <w:style w:type="table" w:styleId="PlainTable1">
    <w:name w:val="Plain Table 1"/>
    <w:basedOn w:val="TableNormal"/>
    <w:uiPriority w:val="41"/>
    <w:rsid w:val="008D7B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D7B17"/>
    <w:tblPr>
      <w:tblStyleRowBandSize w:val="1"/>
      <w:tblStyleColBandSize w:val="1"/>
      <w:tblBorders>
        <w:top w:val="single" w:sz="4" w:space="0" w:color="A2ACB5" w:themeColor="accent5" w:themeTint="99"/>
        <w:left w:val="single" w:sz="4" w:space="0" w:color="A2ACB5" w:themeColor="accent5" w:themeTint="99"/>
        <w:bottom w:val="single" w:sz="4" w:space="0" w:color="A2ACB5" w:themeColor="accent5" w:themeTint="99"/>
        <w:right w:val="single" w:sz="4" w:space="0" w:color="A2ACB5" w:themeColor="accent5" w:themeTint="99"/>
        <w:insideH w:val="single" w:sz="4" w:space="0" w:color="A2ACB5" w:themeColor="accent5" w:themeTint="99"/>
        <w:insideV w:val="single" w:sz="4" w:space="0" w:color="A2ACB5" w:themeColor="accent5" w:themeTint="99"/>
      </w:tblBorders>
    </w:tblPr>
    <w:tblStylePr w:type="firstRow">
      <w:rPr>
        <w:b/>
        <w:bCs/>
        <w:color w:val="FFFFFF" w:themeColor="background1"/>
      </w:rPr>
      <w:tblPr/>
      <w:tcPr>
        <w:tcBorders>
          <w:top w:val="single" w:sz="4" w:space="0" w:color="687682" w:themeColor="accent5"/>
          <w:left w:val="single" w:sz="4" w:space="0" w:color="687682" w:themeColor="accent5"/>
          <w:bottom w:val="single" w:sz="4" w:space="0" w:color="687682" w:themeColor="accent5"/>
          <w:right w:val="single" w:sz="4" w:space="0" w:color="687682" w:themeColor="accent5"/>
          <w:insideH w:val="nil"/>
          <w:insideV w:val="nil"/>
        </w:tcBorders>
        <w:shd w:val="clear" w:color="auto" w:fill="687682" w:themeFill="accent5"/>
      </w:tcPr>
    </w:tblStylePr>
    <w:tblStylePr w:type="lastRow">
      <w:rPr>
        <w:b/>
        <w:bCs/>
      </w:rPr>
      <w:tblPr/>
      <w:tcPr>
        <w:tcBorders>
          <w:top w:val="double" w:sz="4" w:space="0" w:color="687682" w:themeColor="accent5"/>
        </w:tcBorders>
      </w:tcPr>
    </w:tblStylePr>
    <w:tblStylePr w:type="firstCol">
      <w:rPr>
        <w:b/>
        <w:bCs/>
      </w:rPr>
    </w:tblStylePr>
    <w:tblStylePr w:type="lastCol">
      <w:rPr>
        <w:b/>
        <w:bCs/>
      </w:rPr>
    </w:tblStylePr>
    <w:tblStylePr w:type="band1Vert">
      <w:tblPr/>
      <w:tcPr>
        <w:shd w:val="clear" w:color="auto" w:fill="E0E3E6" w:themeFill="accent5" w:themeFillTint="33"/>
      </w:tcPr>
    </w:tblStylePr>
    <w:tblStylePr w:type="band1Horz">
      <w:tblPr/>
      <w:tcPr>
        <w:shd w:val="clear" w:color="auto" w:fill="E0E3E6" w:themeFill="accent5" w:themeFillTint="33"/>
      </w:tcPr>
    </w:tblStylePr>
  </w:style>
  <w:style w:type="table" w:styleId="GridTable6ColourfulAccent5">
    <w:name w:val="Grid Table 6 Colorful Accent 5"/>
    <w:basedOn w:val="TableNormal"/>
    <w:uiPriority w:val="51"/>
    <w:rsid w:val="008D7B17"/>
    <w:rPr>
      <w:color w:val="4D5861" w:themeColor="accent5" w:themeShade="BF"/>
    </w:rPr>
    <w:tblPr>
      <w:tblStyleRowBandSize w:val="1"/>
      <w:tblStyleColBandSize w:val="1"/>
      <w:tblBorders>
        <w:top w:val="single" w:sz="4" w:space="0" w:color="A2ACB5" w:themeColor="accent5" w:themeTint="99"/>
        <w:left w:val="single" w:sz="4" w:space="0" w:color="A2ACB5" w:themeColor="accent5" w:themeTint="99"/>
        <w:bottom w:val="single" w:sz="4" w:space="0" w:color="A2ACB5" w:themeColor="accent5" w:themeTint="99"/>
        <w:right w:val="single" w:sz="4" w:space="0" w:color="A2ACB5" w:themeColor="accent5" w:themeTint="99"/>
        <w:insideH w:val="single" w:sz="4" w:space="0" w:color="A2ACB5" w:themeColor="accent5" w:themeTint="99"/>
        <w:insideV w:val="single" w:sz="4" w:space="0" w:color="A2ACB5" w:themeColor="accent5" w:themeTint="99"/>
      </w:tblBorders>
    </w:tblPr>
    <w:tblStylePr w:type="firstRow">
      <w:rPr>
        <w:b/>
        <w:bCs/>
      </w:rPr>
      <w:tblPr/>
      <w:tcPr>
        <w:tcBorders>
          <w:bottom w:val="single" w:sz="12" w:space="0" w:color="A2ACB5" w:themeColor="accent5" w:themeTint="99"/>
        </w:tcBorders>
      </w:tcPr>
    </w:tblStylePr>
    <w:tblStylePr w:type="lastRow">
      <w:rPr>
        <w:b/>
        <w:bCs/>
      </w:rPr>
      <w:tblPr/>
      <w:tcPr>
        <w:tcBorders>
          <w:top w:val="double" w:sz="4" w:space="0" w:color="A2ACB5" w:themeColor="accent5" w:themeTint="99"/>
        </w:tcBorders>
      </w:tcPr>
    </w:tblStylePr>
    <w:tblStylePr w:type="firstCol">
      <w:rPr>
        <w:b/>
        <w:bCs/>
      </w:rPr>
    </w:tblStylePr>
    <w:tblStylePr w:type="lastCol">
      <w:rPr>
        <w:b/>
        <w:bCs/>
      </w:rPr>
    </w:tblStylePr>
    <w:tblStylePr w:type="band1Vert">
      <w:tblPr/>
      <w:tcPr>
        <w:shd w:val="clear" w:color="auto" w:fill="E0E3E6" w:themeFill="accent5" w:themeFillTint="33"/>
      </w:tcPr>
    </w:tblStylePr>
    <w:tblStylePr w:type="band1Horz">
      <w:tblPr/>
      <w:tcPr>
        <w:shd w:val="clear" w:color="auto" w:fill="E0E3E6" w:themeFill="accent5" w:themeFillTint="33"/>
      </w:tcPr>
    </w:tblStylePr>
  </w:style>
  <w:style w:type="paragraph" w:styleId="Title">
    <w:name w:val="Title"/>
    <w:basedOn w:val="headline"/>
    <w:next w:val="Normal"/>
    <w:link w:val="TitleChar"/>
    <w:uiPriority w:val="10"/>
    <w:qFormat/>
    <w:rsid w:val="00AD736F"/>
  </w:style>
  <w:style w:type="character" w:customStyle="1" w:styleId="TitleChar">
    <w:name w:val="Title Char"/>
    <w:basedOn w:val="DefaultParagraphFont"/>
    <w:link w:val="Title"/>
    <w:uiPriority w:val="10"/>
    <w:rsid w:val="00AD736F"/>
    <w:rPr>
      <w:rFonts w:ascii="Trebuchet MS" w:hAnsi="Trebuchet MS" w:cs="Times New Roman"/>
      <w:b/>
      <w:bCs/>
      <w:color w:val="000000"/>
      <w:spacing w:val="40"/>
      <w:sz w:val="36"/>
      <w:szCs w:val="36"/>
      <w:lang w:val="en-GB" w:eastAsia="sv-SE"/>
    </w:rPr>
  </w:style>
  <w:style w:type="paragraph" w:customStyle="1" w:styleId="Numberedlist">
    <w:name w:val="Numbered list"/>
    <w:basedOn w:val="paragraphroboto"/>
    <w:link w:val="NumberedlistChar"/>
    <w:qFormat/>
    <w:rsid w:val="00AD736F"/>
    <w:pPr>
      <w:numPr>
        <w:numId w:val="30"/>
      </w:numPr>
    </w:pPr>
  </w:style>
  <w:style w:type="character" w:styleId="IntenseReference">
    <w:name w:val="Intense Reference"/>
    <w:basedOn w:val="DefaultParagraphFont"/>
    <w:uiPriority w:val="32"/>
    <w:qFormat/>
    <w:rsid w:val="00AD736F"/>
    <w:rPr>
      <w:rFonts w:ascii="Roboto" w:hAnsi="Roboto"/>
      <w:b/>
      <w:bCs/>
      <w:smallCaps/>
      <w:color w:val="026B89" w:themeColor="accent1"/>
      <w:spacing w:val="5"/>
    </w:rPr>
  </w:style>
  <w:style w:type="character" w:customStyle="1" w:styleId="paragraphrobotoChar">
    <w:name w:val="paragraph_roboto Char"/>
    <w:basedOn w:val="DefaultParagraphFont"/>
    <w:link w:val="paragraphroboto"/>
    <w:rsid w:val="00C25CE2"/>
    <w:rPr>
      <w:rFonts w:ascii="Roboto Lt" w:hAnsi="Roboto Lt" w:cs="Times New Roman"/>
      <w:spacing w:val="3"/>
      <w:sz w:val="20"/>
      <w:szCs w:val="20"/>
      <w:lang w:val="en-GB" w:eastAsia="sv-SE"/>
    </w:rPr>
  </w:style>
  <w:style w:type="character" w:customStyle="1" w:styleId="NumberedlistChar">
    <w:name w:val="Numbered list Char"/>
    <w:basedOn w:val="paragraphrobotoChar"/>
    <w:link w:val="Numberedlist"/>
    <w:rsid w:val="00AD736F"/>
    <w:rPr>
      <w:rFonts w:ascii="Roboto Light" w:hAnsi="Roboto Light" w:cs="Times New Roman"/>
      <w:spacing w:val="3"/>
      <w:sz w:val="20"/>
      <w:szCs w:val="20"/>
      <w:lang w:val="en-GB" w:eastAsia="sv-SE"/>
    </w:rPr>
  </w:style>
  <w:style w:type="character" w:styleId="SubtleReference">
    <w:name w:val="Subtle Reference"/>
    <w:basedOn w:val="DefaultParagraphFont"/>
    <w:uiPriority w:val="31"/>
    <w:qFormat/>
    <w:rsid w:val="00AD736F"/>
    <w:rPr>
      <w:rFonts w:ascii="Roboto" w:hAnsi="Roboto"/>
      <w:smallCaps/>
      <w:color w:val="5A5A5A" w:themeColor="text1" w:themeTint="A5"/>
    </w:rPr>
  </w:style>
  <w:style w:type="table" w:styleId="GridTable4-Accent2">
    <w:name w:val="Grid Table 4 Accent 2"/>
    <w:basedOn w:val="TableNormal"/>
    <w:uiPriority w:val="49"/>
    <w:rsid w:val="00640C4D"/>
    <w:tblPr>
      <w:tblStyleRowBandSize w:val="1"/>
      <w:tblStyleColBandSize w:val="1"/>
      <w:tblBorders>
        <w:top w:val="single" w:sz="4" w:space="0" w:color="39AAD9" w:themeColor="accent2" w:themeTint="99"/>
        <w:left w:val="single" w:sz="4" w:space="0" w:color="39AAD9" w:themeColor="accent2" w:themeTint="99"/>
        <w:bottom w:val="single" w:sz="4" w:space="0" w:color="39AAD9" w:themeColor="accent2" w:themeTint="99"/>
        <w:right w:val="single" w:sz="4" w:space="0" w:color="39AAD9" w:themeColor="accent2" w:themeTint="99"/>
        <w:insideH w:val="single" w:sz="4" w:space="0" w:color="39AAD9" w:themeColor="accent2" w:themeTint="99"/>
        <w:insideV w:val="single" w:sz="4" w:space="0" w:color="39AAD9" w:themeColor="accent2" w:themeTint="99"/>
      </w:tblBorders>
    </w:tblPr>
    <w:tblStylePr w:type="firstRow">
      <w:rPr>
        <w:b/>
        <w:bCs/>
        <w:color w:val="FFFFFF" w:themeColor="background1"/>
      </w:rPr>
      <w:tblPr/>
      <w:tcPr>
        <w:tcBorders>
          <w:top w:val="single" w:sz="4" w:space="0" w:color="134C63" w:themeColor="accent2"/>
          <w:left w:val="single" w:sz="4" w:space="0" w:color="134C63" w:themeColor="accent2"/>
          <w:bottom w:val="single" w:sz="4" w:space="0" w:color="134C63" w:themeColor="accent2"/>
          <w:right w:val="single" w:sz="4" w:space="0" w:color="134C63" w:themeColor="accent2"/>
          <w:insideH w:val="nil"/>
          <w:insideV w:val="nil"/>
        </w:tcBorders>
        <w:shd w:val="clear" w:color="auto" w:fill="134C63" w:themeFill="accent2"/>
      </w:tcPr>
    </w:tblStylePr>
    <w:tblStylePr w:type="lastRow">
      <w:rPr>
        <w:b/>
        <w:bCs/>
      </w:rPr>
      <w:tblPr/>
      <w:tcPr>
        <w:tcBorders>
          <w:top w:val="double" w:sz="4" w:space="0" w:color="134C63" w:themeColor="accent2"/>
        </w:tcBorders>
      </w:tcPr>
    </w:tblStylePr>
    <w:tblStylePr w:type="firstCol">
      <w:rPr>
        <w:b/>
        <w:bCs/>
      </w:rPr>
    </w:tblStylePr>
    <w:tblStylePr w:type="lastCol">
      <w:rPr>
        <w:b/>
        <w:bCs/>
      </w:rPr>
    </w:tblStylePr>
    <w:tblStylePr w:type="band1Vert">
      <w:tblPr/>
      <w:tcPr>
        <w:shd w:val="clear" w:color="auto" w:fill="BDE2F2" w:themeFill="accent2" w:themeFillTint="33"/>
      </w:tcPr>
    </w:tblStylePr>
    <w:tblStylePr w:type="band1Horz">
      <w:tblPr/>
      <w:tcPr>
        <w:shd w:val="clear" w:color="auto" w:fill="BDE2F2" w:themeFill="accent2" w:themeFillTint="33"/>
      </w:tcPr>
    </w:tblStylePr>
  </w:style>
  <w:style w:type="table" w:styleId="GridTable4-Accent1">
    <w:name w:val="Grid Table 4 Accent 1"/>
    <w:basedOn w:val="TableNormal"/>
    <w:uiPriority w:val="49"/>
    <w:rsid w:val="00640C4D"/>
    <w:tblPr>
      <w:tblStyleRowBandSize w:val="1"/>
      <w:tblStyleColBandSize w:val="1"/>
      <w:tblBorders>
        <w:top w:val="single" w:sz="4" w:space="0" w:color="23CBFB" w:themeColor="accent1" w:themeTint="99"/>
        <w:left w:val="single" w:sz="4" w:space="0" w:color="23CBFB" w:themeColor="accent1" w:themeTint="99"/>
        <w:bottom w:val="single" w:sz="4" w:space="0" w:color="23CBFB" w:themeColor="accent1" w:themeTint="99"/>
        <w:right w:val="single" w:sz="4" w:space="0" w:color="23CBFB" w:themeColor="accent1" w:themeTint="99"/>
        <w:insideH w:val="single" w:sz="4" w:space="0" w:color="23CBFB" w:themeColor="accent1" w:themeTint="99"/>
        <w:insideV w:val="single" w:sz="4" w:space="0" w:color="23CBFB" w:themeColor="accent1" w:themeTint="99"/>
      </w:tblBorders>
    </w:tblPr>
    <w:tblStylePr w:type="firstRow">
      <w:rPr>
        <w:b/>
        <w:bCs/>
        <w:color w:val="FFFFFF" w:themeColor="background1"/>
      </w:rPr>
      <w:tblPr/>
      <w:tcPr>
        <w:tcBorders>
          <w:top w:val="single" w:sz="4" w:space="0" w:color="026B89" w:themeColor="accent1"/>
          <w:left w:val="single" w:sz="4" w:space="0" w:color="026B89" w:themeColor="accent1"/>
          <w:bottom w:val="single" w:sz="4" w:space="0" w:color="026B89" w:themeColor="accent1"/>
          <w:right w:val="single" w:sz="4" w:space="0" w:color="026B89" w:themeColor="accent1"/>
          <w:insideH w:val="nil"/>
          <w:insideV w:val="nil"/>
        </w:tcBorders>
        <w:shd w:val="clear" w:color="auto" w:fill="026B89" w:themeFill="accent1"/>
      </w:tcPr>
    </w:tblStylePr>
    <w:tblStylePr w:type="lastRow">
      <w:rPr>
        <w:b/>
        <w:bCs/>
      </w:rPr>
      <w:tblPr/>
      <w:tcPr>
        <w:tcBorders>
          <w:top w:val="double" w:sz="4" w:space="0" w:color="026B89" w:themeColor="accent1"/>
        </w:tcBorders>
      </w:tcPr>
    </w:tblStylePr>
    <w:tblStylePr w:type="firstCol">
      <w:rPr>
        <w:b/>
        <w:bCs/>
      </w:rPr>
    </w:tblStylePr>
    <w:tblStylePr w:type="lastCol">
      <w:rPr>
        <w:b/>
        <w:bCs/>
      </w:rPr>
    </w:tblStylePr>
    <w:tblStylePr w:type="band1Vert">
      <w:tblPr/>
      <w:tcPr>
        <w:shd w:val="clear" w:color="auto" w:fill="B5EDFE" w:themeFill="accent1" w:themeFillTint="33"/>
      </w:tcPr>
    </w:tblStylePr>
    <w:tblStylePr w:type="band1Horz">
      <w:tblPr/>
      <w:tcPr>
        <w:shd w:val="clear" w:color="auto" w:fill="B5EDFE" w:themeFill="accent1" w:themeFillTint="33"/>
      </w:tcPr>
    </w:tblStylePr>
  </w:style>
  <w:style w:type="table" w:styleId="ListTable1Light-Accent2">
    <w:name w:val="List Table 1 Light Accent 2"/>
    <w:basedOn w:val="TableNormal"/>
    <w:uiPriority w:val="46"/>
    <w:rsid w:val="00640C4D"/>
    <w:tblPr>
      <w:tblStyleRowBandSize w:val="1"/>
      <w:tblStyleColBandSize w:val="1"/>
    </w:tblPr>
    <w:tblStylePr w:type="firstRow">
      <w:rPr>
        <w:b/>
        <w:bCs/>
      </w:rPr>
      <w:tblPr/>
      <w:tcPr>
        <w:tcBorders>
          <w:bottom w:val="single" w:sz="4" w:space="0" w:color="39AAD9" w:themeColor="accent2" w:themeTint="99"/>
        </w:tcBorders>
      </w:tcPr>
    </w:tblStylePr>
    <w:tblStylePr w:type="lastRow">
      <w:rPr>
        <w:b/>
        <w:bCs/>
      </w:rPr>
      <w:tblPr/>
      <w:tcPr>
        <w:tcBorders>
          <w:top w:val="single" w:sz="4" w:space="0" w:color="39AAD9" w:themeColor="accent2" w:themeTint="99"/>
        </w:tcBorders>
      </w:tcPr>
    </w:tblStylePr>
    <w:tblStylePr w:type="firstCol">
      <w:rPr>
        <w:b/>
        <w:bCs/>
      </w:rPr>
    </w:tblStylePr>
    <w:tblStylePr w:type="lastCol">
      <w:rPr>
        <w:b/>
        <w:bCs/>
      </w:rPr>
    </w:tblStylePr>
    <w:tblStylePr w:type="band1Vert">
      <w:tblPr/>
      <w:tcPr>
        <w:shd w:val="clear" w:color="auto" w:fill="BDE2F2" w:themeFill="accent2" w:themeFillTint="33"/>
      </w:tcPr>
    </w:tblStylePr>
    <w:tblStylePr w:type="band1Horz">
      <w:tblPr/>
      <w:tcPr>
        <w:shd w:val="clear" w:color="auto" w:fill="BDE2F2" w:themeFill="accent2" w:themeFillTint="33"/>
      </w:tcPr>
    </w:tblStylePr>
  </w:style>
  <w:style w:type="table" w:styleId="ListTable3-Accent1">
    <w:name w:val="List Table 3 Accent 1"/>
    <w:basedOn w:val="TableNormal"/>
    <w:uiPriority w:val="48"/>
    <w:rsid w:val="00632E09"/>
    <w:tblPr>
      <w:tblStyleRowBandSize w:val="1"/>
      <w:tblStyleColBandSize w:val="1"/>
      <w:tblBorders>
        <w:top w:val="single" w:sz="4" w:space="0" w:color="026B89" w:themeColor="accent1"/>
        <w:left w:val="single" w:sz="4" w:space="0" w:color="026B89" w:themeColor="accent1"/>
        <w:bottom w:val="single" w:sz="4" w:space="0" w:color="026B89" w:themeColor="accent1"/>
        <w:right w:val="single" w:sz="4" w:space="0" w:color="026B89" w:themeColor="accent1"/>
      </w:tblBorders>
    </w:tblPr>
    <w:tcPr>
      <w:vAlign w:val="center"/>
    </w:tcPr>
    <w:tblStylePr w:type="firstRow">
      <w:rPr>
        <w:b/>
        <w:bCs/>
        <w:color w:val="FFFFFF" w:themeColor="background1"/>
      </w:rPr>
      <w:tblPr/>
      <w:tcPr>
        <w:shd w:val="clear" w:color="auto" w:fill="026B89" w:themeFill="accent1"/>
      </w:tcPr>
    </w:tblStylePr>
    <w:tblStylePr w:type="lastRow">
      <w:rPr>
        <w:b/>
        <w:bCs/>
      </w:rPr>
      <w:tblPr/>
      <w:tcPr>
        <w:tcBorders>
          <w:top w:val="double" w:sz="4" w:space="0" w:color="026B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6B89" w:themeColor="accent1"/>
          <w:right w:val="single" w:sz="4" w:space="0" w:color="026B89" w:themeColor="accent1"/>
        </w:tcBorders>
      </w:tcPr>
    </w:tblStylePr>
    <w:tblStylePr w:type="band1Horz">
      <w:tblPr/>
      <w:tcPr>
        <w:tcBorders>
          <w:top w:val="single" w:sz="4" w:space="0" w:color="026B89" w:themeColor="accent1"/>
          <w:bottom w:val="single" w:sz="4" w:space="0" w:color="026B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6B89" w:themeColor="accent1"/>
          <w:left w:val="nil"/>
        </w:tcBorders>
      </w:tcPr>
    </w:tblStylePr>
    <w:tblStylePr w:type="swCell">
      <w:tblPr/>
      <w:tcPr>
        <w:tcBorders>
          <w:top w:val="double" w:sz="4" w:space="0" w:color="026B89" w:themeColor="accent1"/>
          <w:right w:val="nil"/>
        </w:tcBorders>
      </w:tcPr>
    </w:tblStylePr>
  </w:style>
  <w:style w:type="paragraph" w:customStyle="1" w:styleId="Tableheader">
    <w:name w:val="Table header"/>
    <w:basedOn w:val="paragraphroboto"/>
    <w:link w:val="TableheaderChar"/>
    <w:qFormat/>
    <w:rsid w:val="00640C4D"/>
    <w:pPr>
      <w:spacing w:before="100" w:beforeAutospacing="1"/>
    </w:pPr>
    <w:rPr>
      <w:rFonts w:ascii="Roboto" w:hAnsi="Roboto"/>
      <w:b/>
      <w:bCs/>
      <w:color w:val="FFFFFF" w:themeColor="background1"/>
    </w:rPr>
  </w:style>
  <w:style w:type="paragraph" w:customStyle="1" w:styleId="Tablebody">
    <w:name w:val="Table body"/>
    <w:basedOn w:val="paragraphroboto"/>
    <w:link w:val="TablebodyChar"/>
    <w:qFormat/>
    <w:rsid w:val="00640C4D"/>
    <w:pPr>
      <w:spacing w:before="0"/>
    </w:pPr>
    <w:rPr>
      <w:bCs/>
    </w:rPr>
  </w:style>
  <w:style w:type="character" w:customStyle="1" w:styleId="TableheaderChar">
    <w:name w:val="Table header Char"/>
    <w:basedOn w:val="paragraphrobotoChar"/>
    <w:link w:val="Tableheader"/>
    <w:rsid w:val="00640C4D"/>
    <w:rPr>
      <w:rFonts w:ascii="Roboto" w:hAnsi="Roboto" w:cs="Times New Roman"/>
      <w:b/>
      <w:bCs/>
      <w:color w:val="FFFFFF" w:themeColor="background1"/>
      <w:spacing w:val="3"/>
      <w:sz w:val="20"/>
      <w:szCs w:val="20"/>
      <w:lang w:val="en-GB" w:eastAsia="sv-SE"/>
    </w:rPr>
  </w:style>
  <w:style w:type="table" w:styleId="ListTable3-Accent2">
    <w:name w:val="List Table 3 Accent 2"/>
    <w:basedOn w:val="TableNormal"/>
    <w:uiPriority w:val="48"/>
    <w:rsid w:val="008C0093"/>
    <w:tblPr>
      <w:tblStyleRowBandSize w:val="1"/>
      <w:tblStyleColBandSize w:val="1"/>
      <w:tblBorders>
        <w:top w:val="single" w:sz="4" w:space="0" w:color="134C63" w:themeColor="accent2"/>
        <w:left w:val="single" w:sz="4" w:space="0" w:color="134C63" w:themeColor="accent2"/>
        <w:bottom w:val="single" w:sz="4" w:space="0" w:color="134C63" w:themeColor="accent2"/>
        <w:right w:val="single" w:sz="4" w:space="0" w:color="134C63" w:themeColor="accent2"/>
      </w:tblBorders>
    </w:tblPr>
    <w:tblStylePr w:type="firstRow">
      <w:rPr>
        <w:b/>
        <w:bCs/>
        <w:color w:val="FFFFFF" w:themeColor="background1"/>
      </w:rPr>
      <w:tblPr/>
      <w:tcPr>
        <w:shd w:val="clear" w:color="auto" w:fill="134C63" w:themeFill="accent2"/>
      </w:tcPr>
    </w:tblStylePr>
    <w:tblStylePr w:type="lastRow">
      <w:rPr>
        <w:b/>
        <w:bCs/>
      </w:rPr>
      <w:tblPr/>
      <w:tcPr>
        <w:tcBorders>
          <w:top w:val="double" w:sz="4" w:space="0" w:color="134C6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34C63" w:themeColor="accent2"/>
          <w:right w:val="single" w:sz="4" w:space="0" w:color="134C63" w:themeColor="accent2"/>
        </w:tcBorders>
      </w:tcPr>
    </w:tblStylePr>
    <w:tblStylePr w:type="band1Horz">
      <w:tblPr/>
      <w:tcPr>
        <w:tcBorders>
          <w:top w:val="single" w:sz="4" w:space="0" w:color="134C63" w:themeColor="accent2"/>
          <w:bottom w:val="single" w:sz="4" w:space="0" w:color="134C6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34C63" w:themeColor="accent2"/>
          <w:left w:val="nil"/>
        </w:tcBorders>
      </w:tcPr>
    </w:tblStylePr>
    <w:tblStylePr w:type="swCell">
      <w:tblPr/>
      <w:tcPr>
        <w:tcBorders>
          <w:top w:val="double" w:sz="4" w:space="0" w:color="134C63" w:themeColor="accent2"/>
          <w:right w:val="nil"/>
        </w:tcBorders>
      </w:tcPr>
    </w:tblStylePr>
  </w:style>
  <w:style w:type="character" w:customStyle="1" w:styleId="TablebodyChar">
    <w:name w:val="Table body Char"/>
    <w:basedOn w:val="paragraphrobotoChar"/>
    <w:link w:val="Tablebody"/>
    <w:rsid w:val="00640C4D"/>
    <w:rPr>
      <w:rFonts w:ascii="Roboto Light" w:hAnsi="Roboto Light" w:cs="Times New Roman"/>
      <w:bCs/>
      <w:spacing w:val="3"/>
      <w:sz w:val="20"/>
      <w:szCs w:val="20"/>
      <w:lang w:val="en-GB" w:eastAsia="sv-SE"/>
    </w:rPr>
  </w:style>
  <w:style w:type="character" w:styleId="Strong">
    <w:name w:val="Strong"/>
    <w:basedOn w:val="DefaultParagraphFont"/>
    <w:uiPriority w:val="22"/>
    <w:qFormat/>
    <w:rsid w:val="00573957"/>
    <w:rPr>
      <w:rFonts w:ascii="Roboto" w:hAnsi="Roboto"/>
      <w:b/>
      <w:bCs/>
    </w:rPr>
  </w:style>
  <w:style w:type="paragraph" w:styleId="TOC5">
    <w:name w:val="toc 5"/>
    <w:basedOn w:val="Normal"/>
    <w:next w:val="Normal"/>
    <w:autoRedefine/>
    <w:uiPriority w:val="39"/>
    <w:semiHidden/>
    <w:unhideWhenUsed/>
    <w:rsid w:val="0090690F"/>
    <w:pPr>
      <w:spacing w:after="100"/>
      <w:ind w:left="960"/>
    </w:pPr>
  </w:style>
  <w:style w:type="character" w:styleId="PageNumber">
    <w:name w:val="page number"/>
    <w:basedOn w:val="DefaultParagraphFont"/>
    <w:uiPriority w:val="99"/>
    <w:semiHidden/>
    <w:unhideWhenUsed/>
    <w:rsid w:val="000A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0134">
      <w:bodyDiv w:val="1"/>
      <w:marLeft w:val="0"/>
      <w:marRight w:val="0"/>
      <w:marTop w:val="0"/>
      <w:marBottom w:val="0"/>
      <w:divBdr>
        <w:top w:val="none" w:sz="0" w:space="0" w:color="auto"/>
        <w:left w:val="none" w:sz="0" w:space="0" w:color="auto"/>
        <w:bottom w:val="none" w:sz="0" w:space="0" w:color="auto"/>
        <w:right w:val="none" w:sz="0" w:space="0" w:color="auto"/>
      </w:divBdr>
    </w:div>
    <w:div w:id="203368948">
      <w:bodyDiv w:val="1"/>
      <w:marLeft w:val="0"/>
      <w:marRight w:val="0"/>
      <w:marTop w:val="0"/>
      <w:marBottom w:val="0"/>
      <w:divBdr>
        <w:top w:val="none" w:sz="0" w:space="0" w:color="auto"/>
        <w:left w:val="none" w:sz="0" w:space="0" w:color="auto"/>
        <w:bottom w:val="none" w:sz="0" w:space="0" w:color="auto"/>
        <w:right w:val="none" w:sz="0" w:space="0" w:color="auto"/>
      </w:divBdr>
    </w:div>
    <w:div w:id="565340264">
      <w:bodyDiv w:val="1"/>
      <w:marLeft w:val="0"/>
      <w:marRight w:val="0"/>
      <w:marTop w:val="0"/>
      <w:marBottom w:val="0"/>
      <w:divBdr>
        <w:top w:val="none" w:sz="0" w:space="0" w:color="auto"/>
        <w:left w:val="none" w:sz="0" w:space="0" w:color="auto"/>
        <w:bottom w:val="none" w:sz="0" w:space="0" w:color="auto"/>
        <w:right w:val="none" w:sz="0" w:space="0" w:color="auto"/>
      </w:divBdr>
    </w:div>
    <w:div w:id="729965636">
      <w:bodyDiv w:val="1"/>
      <w:marLeft w:val="0"/>
      <w:marRight w:val="0"/>
      <w:marTop w:val="0"/>
      <w:marBottom w:val="0"/>
      <w:divBdr>
        <w:top w:val="none" w:sz="0" w:space="0" w:color="auto"/>
        <w:left w:val="none" w:sz="0" w:space="0" w:color="auto"/>
        <w:bottom w:val="none" w:sz="0" w:space="0" w:color="auto"/>
        <w:right w:val="none" w:sz="0" w:space="0" w:color="auto"/>
      </w:divBdr>
    </w:div>
    <w:div w:id="787898720">
      <w:bodyDiv w:val="1"/>
      <w:marLeft w:val="0"/>
      <w:marRight w:val="0"/>
      <w:marTop w:val="0"/>
      <w:marBottom w:val="0"/>
      <w:divBdr>
        <w:top w:val="none" w:sz="0" w:space="0" w:color="auto"/>
        <w:left w:val="none" w:sz="0" w:space="0" w:color="auto"/>
        <w:bottom w:val="none" w:sz="0" w:space="0" w:color="auto"/>
        <w:right w:val="none" w:sz="0" w:space="0" w:color="auto"/>
      </w:divBdr>
    </w:div>
    <w:div w:id="1361007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OasisLMF/OpenDataStandards" TargetMode="External"/><Relationship Id="rId18" Type="http://schemas.openxmlformats.org/officeDocument/2006/relationships/hyperlink" Target="https://oasislmf.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reativecommons.org/publicdomain/zero/1.0/" TargetMode="External"/><Relationship Id="rId7" Type="http://schemas.openxmlformats.org/officeDocument/2006/relationships/endnotes" Target="endnotes.xml"/><Relationship Id="rId12" Type="http://schemas.openxmlformats.org/officeDocument/2006/relationships/hyperlink" Target="https://github.com/OasisLMF/OpenDataStandards" TargetMode="External"/><Relationship Id="rId17" Type="http://schemas.openxmlformats.org/officeDocument/2006/relationships/hyperlink" Target="https://github.com/OasisLMF/ktools/blob/master/docs/pdf/ktools.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asislmf.github.io/" TargetMode="External"/><Relationship Id="rId20" Type="http://schemas.openxmlformats.org/officeDocument/2006/relationships/hyperlink" Target="mailto:info@oasislm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book/10.1002/978111890605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air-worldwide.com/Software-Solutions/CEDE/AIR-s-CEDE-Database-Schema-Is-Now-Publicly-Available/" TargetMode="External"/><Relationship Id="rId19" Type="http://schemas.openxmlformats.org/officeDocument/2006/relationships/hyperlink" Target="https://onlinelibrary.wiley.com/doi/book/10.1002/9781118906057" TargetMode="External"/><Relationship Id="rId4" Type="http://schemas.openxmlformats.org/officeDocument/2006/relationships/settings" Target="settings.xml"/><Relationship Id="rId9" Type="http://schemas.openxmlformats.org/officeDocument/2006/relationships/hyperlink" Target="https://github.com/OasisLMF/OpenDataStandards"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implitiu">
  <a:themeElements>
    <a:clrScheme name="Simplitium">
      <a:dk1>
        <a:srgbClr val="000000"/>
      </a:dk1>
      <a:lt1>
        <a:srgbClr val="FFFFFF"/>
      </a:lt1>
      <a:dk2>
        <a:srgbClr val="44546A"/>
      </a:dk2>
      <a:lt2>
        <a:srgbClr val="E7E6E6"/>
      </a:lt2>
      <a:accent1>
        <a:srgbClr val="026B89"/>
      </a:accent1>
      <a:accent2>
        <a:srgbClr val="134C63"/>
      </a:accent2>
      <a:accent3>
        <a:srgbClr val="E0AD30"/>
      </a:accent3>
      <a:accent4>
        <a:srgbClr val="6F8B9D"/>
      </a:accent4>
      <a:accent5>
        <a:srgbClr val="687682"/>
      </a:accent5>
      <a:accent6>
        <a:srgbClr val="E1BE73"/>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DFF2DB-439E-9C49-938C-32EE7D38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12111</Words>
  <Characters>69033</Characters>
  <Application>Microsoft Office Word</Application>
  <DocSecurity>0</DocSecurity>
  <Lines>575</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Granström</dc:creator>
  <cp:keywords/>
  <dc:description/>
  <cp:lastModifiedBy>Matt Donovan</cp:lastModifiedBy>
  <cp:revision>2</cp:revision>
  <cp:lastPrinted>2019-12-30T10:56:00Z</cp:lastPrinted>
  <dcterms:created xsi:type="dcterms:W3CDTF">2020-07-31T10:47:00Z</dcterms:created>
  <dcterms:modified xsi:type="dcterms:W3CDTF">2020-07-31T10:47:00Z</dcterms:modified>
</cp:coreProperties>
</file>