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B8821" w14:textId="1587F284" w:rsidR="003C397B" w:rsidRDefault="003C397B" w:rsidP="003C397B">
      <w:pPr>
        <w:pStyle w:val="Title"/>
        <w:jc w:val="center"/>
      </w:pPr>
      <w:r>
        <w:t>COMP 346 Coding A2</w:t>
      </w:r>
    </w:p>
    <w:p w14:paraId="63481930" w14:textId="77777777" w:rsidR="003C397B" w:rsidRPr="003C397B" w:rsidRDefault="003C397B" w:rsidP="003C397B"/>
    <w:p w14:paraId="71B85E58" w14:textId="58F42EA5" w:rsidR="003C397B" w:rsidRDefault="003C397B" w:rsidP="003C397B">
      <w:pPr>
        <w:pStyle w:val="Heading2"/>
      </w:pPr>
      <w:r>
        <w:t>Why we chose block synchronization over method synchronization:</w:t>
      </w:r>
    </w:p>
    <w:p w14:paraId="0348910A" w14:textId="551920E2" w:rsidR="003C397B" w:rsidRDefault="003C397B" w:rsidP="003C397B">
      <w:r>
        <w:t>Since the processTransaction() method can process different types of transactions such as: Deposit, Withdraw, and Query, it is therefore polyvalent. In other words, one type of transaction should not block the other types of transactions.</w:t>
      </w:r>
    </w:p>
    <w:p w14:paraId="6D961707" w14:textId="56FB7B9A" w:rsidR="003C397B" w:rsidRDefault="003C397B" w:rsidP="003C397B">
      <w:r>
        <w:t>Moreover, block synchronization allows for more flexibility and control over the code and the synchronization. Instead of simply locking out the whole method, only a portion of it will be locked out.</w:t>
      </w:r>
    </w:p>
    <w:p w14:paraId="011BC9F9" w14:textId="08B9905D" w:rsidR="003C397B" w:rsidRPr="003C397B" w:rsidRDefault="003C397B" w:rsidP="003C397B">
      <w:r>
        <w:t xml:space="preserve">Finally, </w:t>
      </w:r>
      <w:r w:rsidRPr="003C397B">
        <w:t>locking</w:t>
      </w:r>
      <w:r w:rsidRPr="003C397B">
        <w:t xml:space="preserve"> only the necessary </w:t>
      </w:r>
      <w:r w:rsidRPr="003C397B">
        <w:t>portion</w:t>
      </w:r>
      <w:r w:rsidRPr="003C397B">
        <w:t xml:space="preserve"> of the code reduces the overhead associated with synchronization. This selective locking mechanism minimizes the time spent in the synchronized state, thereby improving the throughput of the system.</w:t>
      </w:r>
    </w:p>
    <w:p w14:paraId="7F4DD86B" w14:textId="77777777" w:rsidR="003C397B" w:rsidRPr="003C397B" w:rsidRDefault="003C397B" w:rsidP="003C397B"/>
    <w:sectPr w:rsidR="003C397B" w:rsidRPr="003C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7B"/>
    <w:rsid w:val="003C397B"/>
    <w:rsid w:val="00BC46FE"/>
    <w:rsid w:val="00EE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EA8C9"/>
  <w15:chartTrackingRefBased/>
  <w15:docId w15:val="{241BF50C-FAD5-42E3-BB6A-4E8E4AAA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Raji Chahine</dc:creator>
  <cp:keywords/>
  <dc:description/>
  <cp:lastModifiedBy>Ricardo Raji Chahine</cp:lastModifiedBy>
  <cp:revision>2</cp:revision>
  <dcterms:created xsi:type="dcterms:W3CDTF">2024-07-29T03:31:00Z</dcterms:created>
  <dcterms:modified xsi:type="dcterms:W3CDTF">2024-07-29T03:38:00Z</dcterms:modified>
</cp:coreProperties>
</file>