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D73AD" w14:textId="77777777" w:rsidR="009B3F8B" w:rsidRPr="009B3F8B" w:rsidRDefault="009B3F8B" w:rsidP="009B3F8B">
      <w:pPr>
        <w:keepNext/>
        <w:keepLines/>
        <w:spacing w:before="320" w:after="0" w:line="480" w:lineRule="auto"/>
        <w:outlineLvl w:val="0"/>
        <w:rPr>
          <w:rFonts w:ascii="Calibri" w:eastAsia="Malgun Gothic" w:hAnsi="Calibri" w:cs="Times New Roman"/>
          <w:color w:val="365F91"/>
          <w:sz w:val="30"/>
          <w:szCs w:val="30"/>
          <w:lang w:eastAsia="en-US"/>
        </w:rPr>
      </w:pPr>
      <w:bookmarkStart w:id="0" w:name="_Toc56356845"/>
      <w:r w:rsidRPr="009B3F8B">
        <w:rPr>
          <w:rFonts w:ascii="Calibri" w:eastAsia="Malgun Gothic" w:hAnsi="Calibri" w:cs="Times New Roman"/>
          <w:color w:val="365F91"/>
          <w:sz w:val="30"/>
          <w:szCs w:val="30"/>
          <w:lang w:eastAsia="en-US"/>
        </w:rPr>
        <w:t>APPENDIX C (END-USER &amp; ADMINISTRATOR MANUALS)</w:t>
      </w:r>
      <w:bookmarkEnd w:id="0"/>
    </w:p>
    <w:p w14:paraId="591CF045" w14:textId="6DB74519" w:rsidR="009B3F8B" w:rsidRPr="009B3F8B" w:rsidRDefault="009B3F8B" w:rsidP="009B3F8B">
      <w:pPr>
        <w:keepNext/>
        <w:keepLines/>
        <w:spacing w:before="40" w:after="0" w:line="240" w:lineRule="auto"/>
        <w:outlineLvl w:val="1"/>
        <w:rPr>
          <w:rFonts w:ascii="Calibri" w:eastAsia="Malgun Gothic" w:hAnsi="Calibri" w:cs="Times New Roman"/>
          <w:color w:val="548DD4"/>
          <w:sz w:val="28"/>
          <w:szCs w:val="28"/>
          <w:lang w:eastAsia="en-US"/>
        </w:rPr>
      </w:pPr>
      <w:bookmarkStart w:id="1" w:name="_Toc56356846"/>
      <w:r w:rsidRPr="009B3F8B">
        <w:rPr>
          <w:rFonts w:ascii="Calibri" w:eastAsia="Malgun Gothic" w:hAnsi="Calibri" w:cs="Times New Roman"/>
          <w:color w:val="548DD4"/>
          <w:sz w:val="28"/>
          <w:szCs w:val="28"/>
          <w:lang w:eastAsia="en-US"/>
        </w:rPr>
        <w:t xml:space="preserve">User guide for </w:t>
      </w:r>
      <w:r>
        <w:rPr>
          <w:rFonts w:ascii="Calibri" w:eastAsia="Malgun Gothic" w:hAnsi="Calibri" w:cs="Times New Roman"/>
          <w:color w:val="548DD4"/>
          <w:sz w:val="28"/>
          <w:szCs w:val="28"/>
          <w:lang w:eastAsia="en-US"/>
        </w:rPr>
        <w:t>administrator</w:t>
      </w:r>
    </w:p>
    <w:p w14:paraId="22B42D32" w14:textId="66159080" w:rsidR="009B3F8B" w:rsidRPr="009B3F8B" w:rsidRDefault="009B3F8B" w:rsidP="009B3F8B">
      <w:pPr>
        <w:rPr>
          <w:rFonts w:ascii="Calibri" w:hAnsi="Calibri" w:cs="Calibri"/>
          <w:sz w:val="24"/>
          <w:szCs w:val="24"/>
          <w:lang w:eastAsia="en-US"/>
        </w:rPr>
      </w:pPr>
      <w:r w:rsidRPr="009B3F8B">
        <w:rPr>
          <w:rFonts w:ascii="Calibri" w:hAnsi="Calibri" w:cs="Calibri"/>
          <w:sz w:val="24"/>
          <w:szCs w:val="24"/>
          <w:lang w:eastAsia="en-US"/>
        </w:rPr>
        <w:t>This manual is for administrator</w:t>
      </w:r>
    </w:p>
    <w:p w14:paraId="0DDB93C2" w14:textId="4776B52F" w:rsidR="009B3F8B" w:rsidRPr="009B3F8B" w:rsidRDefault="009B3F8B" w:rsidP="009B3F8B">
      <w:pPr>
        <w:keepNext/>
        <w:keepLines/>
        <w:spacing w:before="40" w:after="0" w:line="240" w:lineRule="auto"/>
        <w:outlineLvl w:val="1"/>
        <w:rPr>
          <w:rFonts w:ascii="Calibri" w:eastAsia="Malgun Gothic" w:hAnsi="Calibri" w:cs="Times New Roman"/>
          <w:color w:val="548DD4"/>
          <w:sz w:val="28"/>
          <w:szCs w:val="28"/>
          <w:lang w:eastAsia="en-US"/>
        </w:rPr>
      </w:pPr>
      <w:r w:rsidRPr="009B3F8B">
        <w:rPr>
          <w:rFonts w:ascii="Calibri" w:eastAsia="Malgun Gothic" w:hAnsi="Calibri" w:cs="Times New Roman"/>
          <w:color w:val="548DD4"/>
          <w:sz w:val="28"/>
          <w:szCs w:val="28"/>
          <w:lang w:eastAsia="en-US"/>
        </w:rPr>
        <w:t xml:space="preserve">User guide for </w:t>
      </w:r>
      <w:r>
        <w:rPr>
          <w:rFonts w:ascii="Calibri" w:eastAsia="Malgun Gothic" w:hAnsi="Calibri" w:cs="Times New Roman"/>
          <w:color w:val="548DD4"/>
          <w:sz w:val="28"/>
          <w:szCs w:val="28"/>
          <w:lang w:eastAsia="en-US"/>
        </w:rPr>
        <w:t>end</w:t>
      </w:r>
      <w:r w:rsidRPr="009B3F8B">
        <w:rPr>
          <w:rFonts w:ascii="Calibri" w:eastAsia="Malgun Gothic" w:hAnsi="Calibri" w:cs="Times New Roman"/>
          <w:color w:val="548DD4"/>
          <w:sz w:val="28"/>
          <w:szCs w:val="28"/>
          <w:lang w:eastAsia="en-US"/>
        </w:rPr>
        <w:t xml:space="preserve"> user</w:t>
      </w:r>
      <w:bookmarkEnd w:id="1"/>
    </w:p>
    <w:p w14:paraId="3BC04022" w14:textId="77777777" w:rsidR="009B3F8B" w:rsidRPr="009B3F8B" w:rsidRDefault="009B3F8B" w:rsidP="009B3F8B">
      <w:pPr>
        <w:rPr>
          <w:rFonts w:ascii="Calibri" w:eastAsia="Malgun Gothic" w:hAnsi="Calibri" w:cs="Arial"/>
          <w:sz w:val="24"/>
          <w:lang w:eastAsia="en-US"/>
        </w:rPr>
      </w:pPr>
      <w:r w:rsidRPr="009B3F8B">
        <w:rPr>
          <w:rFonts w:ascii="Calibri" w:eastAsia="Malgun Gothic" w:hAnsi="Calibri" w:cs="Arial"/>
          <w:sz w:val="24"/>
          <w:lang w:eastAsia="en-US"/>
        </w:rPr>
        <w:t>This manual is helpful for normal user who’s using our application for the first time.</w:t>
      </w:r>
    </w:p>
    <w:p w14:paraId="59693D34" w14:textId="77777777" w:rsidR="009B3F8B" w:rsidRPr="009B3F8B" w:rsidRDefault="009B3F8B" w:rsidP="009B3F8B">
      <w:pPr>
        <w:keepNext/>
        <w:keepLines/>
        <w:spacing w:before="40" w:after="0" w:line="240" w:lineRule="auto"/>
        <w:outlineLvl w:val="2"/>
        <w:rPr>
          <w:rFonts w:ascii="Calibri" w:eastAsia="Malgun Gothic" w:hAnsi="Calibri" w:cs="Times New Roman"/>
          <w:color w:val="365F91"/>
          <w:sz w:val="26"/>
          <w:szCs w:val="26"/>
          <w:lang w:eastAsia="en-US"/>
        </w:rPr>
      </w:pPr>
      <w:bookmarkStart w:id="2" w:name="_Toc56356847"/>
      <w:r w:rsidRPr="009B3F8B">
        <w:rPr>
          <w:rFonts w:ascii="Calibri" w:eastAsia="Malgun Gothic" w:hAnsi="Calibri" w:cs="Times New Roman"/>
          <w:color w:val="365F91"/>
          <w:sz w:val="26"/>
          <w:szCs w:val="26"/>
          <w:lang w:eastAsia="en-US"/>
        </w:rPr>
        <w:t>Find a match</w:t>
      </w:r>
      <w:bookmarkEnd w:id="2"/>
    </w:p>
    <w:p w14:paraId="355DE076" w14:textId="77777777" w:rsidR="009B3F8B" w:rsidRPr="009B3F8B" w:rsidRDefault="009B3F8B" w:rsidP="009B3F8B">
      <w:pPr>
        <w:jc w:val="center"/>
        <w:rPr>
          <w:rFonts w:ascii="Calibri" w:eastAsia="Malgun Gothic" w:hAnsi="Calibri" w:cs="Arial"/>
          <w:sz w:val="24"/>
          <w:lang w:eastAsia="en-US"/>
        </w:rPr>
      </w:pPr>
      <w:r w:rsidRPr="009B3F8B">
        <w:rPr>
          <w:rFonts w:ascii="Calibri" w:eastAsia="Malgun Gothic" w:hAnsi="Calibri" w:cs="Arial"/>
          <w:noProof/>
          <w:sz w:val="24"/>
          <w:lang w:eastAsia="en-US"/>
        </w:rPr>
        <w:drawing>
          <wp:inline distT="0" distB="0" distL="0" distR="0" wp14:anchorId="34DB0653" wp14:editId="518E78E4">
            <wp:extent cx="1678305" cy="3347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589571"/>
                    <pic:cNvPicPr/>
                  </pic:nvPicPr>
                  <pic:blipFill>
                    <a:blip r:embed="rId4">
                      <a:extLst>
                        <a:ext uri="{28A0092B-C50C-407E-A947-70E740481C1C}">
                          <a14:useLocalDpi xmlns:a14="http://schemas.microsoft.com/office/drawing/2010/main" val="0"/>
                        </a:ext>
                      </a:extLst>
                    </a:blip>
                    <a:stretch>
                      <a:fillRect/>
                    </a:stretch>
                  </pic:blipFill>
                  <pic:spPr>
                    <a:xfrm>
                      <a:off x="0" y="0"/>
                      <a:ext cx="1678305" cy="3347085"/>
                    </a:xfrm>
                    <a:prstGeom prst="rect">
                      <a:avLst/>
                    </a:prstGeom>
                  </pic:spPr>
                </pic:pic>
              </a:graphicData>
            </a:graphic>
          </wp:inline>
        </w:drawing>
      </w:r>
    </w:p>
    <w:p w14:paraId="6D78F046" w14:textId="77777777" w:rsidR="009B3F8B" w:rsidRPr="009B3F8B" w:rsidRDefault="009B3F8B" w:rsidP="009B3F8B">
      <w:pPr>
        <w:rPr>
          <w:rFonts w:ascii="Calibri" w:eastAsia="Malgun Gothic" w:hAnsi="Calibri" w:cs="Arial"/>
          <w:sz w:val="24"/>
          <w:lang w:eastAsia="en-US"/>
        </w:rPr>
      </w:pPr>
      <w:r w:rsidRPr="009B3F8B">
        <w:rPr>
          <w:rFonts w:ascii="Calibri" w:eastAsia="Malgun Gothic" w:hAnsi="Calibri" w:cs="Arial"/>
          <w:sz w:val="24"/>
          <w:lang w:eastAsia="en-US"/>
        </w:rPr>
        <w:t xml:space="preserve">In order to start finding a match, navigate to match page by </w:t>
      </w:r>
      <w:r w:rsidRPr="009B3F8B">
        <w:rPr>
          <w:rFonts w:ascii="Calibri" w:eastAsia="Malgun Gothic" w:hAnsi="Calibri" w:cs="Arial"/>
          <w:sz w:val="24"/>
          <w:highlight w:val="red"/>
          <w:lang w:eastAsia="en-US"/>
        </w:rPr>
        <w:t>clicking ‘Home’</w:t>
      </w:r>
      <w:r w:rsidRPr="009B3F8B">
        <w:rPr>
          <w:rFonts w:ascii="Calibri" w:eastAsia="Malgun Gothic" w:hAnsi="Calibri" w:cs="Arial"/>
          <w:sz w:val="24"/>
          <w:lang w:eastAsia="en-US"/>
        </w:rPr>
        <w:t xml:space="preserve"> from menu at the top. Check if searching location and radius are set correctly. If not, go to ‘Change preference’ </w:t>
      </w:r>
      <w:r w:rsidRPr="009B3F8B">
        <w:rPr>
          <w:rFonts w:ascii="Calibri" w:eastAsia="Malgun Gothic" w:hAnsi="Calibri" w:cs="Arial"/>
          <w:sz w:val="24"/>
          <w:highlight w:val="red"/>
          <w:lang w:eastAsia="en-US"/>
        </w:rPr>
        <w:t>(page 61)</w:t>
      </w:r>
      <w:r w:rsidRPr="009B3F8B">
        <w:rPr>
          <w:rFonts w:ascii="Calibri" w:eastAsia="Malgun Gothic" w:hAnsi="Calibri" w:cs="Arial"/>
          <w:sz w:val="24"/>
          <w:lang w:eastAsia="en-US"/>
        </w:rPr>
        <w:t>. One food picture will be shown on the screen at a time. The only information given about the food is restrictions including vegan, vegetarian, and allergy. If you want to see details about the food or information about the restaurant serving the food, swipe right on screen or click on right arrow (-&gt;) button. Then the restaurant information and their menu will be shown. If you want to pass on the displayed food and move to the next one, swipe left or click on left arrow (&lt;-) button.</w:t>
      </w:r>
    </w:p>
    <w:p w14:paraId="53A68C5D" w14:textId="77777777" w:rsidR="009B3F8B" w:rsidRPr="009B3F8B" w:rsidRDefault="009B3F8B" w:rsidP="009B3F8B">
      <w:pPr>
        <w:rPr>
          <w:rFonts w:ascii="Calibri" w:eastAsia="Malgun Gothic" w:hAnsi="Calibri" w:cs="Arial"/>
          <w:sz w:val="24"/>
          <w:lang w:eastAsia="en-US"/>
        </w:rPr>
      </w:pPr>
    </w:p>
    <w:p w14:paraId="3763AB05" w14:textId="77777777" w:rsidR="009B3F8B" w:rsidRPr="009B3F8B" w:rsidRDefault="009B3F8B" w:rsidP="009B3F8B">
      <w:pPr>
        <w:keepNext/>
        <w:keepLines/>
        <w:spacing w:before="40" w:after="0" w:line="240" w:lineRule="auto"/>
        <w:outlineLvl w:val="2"/>
        <w:rPr>
          <w:rFonts w:ascii="Calibri" w:eastAsia="Malgun Gothic" w:hAnsi="Calibri" w:cs="Times New Roman"/>
          <w:color w:val="365F91"/>
          <w:sz w:val="26"/>
          <w:szCs w:val="26"/>
          <w:lang w:eastAsia="en-US"/>
        </w:rPr>
      </w:pPr>
      <w:bookmarkStart w:id="3" w:name="_Toc56356848"/>
      <w:r w:rsidRPr="009B3F8B">
        <w:rPr>
          <w:rFonts w:ascii="Calibri" w:eastAsia="Malgun Gothic" w:hAnsi="Calibri" w:cs="Times New Roman"/>
          <w:color w:val="365F91"/>
          <w:sz w:val="26"/>
          <w:szCs w:val="26"/>
          <w:lang w:eastAsia="en-US"/>
        </w:rPr>
        <w:lastRenderedPageBreak/>
        <w:t>Get the matched restaurant’s information</w:t>
      </w:r>
      <w:bookmarkEnd w:id="3"/>
    </w:p>
    <w:p w14:paraId="05A4B37D" w14:textId="77777777" w:rsidR="009B3F8B" w:rsidRPr="009B3F8B" w:rsidRDefault="009B3F8B" w:rsidP="009B3F8B">
      <w:pPr>
        <w:jc w:val="center"/>
        <w:rPr>
          <w:rFonts w:ascii="Calibri" w:eastAsia="Malgun Gothic" w:hAnsi="Calibri" w:cs="Arial"/>
          <w:sz w:val="24"/>
          <w:lang w:eastAsia="en-US"/>
        </w:rPr>
      </w:pPr>
      <w:r w:rsidRPr="009B3F8B">
        <w:rPr>
          <w:rFonts w:ascii="Calibri" w:eastAsia="Malgun Gothic" w:hAnsi="Calibri" w:cs="Arial"/>
          <w:noProof/>
          <w:sz w:val="24"/>
          <w:lang w:eastAsia="en-US"/>
        </w:rPr>
        <w:drawing>
          <wp:inline distT="0" distB="0" distL="0" distR="0" wp14:anchorId="61C09B64" wp14:editId="35163FFE">
            <wp:extent cx="1609200" cy="32688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1609200" cy="3268800"/>
                    </a:xfrm>
                    <a:prstGeom prst="rect">
                      <a:avLst/>
                    </a:prstGeom>
                  </pic:spPr>
                </pic:pic>
              </a:graphicData>
            </a:graphic>
          </wp:inline>
        </w:drawing>
      </w:r>
      <w:r w:rsidRPr="009B3F8B">
        <w:rPr>
          <w:rFonts w:ascii="Calibri" w:eastAsia="Malgun Gothic" w:hAnsi="Calibri" w:cs="Arial"/>
          <w:noProof/>
          <w:sz w:val="24"/>
          <w:lang w:eastAsia="en-US"/>
        </w:rPr>
        <w:drawing>
          <wp:inline distT="0" distB="0" distL="0" distR="0" wp14:anchorId="31A1C5FF" wp14:editId="26358F7F">
            <wp:extent cx="1576800" cy="3268800"/>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1576800" cy="3268800"/>
                    </a:xfrm>
                    <a:prstGeom prst="rect">
                      <a:avLst/>
                    </a:prstGeom>
                  </pic:spPr>
                </pic:pic>
              </a:graphicData>
            </a:graphic>
          </wp:inline>
        </w:drawing>
      </w:r>
    </w:p>
    <w:p w14:paraId="4A53281D" w14:textId="1A867FA1" w:rsidR="009B3F8B" w:rsidRDefault="009B3F8B" w:rsidP="009B3F8B">
      <w:r w:rsidRPr="009B3F8B">
        <w:rPr>
          <w:rFonts w:ascii="Calibri" w:eastAsia="Malgun Gothic" w:hAnsi="Calibri" w:cs="Arial"/>
          <w:sz w:val="24"/>
          <w:lang w:eastAsia="en-US"/>
        </w:rPr>
        <w:t>Once you swipe right on a food picture in finding match, you automatically see restaurant information page. The food you swiped on is highlighted in the menu. If you click on website URL, the website will open in your internet browser. If you click on phone number, your phone will dial to the restaurant.</w:t>
      </w:r>
    </w:p>
    <w:sectPr w:rsidR="009B3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8B"/>
    <w:rsid w:val="009B3F8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F21E"/>
  <w15:chartTrackingRefBased/>
  <w15:docId w15:val="{38F300B6-C20F-4C2B-AE8F-2BD97CC4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Dayeon Lee</dc:creator>
  <cp:keywords/>
  <dc:description/>
  <cp:lastModifiedBy>Dayeon Lee</cp:lastModifiedBy>
  <cp:revision>1</cp:revision>
  <dcterms:created xsi:type="dcterms:W3CDTF">2020-11-17T18:40:00Z</dcterms:created>
  <dcterms:modified xsi:type="dcterms:W3CDTF">2020-11-17T18:43:00Z</dcterms:modified>
</cp:coreProperties>
</file>