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TakeTurn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TakeTurn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Splendor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rtl w:val="0"/>
        </w:rPr>
        <w:t xml:space="preserve">: Sub Function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Intention in Context</w:t>
      </w:r>
      <w:r w:rsidDel="00000000" w:rsidR="00000000" w:rsidRPr="00000000">
        <w:rPr>
          <w:rtl w:val="0"/>
        </w:rPr>
        <w:t xml:space="preserve">: Intention of the Players is to take their turn.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Multiplicity</w:t>
      </w:r>
      <w:r w:rsidDel="00000000" w:rsidR="00000000" w:rsidRPr="00000000">
        <w:rPr>
          <w:rtl w:val="0"/>
        </w:rPr>
        <w:t xml:space="preserve">: Only one Player can take their turn simultaneously.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Player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Secondary Actors</w:t>
      </w:r>
      <w:r w:rsidDel="00000000" w:rsidR="00000000" w:rsidRPr="00000000">
        <w:rPr>
          <w:rtl w:val="0"/>
        </w:rPr>
        <w:t xml:space="preserve">: Player (who play the role of opponent)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Main Success Scenario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informs current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that it is their turn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Current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informs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that they would like to perform one of the following actions: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taking two gems of the same colour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taking three gems of different colours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reserving a development card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purchasing a development card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3. Current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informs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that they would like to end their turn.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informs the current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whether they qualify for a noble card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3a. </w:t>
      </w:r>
      <w:r w:rsidDel="00000000" w:rsidR="00000000" w:rsidRPr="00000000">
        <w:rPr>
          <w:i w:val="1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informs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that they would like to undo the last action; use case continues at step 2.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4a.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determines that current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qualifies for multiple noble cards and informs the current</w:t>
      </w:r>
      <w:r w:rsidDel="00000000" w:rsidR="00000000" w:rsidRPr="00000000">
        <w:rPr>
          <w:i w:val="1"/>
          <w:rtl w:val="0"/>
        </w:rPr>
        <w:t xml:space="preserve"> Player</w:t>
      </w:r>
      <w:r w:rsidDel="00000000" w:rsidR="00000000" w:rsidRPr="00000000">
        <w:rPr>
          <w:rtl w:val="0"/>
        </w:rPr>
        <w:t xml:space="preserve"> that they must choose a noble card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4a.1 Current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informs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which noble card they would like to choose; use case ends in success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