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人工智能教学材料</w:t>
      </w:r>
    </w:p>
    <w:p>
      <w:pPr>
        <w:pStyle w:val="Heading1"/>
      </w:pPr>
      <w:r>
        <w:t>第一章：人工智能概述</w:t>
      </w:r>
    </w:p>
    <w:p>
      <w:r>
        <w:t>人工智能（Artificial Intelligence，简称AI）是计算机科学的一个重要分支。</w:t>
      </w:r>
    </w:p>
    <w:p>
      <w:r>
        <w:t>人工智能的核心目标是创造能够模拟人类智能行为的机器系统。</w:t>
      </w:r>
    </w:p>
    <w:p>
      <w:pPr>
        <w:pStyle w:val="Heading2"/>
      </w:pPr>
      <w:r>
        <w:t>主要特征</w:t>
      </w:r>
    </w:p>
    <w:p>
      <w:r>
        <w:t>1. 学习能力：通过数据和经验不断改进</w:t>
      </w:r>
    </w:p>
    <w:p>
      <w:r>
        <w:t>2. 推理能力：基于逻辑和规则进行决策</w:t>
      </w:r>
    </w:p>
    <w:p>
      <w:r>
        <w:t>3. 适应能力：根据环境变化调整行为</w:t>
      </w:r>
    </w:p>
    <w:p>
      <w:r>
        <w:t>4. 创新能力：产生新的解决方案</w:t>
      </w:r>
    </w:p>
    <w:p>
      <w:pPr>
        <w:pStyle w:val="Heading2"/>
      </w:pPr>
      <w:r>
        <w:t>应用领域</w:t>
      </w:r>
    </w:p>
    <w:p>
      <w:r>
        <w:t>• 机器学习和深度学习</w:t>
      </w:r>
    </w:p>
    <w:p>
      <w:r>
        <w:t>• 计算机视觉和图像识别</w:t>
      </w:r>
    </w:p>
    <w:p>
      <w:r>
        <w:t>• 自然语言处理</w:t>
      </w:r>
    </w:p>
    <w:p>
      <w:r>
        <w:t>• 机器人技术</w:t>
      </w:r>
    </w:p>
    <w:p>
      <w:r>
        <w:t>• 智能决策系统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