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500712FF" w14:textId="7E8C4B99" w:rsidR="00C57B0F" w:rsidRPr="003B3242" w:rsidRDefault="006B166A" w:rsidP="00463A0B">
            <w:pPr>
              <w:spacing w:before="60" w:after="60"/>
              <w:jc w:val="center"/>
              <w:rPr>
                <w:rFonts w:ascii="Calibri" w:eastAsia="Calibri" w:hAnsi="Calibri" w:cs="Calibri"/>
                <w:b w:val="0"/>
                <w:bCs/>
              </w:rPr>
            </w:pPr>
            <w:r w:rsidRPr="003B3242">
              <w:rPr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185FB9B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77777777" w:rsidR="00C57B0F" w:rsidRPr="003B3242" w:rsidRDefault="006F219D" w:rsidP="00463A0B">
            <w:pPr>
              <w:spacing w:before="60" w:after="60"/>
              <w:rPr>
                <w:rFonts w:ascii="Calibri" w:eastAsia="Calibri" w:hAnsi="Calibri" w:cs="Calibri"/>
                <w:b w:val="0"/>
                <w:bCs/>
                <w:color w:val="ED7D31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ED7D31"/>
              </w:rPr>
              <w:t>ACTIVIDAD DIDÁCTICA CUESTIONARIO</w:t>
            </w:r>
          </w:p>
          <w:p w14:paraId="4039611F" w14:textId="77777777" w:rsidR="00C57B0F" w:rsidRPr="003B3242" w:rsidRDefault="00C57B0F" w:rsidP="0012711D">
            <w:pPr>
              <w:spacing w:before="60" w:after="60"/>
              <w:rPr>
                <w:rFonts w:ascii="Calibri" w:eastAsia="Calibri" w:hAnsi="Calibri" w:cs="Calibri"/>
                <w:b w:val="0"/>
                <w:bCs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2AED83D5" w14:textId="77777777" w:rsidR="00C0495F" w:rsidRPr="003B3242" w:rsidRDefault="006F219D" w:rsidP="00463A0B">
            <w:p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  <w:sz w:val="24"/>
                <w:szCs w:val="24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3B3242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  <w:sz w:val="24"/>
                <w:szCs w:val="24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segunda persona</w:t>
            </w: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3B3242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  <w:sz w:val="24"/>
                <w:szCs w:val="24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3B3242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  <w:sz w:val="24"/>
                <w:szCs w:val="24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3B3242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  <w:sz w:val="24"/>
                <w:szCs w:val="24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3B3242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  <w:sz w:val="24"/>
                <w:szCs w:val="24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 xml:space="preserve"> </w:t>
            </w: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3B3242" w:rsidRDefault="006F219D" w:rsidP="00463A0B">
            <w:pPr>
              <w:spacing w:before="60" w:after="60"/>
              <w:rPr>
                <w:b w:val="0"/>
                <w:bCs/>
                <w:color w:val="000000"/>
                <w:sz w:val="20"/>
                <w:szCs w:val="20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3B3242">
              <w:rPr>
                <w:rFonts w:ascii="Calibri" w:eastAsia="Calibri" w:hAnsi="Calibri" w:cs="Calibri"/>
                <w:b w:val="0"/>
                <w:bCs/>
                <w:i/>
                <w:color w:val="595959"/>
                <w:sz w:val="20"/>
                <w:szCs w:val="20"/>
              </w:rPr>
              <w:t>responsive web</w:t>
            </w:r>
            <w:r w:rsidRPr="003B3242">
              <w:rPr>
                <w:rFonts w:ascii="Calibri" w:eastAsia="Calibri" w:hAnsi="Calibri" w:cs="Calibri"/>
                <w:b w:val="0"/>
                <w:bCs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46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1B1DE622" w14:textId="74E9A450" w:rsidR="00C57B0F" w:rsidRPr="003B3242" w:rsidRDefault="006F219D" w:rsidP="00463A0B">
            <w:p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</w:rPr>
              <w:t>Instrucciones para el aprendiz</w:t>
            </w:r>
          </w:p>
        </w:tc>
        <w:tc>
          <w:tcPr>
            <w:tcW w:w="7620" w:type="dxa"/>
          </w:tcPr>
          <w:p w14:paraId="0E4EB1B2" w14:textId="6E2F372E" w:rsidR="00C57B0F" w:rsidRPr="00342DC6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42DC6">
              <w:rPr>
                <w:rFonts w:ascii="Calibri" w:eastAsia="Calibri" w:hAnsi="Calibri" w:cs="Calibri"/>
                <w:bCs/>
                <w:i/>
                <w:color w:val="000000"/>
              </w:rPr>
              <w:t>Esta actividad le permitirá determinar el grado de apropiación de los contenidos del componente formativo</w:t>
            </w:r>
            <w:r w:rsidR="00230CDA" w:rsidRPr="00342DC6">
              <w:rPr>
                <w:rFonts w:ascii="Calibri" w:eastAsia="Calibri" w:hAnsi="Calibri" w:cs="Calibri"/>
                <w:bCs/>
                <w:i/>
                <w:color w:val="000000"/>
              </w:rPr>
              <w:t xml:space="preserve"> </w:t>
            </w:r>
            <w:r w:rsidR="00B409C0" w:rsidRPr="00342DC6">
              <w:rPr>
                <w:rFonts w:ascii="Calibri" w:eastAsia="Calibri" w:hAnsi="Calibri" w:cs="Calibri"/>
                <w:i/>
                <w:color w:val="000000"/>
              </w:rPr>
              <w:t>«</w:t>
            </w:r>
            <w:r w:rsidR="00545192" w:rsidRPr="00342DC6">
              <w:rPr>
                <w:rFonts w:ascii="Calibri" w:eastAsia="Calibri" w:hAnsi="Calibri" w:cs="Calibri"/>
                <w:i/>
                <w:color w:val="000000"/>
              </w:rPr>
              <w:t xml:space="preserve">Gestión y </w:t>
            </w:r>
            <w:r w:rsidR="00342DC6" w:rsidRPr="00342DC6">
              <w:rPr>
                <w:rFonts w:ascii="Calibri" w:eastAsia="Calibri" w:hAnsi="Calibri" w:cs="Calibri"/>
                <w:bCs/>
                <w:i/>
                <w:color w:val="000000"/>
              </w:rPr>
              <w:t>análisis</w:t>
            </w:r>
            <w:r w:rsidR="00342DC6" w:rsidRPr="00342DC6">
              <w:rPr>
                <w:rFonts w:ascii="Calibri" w:eastAsia="Calibri" w:hAnsi="Calibri" w:cs="Calibri"/>
                <w:i/>
                <w:color w:val="000000"/>
              </w:rPr>
              <w:t xml:space="preserve"> de </w:t>
            </w:r>
            <w:r w:rsidR="00342DC6" w:rsidRPr="00342DC6">
              <w:rPr>
                <w:rFonts w:ascii="Calibri" w:eastAsia="Calibri" w:hAnsi="Calibri" w:cs="Calibri"/>
                <w:bCs/>
                <w:i/>
                <w:color w:val="000000"/>
              </w:rPr>
              <w:t>datos</w:t>
            </w:r>
            <w:r w:rsidR="00342DC6" w:rsidRPr="00342DC6">
              <w:rPr>
                <w:rFonts w:ascii="Calibri" w:eastAsia="Calibri" w:hAnsi="Calibri" w:cs="Calibri"/>
                <w:i/>
                <w:color w:val="000000"/>
              </w:rPr>
              <w:t xml:space="preserve"> para el </w:t>
            </w:r>
            <w:r w:rsidR="00342DC6" w:rsidRPr="00342DC6">
              <w:rPr>
                <w:rFonts w:ascii="Calibri" w:eastAsia="Calibri" w:hAnsi="Calibri" w:cs="Calibri"/>
                <w:bCs/>
                <w:i/>
                <w:color w:val="000000"/>
              </w:rPr>
              <w:t>monitoreo</w:t>
            </w:r>
            <w:r w:rsidR="00342DC6" w:rsidRPr="00342DC6">
              <w:rPr>
                <w:rFonts w:ascii="Calibri" w:eastAsia="Calibri" w:hAnsi="Calibri" w:cs="Calibri"/>
                <w:i/>
                <w:color w:val="000000"/>
              </w:rPr>
              <w:t xml:space="preserve"> de</w:t>
            </w:r>
            <w:r w:rsidR="00342DC6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42DC6" w:rsidRPr="00342DC6">
              <w:rPr>
                <w:rFonts w:ascii="Calibri" w:eastAsia="Calibri" w:hAnsi="Calibri" w:cs="Calibri"/>
                <w:bCs/>
                <w:i/>
                <w:color w:val="000000"/>
              </w:rPr>
              <w:t>labores agrícola</w:t>
            </w:r>
            <w:r w:rsidR="00545192" w:rsidRPr="00342DC6">
              <w:rPr>
                <w:rFonts w:ascii="Calibri" w:eastAsia="Calibri" w:hAnsi="Calibri" w:cs="Calibri"/>
                <w:bCs/>
                <w:i/>
                <w:color w:val="000000"/>
              </w:rPr>
              <w:t>s</w:t>
            </w:r>
            <w:r w:rsidR="00463A0B" w:rsidRPr="00342DC6">
              <w:rPr>
                <w:rFonts w:ascii="Calibri" w:eastAsia="Calibri" w:hAnsi="Calibri" w:cs="Calibri"/>
                <w:i/>
                <w:color w:val="000000"/>
              </w:rPr>
              <w:t>»</w:t>
            </w:r>
            <w:r w:rsidR="000D6787" w:rsidRPr="00342DC6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A9BE996" w14:textId="77777777" w:rsidR="0012711D" w:rsidRPr="00342DC6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/>
              </w:rPr>
            </w:pPr>
          </w:p>
          <w:p w14:paraId="365D957F" w14:textId="14953195" w:rsidR="00C57B0F" w:rsidRPr="00342DC6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/>
              </w:rPr>
            </w:pPr>
            <w:r w:rsidRPr="00342DC6">
              <w:rPr>
                <w:rFonts w:ascii="Calibri" w:eastAsia="Calibri" w:hAnsi="Calibri" w:cs="Calibri"/>
                <w:bCs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9CDBAF6" w14:textId="77777777" w:rsidR="0012711D" w:rsidRPr="00342DC6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/>
              </w:rPr>
            </w:pPr>
          </w:p>
          <w:p w14:paraId="1EC50D8C" w14:textId="0A5CEBC6" w:rsidR="00C57B0F" w:rsidRPr="00342DC6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/>
              </w:rPr>
            </w:pPr>
            <w:r w:rsidRPr="00342DC6">
              <w:rPr>
                <w:rFonts w:ascii="Calibri" w:eastAsia="Calibri" w:hAnsi="Calibri" w:cs="Calibri"/>
                <w:bCs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C7FDFA8" w14:textId="77777777" w:rsidR="00C57B0F" w:rsidRPr="003B3242" w:rsidRDefault="006F219D" w:rsidP="00463A0B">
            <w:p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</w:rPr>
              <w:t>Nombre de la Actividad</w:t>
            </w:r>
          </w:p>
        </w:tc>
        <w:tc>
          <w:tcPr>
            <w:tcW w:w="7620" w:type="dxa"/>
            <w:shd w:val="clear" w:color="auto" w:fill="auto"/>
          </w:tcPr>
          <w:p w14:paraId="60B4012D" w14:textId="0DC06753" w:rsidR="00C57B0F" w:rsidRPr="00342DC6" w:rsidRDefault="00463A0B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342DC6">
              <w:rPr>
                <w:rFonts w:ascii="Calibri" w:eastAsia="Calibri" w:hAnsi="Calibri" w:cs="Calibri"/>
                <w:bCs/>
                <w:i/>
                <w:color w:val="auto"/>
              </w:rPr>
              <w:t>Prueba tus conocimientos sobr</w:t>
            </w:r>
            <w:r w:rsidR="00B46C92" w:rsidRPr="00342DC6">
              <w:rPr>
                <w:rFonts w:ascii="Calibri" w:eastAsia="Calibri" w:hAnsi="Calibri" w:cs="Calibri"/>
                <w:bCs/>
                <w:i/>
                <w:color w:val="auto"/>
              </w:rPr>
              <w:t xml:space="preserve">e </w:t>
            </w:r>
            <w:r w:rsidR="00B46C92" w:rsidRPr="00B46C92">
              <w:rPr>
                <w:rFonts w:ascii="Calibri" w:eastAsia="Calibri" w:hAnsi="Calibri" w:cs="Calibri"/>
                <w:bCs/>
                <w:i/>
                <w:color w:val="auto"/>
              </w:rPr>
              <w:t>gestión</w:t>
            </w:r>
            <w:r w:rsidR="00B46C92" w:rsidRPr="00B46C92">
              <w:rPr>
                <w:rFonts w:ascii="Calibri" w:eastAsia="Calibri" w:hAnsi="Calibri" w:cs="Calibri"/>
                <w:i/>
                <w:color w:val="auto"/>
              </w:rPr>
              <w:t xml:space="preserve"> y </w:t>
            </w:r>
            <w:r w:rsidR="00B46C92" w:rsidRPr="00B46C92">
              <w:rPr>
                <w:rFonts w:ascii="Calibri" w:eastAsia="Calibri" w:hAnsi="Calibri" w:cs="Calibri"/>
                <w:bCs/>
                <w:i/>
                <w:color w:val="auto"/>
              </w:rPr>
              <w:t>análisis</w:t>
            </w:r>
            <w:r w:rsidR="00B46C92" w:rsidRPr="00B46C92">
              <w:rPr>
                <w:rFonts w:ascii="Calibri" w:eastAsia="Calibri" w:hAnsi="Calibri" w:cs="Calibri"/>
                <w:i/>
                <w:color w:val="auto"/>
              </w:rPr>
              <w:t xml:space="preserve"> de </w:t>
            </w:r>
            <w:r w:rsidR="00B46C92" w:rsidRPr="00B46C92">
              <w:rPr>
                <w:rFonts w:ascii="Calibri" w:eastAsia="Calibri" w:hAnsi="Calibri" w:cs="Calibri"/>
                <w:bCs/>
                <w:i/>
                <w:color w:val="auto"/>
              </w:rPr>
              <w:t>datos</w:t>
            </w:r>
            <w:r w:rsidR="00B46C92" w:rsidRPr="00B46C92">
              <w:rPr>
                <w:rFonts w:ascii="Calibri" w:eastAsia="Calibri" w:hAnsi="Calibri" w:cs="Calibri"/>
                <w:i/>
                <w:color w:val="auto"/>
              </w:rPr>
              <w:t xml:space="preserve"> para el </w:t>
            </w:r>
            <w:r w:rsidR="00B46C92" w:rsidRPr="00B46C92">
              <w:rPr>
                <w:rFonts w:ascii="Calibri" w:eastAsia="Calibri" w:hAnsi="Calibri" w:cs="Calibri"/>
                <w:bCs/>
                <w:i/>
                <w:color w:val="auto"/>
              </w:rPr>
              <w:t>monitoreo</w:t>
            </w:r>
            <w:r w:rsidR="00B46C92" w:rsidRPr="00B46C92">
              <w:rPr>
                <w:rFonts w:ascii="Calibri" w:eastAsia="Calibri" w:hAnsi="Calibri" w:cs="Calibri"/>
                <w:i/>
                <w:color w:val="auto"/>
              </w:rPr>
              <w:t xml:space="preserve"> de </w:t>
            </w:r>
            <w:r w:rsidR="00B46C92" w:rsidRPr="00B46C92">
              <w:rPr>
                <w:rFonts w:ascii="Calibri" w:eastAsia="Calibri" w:hAnsi="Calibri" w:cs="Calibri"/>
                <w:bCs/>
                <w:i/>
                <w:color w:val="auto"/>
              </w:rPr>
              <w:t>labores agrícolas</w:t>
            </w:r>
            <w:r w:rsidR="00B46C92"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6EF2F4A5" w14:textId="77777777" w:rsidR="00C57B0F" w:rsidRPr="003B3242" w:rsidRDefault="006F219D" w:rsidP="00463A0B">
            <w:p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</w:rPr>
              <w:t>Objetivo de la actividad</w:t>
            </w:r>
          </w:p>
        </w:tc>
        <w:tc>
          <w:tcPr>
            <w:tcW w:w="7620" w:type="dxa"/>
          </w:tcPr>
          <w:p w14:paraId="79A04D82" w14:textId="45FEEFDB" w:rsidR="00C57B0F" w:rsidRPr="003B3242" w:rsidRDefault="00463A0B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3B3242">
              <w:rPr>
                <w:rFonts w:ascii="Calibri" w:eastAsia="Calibri" w:hAnsi="Calibri" w:cs="Calibri"/>
                <w:bCs/>
                <w:i/>
                <w:color w:val="auto"/>
              </w:rPr>
              <w:t xml:space="preserve">Validar el conocimiento adquirido sobre </w:t>
            </w:r>
            <w:r w:rsidR="009C729C" w:rsidRPr="00B46C92">
              <w:rPr>
                <w:rFonts w:ascii="Calibri" w:eastAsia="Calibri" w:hAnsi="Calibri" w:cs="Calibri"/>
                <w:bCs/>
                <w:i/>
                <w:color w:val="auto"/>
              </w:rPr>
              <w:t>gestión y análisis de datos para el monitoreo de labores agrícolas</w:t>
            </w:r>
            <w:r w:rsidR="009C729C"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  <w:r w:rsidR="007E6D04">
              <w:rPr>
                <w:rFonts w:ascii="Calibri" w:eastAsia="Calibri" w:hAnsi="Calibri" w:cs="Calibri"/>
                <w:bCs/>
                <w:i/>
                <w:color w:val="auto"/>
              </w:rPr>
              <w:t xml:space="preserve"> </w:t>
            </w:r>
            <w:r w:rsidR="007E6D04" w:rsidRPr="007E6D04">
              <w:rPr>
                <w:rFonts w:ascii="Calibri" w:eastAsia="Calibri" w:hAnsi="Calibri" w:cs="Calibri"/>
                <w:bCs/>
                <w:i/>
                <w:color w:val="auto"/>
              </w:rPr>
              <w:t>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CDD525" w14:textId="77777777" w:rsidR="00C57B0F" w:rsidRPr="003B3242" w:rsidRDefault="006F219D" w:rsidP="00463A0B">
            <w:pPr>
              <w:spacing w:before="60" w:after="60"/>
              <w:rPr>
                <w:rFonts w:ascii="Calibri" w:eastAsia="Calibri" w:hAnsi="Calibri" w:cs="Calibri"/>
                <w:b w:val="0"/>
                <w:bCs/>
                <w:color w:val="595959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</w:rPr>
              <w:t>Texto descriptivo</w:t>
            </w:r>
          </w:p>
        </w:tc>
        <w:tc>
          <w:tcPr>
            <w:tcW w:w="7620" w:type="dxa"/>
            <w:shd w:val="clear" w:color="auto" w:fill="auto"/>
          </w:tcPr>
          <w:p w14:paraId="6676B711" w14:textId="7CAFB183" w:rsidR="00C57B0F" w:rsidRPr="003B3242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3B3242">
              <w:rPr>
                <w:rFonts w:ascii="Calibri" w:eastAsia="Calibri" w:hAnsi="Calibri" w:cs="Calibri"/>
                <w:bCs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09355C66" w14:textId="77777777" w:rsidR="00816477" w:rsidRDefault="00816477">
      <w:r>
        <w:rPr>
          <w:b/>
        </w:rPr>
        <w:br w:type="page"/>
      </w: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0154"/>
      </w:tblGrid>
      <w:tr w:rsidR="00C57B0F" w14:paraId="513BC1FE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shd w:val="clear" w:color="auto" w:fill="FFE599"/>
          </w:tcPr>
          <w:p w14:paraId="5F5B6B99" w14:textId="33B38656" w:rsidR="00C57B0F" w:rsidRPr="003B3242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b w:val="0"/>
                <w:bCs/>
                <w:color w:val="595959"/>
              </w:rPr>
            </w:pPr>
            <w:r w:rsidRPr="003B3242">
              <w:rPr>
                <w:rFonts w:ascii="Calibri" w:eastAsia="Calibri" w:hAnsi="Calibri" w:cs="Calibri"/>
                <w:b w:val="0"/>
                <w:bCs/>
                <w:color w:val="595959"/>
              </w:rPr>
              <w:t>PREGUNTAS</w:t>
            </w:r>
          </w:p>
        </w:tc>
      </w:tr>
    </w:tbl>
    <w:p w14:paraId="5F266FA6" w14:textId="77777777" w:rsidR="00816477" w:rsidRDefault="00816477"/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708"/>
        <w:gridCol w:w="1904"/>
        <w:gridCol w:w="790"/>
        <w:gridCol w:w="709"/>
        <w:gridCol w:w="3402"/>
        <w:gridCol w:w="2552"/>
      </w:tblGrid>
      <w:tr w:rsidR="00116745" w:rsidRPr="00116745" w14:paraId="71ABCBB4" w14:textId="77777777" w:rsidTr="004C7FC2">
        <w:trPr>
          <w:cantSplit/>
          <w:trHeight w:val="20"/>
          <w:tblHeader/>
        </w:trPr>
        <w:tc>
          <w:tcPr>
            <w:tcW w:w="708" w:type="dxa"/>
            <w:shd w:val="clear" w:color="auto" w:fill="FDE9D9" w:themeFill="accent6" w:themeFillTint="33"/>
            <w:vAlign w:val="center"/>
            <w:hideMark/>
          </w:tcPr>
          <w:p w14:paraId="4C05055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  <w:b/>
                <w:bCs/>
              </w:rPr>
            </w:pPr>
            <w:r w:rsidRPr="00116745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1904" w:type="dxa"/>
            <w:shd w:val="clear" w:color="auto" w:fill="FDE9D9" w:themeFill="accent6" w:themeFillTint="33"/>
            <w:vAlign w:val="center"/>
            <w:hideMark/>
          </w:tcPr>
          <w:p w14:paraId="77A9A29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  <w:b/>
                <w:bCs/>
              </w:rPr>
            </w:pPr>
            <w:r w:rsidRPr="00116745">
              <w:rPr>
                <w:rFonts w:ascii="Calibri" w:hAnsi="Calibri" w:cs="Calibri"/>
                <w:b/>
                <w:bCs/>
              </w:rPr>
              <w:t>Pregunta</w:t>
            </w:r>
          </w:p>
        </w:tc>
        <w:tc>
          <w:tcPr>
            <w:tcW w:w="790" w:type="dxa"/>
            <w:shd w:val="clear" w:color="auto" w:fill="FDE9D9" w:themeFill="accent6" w:themeFillTint="33"/>
            <w:vAlign w:val="center"/>
            <w:hideMark/>
          </w:tcPr>
          <w:p w14:paraId="41CF03C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  <w:b/>
                <w:bCs/>
              </w:rPr>
            </w:pPr>
            <w:r w:rsidRPr="00116745">
              <w:rPr>
                <w:rFonts w:ascii="Calibri" w:hAnsi="Calibri" w:cs="Calibri"/>
                <w:b/>
                <w:bCs/>
              </w:rPr>
              <w:t>V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  <w:hideMark/>
          </w:tcPr>
          <w:p w14:paraId="3DD08E1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  <w:b/>
                <w:bCs/>
              </w:rPr>
            </w:pPr>
            <w:r w:rsidRPr="00116745">
              <w:rPr>
                <w:rFonts w:ascii="Calibri" w:hAnsi="Calibri" w:cs="Calibri"/>
                <w:b/>
                <w:bCs/>
              </w:rPr>
              <w:t>F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  <w:hideMark/>
          </w:tcPr>
          <w:p w14:paraId="04E79C97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  <w:b/>
                <w:bCs/>
              </w:rPr>
            </w:pPr>
            <w:r w:rsidRPr="00116745">
              <w:rPr>
                <w:rFonts w:ascii="Calibri" w:hAnsi="Calibri" w:cs="Calibri"/>
                <w:b/>
                <w:bCs/>
              </w:rPr>
              <w:t>Retroalimentación correcta</w:t>
            </w:r>
          </w:p>
        </w:tc>
        <w:tc>
          <w:tcPr>
            <w:tcW w:w="2552" w:type="dxa"/>
            <w:shd w:val="clear" w:color="auto" w:fill="FDE9D9" w:themeFill="accent6" w:themeFillTint="33"/>
            <w:vAlign w:val="center"/>
            <w:hideMark/>
          </w:tcPr>
          <w:p w14:paraId="446F01F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  <w:b/>
                <w:bCs/>
              </w:rPr>
            </w:pPr>
            <w:r w:rsidRPr="00116745">
              <w:rPr>
                <w:rFonts w:ascii="Calibri" w:hAnsi="Calibri" w:cs="Calibri"/>
                <w:b/>
                <w:bCs/>
              </w:rPr>
              <w:t>Retroalimentación incorrecta</w:t>
            </w:r>
          </w:p>
        </w:tc>
      </w:tr>
      <w:tr w:rsidR="00116745" w:rsidRPr="00116745" w14:paraId="6FA954BE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66B2AA3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</w:t>
            </w:r>
          </w:p>
        </w:tc>
        <w:tc>
          <w:tcPr>
            <w:tcW w:w="1904" w:type="dxa"/>
            <w:vAlign w:val="center"/>
            <w:hideMark/>
          </w:tcPr>
          <w:p w14:paraId="6F3889C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Big Data en la agricultura solo maneja datos estructurados.</w:t>
            </w:r>
          </w:p>
        </w:tc>
        <w:tc>
          <w:tcPr>
            <w:tcW w:w="790" w:type="dxa"/>
            <w:vAlign w:val="center"/>
            <w:hideMark/>
          </w:tcPr>
          <w:p w14:paraId="670B291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3233D9A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0A32B3E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Tienes razón, El Big Data en la agricult</w:t>
            </w:r>
            <w:r w:rsidRPr="00116745">
              <w:rPr>
                <w:rFonts w:ascii="Calibri" w:hAnsi="Calibri" w:cs="Calibri"/>
              </w:rPr>
              <w:lastRenderedPageBreak/>
              <w:t>ura maneja tanto datos estructurados como no estructurados. Esto incluye lecturas de sensores (estructurados) e imágenes satelitales o videos de drones (no estructurados).</w:t>
            </w:r>
          </w:p>
        </w:tc>
        <w:tc>
          <w:tcPr>
            <w:tcW w:w="2552" w:type="dxa"/>
            <w:vAlign w:val="center"/>
            <w:hideMark/>
          </w:tcPr>
          <w:p w14:paraId="562BF6D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6726BA7B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4E24F78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2</w:t>
            </w:r>
          </w:p>
        </w:tc>
        <w:tc>
          <w:tcPr>
            <w:tcW w:w="1904" w:type="dxa"/>
            <w:vAlign w:val="center"/>
            <w:hideMark/>
          </w:tcPr>
          <w:p w14:paraId="7B38F5A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uso de sensores IoT permite obtener datos en tiempo real sobre las condiciones del suelo y el clima.</w:t>
            </w:r>
          </w:p>
        </w:tc>
        <w:tc>
          <w:tcPr>
            <w:tcW w:w="790" w:type="dxa"/>
            <w:vAlign w:val="center"/>
            <w:hideMark/>
          </w:tcPr>
          <w:p w14:paraId="5334A19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2528185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0E3B80F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Muy bien, Los sensores IoT son dispositivos clave en la agricultura de precisión, permitiendo el monitoreo continuo y en tiempo real de variables como la humedad del suelo, temperatura y radiación solar.</w:t>
            </w:r>
          </w:p>
        </w:tc>
        <w:tc>
          <w:tcPr>
            <w:tcW w:w="2552" w:type="dxa"/>
            <w:vAlign w:val="center"/>
            <w:hideMark/>
          </w:tcPr>
          <w:p w14:paraId="1BCEC9F7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0EDF097D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53CCF1E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3</w:t>
            </w:r>
          </w:p>
        </w:tc>
        <w:tc>
          <w:tcPr>
            <w:tcW w:w="1904" w:type="dxa"/>
            <w:vAlign w:val="center"/>
            <w:hideMark/>
          </w:tcPr>
          <w:p w14:paraId="7868F00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La limpieza de datos es un paso opcional en el análisis de datos agrícolas.</w:t>
            </w:r>
          </w:p>
        </w:tc>
        <w:tc>
          <w:tcPr>
            <w:tcW w:w="790" w:type="dxa"/>
            <w:vAlign w:val="center"/>
            <w:hideMark/>
          </w:tcPr>
          <w:p w14:paraId="6CCC1BF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6D59EF8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2E47FB2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Tienes razón, La limpieza de datos es un paso esencial para garantizar la calidad y fiabilidad de los análisis, eliminando errores y valores atípicos que puedan distorsionar los resultados.</w:t>
            </w:r>
          </w:p>
        </w:tc>
        <w:tc>
          <w:tcPr>
            <w:tcW w:w="2552" w:type="dxa"/>
            <w:vAlign w:val="center"/>
            <w:hideMark/>
          </w:tcPr>
          <w:p w14:paraId="1A7B7FB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4B732E7C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1D7BC5D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4</w:t>
            </w:r>
          </w:p>
        </w:tc>
        <w:tc>
          <w:tcPr>
            <w:tcW w:w="1904" w:type="dxa"/>
            <w:vAlign w:val="center"/>
            <w:hideMark/>
          </w:tcPr>
          <w:p w14:paraId="3062BE1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riego inteligente solo es útil en grandes explotaciones agrícolas.</w:t>
            </w:r>
          </w:p>
        </w:tc>
        <w:tc>
          <w:tcPr>
            <w:tcW w:w="790" w:type="dxa"/>
            <w:vAlign w:val="center"/>
            <w:hideMark/>
          </w:tcPr>
          <w:p w14:paraId="5723A6D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0DC547B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645C689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Tienes razón, Los sistemas de riego inteligente pueden ser implementados en explotaciones de cualquier tamaño, optimizando el uso del agua y mejorando la eficiencia en todos los contextos.</w:t>
            </w:r>
          </w:p>
        </w:tc>
        <w:tc>
          <w:tcPr>
            <w:tcW w:w="2552" w:type="dxa"/>
            <w:vAlign w:val="center"/>
            <w:hideMark/>
          </w:tcPr>
          <w:p w14:paraId="4824EBB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7E53BB16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1CCB199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5</w:t>
            </w:r>
          </w:p>
        </w:tc>
        <w:tc>
          <w:tcPr>
            <w:tcW w:w="1904" w:type="dxa"/>
            <w:vAlign w:val="center"/>
            <w:hideMark/>
          </w:tcPr>
          <w:p w14:paraId="36A0DDA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Machine Learning en agricultura se utiliza únicamente para la detección de plagas.</w:t>
            </w:r>
          </w:p>
        </w:tc>
        <w:tc>
          <w:tcPr>
            <w:tcW w:w="790" w:type="dxa"/>
            <w:vAlign w:val="center"/>
            <w:hideMark/>
          </w:tcPr>
          <w:p w14:paraId="5464A49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340BFD6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4B05B84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Tienes razón, Además de la detección de plagas, el Machine Learning se utiliza para predicciones de rendimiento, optimización de rutas para maquinaria y recomendaciones personalizadas de manejo.</w:t>
            </w:r>
          </w:p>
        </w:tc>
        <w:tc>
          <w:tcPr>
            <w:tcW w:w="2552" w:type="dxa"/>
            <w:vAlign w:val="center"/>
            <w:hideMark/>
          </w:tcPr>
          <w:p w14:paraId="357C5849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57E2F78F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6D3D41A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6</w:t>
            </w:r>
          </w:p>
        </w:tc>
        <w:tc>
          <w:tcPr>
            <w:tcW w:w="1904" w:type="dxa"/>
            <w:vAlign w:val="center"/>
            <w:hideMark/>
          </w:tcPr>
          <w:p w14:paraId="620BF3C9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La visualización de datos facilita la interpretación de información compleja y la toma de decisiones.</w:t>
            </w:r>
          </w:p>
        </w:tc>
        <w:tc>
          <w:tcPr>
            <w:tcW w:w="790" w:type="dxa"/>
            <w:vAlign w:val="center"/>
            <w:hideMark/>
          </w:tcPr>
          <w:p w14:paraId="7F9463AC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7AC0AEC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4CFDD45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Muy bien, Las herramientas de visualización como </w:t>
            </w:r>
            <w:r w:rsidRPr="004C7FC2">
              <w:rPr>
                <w:rFonts w:ascii="Calibri" w:hAnsi="Calibri" w:cs="Calibri"/>
                <w:i/>
                <w:iCs/>
              </w:rPr>
              <w:t>dashboards</w:t>
            </w:r>
            <w:r w:rsidRPr="00116745">
              <w:rPr>
                <w:rFonts w:ascii="Calibri" w:hAnsi="Calibri" w:cs="Calibri"/>
              </w:rPr>
              <w:t xml:space="preserve"> permiten representar gráficamente datos complejos, haciendo más accesible la información para la toma de decisiones informadas.</w:t>
            </w:r>
          </w:p>
        </w:tc>
        <w:tc>
          <w:tcPr>
            <w:tcW w:w="2552" w:type="dxa"/>
            <w:vAlign w:val="center"/>
            <w:hideMark/>
          </w:tcPr>
          <w:p w14:paraId="40C81BE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</w:t>
            </w:r>
            <w:r w:rsidRPr="00116745">
              <w:rPr>
                <w:rFonts w:ascii="Calibri" w:hAnsi="Calibri" w:cs="Calibri"/>
              </w:rPr>
              <w:lastRenderedPageBreak/>
              <w:t>se nuevamente el contenido.</w:t>
            </w:r>
          </w:p>
        </w:tc>
      </w:tr>
      <w:tr w:rsidR="00116745" w:rsidRPr="00116745" w14:paraId="39B1DD9A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393FFAD9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7</w:t>
            </w:r>
          </w:p>
        </w:tc>
        <w:tc>
          <w:tcPr>
            <w:tcW w:w="1904" w:type="dxa"/>
            <w:vAlign w:val="center"/>
            <w:hideMark/>
          </w:tcPr>
          <w:p w14:paraId="66871EC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La privacidad de los datos agrícolas es irrelevante en sistemas basados en la nube.</w:t>
            </w:r>
          </w:p>
        </w:tc>
        <w:tc>
          <w:tcPr>
            <w:tcW w:w="790" w:type="dxa"/>
            <w:vAlign w:val="center"/>
            <w:hideMark/>
          </w:tcPr>
          <w:p w14:paraId="68B4071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5D7FE40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0E5CAE8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Tienes razón, La privacidad y seguridad son fundamentales en sistemas basados en la nube, donde es crucial proteger los datos de accesos no autorizados y cumplir con normativas de privacidad.</w:t>
            </w:r>
          </w:p>
        </w:tc>
        <w:tc>
          <w:tcPr>
            <w:tcW w:w="2552" w:type="dxa"/>
            <w:vAlign w:val="center"/>
            <w:hideMark/>
          </w:tcPr>
          <w:p w14:paraId="149F2DE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273482BB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778F242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8</w:t>
            </w:r>
          </w:p>
        </w:tc>
        <w:tc>
          <w:tcPr>
            <w:tcW w:w="1904" w:type="dxa"/>
            <w:vAlign w:val="center"/>
            <w:hideMark/>
          </w:tcPr>
          <w:p w14:paraId="4969CEE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análisis de datos climáticos puede ayudar a optimizar el momento de la cosecha.</w:t>
            </w:r>
          </w:p>
        </w:tc>
        <w:tc>
          <w:tcPr>
            <w:tcW w:w="790" w:type="dxa"/>
            <w:vAlign w:val="center"/>
            <w:hideMark/>
          </w:tcPr>
          <w:p w14:paraId="7B32F6F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6D3A32E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6CBFD6C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Muy bien, El análisis de datos climáticos permite a los agricultores planificar actividades como la siembra y la cosecha en función de condiciones climáticas óptimas, mejorando la productividad y reduciendo riesgos.</w:t>
            </w:r>
          </w:p>
        </w:tc>
        <w:tc>
          <w:tcPr>
            <w:tcW w:w="2552" w:type="dxa"/>
            <w:vAlign w:val="center"/>
            <w:hideMark/>
          </w:tcPr>
          <w:p w14:paraId="16A085A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15DF93B8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24880DB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9</w:t>
            </w:r>
          </w:p>
        </w:tc>
        <w:tc>
          <w:tcPr>
            <w:tcW w:w="1904" w:type="dxa"/>
            <w:vAlign w:val="center"/>
            <w:hideMark/>
          </w:tcPr>
          <w:p w14:paraId="1282C76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Los sensores IoT pueden monitorear variables como humedad del suelo y pH en tiempo real.</w:t>
            </w:r>
          </w:p>
        </w:tc>
        <w:tc>
          <w:tcPr>
            <w:tcW w:w="790" w:type="dxa"/>
            <w:vAlign w:val="center"/>
            <w:hideMark/>
          </w:tcPr>
          <w:p w14:paraId="3E295EF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542BFBD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366890F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Correcto, Los sensores IoT recopilan datos clave para la gestión agrícola, optimizando el uso de recursos y mejorando la salud del suelo.</w:t>
            </w:r>
          </w:p>
        </w:tc>
        <w:tc>
          <w:tcPr>
            <w:tcW w:w="2552" w:type="dxa"/>
            <w:vAlign w:val="center"/>
            <w:hideMark/>
          </w:tcPr>
          <w:p w14:paraId="648D255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1825821A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3D32A407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10</w:t>
            </w:r>
          </w:p>
        </w:tc>
        <w:tc>
          <w:tcPr>
            <w:tcW w:w="1904" w:type="dxa"/>
            <w:vAlign w:val="center"/>
            <w:hideMark/>
          </w:tcPr>
          <w:p w14:paraId="5ACB847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Los modelos predictivos son herramientas clave para anticipar eventos como plagas y sequías en la agricultura.</w:t>
            </w:r>
          </w:p>
        </w:tc>
        <w:tc>
          <w:tcPr>
            <w:tcW w:w="790" w:type="dxa"/>
            <w:vAlign w:val="center"/>
            <w:hideMark/>
          </w:tcPr>
          <w:p w14:paraId="4CA6E1D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3931D50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47C77AE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Muy bien, Los modelos predictivos ayudan a mitigar riesgos al prever eventos adversos basados en datos históricos y en tiempo real.</w:t>
            </w:r>
          </w:p>
        </w:tc>
        <w:tc>
          <w:tcPr>
            <w:tcW w:w="2552" w:type="dxa"/>
            <w:vAlign w:val="center"/>
            <w:hideMark/>
          </w:tcPr>
          <w:p w14:paraId="4AC2398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1FDB09C4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71FCF0A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11</w:t>
            </w:r>
          </w:p>
        </w:tc>
        <w:tc>
          <w:tcPr>
            <w:tcW w:w="1904" w:type="dxa"/>
            <w:vAlign w:val="center"/>
            <w:hideMark/>
          </w:tcPr>
          <w:p w14:paraId="0FA9A611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Los </w:t>
            </w:r>
            <w:r w:rsidRPr="00BE4870">
              <w:rPr>
                <w:rFonts w:ascii="Calibri" w:hAnsi="Calibri" w:cs="Calibri"/>
                <w:i/>
                <w:iCs/>
              </w:rPr>
              <w:t>dashboards</w:t>
            </w:r>
            <w:r w:rsidRPr="00116745">
              <w:rPr>
                <w:rFonts w:ascii="Calibri" w:hAnsi="Calibri" w:cs="Calibri"/>
              </w:rPr>
              <w:t xml:space="preserve"> interactivos son herramientas útiles para monitorear múltiples variables en tiempo real.</w:t>
            </w:r>
          </w:p>
        </w:tc>
        <w:tc>
          <w:tcPr>
            <w:tcW w:w="790" w:type="dxa"/>
            <w:vAlign w:val="center"/>
            <w:hideMark/>
          </w:tcPr>
          <w:p w14:paraId="7A549AD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1AC4FA9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11CDDCE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 xml:space="preserve">Correcto, Los </w:t>
            </w:r>
            <w:r w:rsidRPr="00BE4870">
              <w:rPr>
                <w:rFonts w:ascii="Calibri" w:hAnsi="Calibri" w:cs="Calibri"/>
                <w:i/>
                <w:iCs/>
              </w:rPr>
              <w:t>dashboards</w:t>
            </w:r>
            <w:r w:rsidRPr="00116745">
              <w:rPr>
                <w:rFonts w:ascii="Calibri" w:hAnsi="Calibri" w:cs="Calibri"/>
              </w:rPr>
              <w:t xml:space="preserve"> permiten visualizar y analizar datos complejos de forma dinámica, facilitando la toma de decisiones.</w:t>
            </w:r>
          </w:p>
        </w:tc>
        <w:tc>
          <w:tcPr>
            <w:tcW w:w="2552" w:type="dxa"/>
            <w:vAlign w:val="center"/>
            <w:hideMark/>
          </w:tcPr>
          <w:p w14:paraId="21A05B4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5385C247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31125C8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12</w:t>
            </w:r>
          </w:p>
        </w:tc>
        <w:tc>
          <w:tcPr>
            <w:tcW w:w="1904" w:type="dxa"/>
            <w:vAlign w:val="center"/>
            <w:hideMark/>
          </w:tcPr>
          <w:p w14:paraId="2875577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La inteligencia artificial en la agricultura es utilizada exclusivamente para automatizar el riego.</w:t>
            </w:r>
          </w:p>
        </w:tc>
        <w:tc>
          <w:tcPr>
            <w:tcW w:w="790" w:type="dxa"/>
            <w:vAlign w:val="center"/>
            <w:hideMark/>
          </w:tcPr>
          <w:p w14:paraId="38A9BD6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62D33F2D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5D2B94BC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Muy bien, La inteligencia artificial tiene aplicaciones diversas, como la detección de plagas, predicción de rendimientos y optimización de rutas de maquinaria.</w:t>
            </w:r>
          </w:p>
        </w:tc>
        <w:tc>
          <w:tcPr>
            <w:tcW w:w="2552" w:type="dxa"/>
            <w:vAlign w:val="center"/>
            <w:hideMark/>
          </w:tcPr>
          <w:p w14:paraId="6BF5E60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7E9422CE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4D7AF8D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13</w:t>
            </w:r>
          </w:p>
        </w:tc>
        <w:tc>
          <w:tcPr>
            <w:tcW w:w="1904" w:type="dxa"/>
            <w:vAlign w:val="center"/>
            <w:hideMark/>
          </w:tcPr>
          <w:p w14:paraId="01A8D17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almacenamiento en la nube es una opción eficiente para gestionar grandes volúmenes de datos agrícolas.</w:t>
            </w:r>
          </w:p>
        </w:tc>
        <w:tc>
          <w:tcPr>
            <w:tcW w:w="790" w:type="dxa"/>
            <w:vAlign w:val="center"/>
            <w:hideMark/>
          </w:tcPr>
          <w:p w14:paraId="4478335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5255A50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3AA8295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Correcto, Las soluciones en la nube permiten almacenar, procesar y acceder a grandes volúmenes de datos de manera segura y escalable.</w:t>
            </w:r>
          </w:p>
        </w:tc>
        <w:tc>
          <w:tcPr>
            <w:tcW w:w="2552" w:type="dxa"/>
            <w:vAlign w:val="center"/>
            <w:hideMark/>
          </w:tcPr>
          <w:p w14:paraId="604628B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0253E7F3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1408397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14</w:t>
            </w:r>
          </w:p>
        </w:tc>
        <w:tc>
          <w:tcPr>
            <w:tcW w:w="1904" w:type="dxa"/>
            <w:vAlign w:val="center"/>
            <w:hideMark/>
          </w:tcPr>
          <w:p w14:paraId="1A92459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análisis de datos agrícolas solo es útil para mejorar el rendimiento de cultivos de alto valor.</w:t>
            </w:r>
          </w:p>
        </w:tc>
        <w:tc>
          <w:tcPr>
            <w:tcW w:w="790" w:type="dxa"/>
            <w:vAlign w:val="center"/>
            <w:hideMark/>
          </w:tcPr>
          <w:p w14:paraId="788512F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243473E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0B4F425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Muy bien, El análisis de datos beneficia a todos los tipos de cultivos, ayudando a optimizar recursos y mejorar la sostenibilidad en general.</w:t>
            </w:r>
          </w:p>
        </w:tc>
        <w:tc>
          <w:tcPr>
            <w:tcW w:w="2552" w:type="dxa"/>
            <w:vAlign w:val="center"/>
            <w:hideMark/>
          </w:tcPr>
          <w:p w14:paraId="7AB163F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4C5FD06B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67F60F3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15</w:t>
            </w:r>
          </w:p>
        </w:tc>
        <w:tc>
          <w:tcPr>
            <w:tcW w:w="1904" w:type="dxa"/>
            <w:vAlign w:val="center"/>
            <w:hideMark/>
          </w:tcPr>
          <w:p w14:paraId="65B1DAA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La limpieza de datos garantiza que los análisis sean confiables al eliminar errores y valores atípicos.</w:t>
            </w:r>
          </w:p>
        </w:tc>
        <w:tc>
          <w:tcPr>
            <w:tcW w:w="790" w:type="dxa"/>
            <w:vAlign w:val="center"/>
            <w:hideMark/>
          </w:tcPr>
          <w:p w14:paraId="731E9302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76FA991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06D0718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Correcto, Este paso es fundamental para obtener resultados precisos y útiles en el análisis de datos agrícolas.</w:t>
            </w:r>
          </w:p>
        </w:tc>
        <w:tc>
          <w:tcPr>
            <w:tcW w:w="2552" w:type="dxa"/>
            <w:vAlign w:val="center"/>
            <w:hideMark/>
          </w:tcPr>
          <w:p w14:paraId="059F53D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03FC3B88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12CB820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16</w:t>
            </w:r>
          </w:p>
        </w:tc>
        <w:tc>
          <w:tcPr>
            <w:tcW w:w="1904" w:type="dxa"/>
            <w:vAlign w:val="center"/>
            <w:hideMark/>
          </w:tcPr>
          <w:p w14:paraId="2446E769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Los sistemas de riego inteligente ajustan automáticamente el riego según las condiciones climáticas y necesidades del suelo.</w:t>
            </w:r>
          </w:p>
        </w:tc>
        <w:tc>
          <w:tcPr>
            <w:tcW w:w="790" w:type="dxa"/>
            <w:vAlign w:val="center"/>
            <w:hideMark/>
          </w:tcPr>
          <w:p w14:paraId="4F285D78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5A96928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5D7FCE8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Correcto, Los sistemas de riego inteligente optimizan el uso del agua al basarse en datos en tiempo real sobre humedad, temperatura y otros factores.</w:t>
            </w:r>
          </w:p>
        </w:tc>
        <w:tc>
          <w:tcPr>
            <w:tcW w:w="2552" w:type="dxa"/>
            <w:vAlign w:val="center"/>
            <w:hideMark/>
          </w:tcPr>
          <w:p w14:paraId="0B24206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157232C2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7E848CA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17</w:t>
            </w:r>
          </w:p>
        </w:tc>
        <w:tc>
          <w:tcPr>
            <w:tcW w:w="1904" w:type="dxa"/>
            <w:vAlign w:val="center"/>
            <w:hideMark/>
          </w:tcPr>
          <w:p w14:paraId="3E1497A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Los drones son herramientas clave para recopilar imágenes multiespectrales que ayudan a evaluar la salud de los cultivos.</w:t>
            </w:r>
          </w:p>
        </w:tc>
        <w:tc>
          <w:tcPr>
            <w:tcW w:w="790" w:type="dxa"/>
            <w:vAlign w:val="center"/>
            <w:hideMark/>
          </w:tcPr>
          <w:p w14:paraId="370A589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22F5E69C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4E9CC045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Correcto, Los drones proporcionan datos visuales detallados que permiten a los agricultores tomar decisiones basadas en el estado de los cultivos.</w:t>
            </w:r>
          </w:p>
        </w:tc>
        <w:tc>
          <w:tcPr>
            <w:tcW w:w="2552" w:type="dxa"/>
            <w:vAlign w:val="center"/>
            <w:hideMark/>
          </w:tcPr>
          <w:p w14:paraId="6E88E97C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6540C85E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591207E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18</w:t>
            </w:r>
          </w:p>
        </w:tc>
        <w:tc>
          <w:tcPr>
            <w:tcW w:w="1904" w:type="dxa"/>
            <w:vAlign w:val="center"/>
            <w:hideMark/>
          </w:tcPr>
          <w:p w14:paraId="23C70BE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El análisis estadístico descriptivo no es relevante para identificar tendencias en la producción agrícola.</w:t>
            </w:r>
          </w:p>
        </w:tc>
        <w:tc>
          <w:tcPr>
            <w:tcW w:w="790" w:type="dxa"/>
            <w:vAlign w:val="center"/>
            <w:hideMark/>
          </w:tcPr>
          <w:p w14:paraId="26217477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6C7DCC40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311196F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Correcto, Las técnicas estadísticas descriptivas son esenciales para comprender patrones y tendencias, mejorando la toma de decisiones.</w:t>
            </w:r>
          </w:p>
        </w:tc>
        <w:tc>
          <w:tcPr>
            <w:tcW w:w="2552" w:type="dxa"/>
            <w:vAlign w:val="center"/>
            <w:hideMark/>
          </w:tcPr>
          <w:p w14:paraId="0AD9EC09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19E888AA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0153B9B6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19</w:t>
            </w:r>
          </w:p>
        </w:tc>
        <w:tc>
          <w:tcPr>
            <w:tcW w:w="1904" w:type="dxa"/>
            <w:vAlign w:val="center"/>
            <w:hideMark/>
          </w:tcPr>
          <w:p w14:paraId="04081C6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Las plataformas de análisis como Tableau y Power BI facilitan la representación visual de datos agrícolas complejos.</w:t>
            </w:r>
          </w:p>
        </w:tc>
        <w:tc>
          <w:tcPr>
            <w:tcW w:w="790" w:type="dxa"/>
            <w:vAlign w:val="center"/>
            <w:hideMark/>
          </w:tcPr>
          <w:p w14:paraId="4635CE51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709" w:type="dxa"/>
            <w:vAlign w:val="center"/>
            <w:hideMark/>
          </w:tcPr>
          <w:p w14:paraId="1938E249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3402" w:type="dxa"/>
            <w:vAlign w:val="center"/>
            <w:hideMark/>
          </w:tcPr>
          <w:p w14:paraId="364DD17A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Correcto, Estas herramientas permiten convertir datos en información comprensible y útil para la toma de decisiones.</w:t>
            </w:r>
          </w:p>
        </w:tc>
        <w:tc>
          <w:tcPr>
            <w:tcW w:w="2552" w:type="dxa"/>
            <w:vAlign w:val="center"/>
            <w:hideMark/>
          </w:tcPr>
          <w:p w14:paraId="626A0FA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  <w:tr w:rsidR="00116745" w:rsidRPr="00116745" w14:paraId="36542DCC" w14:textId="77777777" w:rsidTr="004C7FC2">
        <w:trPr>
          <w:cantSplit/>
          <w:trHeight w:val="20"/>
        </w:trPr>
        <w:tc>
          <w:tcPr>
            <w:tcW w:w="708" w:type="dxa"/>
            <w:vAlign w:val="center"/>
            <w:hideMark/>
          </w:tcPr>
          <w:p w14:paraId="08CF9E4E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20</w:t>
            </w:r>
          </w:p>
        </w:tc>
        <w:tc>
          <w:tcPr>
            <w:tcW w:w="1904" w:type="dxa"/>
            <w:vAlign w:val="center"/>
            <w:hideMark/>
          </w:tcPr>
          <w:p w14:paraId="1FF8C0D3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Los sensores de temperatura y humedad son suficientes para un monitoreo integral de cultivos en invernaderos.</w:t>
            </w:r>
          </w:p>
        </w:tc>
        <w:tc>
          <w:tcPr>
            <w:tcW w:w="790" w:type="dxa"/>
            <w:vAlign w:val="center"/>
            <w:hideMark/>
          </w:tcPr>
          <w:p w14:paraId="250A11C1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  <w:vAlign w:val="center"/>
            <w:hideMark/>
          </w:tcPr>
          <w:p w14:paraId="0E57EE4F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X</w:t>
            </w:r>
          </w:p>
        </w:tc>
        <w:tc>
          <w:tcPr>
            <w:tcW w:w="3402" w:type="dxa"/>
            <w:vAlign w:val="center"/>
            <w:hideMark/>
          </w:tcPr>
          <w:p w14:paraId="5E5E1454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Muy bien, Un monitoreo integral requiere datos adicionales, como niveles de luz y pH, para optimizar todas las condiciones necesarias para el cultivo.</w:t>
            </w:r>
          </w:p>
        </w:tc>
        <w:tc>
          <w:tcPr>
            <w:tcW w:w="2552" w:type="dxa"/>
            <w:vAlign w:val="center"/>
            <w:hideMark/>
          </w:tcPr>
          <w:p w14:paraId="5A3ECD3B" w14:textId="77777777" w:rsidR="00116745" w:rsidRPr="00116745" w:rsidRDefault="00116745" w:rsidP="004C7FC2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116745">
              <w:rPr>
                <w:rFonts w:ascii="Calibri" w:hAnsi="Calibri" w:cs="Calibri"/>
              </w:rPr>
              <w:t>Respuesta incorrecta, revise nuevamente el contenido.</w:t>
            </w:r>
          </w:p>
        </w:tc>
      </w:tr>
    </w:tbl>
    <w:p w14:paraId="77C25344" w14:textId="77777777" w:rsidR="00816477" w:rsidRDefault="00816477"/>
    <w:tbl>
      <w:tblPr>
        <w:tblStyle w:val="a"/>
        <w:tblW w:w="10154" w:type="dxa"/>
        <w:tblInd w:w="-675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776278" w14:paraId="3FC124E3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4C143EFC" w14:textId="77777777" w:rsidR="00776278" w:rsidRDefault="00776278" w:rsidP="00816477">
            <w:pPr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776278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776278" w:rsidRDefault="00776278" w:rsidP="007762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76278" w14:paraId="41D61D8A" w14:textId="77777777" w:rsidTr="00FA1C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776278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674AF642" w14:textId="5795A2C0" w:rsidR="00776278" w:rsidRPr="00996CB7" w:rsidRDefault="00776278" w:rsidP="0077627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776278" w14:paraId="1EC7D336" w14:textId="77777777" w:rsidTr="00FA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776278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073F3458" w14:textId="73DFEC4E" w:rsidR="00776278" w:rsidRPr="00996CB7" w:rsidRDefault="00776278" w:rsidP="0077627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77777777" w:rsidR="00C57B0F" w:rsidRDefault="00C57B0F"/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57B0F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CONTROL DE REVISIÓN</w:t>
            </w:r>
          </w:p>
        </w:tc>
      </w:tr>
      <w:tr w:rsidR="00C57B0F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02BC6" w14:textId="77777777" w:rsidR="00E05479" w:rsidRDefault="00E05479">
      <w:pPr>
        <w:spacing w:line="240" w:lineRule="auto"/>
      </w:pPr>
      <w:r>
        <w:separator/>
      </w:r>
    </w:p>
  </w:endnote>
  <w:endnote w:type="continuationSeparator" w:id="0">
    <w:p w14:paraId="1DE63E95" w14:textId="77777777" w:rsidR="00E05479" w:rsidRDefault="00E05479">
      <w:pPr>
        <w:spacing w:line="240" w:lineRule="auto"/>
      </w:pPr>
      <w:r>
        <w:continuationSeparator/>
      </w:r>
    </w:p>
  </w:endnote>
  <w:endnote w:type="continuationNotice" w:id="1">
    <w:p w14:paraId="651A7AF3" w14:textId="77777777" w:rsidR="00E05479" w:rsidRDefault="00E054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77F60" w14:textId="77777777" w:rsidR="00E05479" w:rsidRDefault="00E05479">
      <w:pPr>
        <w:spacing w:line="240" w:lineRule="auto"/>
      </w:pPr>
      <w:r>
        <w:separator/>
      </w:r>
    </w:p>
  </w:footnote>
  <w:footnote w:type="continuationSeparator" w:id="0">
    <w:p w14:paraId="49C5F404" w14:textId="77777777" w:rsidR="00E05479" w:rsidRDefault="00E05479">
      <w:pPr>
        <w:spacing w:line="240" w:lineRule="auto"/>
      </w:pPr>
      <w:r>
        <w:continuationSeparator/>
      </w:r>
    </w:p>
  </w:footnote>
  <w:footnote w:type="continuationNotice" w:id="1">
    <w:p w14:paraId="0E7A68F1" w14:textId="77777777" w:rsidR="00E05479" w:rsidRDefault="00E0547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8241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8241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518F3"/>
    <w:multiLevelType w:val="multilevel"/>
    <w:tmpl w:val="A39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59525417">
    <w:abstractNumId w:val="2"/>
  </w:num>
  <w:num w:numId="2" w16cid:durableId="646011350">
    <w:abstractNumId w:val="0"/>
  </w:num>
  <w:num w:numId="3" w16cid:durableId="157122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62369"/>
    <w:rsid w:val="000724AE"/>
    <w:rsid w:val="0007622C"/>
    <w:rsid w:val="0009090B"/>
    <w:rsid w:val="000A181A"/>
    <w:rsid w:val="000A6E39"/>
    <w:rsid w:val="000B35A5"/>
    <w:rsid w:val="000B7A91"/>
    <w:rsid w:val="000C68FF"/>
    <w:rsid w:val="000D6787"/>
    <w:rsid w:val="000E3ADC"/>
    <w:rsid w:val="000F39CD"/>
    <w:rsid w:val="00116745"/>
    <w:rsid w:val="0012711D"/>
    <w:rsid w:val="00164BC1"/>
    <w:rsid w:val="001754EA"/>
    <w:rsid w:val="0018141D"/>
    <w:rsid w:val="00186C81"/>
    <w:rsid w:val="00187FE0"/>
    <w:rsid w:val="001B5CD5"/>
    <w:rsid w:val="001C31F9"/>
    <w:rsid w:val="001D5ADA"/>
    <w:rsid w:val="001D65D0"/>
    <w:rsid w:val="001E04F9"/>
    <w:rsid w:val="00230CDA"/>
    <w:rsid w:val="00234B45"/>
    <w:rsid w:val="00251FB3"/>
    <w:rsid w:val="0026752F"/>
    <w:rsid w:val="002A00EB"/>
    <w:rsid w:val="002B2D26"/>
    <w:rsid w:val="002D62D4"/>
    <w:rsid w:val="00312C50"/>
    <w:rsid w:val="00327979"/>
    <w:rsid w:val="00342DC6"/>
    <w:rsid w:val="00356FD1"/>
    <w:rsid w:val="00383143"/>
    <w:rsid w:val="00391997"/>
    <w:rsid w:val="003B3242"/>
    <w:rsid w:val="003D69A8"/>
    <w:rsid w:val="003F5B59"/>
    <w:rsid w:val="00453AAC"/>
    <w:rsid w:val="00463A0B"/>
    <w:rsid w:val="00474575"/>
    <w:rsid w:val="00477BE3"/>
    <w:rsid w:val="0048139D"/>
    <w:rsid w:val="004A00B2"/>
    <w:rsid w:val="004A2FCB"/>
    <w:rsid w:val="004C7FC2"/>
    <w:rsid w:val="004E274A"/>
    <w:rsid w:val="005054B6"/>
    <w:rsid w:val="00540C66"/>
    <w:rsid w:val="00545192"/>
    <w:rsid w:val="00577923"/>
    <w:rsid w:val="00593FCD"/>
    <w:rsid w:val="005D13C2"/>
    <w:rsid w:val="005D4628"/>
    <w:rsid w:val="005D464C"/>
    <w:rsid w:val="005D6C01"/>
    <w:rsid w:val="005E1ADA"/>
    <w:rsid w:val="00642944"/>
    <w:rsid w:val="006461F0"/>
    <w:rsid w:val="00654A50"/>
    <w:rsid w:val="00675935"/>
    <w:rsid w:val="0068051B"/>
    <w:rsid w:val="006B166A"/>
    <w:rsid w:val="006B317F"/>
    <w:rsid w:val="006C52FA"/>
    <w:rsid w:val="006D1A5B"/>
    <w:rsid w:val="006F219D"/>
    <w:rsid w:val="006F2423"/>
    <w:rsid w:val="006F48B7"/>
    <w:rsid w:val="00725E57"/>
    <w:rsid w:val="00736566"/>
    <w:rsid w:val="0075763B"/>
    <w:rsid w:val="007610AA"/>
    <w:rsid w:val="00763ED4"/>
    <w:rsid w:val="00776278"/>
    <w:rsid w:val="007807FE"/>
    <w:rsid w:val="0078087A"/>
    <w:rsid w:val="007844D1"/>
    <w:rsid w:val="007878C4"/>
    <w:rsid w:val="007967AF"/>
    <w:rsid w:val="007A5779"/>
    <w:rsid w:val="007C624F"/>
    <w:rsid w:val="007E6D04"/>
    <w:rsid w:val="007F35E0"/>
    <w:rsid w:val="00805A67"/>
    <w:rsid w:val="00816477"/>
    <w:rsid w:val="00822675"/>
    <w:rsid w:val="00822B52"/>
    <w:rsid w:val="00836FBD"/>
    <w:rsid w:val="00862211"/>
    <w:rsid w:val="008A6E2D"/>
    <w:rsid w:val="008C22D2"/>
    <w:rsid w:val="00902CCE"/>
    <w:rsid w:val="00917B02"/>
    <w:rsid w:val="0094514F"/>
    <w:rsid w:val="009676DB"/>
    <w:rsid w:val="0097158D"/>
    <w:rsid w:val="009776A7"/>
    <w:rsid w:val="00977912"/>
    <w:rsid w:val="00996CB7"/>
    <w:rsid w:val="009A36D1"/>
    <w:rsid w:val="009B224D"/>
    <w:rsid w:val="009C2A48"/>
    <w:rsid w:val="009C729C"/>
    <w:rsid w:val="009C790B"/>
    <w:rsid w:val="009D1BF1"/>
    <w:rsid w:val="009D37F0"/>
    <w:rsid w:val="00A019CC"/>
    <w:rsid w:val="00A23BFF"/>
    <w:rsid w:val="00A305A1"/>
    <w:rsid w:val="00A374F7"/>
    <w:rsid w:val="00A46DC7"/>
    <w:rsid w:val="00A50801"/>
    <w:rsid w:val="00A5207E"/>
    <w:rsid w:val="00A56E4A"/>
    <w:rsid w:val="00A84434"/>
    <w:rsid w:val="00AC30A9"/>
    <w:rsid w:val="00AD3E8A"/>
    <w:rsid w:val="00B02B81"/>
    <w:rsid w:val="00B33D03"/>
    <w:rsid w:val="00B409C0"/>
    <w:rsid w:val="00B46C92"/>
    <w:rsid w:val="00B51A96"/>
    <w:rsid w:val="00B563E5"/>
    <w:rsid w:val="00B63D1C"/>
    <w:rsid w:val="00B9073F"/>
    <w:rsid w:val="00B95412"/>
    <w:rsid w:val="00BA5C27"/>
    <w:rsid w:val="00BB05C3"/>
    <w:rsid w:val="00BB38DE"/>
    <w:rsid w:val="00BB561B"/>
    <w:rsid w:val="00BD183E"/>
    <w:rsid w:val="00BE4870"/>
    <w:rsid w:val="00C0495F"/>
    <w:rsid w:val="00C16E50"/>
    <w:rsid w:val="00C23F46"/>
    <w:rsid w:val="00C47906"/>
    <w:rsid w:val="00C50902"/>
    <w:rsid w:val="00C57B0F"/>
    <w:rsid w:val="00CA2567"/>
    <w:rsid w:val="00CC4530"/>
    <w:rsid w:val="00CC77A0"/>
    <w:rsid w:val="00CD3981"/>
    <w:rsid w:val="00CF6CED"/>
    <w:rsid w:val="00D10167"/>
    <w:rsid w:val="00D154B7"/>
    <w:rsid w:val="00D1664C"/>
    <w:rsid w:val="00D16CEB"/>
    <w:rsid w:val="00D65325"/>
    <w:rsid w:val="00D96770"/>
    <w:rsid w:val="00DC2BDC"/>
    <w:rsid w:val="00E039A9"/>
    <w:rsid w:val="00E05479"/>
    <w:rsid w:val="00E104B9"/>
    <w:rsid w:val="00E14EFC"/>
    <w:rsid w:val="00EA1809"/>
    <w:rsid w:val="00EA56CD"/>
    <w:rsid w:val="00ED3B41"/>
    <w:rsid w:val="00ED5C0E"/>
    <w:rsid w:val="00EE0ED0"/>
    <w:rsid w:val="00F03327"/>
    <w:rsid w:val="00F22708"/>
    <w:rsid w:val="00F321DB"/>
    <w:rsid w:val="00F40082"/>
    <w:rsid w:val="00F5052D"/>
    <w:rsid w:val="00F52AA1"/>
    <w:rsid w:val="00F732C7"/>
    <w:rsid w:val="00F86ADD"/>
    <w:rsid w:val="00FA1C51"/>
    <w:rsid w:val="00FB32AF"/>
    <w:rsid w:val="00FD5E8E"/>
    <w:rsid w:val="00F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278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CC77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4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1356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Wilson Leandro Pardo Osorio</cp:lastModifiedBy>
  <cp:revision>25</cp:revision>
  <dcterms:created xsi:type="dcterms:W3CDTF">2024-11-02T23:32:00Z</dcterms:created>
  <dcterms:modified xsi:type="dcterms:W3CDTF">2024-12-09T21:11:00Z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