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01E5D" w:rsidRDefault="00972528">
      <w:pPr>
        <w:jc w:val="center"/>
        <w:rPr>
          <w:b/>
        </w:rPr>
      </w:pPr>
      <w:r>
        <w:rPr>
          <w:b/>
        </w:rPr>
        <w:t>Formato para el desarrollo de componente formativo</w:t>
      </w:r>
    </w:p>
    <w:tbl>
      <w:tblPr>
        <w:tblStyle w:val="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7"/>
        <w:gridCol w:w="4527"/>
      </w:tblGrid>
      <w:tr w:rsidR="00401E5D" w14:paraId="7A6E701C" w14:textId="77777777">
        <w:trPr>
          <w:trHeight w:val="340"/>
        </w:trPr>
        <w:tc>
          <w:tcPr>
            <w:tcW w:w="4527" w:type="dxa"/>
            <w:vAlign w:val="center"/>
          </w:tcPr>
          <w:p w14:paraId="00000002" w14:textId="77777777" w:rsidR="00401E5D" w:rsidRDefault="00972528">
            <w:pPr>
              <w:spacing w:before="120" w:after="120"/>
              <w:jc w:val="center"/>
              <w:rPr>
                <w:b/>
              </w:rPr>
            </w:pPr>
            <w:r>
              <w:rPr>
                <w:b/>
              </w:rPr>
              <w:t>Programa de formación</w:t>
            </w:r>
          </w:p>
        </w:tc>
        <w:tc>
          <w:tcPr>
            <w:tcW w:w="4527" w:type="dxa"/>
            <w:vAlign w:val="center"/>
          </w:tcPr>
          <w:p w14:paraId="00000003" w14:textId="77777777" w:rsidR="00401E5D" w:rsidRDefault="00972528">
            <w:pPr>
              <w:spacing w:before="120" w:after="120"/>
              <w:jc w:val="center"/>
            </w:pPr>
            <w:r>
              <w:t xml:space="preserve">Técnico en </w:t>
            </w:r>
            <w:proofErr w:type="spellStart"/>
            <w:r>
              <w:t>Agrotrónica</w:t>
            </w:r>
            <w:proofErr w:type="spellEnd"/>
          </w:p>
        </w:tc>
      </w:tr>
    </w:tbl>
    <w:p w14:paraId="00000004" w14:textId="77777777" w:rsidR="00401E5D" w:rsidRDefault="00401E5D">
      <w:pPr>
        <w:pBdr>
          <w:top w:val="nil"/>
          <w:left w:val="nil"/>
          <w:bottom w:val="nil"/>
          <w:right w:val="nil"/>
          <w:between w:val="nil"/>
        </w:pBdr>
        <w:spacing w:after="0"/>
        <w:jc w:val="left"/>
        <w:rPr>
          <w:color w:val="000000"/>
        </w:rPr>
      </w:pPr>
    </w:p>
    <w:tbl>
      <w:tblPr>
        <w:tblStyle w:val="a0"/>
        <w:tblW w:w="9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263"/>
        <w:gridCol w:w="2264"/>
        <w:gridCol w:w="2264"/>
      </w:tblGrid>
      <w:tr w:rsidR="00401E5D" w14:paraId="79CFD003" w14:textId="77777777">
        <w:trPr>
          <w:trHeight w:val="340"/>
          <w:jc w:val="center"/>
        </w:trPr>
        <w:tc>
          <w:tcPr>
            <w:tcW w:w="2263" w:type="dxa"/>
            <w:vAlign w:val="center"/>
          </w:tcPr>
          <w:p w14:paraId="00000005" w14:textId="77777777" w:rsidR="00401E5D" w:rsidRDefault="00972528">
            <w:pPr>
              <w:spacing w:before="120" w:after="120"/>
              <w:jc w:val="center"/>
              <w:rPr>
                <w:b/>
              </w:rPr>
            </w:pPr>
            <w:r>
              <w:rPr>
                <w:b/>
              </w:rPr>
              <w:t>Competencia</w:t>
            </w:r>
          </w:p>
        </w:tc>
        <w:tc>
          <w:tcPr>
            <w:tcW w:w="2263" w:type="dxa"/>
            <w:vAlign w:val="center"/>
          </w:tcPr>
          <w:p w14:paraId="00000006" w14:textId="77777777" w:rsidR="00401E5D" w:rsidRDefault="00972528">
            <w:pPr>
              <w:spacing w:before="120" w:after="120"/>
              <w:jc w:val="center"/>
            </w:pPr>
            <w:r>
              <w:rPr>
                <w:b/>
              </w:rPr>
              <w:t xml:space="preserve">270401089. </w:t>
            </w:r>
            <w:r>
              <w:t>Monitorear labor agrícola según parámetros y métodos técnicos.</w:t>
            </w:r>
          </w:p>
        </w:tc>
        <w:tc>
          <w:tcPr>
            <w:tcW w:w="2264" w:type="dxa"/>
            <w:vAlign w:val="center"/>
          </w:tcPr>
          <w:p w14:paraId="00000007" w14:textId="77777777" w:rsidR="00401E5D" w:rsidRDefault="00972528">
            <w:pPr>
              <w:spacing w:before="120" w:after="120"/>
              <w:jc w:val="center"/>
              <w:rPr>
                <w:b/>
              </w:rPr>
            </w:pPr>
            <w:r>
              <w:rPr>
                <w:b/>
              </w:rPr>
              <w:t>Resultados de aprendizaje</w:t>
            </w:r>
          </w:p>
        </w:tc>
        <w:tc>
          <w:tcPr>
            <w:tcW w:w="2264" w:type="dxa"/>
            <w:vAlign w:val="center"/>
          </w:tcPr>
          <w:p w14:paraId="00000008" w14:textId="77777777" w:rsidR="00401E5D" w:rsidRDefault="00972528">
            <w:pPr>
              <w:spacing w:before="120" w:after="120"/>
              <w:jc w:val="center"/>
            </w:pPr>
            <w:r>
              <w:rPr>
                <w:b/>
              </w:rPr>
              <w:t xml:space="preserve">270401089-03. </w:t>
            </w:r>
            <w:r>
              <w:t>Controlar variables del monitoreo según criterios técnicos.</w:t>
            </w:r>
          </w:p>
          <w:p w14:paraId="00000009" w14:textId="77777777" w:rsidR="00401E5D" w:rsidRDefault="00401E5D">
            <w:pPr>
              <w:spacing w:before="120" w:after="120"/>
              <w:jc w:val="center"/>
            </w:pPr>
          </w:p>
          <w:p w14:paraId="0000000A" w14:textId="77777777" w:rsidR="00401E5D" w:rsidRDefault="00972528">
            <w:pPr>
              <w:spacing w:before="120" w:after="120"/>
              <w:jc w:val="center"/>
              <w:rPr>
                <w:b/>
              </w:rPr>
            </w:pPr>
            <w:r>
              <w:rPr>
                <w:b/>
              </w:rPr>
              <w:t xml:space="preserve">270401089-04. </w:t>
            </w:r>
            <w:r>
              <w:t>Verificar los resultados obtenidos de la operación del sistema de control de acuerdo con parámetros técnicos</w:t>
            </w:r>
          </w:p>
        </w:tc>
      </w:tr>
    </w:tbl>
    <w:p w14:paraId="0000000B" w14:textId="77777777" w:rsidR="00401E5D" w:rsidRDefault="00401E5D">
      <w:pPr>
        <w:pBdr>
          <w:top w:val="nil"/>
          <w:left w:val="nil"/>
          <w:bottom w:val="nil"/>
          <w:right w:val="nil"/>
          <w:between w:val="nil"/>
        </w:pBdr>
        <w:spacing w:after="0"/>
        <w:jc w:val="left"/>
        <w:rPr>
          <w:color w:val="000000"/>
        </w:rPr>
      </w:pPr>
    </w:p>
    <w:tbl>
      <w:tblPr>
        <w:tblStyle w:val="a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401E5D" w14:paraId="346C0E62" w14:textId="77777777">
        <w:trPr>
          <w:trHeight w:val="340"/>
        </w:trPr>
        <w:tc>
          <w:tcPr>
            <w:tcW w:w="2263" w:type="dxa"/>
            <w:vAlign w:val="center"/>
          </w:tcPr>
          <w:p w14:paraId="0000000C" w14:textId="77777777" w:rsidR="00401E5D" w:rsidRDefault="00972528">
            <w:pPr>
              <w:spacing w:before="120" w:after="120"/>
              <w:jc w:val="left"/>
              <w:rPr>
                <w:b/>
              </w:rPr>
            </w:pPr>
            <w:r>
              <w:rPr>
                <w:b/>
              </w:rPr>
              <w:t>Número del componente formativo</w:t>
            </w:r>
          </w:p>
        </w:tc>
        <w:tc>
          <w:tcPr>
            <w:tcW w:w="6791" w:type="dxa"/>
            <w:vAlign w:val="center"/>
          </w:tcPr>
          <w:p w14:paraId="0000000D" w14:textId="77777777" w:rsidR="00401E5D" w:rsidRDefault="00972528">
            <w:pPr>
              <w:spacing w:before="120" w:after="120"/>
              <w:jc w:val="center"/>
            </w:pPr>
            <w:r>
              <w:t>06</w:t>
            </w:r>
          </w:p>
        </w:tc>
      </w:tr>
      <w:tr w:rsidR="00401E5D" w14:paraId="307092DB" w14:textId="77777777">
        <w:trPr>
          <w:trHeight w:val="340"/>
        </w:trPr>
        <w:tc>
          <w:tcPr>
            <w:tcW w:w="2263" w:type="dxa"/>
            <w:vAlign w:val="center"/>
          </w:tcPr>
          <w:p w14:paraId="0000000E" w14:textId="77777777" w:rsidR="00401E5D" w:rsidRDefault="00972528">
            <w:pPr>
              <w:spacing w:before="120" w:after="120"/>
              <w:jc w:val="left"/>
              <w:rPr>
                <w:b/>
              </w:rPr>
            </w:pPr>
            <w:r>
              <w:rPr>
                <w:b/>
              </w:rPr>
              <w:t>Nombre del componente formativo</w:t>
            </w:r>
          </w:p>
        </w:tc>
        <w:tc>
          <w:tcPr>
            <w:tcW w:w="6791" w:type="dxa"/>
            <w:vAlign w:val="center"/>
          </w:tcPr>
          <w:p w14:paraId="0000000F" w14:textId="77777777" w:rsidR="00401E5D" w:rsidRDefault="00972528">
            <w:pPr>
              <w:spacing w:before="120" w:after="120"/>
              <w:jc w:val="left"/>
              <w:rPr>
                <w:b/>
                <w:highlight w:val="red"/>
              </w:rPr>
            </w:pPr>
            <w:r>
              <w:rPr>
                <w:b/>
              </w:rPr>
              <w:t>Gestión y análisis de datos para el monitoreo de labores agrícolas</w:t>
            </w:r>
          </w:p>
        </w:tc>
      </w:tr>
      <w:tr w:rsidR="00401E5D" w14:paraId="69BE9972" w14:textId="77777777">
        <w:trPr>
          <w:trHeight w:val="340"/>
        </w:trPr>
        <w:tc>
          <w:tcPr>
            <w:tcW w:w="2263" w:type="dxa"/>
            <w:vAlign w:val="center"/>
          </w:tcPr>
          <w:p w14:paraId="00000010" w14:textId="77777777" w:rsidR="00401E5D" w:rsidRDefault="00972528">
            <w:pPr>
              <w:spacing w:before="120" w:after="120"/>
              <w:jc w:val="left"/>
              <w:rPr>
                <w:b/>
              </w:rPr>
            </w:pPr>
            <w:r>
              <w:rPr>
                <w:b/>
              </w:rPr>
              <w:t>Breve descripción</w:t>
            </w:r>
          </w:p>
        </w:tc>
        <w:tc>
          <w:tcPr>
            <w:tcW w:w="6791" w:type="dxa"/>
            <w:vAlign w:val="center"/>
          </w:tcPr>
          <w:p w14:paraId="00000011" w14:textId="77777777" w:rsidR="00401E5D" w:rsidRDefault="00972528">
            <w:pPr>
              <w:spacing w:before="120" w:after="120"/>
              <w:jc w:val="left"/>
            </w:pPr>
            <w:r>
              <w:rPr>
                <w:color w:val="000000"/>
              </w:rPr>
              <w:t>Este componente formativo proporciona bases teóricas y prácticas para gestionar y analizar datos en sistemas productivos agrícolas. A trav</w:t>
            </w:r>
            <w:r>
              <w:rPr>
                <w:color w:val="000000"/>
              </w:rPr>
              <w:t xml:space="preserve">és de tecnologías como sensores </w:t>
            </w:r>
            <w:proofErr w:type="spellStart"/>
            <w:r>
              <w:rPr>
                <w:color w:val="000000"/>
              </w:rPr>
              <w:t>IoT</w:t>
            </w:r>
            <w:proofErr w:type="spellEnd"/>
            <w:r>
              <w:rPr>
                <w:color w:val="000000"/>
              </w:rPr>
              <w:t xml:space="preserve">, algoritmos de </w:t>
            </w:r>
            <w:r>
              <w:rPr>
                <w:i/>
                <w:color w:val="000000"/>
              </w:rPr>
              <w:t xml:space="preserve">Machine </w:t>
            </w:r>
            <w:proofErr w:type="spellStart"/>
            <w:r>
              <w:rPr>
                <w:i/>
                <w:color w:val="000000"/>
              </w:rPr>
              <w:t>Learning</w:t>
            </w:r>
            <w:proofErr w:type="spellEnd"/>
            <w:r>
              <w:rPr>
                <w:color w:val="000000"/>
              </w:rPr>
              <w:t xml:space="preserve"> y herramientas de análisis de datos desarrollando habilidades para recolectar, procesar y visualizar información clave. Se focaliza en la toma de decisiones, optimizando recursos y mejoran</w:t>
            </w:r>
            <w:r>
              <w:rPr>
                <w:color w:val="000000"/>
              </w:rPr>
              <w:t>do la productividad bajo criterios de sostenibilidad y eficiencia.</w:t>
            </w:r>
          </w:p>
        </w:tc>
      </w:tr>
      <w:tr w:rsidR="00401E5D" w14:paraId="5011ABF7" w14:textId="77777777">
        <w:trPr>
          <w:trHeight w:val="340"/>
        </w:trPr>
        <w:tc>
          <w:tcPr>
            <w:tcW w:w="2263" w:type="dxa"/>
            <w:vAlign w:val="center"/>
          </w:tcPr>
          <w:p w14:paraId="00000012" w14:textId="77777777" w:rsidR="00401E5D" w:rsidRDefault="00972528">
            <w:pPr>
              <w:spacing w:before="120" w:after="120"/>
              <w:jc w:val="left"/>
              <w:rPr>
                <w:b/>
              </w:rPr>
            </w:pPr>
            <w:r>
              <w:rPr>
                <w:b/>
              </w:rPr>
              <w:t>Palabras clave</w:t>
            </w:r>
          </w:p>
        </w:tc>
        <w:tc>
          <w:tcPr>
            <w:tcW w:w="6791" w:type="dxa"/>
            <w:vAlign w:val="center"/>
          </w:tcPr>
          <w:p w14:paraId="00000013" w14:textId="77777777" w:rsidR="00401E5D" w:rsidRDefault="00972528">
            <w:pPr>
              <w:spacing w:before="120" w:after="120"/>
              <w:jc w:val="left"/>
            </w:pPr>
            <w:r>
              <w:t xml:space="preserve">Monitoreo agrícola, ciencia de datos, </w:t>
            </w:r>
            <w:proofErr w:type="spellStart"/>
            <w:r>
              <w:t>IoT</w:t>
            </w:r>
            <w:proofErr w:type="spellEnd"/>
            <w:r>
              <w:t xml:space="preserve"> agrícola,</w:t>
            </w:r>
            <w:r>
              <w:rPr>
                <w:i/>
              </w:rPr>
              <w:t xml:space="preserve"> Machine </w:t>
            </w:r>
            <w:proofErr w:type="spellStart"/>
            <w:r>
              <w:rPr>
                <w:i/>
              </w:rPr>
              <w:t>Learning</w:t>
            </w:r>
            <w:proofErr w:type="spellEnd"/>
            <w:r>
              <w:t>, análisis de datos.</w:t>
            </w:r>
          </w:p>
        </w:tc>
      </w:tr>
    </w:tbl>
    <w:p w14:paraId="00000014" w14:textId="77777777" w:rsidR="00401E5D" w:rsidRDefault="00401E5D">
      <w:pPr>
        <w:pBdr>
          <w:top w:val="nil"/>
          <w:left w:val="nil"/>
          <w:bottom w:val="nil"/>
          <w:right w:val="nil"/>
          <w:between w:val="nil"/>
        </w:pBdr>
        <w:spacing w:after="0"/>
        <w:jc w:val="left"/>
        <w:rPr>
          <w:color w:val="000000"/>
        </w:rPr>
      </w:pPr>
    </w:p>
    <w:p w14:paraId="00000015" w14:textId="77777777" w:rsidR="00401E5D" w:rsidRDefault="00401E5D">
      <w:pPr>
        <w:pBdr>
          <w:top w:val="nil"/>
          <w:left w:val="nil"/>
          <w:bottom w:val="nil"/>
          <w:right w:val="nil"/>
          <w:between w:val="nil"/>
        </w:pBdr>
        <w:spacing w:after="0"/>
        <w:jc w:val="left"/>
        <w:rPr>
          <w:color w:val="000000"/>
        </w:rPr>
      </w:pPr>
    </w:p>
    <w:tbl>
      <w:tblPr>
        <w:tblStyle w:val="a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1"/>
        <w:gridCol w:w="6733"/>
      </w:tblGrid>
      <w:tr w:rsidR="00401E5D" w14:paraId="50FEFEBE" w14:textId="77777777">
        <w:trPr>
          <w:trHeight w:val="340"/>
        </w:trPr>
        <w:tc>
          <w:tcPr>
            <w:tcW w:w="2321" w:type="dxa"/>
            <w:vAlign w:val="center"/>
          </w:tcPr>
          <w:p w14:paraId="00000016" w14:textId="77777777" w:rsidR="00401E5D" w:rsidRDefault="00972528">
            <w:pPr>
              <w:spacing w:before="120" w:after="120"/>
              <w:jc w:val="left"/>
              <w:rPr>
                <w:b/>
              </w:rPr>
            </w:pPr>
            <w:r>
              <w:rPr>
                <w:b/>
              </w:rPr>
              <w:t>Área ocupacional</w:t>
            </w:r>
          </w:p>
        </w:tc>
        <w:tc>
          <w:tcPr>
            <w:tcW w:w="6733" w:type="dxa"/>
            <w:vAlign w:val="center"/>
          </w:tcPr>
          <w:p w14:paraId="00000017" w14:textId="77777777" w:rsidR="00401E5D" w:rsidRDefault="00972528">
            <w:pPr>
              <w:spacing w:before="120" w:after="120"/>
              <w:jc w:val="left"/>
            </w:pPr>
            <w:r>
              <w:t>Mantenimiento y operación de sistemas industriales y productivos</w:t>
            </w:r>
          </w:p>
        </w:tc>
      </w:tr>
      <w:tr w:rsidR="00401E5D" w14:paraId="617F9AF5" w14:textId="77777777">
        <w:trPr>
          <w:trHeight w:val="465"/>
        </w:trPr>
        <w:tc>
          <w:tcPr>
            <w:tcW w:w="2321" w:type="dxa"/>
            <w:vAlign w:val="center"/>
          </w:tcPr>
          <w:p w14:paraId="00000018" w14:textId="77777777" w:rsidR="00401E5D" w:rsidRDefault="00972528">
            <w:pPr>
              <w:spacing w:before="120" w:after="120"/>
              <w:jc w:val="left"/>
              <w:rPr>
                <w:b/>
              </w:rPr>
            </w:pPr>
            <w:r>
              <w:rPr>
                <w:b/>
              </w:rPr>
              <w:t>Idioma</w:t>
            </w:r>
          </w:p>
        </w:tc>
        <w:tc>
          <w:tcPr>
            <w:tcW w:w="6733" w:type="dxa"/>
            <w:vAlign w:val="center"/>
          </w:tcPr>
          <w:p w14:paraId="00000019" w14:textId="77777777" w:rsidR="00401E5D" w:rsidRDefault="00972528">
            <w:pPr>
              <w:spacing w:before="120" w:after="120"/>
              <w:jc w:val="left"/>
            </w:pPr>
            <w:r>
              <w:t>Español</w:t>
            </w:r>
          </w:p>
        </w:tc>
      </w:tr>
    </w:tbl>
    <w:p w14:paraId="0000001A" w14:textId="77777777" w:rsidR="00401E5D" w:rsidRDefault="00972528">
      <w:pPr>
        <w:numPr>
          <w:ilvl w:val="0"/>
          <w:numId w:val="3"/>
        </w:numPr>
        <w:pBdr>
          <w:top w:val="nil"/>
          <w:left w:val="nil"/>
          <w:bottom w:val="nil"/>
          <w:right w:val="nil"/>
          <w:between w:val="nil"/>
        </w:pBdr>
        <w:spacing w:before="240" w:after="120" w:line="240" w:lineRule="auto"/>
      </w:pPr>
      <w:r>
        <w:br w:type="page"/>
      </w:r>
      <w:r>
        <w:rPr>
          <w:b/>
          <w:color w:val="000000"/>
        </w:rPr>
        <w:lastRenderedPageBreak/>
        <w:t>Tabla de contenidos</w:t>
      </w:r>
    </w:p>
    <w:sdt>
      <w:sdtPr>
        <w:id w:val="-1219297274"/>
        <w:docPartObj>
          <w:docPartGallery w:val="Table of Contents"/>
          <w:docPartUnique/>
        </w:docPartObj>
      </w:sdtPr>
      <w:sdtEndPr/>
      <w:sdtContent>
        <w:p w14:paraId="0000001B"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r>
            <w:fldChar w:fldCharType="begin"/>
          </w:r>
          <w:r>
            <w:instrText xml:space="preserve"> TOC \h \u \z \t "Heading 1,1,Heading 2,2,Heading 3,3,"</w:instrText>
          </w:r>
          <w:r>
            <w:fldChar w:fldCharType="separate"/>
          </w:r>
          <w:hyperlink w:anchor="_heading=h.jswitnburmba">
            <w:r>
              <w:rPr>
                <w:color w:val="000000"/>
              </w:rPr>
              <w:t>1</w:t>
            </w:r>
          </w:hyperlink>
          <w:hyperlink w:anchor="_heading=h.jswitnburmba">
            <w:r>
              <w:rPr>
                <w:rFonts w:ascii="Aptos" w:eastAsia="Aptos" w:hAnsi="Aptos" w:cs="Aptos"/>
                <w:color w:val="000000"/>
                <w:sz w:val="24"/>
                <w:szCs w:val="24"/>
              </w:rPr>
              <w:tab/>
            </w:r>
          </w:hyperlink>
          <w:r>
            <w:fldChar w:fldCharType="begin"/>
          </w:r>
          <w:r>
            <w:instrText xml:space="preserve"> PAGEREF _heading=h.jswitnburmba \h </w:instrText>
          </w:r>
          <w:r>
            <w:fldChar w:fldCharType="separate"/>
          </w:r>
          <w:r>
            <w:rPr>
              <w:color w:val="000000"/>
            </w:rPr>
            <w:t>Importancia del monitoreo en la agricultura moderna</w:t>
          </w:r>
          <w:r>
            <w:rPr>
              <w:color w:val="000000"/>
            </w:rPr>
            <w:tab/>
            <w:t>5</w:t>
          </w:r>
          <w:r>
            <w:fldChar w:fldCharType="end"/>
          </w:r>
        </w:p>
        <w:p w14:paraId="0000001C"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rro5f4yv239g">
            <w:r>
              <w:rPr>
                <w:color w:val="000000"/>
              </w:rPr>
              <w:t>1.1</w:t>
            </w:r>
          </w:hyperlink>
          <w:hyperlink w:anchor="_heading=h.rro5f4yv239g">
            <w:r>
              <w:rPr>
                <w:rFonts w:ascii="Aptos" w:eastAsia="Aptos" w:hAnsi="Aptos" w:cs="Aptos"/>
                <w:color w:val="000000"/>
                <w:sz w:val="24"/>
                <w:szCs w:val="24"/>
              </w:rPr>
              <w:tab/>
            </w:r>
          </w:hyperlink>
          <w:r>
            <w:fldChar w:fldCharType="begin"/>
          </w:r>
          <w:r>
            <w:instrText xml:space="preserve"> PAGEREF _heading=h.rro5f4yv239g \h </w:instrText>
          </w:r>
          <w:r>
            <w:fldChar w:fldCharType="separate"/>
          </w:r>
          <w:r>
            <w:rPr>
              <w:color w:val="000000"/>
            </w:rPr>
            <w:t>Rol de los datos en la toma de decisiones agrícolas</w:t>
          </w:r>
          <w:r>
            <w:rPr>
              <w:color w:val="000000"/>
            </w:rPr>
            <w:tab/>
            <w:t>5</w:t>
          </w:r>
          <w:r>
            <w:fldChar w:fldCharType="end"/>
          </w:r>
        </w:p>
        <w:p w14:paraId="0000001D"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i5swc6d1xq1f">
            <w:r>
              <w:rPr>
                <w:color w:val="000000"/>
              </w:rPr>
              <w:t>1.2</w:t>
            </w:r>
          </w:hyperlink>
          <w:hyperlink w:anchor="_heading=h.i5swc6d1xq1f">
            <w:r>
              <w:rPr>
                <w:rFonts w:ascii="Aptos" w:eastAsia="Aptos" w:hAnsi="Aptos" w:cs="Aptos"/>
                <w:color w:val="000000"/>
                <w:sz w:val="24"/>
                <w:szCs w:val="24"/>
              </w:rPr>
              <w:tab/>
            </w:r>
          </w:hyperlink>
          <w:r>
            <w:fldChar w:fldCharType="begin"/>
          </w:r>
          <w:r>
            <w:instrText xml:space="preserve"> PAGEREF _heading=h.i5swc6d1xq1f \h </w:instrText>
          </w:r>
          <w:r>
            <w:fldChar w:fldCharType="separate"/>
          </w:r>
          <w:r>
            <w:rPr>
              <w:color w:val="000000"/>
            </w:rPr>
            <w:t>Relación con la sostenibilidad y la eficiencia productiva</w:t>
          </w:r>
          <w:r>
            <w:rPr>
              <w:color w:val="000000"/>
            </w:rPr>
            <w:tab/>
            <w:t>5</w:t>
          </w:r>
          <w:r>
            <w:fldChar w:fldCharType="end"/>
          </w:r>
        </w:p>
        <w:p w14:paraId="0000001E"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jlbwoi1maass">
            <w:r>
              <w:rPr>
                <w:color w:val="000000"/>
              </w:rPr>
              <w:t>2</w:t>
            </w:r>
          </w:hyperlink>
          <w:hyperlink w:anchor="_heading=h.jlbwoi1maass">
            <w:r>
              <w:rPr>
                <w:rFonts w:ascii="Aptos" w:eastAsia="Aptos" w:hAnsi="Aptos" w:cs="Aptos"/>
                <w:color w:val="000000"/>
                <w:sz w:val="24"/>
                <w:szCs w:val="24"/>
              </w:rPr>
              <w:tab/>
            </w:r>
          </w:hyperlink>
          <w:r>
            <w:fldChar w:fldCharType="begin"/>
          </w:r>
          <w:r>
            <w:instrText xml:space="preserve"> PAGEREF _heading=h.jlbwoi1maass \h </w:instrText>
          </w:r>
          <w:r>
            <w:fldChar w:fldCharType="separate"/>
          </w:r>
          <w:r>
            <w:rPr>
              <w:color w:val="000000"/>
            </w:rPr>
            <w:t>Conceptos fundamentales</w:t>
          </w:r>
          <w:r>
            <w:rPr>
              <w:color w:val="000000"/>
            </w:rPr>
            <w:tab/>
            <w:t>7</w:t>
          </w:r>
          <w:r>
            <w:fldChar w:fldCharType="end"/>
          </w:r>
        </w:p>
        <w:p w14:paraId="0000001F"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a7od08flfaiq">
            <w:r>
              <w:rPr>
                <w:color w:val="000000"/>
              </w:rPr>
              <w:t>2.1</w:t>
            </w:r>
          </w:hyperlink>
          <w:hyperlink w:anchor="_heading=h.a7od08flfaiq">
            <w:r>
              <w:rPr>
                <w:rFonts w:ascii="Aptos" w:eastAsia="Aptos" w:hAnsi="Aptos" w:cs="Aptos"/>
                <w:color w:val="000000"/>
                <w:sz w:val="24"/>
                <w:szCs w:val="24"/>
              </w:rPr>
              <w:tab/>
            </w:r>
          </w:hyperlink>
          <w:r>
            <w:fldChar w:fldCharType="begin"/>
          </w:r>
          <w:r>
            <w:instrText xml:space="preserve"> PAGEREF _heading=h.a7od08flfaiq \h </w:instrText>
          </w:r>
          <w:r>
            <w:fldChar w:fldCharType="separate"/>
          </w:r>
          <w:r>
            <w:rPr>
              <w:color w:val="000000"/>
            </w:rPr>
            <w:t>Definición y tipos de datos en el contexto agrícola</w:t>
          </w:r>
          <w:r>
            <w:rPr>
              <w:color w:val="000000"/>
            </w:rPr>
            <w:tab/>
            <w:t>7</w:t>
          </w:r>
          <w:r>
            <w:fldChar w:fldCharType="end"/>
          </w:r>
        </w:p>
        <w:p w14:paraId="00000020"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4gop7pc0pb3c">
            <w:r>
              <w:rPr>
                <w:color w:val="000000"/>
              </w:rPr>
              <w:t>Tipos de datos agrícolas:</w:t>
            </w:r>
            <w:r>
              <w:rPr>
                <w:color w:val="000000"/>
              </w:rPr>
              <w:tab/>
              <w:t>7</w:t>
            </w:r>
          </w:hyperlink>
        </w:p>
        <w:p w14:paraId="00000021"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ru6106pzskqv">
            <w:r>
              <w:rPr>
                <w:color w:val="000000"/>
              </w:rPr>
              <w:t>Fuentes principales:</w:t>
            </w:r>
            <w:r>
              <w:rPr>
                <w:color w:val="000000"/>
              </w:rPr>
              <w:tab/>
              <w:t>7</w:t>
            </w:r>
          </w:hyperlink>
        </w:p>
        <w:p w14:paraId="00000022"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jb0fpfkv9y79">
            <w:r>
              <w:rPr>
                <w:color w:val="000000"/>
              </w:rPr>
              <w:t>2.2</w:t>
            </w:r>
          </w:hyperlink>
          <w:hyperlink w:anchor="_heading=h.jb0fpfkv9y79">
            <w:r>
              <w:rPr>
                <w:rFonts w:ascii="Aptos" w:eastAsia="Aptos" w:hAnsi="Aptos" w:cs="Aptos"/>
                <w:color w:val="000000"/>
                <w:sz w:val="24"/>
                <w:szCs w:val="24"/>
              </w:rPr>
              <w:tab/>
            </w:r>
          </w:hyperlink>
          <w:r>
            <w:fldChar w:fldCharType="begin"/>
          </w:r>
          <w:r>
            <w:instrText xml:space="preserve"> PAGEREF _heading=h.jb0fpfkv9y79 \h </w:instrText>
          </w:r>
          <w:r>
            <w:fldChar w:fldCharType="separate"/>
          </w:r>
          <w:r>
            <w:rPr>
              <w:color w:val="000000"/>
            </w:rPr>
            <w:t>Ciencia de datos: principios y aplicaciones en la agricultura​​</w:t>
          </w:r>
          <w:r>
            <w:rPr>
              <w:color w:val="000000"/>
            </w:rPr>
            <w:tab/>
            <w:t>7</w:t>
          </w:r>
          <w:r>
            <w:fldChar w:fldCharType="end"/>
          </w:r>
        </w:p>
        <w:p w14:paraId="00000023"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xrtd77kleyyr">
            <w:r>
              <w:rPr>
                <w:color w:val="000000"/>
              </w:rPr>
              <w:t>La ciencia de datos en la agricultura tiene aplicaciones clave:</w:t>
            </w:r>
            <w:r>
              <w:rPr>
                <w:color w:val="000000"/>
              </w:rPr>
              <w:tab/>
              <w:t>8</w:t>
            </w:r>
          </w:hyperlink>
        </w:p>
        <w:p w14:paraId="00000024" w14:textId="77777777" w:rsidR="00401E5D" w:rsidRDefault="00972528">
          <w:pPr>
            <w:pBdr>
              <w:top w:val="nil"/>
              <w:left w:val="nil"/>
              <w:bottom w:val="nil"/>
              <w:right w:val="nil"/>
              <w:between w:val="nil"/>
            </w:pBdr>
            <w:tabs>
              <w:tab w:val="left" w:pos="960"/>
              <w:tab w:val="right" w:pos="8828"/>
            </w:tabs>
            <w:spacing w:after="100"/>
            <w:ind w:left="400"/>
            <w:rPr>
              <w:rFonts w:ascii="Aptos" w:eastAsia="Aptos" w:hAnsi="Aptos" w:cs="Aptos"/>
              <w:color w:val="000000"/>
              <w:sz w:val="24"/>
              <w:szCs w:val="24"/>
            </w:rPr>
          </w:pPr>
          <w:hyperlink w:anchor="_heading=h.pjajs2wid669">
            <w:r>
              <w:rPr>
                <w:rFonts w:ascii="Noto Sans Symbols" w:eastAsia="Noto Sans Symbols" w:hAnsi="Noto Sans Symbols" w:cs="Noto Sans Symbols"/>
                <w:color w:val="000000"/>
              </w:rPr>
              <w:t>∙</w:t>
            </w:r>
          </w:hyperlink>
          <w:hyperlink w:anchor="_heading=h.pjajs2wid669">
            <w:r>
              <w:rPr>
                <w:rFonts w:ascii="Aptos" w:eastAsia="Aptos" w:hAnsi="Aptos" w:cs="Aptos"/>
                <w:color w:val="000000"/>
                <w:sz w:val="24"/>
                <w:szCs w:val="24"/>
              </w:rPr>
              <w:tab/>
            </w:r>
          </w:hyperlink>
          <w:r>
            <w:fldChar w:fldCharType="begin"/>
          </w:r>
          <w:r>
            <w:instrText xml:space="preserve"> PAGEREF _heading=h.pjajs2wid669 \h </w:instrText>
          </w:r>
          <w:r>
            <w:fldChar w:fldCharType="separate"/>
          </w:r>
          <w:r>
            <w:rPr>
              <w:color w:val="000000"/>
            </w:rPr>
            <w:t>Herramientas clave</w:t>
          </w:r>
          <w:r>
            <w:rPr>
              <w:color w:val="000000"/>
            </w:rPr>
            <w:tab/>
            <w:t>8</w:t>
          </w:r>
          <w:r>
            <w:fldChar w:fldCharType="end"/>
          </w:r>
        </w:p>
        <w:p w14:paraId="00000025"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bgzezqmc1pxc">
            <w:r>
              <w:rPr>
                <w:color w:val="000000"/>
              </w:rPr>
              <w:t>2.3</w:t>
            </w:r>
          </w:hyperlink>
          <w:hyperlink w:anchor="_heading=h.bgzezqmc1pxc">
            <w:r>
              <w:rPr>
                <w:rFonts w:ascii="Aptos" w:eastAsia="Aptos" w:hAnsi="Aptos" w:cs="Aptos"/>
                <w:color w:val="000000"/>
                <w:sz w:val="24"/>
                <w:szCs w:val="24"/>
              </w:rPr>
              <w:tab/>
            </w:r>
          </w:hyperlink>
          <w:r>
            <w:fldChar w:fldCharType="begin"/>
          </w:r>
          <w:r>
            <w:instrText xml:space="preserve"> PAGEREF _heading=h.bgzezqmc1pxc \h </w:instrText>
          </w:r>
          <w:r>
            <w:fldChar w:fldCharType="separate"/>
          </w:r>
          <w:r>
            <w:rPr>
              <w:color w:val="000000"/>
            </w:rPr>
            <w:t xml:space="preserve">Introducción al </w:t>
          </w:r>
          <w:r>
            <w:rPr>
              <w:i/>
              <w:color w:val="000000"/>
            </w:rPr>
            <w:t>Big Data</w:t>
          </w:r>
          <w:r>
            <w:rPr>
              <w:color w:val="000000"/>
            </w:rPr>
            <w:t xml:space="preserve"> y su impacto en la agric</w:t>
          </w:r>
          <w:r>
            <w:rPr>
              <w:color w:val="000000"/>
            </w:rPr>
            <w:t>ultura​</w:t>
          </w:r>
          <w:r>
            <w:rPr>
              <w:color w:val="000000"/>
            </w:rPr>
            <w:tab/>
            <w:t>8</w:t>
          </w:r>
          <w:r>
            <w:fldChar w:fldCharType="end"/>
          </w:r>
        </w:p>
        <w:p w14:paraId="00000026"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dbo2rtgawbd2">
            <w:r>
              <w:rPr>
                <w:color w:val="000000"/>
              </w:rPr>
              <w:t xml:space="preserve">Características del </w:t>
            </w:r>
          </w:hyperlink>
          <w:hyperlink w:anchor="_heading=h.dbo2rtgawbd2">
            <w:r>
              <w:rPr>
                <w:i/>
                <w:color w:val="000000"/>
              </w:rPr>
              <w:t>big data</w:t>
            </w:r>
          </w:hyperlink>
          <w:hyperlink w:anchor="_heading=h.dbo2rtgawbd2">
            <w:r>
              <w:rPr>
                <w:color w:val="000000"/>
              </w:rPr>
              <w:t>:</w:t>
            </w:r>
            <w:r>
              <w:rPr>
                <w:color w:val="000000"/>
              </w:rPr>
              <w:tab/>
              <w:t>8</w:t>
            </w:r>
          </w:hyperlink>
        </w:p>
        <w:p w14:paraId="00000027"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sisispl3hg9w">
            <w:r>
              <w:rPr>
                <w:color w:val="000000"/>
              </w:rPr>
              <w:t>Aplicaciones en la agricultura:</w:t>
            </w:r>
            <w:r>
              <w:rPr>
                <w:color w:val="000000"/>
              </w:rPr>
              <w:tab/>
              <w:t>8</w:t>
            </w:r>
          </w:hyperlink>
        </w:p>
        <w:p w14:paraId="00000028"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wx9bb5auuz3">
            <w:r>
              <w:rPr>
                <w:color w:val="000000"/>
              </w:rPr>
              <w:t>2.4</w:t>
            </w:r>
          </w:hyperlink>
          <w:hyperlink w:anchor="_heading=h.wx9bb5auuz3">
            <w:r>
              <w:rPr>
                <w:rFonts w:ascii="Aptos" w:eastAsia="Aptos" w:hAnsi="Aptos" w:cs="Aptos"/>
                <w:color w:val="000000"/>
                <w:sz w:val="24"/>
                <w:szCs w:val="24"/>
              </w:rPr>
              <w:tab/>
            </w:r>
          </w:hyperlink>
          <w:r>
            <w:fldChar w:fldCharType="begin"/>
          </w:r>
          <w:r>
            <w:instrText xml:space="preserve"> PAGEREF _heading=h.wx9bb5auuz3 \h</w:instrText>
          </w:r>
          <w:r>
            <w:instrText xml:space="preserve"> </w:instrText>
          </w:r>
          <w:r>
            <w:fldChar w:fldCharType="separate"/>
          </w:r>
          <w:r>
            <w:rPr>
              <w:i/>
              <w:color w:val="000000"/>
            </w:rPr>
            <w:t>Machine Learning</w:t>
          </w:r>
          <w:r>
            <w:rPr>
              <w:color w:val="000000"/>
            </w:rPr>
            <w:t xml:space="preserve"> e inteligencia artificial: aplicaciones agrícolas​</w:t>
          </w:r>
          <w:r>
            <w:rPr>
              <w:color w:val="000000"/>
            </w:rPr>
            <w:tab/>
            <w:t>9</w:t>
          </w:r>
          <w:r>
            <w:fldChar w:fldCharType="end"/>
          </w:r>
        </w:p>
        <w:p w14:paraId="00000029"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4cixb399tfpc">
            <w:r>
              <w:rPr>
                <w:color w:val="000000"/>
              </w:rPr>
              <w:t>Tipos</w:t>
            </w:r>
            <w:r>
              <w:rPr>
                <w:color w:val="000000"/>
              </w:rPr>
              <w:tab/>
              <w:t>9</w:t>
            </w:r>
          </w:hyperlink>
        </w:p>
        <w:p w14:paraId="0000002A"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2i45iivd6thx">
            <w:r>
              <w:rPr>
                <w:color w:val="000000"/>
              </w:rPr>
              <w:t>Aplicaciones clave:</w:t>
            </w:r>
            <w:r>
              <w:rPr>
                <w:color w:val="000000"/>
              </w:rPr>
              <w:tab/>
              <w:t>9</w:t>
            </w:r>
          </w:hyperlink>
        </w:p>
        <w:p w14:paraId="0000002B"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wyohu4a65o3k">
            <w:r>
              <w:rPr>
                <w:color w:val="000000"/>
              </w:rPr>
              <w:t>3</w:t>
            </w:r>
          </w:hyperlink>
          <w:hyperlink w:anchor="_heading=h.wyohu4a65o3k">
            <w:r>
              <w:rPr>
                <w:rFonts w:ascii="Aptos" w:eastAsia="Aptos" w:hAnsi="Aptos" w:cs="Aptos"/>
                <w:color w:val="000000"/>
                <w:sz w:val="24"/>
                <w:szCs w:val="24"/>
              </w:rPr>
              <w:tab/>
            </w:r>
          </w:hyperlink>
          <w:r>
            <w:fldChar w:fldCharType="begin"/>
          </w:r>
          <w:r>
            <w:instrText xml:space="preserve"> PAGEREF _heading=h.wyohu4a65o3k \h </w:instrText>
          </w:r>
          <w:r>
            <w:fldChar w:fldCharType="separate"/>
          </w:r>
          <w:r>
            <w:rPr>
              <w:color w:val="000000"/>
            </w:rPr>
            <w:t>Ciclo de vida de los datos agrícolas</w:t>
          </w:r>
          <w:r>
            <w:rPr>
              <w:color w:val="000000"/>
            </w:rPr>
            <w:tab/>
            <w:t>9</w:t>
          </w:r>
          <w:r>
            <w:fldChar w:fldCharType="end"/>
          </w:r>
        </w:p>
        <w:p w14:paraId="0000002C"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ozeyinwb4z8h">
            <w:r>
              <w:rPr>
                <w:color w:val="000000"/>
              </w:rPr>
              <w:t>3.1</w:t>
            </w:r>
          </w:hyperlink>
          <w:hyperlink w:anchor="_heading=h.ozeyinwb4z8h">
            <w:r>
              <w:rPr>
                <w:rFonts w:ascii="Aptos" w:eastAsia="Aptos" w:hAnsi="Aptos" w:cs="Aptos"/>
                <w:color w:val="000000"/>
                <w:sz w:val="24"/>
                <w:szCs w:val="24"/>
              </w:rPr>
              <w:tab/>
            </w:r>
          </w:hyperlink>
          <w:r>
            <w:fldChar w:fldCharType="begin"/>
          </w:r>
          <w:r>
            <w:instrText xml:space="preserve"> PAGEREF _heading=h.ozeyinwb4z8h \h </w:instrText>
          </w:r>
          <w:r>
            <w:fldChar w:fldCharType="separate"/>
          </w:r>
          <w:r>
            <w:rPr>
              <w:color w:val="000000"/>
            </w:rPr>
            <w:t>Recolección de datos: sensores IoT, estaciones meteorológicas y drones</w:t>
          </w:r>
          <w:r>
            <w:rPr>
              <w:color w:val="000000"/>
            </w:rPr>
            <w:tab/>
            <w:t>9</w:t>
          </w:r>
          <w:r>
            <w:fldChar w:fldCharType="end"/>
          </w:r>
        </w:p>
        <w:p w14:paraId="0000002D"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vtmb9hv7d5ua">
            <w:r>
              <w:rPr>
                <w:color w:val="000000"/>
              </w:rPr>
              <w:t>Aspectos clave</w:t>
            </w:r>
            <w:r>
              <w:rPr>
                <w:color w:val="000000"/>
              </w:rPr>
              <w:tab/>
              <w:t>10</w:t>
            </w:r>
          </w:hyperlink>
        </w:p>
        <w:p w14:paraId="0000002E"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2n99j41bgm5d">
            <w:r>
              <w:rPr>
                <w:color w:val="000000"/>
              </w:rPr>
              <w:t>3.2</w:t>
            </w:r>
          </w:hyperlink>
          <w:hyperlink w:anchor="_heading=h.2n99j41bgm5d">
            <w:r>
              <w:rPr>
                <w:rFonts w:ascii="Aptos" w:eastAsia="Aptos" w:hAnsi="Aptos" w:cs="Aptos"/>
                <w:color w:val="000000"/>
                <w:sz w:val="24"/>
                <w:szCs w:val="24"/>
              </w:rPr>
              <w:tab/>
            </w:r>
          </w:hyperlink>
          <w:r>
            <w:fldChar w:fldCharType="begin"/>
          </w:r>
          <w:r>
            <w:instrText xml:space="preserve"> PAGEREF _heading=h.2n99j41bgm5d \h </w:instrText>
          </w:r>
          <w:r>
            <w:fldChar w:fldCharType="separate"/>
          </w:r>
          <w:r>
            <w:rPr>
              <w:color w:val="000000"/>
            </w:rPr>
            <w:t>Limpieza y transformación de datos</w:t>
          </w:r>
          <w:r>
            <w:rPr>
              <w:color w:val="000000"/>
            </w:rPr>
            <w:tab/>
            <w:t>10</w:t>
          </w:r>
          <w:r>
            <w:fldChar w:fldCharType="end"/>
          </w:r>
        </w:p>
        <w:p w14:paraId="0000002F"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lt1lzthmnx1m">
            <w:r>
              <w:rPr>
                <w:color w:val="000000"/>
              </w:rPr>
              <w:t>Asp</w:t>
            </w:r>
            <w:r>
              <w:rPr>
                <w:color w:val="000000"/>
              </w:rPr>
              <w:t>ectos clave</w:t>
            </w:r>
            <w:r>
              <w:rPr>
                <w:color w:val="000000"/>
              </w:rPr>
              <w:tab/>
              <w:t>10</w:t>
            </w:r>
          </w:hyperlink>
        </w:p>
        <w:p w14:paraId="00000030"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pyfgunfq6hv8">
            <w:r>
              <w:rPr>
                <w:color w:val="000000"/>
              </w:rPr>
              <w:t>3.3</w:t>
            </w:r>
          </w:hyperlink>
          <w:hyperlink w:anchor="_heading=h.pyfgunfq6hv8">
            <w:r>
              <w:rPr>
                <w:rFonts w:ascii="Aptos" w:eastAsia="Aptos" w:hAnsi="Aptos" w:cs="Aptos"/>
                <w:color w:val="000000"/>
                <w:sz w:val="24"/>
                <w:szCs w:val="24"/>
              </w:rPr>
              <w:tab/>
            </w:r>
          </w:hyperlink>
          <w:r>
            <w:fldChar w:fldCharType="begin"/>
          </w:r>
          <w:r>
            <w:instrText xml:space="preserve"> PAGEREF _heading=h.pyfgunfq6hv8 \h </w:instrText>
          </w:r>
          <w:r>
            <w:fldChar w:fldCharType="separate"/>
          </w:r>
          <w:r>
            <w:rPr>
              <w:color w:val="000000"/>
            </w:rPr>
            <w:t>Almacenamiento y organización de datos: herramientas y técnicas​</w:t>
          </w:r>
          <w:r>
            <w:rPr>
              <w:color w:val="000000"/>
            </w:rPr>
            <w:tab/>
            <w:t>10</w:t>
          </w:r>
          <w:r>
            <w:fldChar w:fldCharType="end"/>
          </w:r>
        </w:p>
        <w:p w14:paraId="00000031"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8enjvpcn2iny">
            <w:r>
              <w:rPr>
                <w:color w:val="000000"/>
              </w:rPr>
              <w:t>Aspectos clave</w:t>
            </w:r>
            <w:r>
              <w:rPr>
                <w:color w:val="000000"/>
              </w:rPr>
              <w:tab/>
              <w:t>11</w:t>
            </w:r>
          </w:hyperlink>
        </w:p>
        <w:p w14:paraId="00000032"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wpx1tu4fnoo5">
            <w:r>
              <w:rPr>
                <w:color w:val="000000"/>
              </w:rPr>
              <w:t>3.4</w:t>
            </w:r>
          </w:hyperlink>
          <w:hyperlink w:anchor="_heading=h.wpx1tu4fnoo5">
            <w:r>
              <w:rPr>
                <w:rFonts w:ascii="Aptos" w:eastAsia="Aptos" w:hAnsi="Aptos" w:cs="Aptos"/>
                <w:color w:val="000000"/>
                <w:sz w:val="24"/>
                <w:szCs w:val="24"/>
              </w:rPr>
              <w:tab/>
            </w:r>
          </w:hyperlink>
          <w:r>
            <w:fldChar w:fldCharType="begin"/>
          </w:r>
          <w:r>
            <w:instrText xml:space="preserve"> PAGEREF _heading=h.wpx1tu4fnoo5 \h </w:instrText>
          </w:r>
          <w:r>
            <w:fldChar w:fldCharType="separate"/>
          </w:r>
          <w:r>
            <w:rPr>
              <w:color w:val="000000"/>
            </w:rPr>
            <w:t xml:space="preserve">Análisis y visualización: Representación gráfica y </w:t>
          </w:r>
          <w:r>
            <w:rPr>
              <w:i/>
              <w:color w:val="000000"/>
            </w:rPr>
            <w:t>dashboards</w:t>
          </w:r>
          <w:r>
            <w:rPr>
              <w:color w:val="000000"/>
            </w:rPr>
            <w:t>​</w:t>
          </w:r>
          <w:r>
            <w:rPr>
              <w:color w:val="000000"/>
            </w:rPr>
            <w:tab/>
            <w:t>11</w:t>
          </w:r>
          <w:r>
            <w:fldChar w:fldCharType="end"/>
          </w:r>
        </w:p>
        <w:p w14:paraId="00000033"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2kv4x35gqgtj">
            <w:r>
              <w:rPr>
                <w:color w:val="000000"/>
              </w:rPr>
              <w:t>Aspectos clave</w:t>
            </w:r>
            <w:r>
              <w:rPr>
                <w:color w:val="000000"/>
              </w:rPr>
              <w:tab/>
              <w:t>11</w:t>
            </w:r>
          </w:hyperlink>
        </w:p>
        <w:p w14:paraId="00000034"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l8um9pswh62e">
            <w:r>
              <w:rPr>
                <w:color w:val="000000"/>
              </w:rPr>
              <w:t>4</w:t>
            </w:r>
          </w:hyperlink>
          <w:hyperlink w:anchor="_heading=h.l8um9pswh62e">
            <w:r>
              <w:rPr>
                <w:rFonts w:ascii="Aptos" w:eastAsia="Aptos" w:hAnsi="Aptos" w:cs="Aptos"/>
                <w:color w:val="000000"/>
                <w:sz w:val="24"/>
                <w:szCs w:val="24"/>
              </w:rPr>
              <w:tab/>
            </w:r>
          </w:hyperlink>
          <w:r>
            <w:fldChar w:fldCharType="begin"/>
          </w:r>
          <w:r>
            <w:instrText xml:space="preserve"> PAGEREF _heading=h.l8um9pswh62e \h </w:instrText>
          </w:r>
          <w:r>
            <w:fldChar w:fldCharType="separate"/>
          </w:r>
          <w:r>
            <w:rPr>
              <w:color w:val="000000"/>
            </w:rPr>
            <w:t>Herramientas tecnológicas en el monitoreo agrícola</w:t>
          </w:r>
          <w:r>
            <w:rPr>
              <w:color w:val="000000"/>
            </w:rPr>
            <w:tab/>
            <w:t>12</w:t>
          </w:r>
          <w:r>
            <w:fldChar w:fldCharType="end"/>
          </w:r>
        </w:p>
        <w:p w14:paraId="00000035"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bthhalqvn9ta">
            <w:r>
              <w:rPr>
                <w:color w:val="000000"/>
              </w:rPr>
              <w:t>4.1</w:t>
            </w:r>
          </w:hyperlink>
          <w:hyperlink w:anchor="_heading=h.bthhalqvn9ta">
            <w:r>
              <w:rPr>
                <w:rFonts w:ascii="Aptos" w:eastAsia="Aptos" w:hAnsi="Aptos" w:cs="Aptos"/>
                <w:color w:val="000000"/>
                <w:sz w:val="24"/>
                <w:szCs w:val="24"/>
              </w:rPr>
              <w:tab/>
            </w:r>
          </w:hyperlink>
          <w:r>
            <w:fldChar w:fldCharType="begin"/>
          </w:r>
          <w:r>
            <w:instrText xml:space="preserve"> PAGEREF _heading=h.bthhalqvn9ta \h </w:instrText>
          </w:r>
          <w:r>
            <w:fldChar w:fldCharType="separate"/>
          </w:r>
          <w:r>
            <w:rPr>
              <w:color w:val="000000"/>
            </w:rPr>
            <w:t>Sensores IoT: tipos y usos prácticos</w:t>
          </w:r>
          <w:r>
            <w:rPr>
              <w:color w:val="000000"/>
            </w:rPr>
            <w:tab/>
            <w:t>12</w:t>
          </w:r>
          <w:r>
            <w:fldChar w:fldCharType="end"/>
          </w:r>
        </w:p>
        <w:p w14:paraId="00000036"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235sv4ehvhrw">
            <w:r>
              <w:rPr>
                <w:color w:val="000000"/>
              </w:rPr>
              <w:t>Tipos de sensores</w:t>
            </w:r>
            <w:r>
              <w:rPr>
                <w:color w:val="000000"/>
              </w:rPr>
              <w:tab/>
              <w:t>13</w:t>
            </w:r>
          </w:hyperlink>
        </w:p>
        <w:p w14:paraId="00000037"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8nb85lki30g5">
            <w:r>
              <w:rPr>
                <w:color w:val="000000"/>
              </w:rPr>
              <w:t>4.2</w:t>
            </w:r>
          </w:hyperlink>
          <w:hyperlink w:anchor="_heading=h.8nb85lki30g5">
            <w:r>
              <w:rPr>
                <w:rFonts w:ascii="Aptos" w:eastAsia="Aptos" w:hAnsi="Aptos" w:cs="Aptos"/>
                <w:color w:val="000000"/>
                <w:sz w:val="24"/>
                <w:szCs w:val="24"/>
              </w:rPr>
              <w:tab/>
            </w:r>
          </w:hyperlink>
          <w:r>
            <w:fldChar w:fldCharType="begin"/>
          </w:r>
          <w:r>
            <w:instrText xml:space="preserve"> PAGEREF _heading=</w:instrText>
          </w:r>
          <w:r>
            <w:instrText xml:space="preserve">h.8nb85lki30g5 \h </w:instrText>
          </w:r>
          <w:r>
            <w:fldChar w:fldCharType="separate"/>
          </w:r>
          <w:r>
            <w:rPr>
              <w:color w:val="000000"/>
            </w:rPr>
            <w:t xml:space="preserve">Plataformas y </w:t>
          </w:r>
          <w:r>
            <w:rPr>
              <w:i/>
              <w:color w:val="000000"/>
            </w:rPr>
            <w:t>software</w:t>
          </w:r>
          <w:r>
            <w:rPr>
              <w:color w:val="000000"/>
            </w:rPr>
            <w:t xml:space="preserve"> para el análisis de datos​</w:t>
          </w:r>
          <w:r>
            <w:rPr>
              <w:color w:val="000000"/>
            </w:rPr>
            <w:tab/>
            <w:t>13</w:t>
          </w:r>
          <w:r>
            <w:fldChar w:fldCharType="end"/>
          </w:r>
        </w:p>
        <w:p w14:paraId="00000038"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k4vbczyb0kmj">
            <w:r>
              <w:rPr>
                <w:color w:val="000000"/>
              </w:rPr>
              <w:t>Aspectos clave</w:t>
            </w:r>
            <w:r>
              <w:rPr>
                <w:color w:val="000000"/>
              </w:rPr>
              <w:tab/>
              <w:t>13</w:t>
            </w:r>
          </w:hyperlink>
        </w:p>
        <w:p w14:paraId="00000039"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li973ifdydmm">
            <w:r>
              <w:rPr>
                <w:color w:val="000000"/>
              </w:rPr>
              <w:t>4.3</w:t>
            </w:r>
          </w:hyperlink>
          <w:hyperlink w:anchor="_heading=h.li973ifdydmm">
            <w:r>
              <w:rPr>
                <w:rFonts w:ascii="Aptos" w:eastAsia="Aptos" w:hAnsi="Aptos" w:cs="Aptos"/>
                <w:color w:val="000000"/>
                <w:sz w:val="24"/>
                <w:szCs w:val="24"/>
              </w:rPr>
              <w:tab/>
            </w:r>
          </w:hyperlink>
          <w:r>
            <w:fldChar w:fldCharType="begin"/>
          </w:r>
          <w:r>
            <w:instrText xml:space="preserve"> PAGEREF _heading=h.li973ifdydmm \h </w:instrText>
          </w:r>
          <w:r>
            <w:fldChar w:fldCharType="separate"/>
          </w:r>
          <w:r>
            <w:rPr>
              <w:color w:val="000000"/>
            </w:rPr>
            <w:t>Visualización con herramientas como Excel y Tableau​</w:t>
          </w:r>
          <w:r>
            <w:rPr>
              <w:color w:val="000000"/>
            </w:rPr>
            <w:tab/>
            <w:t>13</w:t>
          </w:r>
          <w:r>
            <w:fldChar w:fldCharType="end"/>
          </w:r>
        </w:p>
        <w:p w14:paraId="0000003A"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7n5spe6n2al">
            <w:r>
              <w:rPr>
                <w:color w:val="000000"/>
              </w:rPr>
              <w:t>Aspectos clave</w:t>
            </w:r>
            <w:r>
              <w:rPr>
                <w:color w:val="000000"/>
              </w:rPr>
              <w:tab/>
              <w:t>14</w:t>
            </w:r>
          </w:hyperlink>
        </w:p>
        <w:p w14:paraId="0000003B"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nqy54i4irfvt">
            <w:r>
              <w:rPr>
                <w:color w:val="000000"/>
              </w:rPr>
              <w:t>4.4</w:t>
            </w:r>
          </w:hyperlink>
          <w:hyperlink w:anchor="_heading=h.nqy54i4irfvt">
            <w:r>
              <w:rPr>
                <w:rFonts w:ascii="Aptos" w:eastAsia="Aptos" w:hAnsi="Aptos" w:cs="Aptos"/>
                <w:color w:val="000000"/>
                <w:sz w:val="24"/>
                <w:szCs w:val="24"/>
              </w:rPr>
              <w:tab/>
            </w:r>
          </w:hyperlink>
          <w:r>
            <w:fldChar w:fldCharType="begin"/>
          </w:r>
          <w:r>
            <w:instrText xml:space="preserve"> PAGEREF _heading=h.nqy54i4irfvt \h </w:instrText>
          </w:r>
          <w:r>
            <w:fldChar w:fldCharType="separate"/>
          </w:r>
          <w:r>
            <w:rPr>
              <w:color w:val="000000"/>
            </w:rPr>
            <w:t>Introducción al uso de Python y R para análisis avanzado</w:t>
          </w:r>
          <w:r>
            <w:rPr>
              <w:color w:val="000000"/>
            </w:rPr>
            <w:tab/>
            <w:t>14</w:t>
          </w:r>
          <w:r>
            <w:fldChar w:fldCharType="end"/>
          </w:r>
        </w:p>
        <w:p w14:paraId="0000003C"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prqpdpvtqfh9">
            <w:r>
              <w:rPr>
                <w:color w:val="000000"/>
              </w:rPr>
              <w:t>Aspectos clave</w:t>
            </w:r>
            <w:r>
              <w:rPr>
                <w:color w:val="000000"/>
              </w:rPr>
              <w:tab/>
              <w:t>14</w:t>
            </w:r>
          </w:hyperlink>
        </w:p>
        <w:p w14:paraId="0000003D"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vb50wedm18k1">
            <w:r>
              <w:rPr>
                <w:color w:val="000000"/>
              </w:rPr>
              <w:t>5</w:t>
            </w:r>
          </w:hyperlink>
          <w:hyperlink w:anchor="_heading=h.vb50wedm18k1">
            <w:r>
              <w:rPr>
                <w:rFonts w:ascii="Aptos" w:eastAsia="Aptos" w:hAnsi="Aptos" w:cs="Aptos"/>
                <w:color w:val="000000"/>
                <w:sz w:val="24"/>
                <w:szCs w:val="24"/>
              </w:rPr>
              <w:tab/>
            </w:r>
          </w:hyperlink>
          <w:r>
            <w:fldChar w:fldCharType="begin"/>
          </w:r>
          <w:r>
            <w:instrText xml:space="preserve"> PAGEREF _heading=h.vb5</w:instrText>
          </w:r>
          <w:r>
            <w:instrText xml:space="preserve">0wedm18k1 \h </w:instrText>
          </w:r>
          <w:r>
            <w:fldChar w:fldCharType="separate"/>
          </w:r>
          <w:r>
            <w:rPr>
              <w:color w:val="000000"/>
            </w:rPr>
            <w:t>Técnicas de análisis y modelado de datos</w:t>
          </w:r>
          <w:r>
            <w:rPr>
              <w:color w:val="000000"/>
            </w:rPr>
            <w:tab/>
            <w:t>14</w:t>
          </w:r>
          <w:r>
            <w:fldChar w:fldCharType="end"/>
          </w:r>
        </w:p>
        <w:p w14:paraId="0000003E"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9it0squc8dc5">
            <w:r>
              <w:rPr>
                <w:color w:val="000000"/>
              </w:rPr>
              <w:t>5.1</w:t>
            </w:r>
          </w:hyperlink>
          <w:hyperlink w:anchor="_heading=h.9it0squc8dc5">
            <w:r>
              <w:rPr>
                <w:rFonts w:ascii="Aptos" w:eastAsia="Aptos" w:hAnsi="Aptos" w:cs="Aptos"/>
                <w:color w:val="000000"/>
                <w:sz w:val="24"/>
                <w:szCs w:val="24"/>
              </w:rPr>
              <w:tab/>
            </w:r>
          </w:hyperlink>
          <w:r>
            <w:fldChar w:fldCharType="begin"/>
          </w:r>
          <w:r>
            <w:instrText xml:space="preserve"> PAGEREF _heading=h.9it0squc8dc5 \h </w:instrText>
          </w:r>
          <w:r>
            <w:fldChar w:fldCharType="separate"/>
          </w:r>
          <w:r>
            <w:rPr>
              <w:color w:val="000000"/>
            </w:rPr>
            <w:t>Estadística descriptiva aplicada a datos agrícolas</w:t>
          </w:r>
          <w:r>
            <w:rPr>
              <w:color w:val="000000"/>
            </w:rPr>
            <w:tab/>
            <w:t>15</w:t>
          </w:r>
          <w:r>
            <w:fldChar w:fldCharType="end"/>
          </w:r>
        </w:p>
        <w:p w14:paraId="0000003F"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o2siug43tljp">
            <w:r>
              <w:rPr>
                <w:color w:val="000000"/>
              </w:rPr>
              <w:t>Técnicas estadísticas principales</w:t>
            </w:r>
            <w:r>
              <w:rPr>
                <w:color w:val="000000"/>
              </w:rPr>
              <w:tab/>
              <w:t>15</w:t>
            </w:r>
          </w:hyperlink>
        </w:p>
        <w:p w14:paraId="00000040"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krgh4zm900up">
            <w:r>
              <w:rPr>
                <w:color w:val="000000"/>
              </w:rPr>
              <w:t>5.2</w:t>
            </w:r>
          </w:hyperlink>
          <w:hyperlink w:anchor="_heading=h.krgh4zm900up">
            <w:r>
              <w:rPr>
                <w:rFonts w:ascii="Aptos" w:eastAsia="Aptos" w:hAnsi="Aptos" w:cs="Aptos"/>
                <w:color w:val="000000"/>
                <w:sz w:val="24"/>
                <w:szCs w:val="24"/>
              </w:rPr>
              <w:tab/>
            </w:r>
          </w:hyperlink>
          <w:r>
            <w:fldChar w:fldCharType="begin"/>
          </w:r>
          <w:r>
            <w:instrText xml:space="preserve"> PAGEREF _heading=h.krgh4zm900up \h </w:instrText>
          </w:r>
          <w:r>
            <w:fldChar w:fldCharType="separate"/>
          </w:r>
          <w:r>
            <w:rPr>
              <w:color w:val="000000"/>
            </w:rPr>
            <w:t xml:space="preserve">Modelos predictivos y su implementación en </w:t>
          </w:r>
          <w:r>
            <w:rPr>
              <w:color w:val="000000"/>
            </w:rPr>
            <w:t>cultivos​</w:t>
          </w:r>
          <w:r>
            <w:rPr>
              <w:color w:val="000000"/>
            </w:rPr>
            <w:tab/>
            <w:t>15</w:t>
          </w:r>
          <w:r>
            <w:fldChar w:fldCharType="end"/>
          </w:r>
        </w:p>
        <w:p w14:paraId="00000041"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y6fquukhhlq2">
            <w:r>
              <w:rPr>
                <w:color w:val="000000"/>
              </w:rPr>
              <w:t>Tipos de modelos predictivos</w:t>
            </w:r>
            <w:r>
              <w:rPr>
                <w:color w:val="000000"/>
              </w:rPr>
              <w:tab/>
              <w:t>15</w:t>
            </w:r>
          </w:hyperlink>
        </w:p>
        <w:p w14:paraId="00000042"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ocy8n8rjjoea">
            <w:r>
              <w:rPr>
                <w:color w:val="000000"/>
              </w:rPr>
              <w:t>5.3</w:t>
            </w:r>
          </w:hyperlink>
          <w:hyperlink w:anchor="_heading=h.ocy8n8rjjoea">
            <w:r>
              <w:rPr>
                <w:rFonts w:ascii="Aptos" w:eastAsia="Aptos" w:hAnsi="Aptos" w:cs="Aptos"/>
                <w:color w:val="000000"/>
                <w:sz w:val="24"/>
                <w:szCs w:val="24"/>
              </w:rPr>
              <w:tab/>
            </w:r>
          </w:hyperlink>
          <w:r>
            <w:fldChar w:fldCharType="begin"/>
          </w:r>
          <w:r>
            <w:instrText xml:space="preserve"> PAGEREF _heading=h.ocy8n8rjjoea \h </w:instrText>
          </w:r>
          <w:r>
            <w:fldChar w:fldCharType="separate"/>
          </w:r>
          <w:r>
            <w:rPr>
              <w:color w:val="000000"/>
            </w:rPr>
            <w:t>Análisis de variables y parámetros clave​</w:t>
          </w:r>
          <w:r>
            <w:rPr>
              <w:color w:val="000000"/>
            </w:rPr>
            <w:tab/>
            <w:t>15</w:t>
          </w:r>
          <w:r>
            <w:fldChar w:fldCharType="end"/>
          </w:r>
        </w:p>
        <w:p w14:paraId="00000043"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d7b7esu6vn82">
            <w:r>
              <w:rPr>
                <w:color w:val="000000"/>
              </w:rPr>
              <w:t>Clasificación y análisis</w:t>
            </w:r>
            <w:r>
              <w:rPr>
                <w:color w:val="000000"/>
              </w:rPr>
              <w:tab/>
              <w:t>16</w:t>
            </w:r>
          </w:hyperlink>
        </w:p>
        <w:p w14:paraId="00000044"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elssd0pk4s2a">
            <w:r>
              <w:rPr>
                <w:color w:val="000000"/>
              </w:rPr>
              <w:t>6</w:t>
            </w:r>
          </w:hyperlink>
          <w:hyperlink w:anchor="_heading=h.elssd0pk4s2a">
            <w:r>
              <w:rPr>
                <w:rFonts w:ascii="Aptos" w:eastAsia="Aptos" w:hAnsi="Aptos" w:cs="Aptos"/>
                <w:color w:val="000000"/>
                <w:sz w:val="24"/>
                <w:szCs w:val="24"/>
              </w:rPr>
              <w:tab/>
            </w:r>
          </w:hyperlink>
          <w:r>
            <w:fldChar w:fldCharType="begin"/>
          </w:r>
          <w:r>
            <w:instrText xml:space="preserve"> PAGEREF _heading=h.elssd0pk4s2a \h </w:instrText>
          </w:r>
          <w:r>
            <w:fldChar w:fldCharType="separate"/>
          </w:r>
          <w:r>
            <w:rPr>
              <w:color w:val="000000"/>
            </w:rPr>
            <w:t>Aplicaciones prácticas del monitoreo de datos</w:t>
          </w:r>
          <w:r>
            <w:rPr>
              <w:color w:val="000000"/>
            </w:rPr>
            <w:tab/>
            <w:t>17</w:t>
          </w:r>
          <w:r>
            <w:fldChar w:fldCharType="end"/>
          </w:r>
        </w:p>
        <w:p w14:paraId="00000045"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p22c6ep21t4m">
            <w:r>
              <w:rPr>
                <w:color w:val="000000"/>
              </w:rPr>
              <w:t>6.1</w:t>
            </w:r>
          </w:hyperlink>
          <w:hyperlink w:anchor="_heading=h.p22c6ep21t4m">
            <w:r>
              <w:rPr>
                <w:rFonts w:ascii="Aptos" w:eastAsia="Aptos" w:hAnsi="Aptos" w:cs="Aptos"/>
                <w:color w:val="000000"/>
                <w:sz w:val="24"/>
                <w:szCs w:val="24"/>
              </w:rPr>
              <w:tab/>
            </w:r>
          </w:hyperlink>
          <w:r>
            <w:fldChar w:fldCharType="begin"/>
          </w:r>
          <w:r>
            <w:instrText xml:space="preserve"> PAGEREF _heading=h.p22c6ep21t4m \h </w:instrText>
          </w:r>
          <w:r>
            <w:fldChar w:fldCharType="separate"/>
          </w:r>
          <w:r>
            <w:rPr>
              <w:color w:val="000000"/>
            </w:rPr>
            <w:t>Gestión de sistemas de riego inteligente</w:t>
          </w:r>
          <w:r>
            <w:rPr>
              <w:color w:val="000000"/>
            </w:rPr>
            <w:tab/>
            <w:t>17</w:t>
          </w:r>
          <w:r>
            <w:fldChar w:fldCharType="end"/>
          </w:r>
        </w:p>
        <w:p w14:paraId="00000046"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54eknb8vgbgg">
            <w:r>
              <w:rPr>
                <w:color w:val="000000"/>
              </w:rPr>
              <w:t>Implementación en campo</w:t>
            </w:r>
            <w:r>
              <w:rPr>
                <w:color w:val="000000"/>
              </w:rPr>
              <w:tab/>
              <w:t>17</w:t>
            </w:r>
          </w:hyperlink>
        </w:p>
        <w:p w14:paraId="00000047"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5065zgwmnsf2">
            <w:r>
              <w:rPr>
                <w:color w:val="000000"/>
              </w:rPr>
              <w:t>6.2</w:t>
            </w:r>
          </w:hyperlink>
          <w:hyperlink w:anchor="_heading=h.5065zgwmnsf2">
            <w:r>
              <w:rPr>
                <w:rFonts w:ascii="Aptos" w:eastAsia="Aptos" w:hAnsi="Aptos" w:cs="Aptos"/>
                <w:color w:val="000000"/>
                <w:sz w:val="24"/>
                <w:szCs w:val="24"/>
              </w:rPr>
              <w:tab/>
            </w:r>
          </w:hyperlink>
          <w:r>
            <w:fldChar w:fldCharType="begin"/>
          </w:r>
          <w:r>
            <w:instrText xml:space="preserve"> PAGEREF _heading=h.5065zgwmnsf2 \h </w:instrText>
          </w:r>
          <w:r>
            <w:fldChar w:fldCharType="separate"/>
          </w:r>
          <w:r>
            <w:rPr>
              <w:color w:val="000000"/>
            </w:rPr>
            <w:t>Monitoreo de plagas y enfermedades en tiempo real</w:t>
          </w:r>
          <w:r>
            <w:rPr>
              <w:color w:val="000000"/>
            </w:rPr>
            <w:tab/>
            <w:t>17</w:t>
          </w:r>
          <w:r>
            <w:fldChar w:fldCharType="end"/>
          </w:r>
        </w:p>
        <w:p w14:paraId="00000048"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uer1iyisyfu0">
            <w:r>
              <w:rPr>
                <w:color w:val="000000"/>
              </w:rPr>
              <w:t>Tecnologías utilizadas</w:t>
            </w:r>
            <w:r>
              <w:rPr>
                <w:color w:val="000000"/>
              </w:rPr>
              <w:tab/>
              <w:t>18</w:t>
            </w:r>
          </w:hyperlink>
        </w:p>
        <w:p w14:paraId="00000049"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ysxc9tci5qxg">
            <w:r>
              <w:rPr>
                <w:color w:val="000000"/>
              </w:rPr>
              <w:t>6.3</w:t>
            </w:r>
          </w:hyperlink>
          <w:hyperlink w:anchor="_heading=h.ysxc9tci5qxg">
            <w:r>
              <w:rPr>
                <w:rFonts w:ascii="Aptos" w:eastAsia="Aptos" w:hAnsi="Aptos" w:cs="Aptos"/>
                <w:color w:val="000000"/>
                <w:sz w:val="24"/>
                <w:szCs w:val="24"/>
              </w:rPr>
              <w:tab/>
            </w:r>
          </w:hyperlink>
          <w:r>
            <w:fldChar w:fldCharType="begin"/>
          </w:r>
          <w:r>
            <w:instrText xml:space="preserve"> PAGEREF _heading=h.ysxc9tci5qxg \h </w:instrText>
          </w:r>
          <w:r>
            <w:fldChar w:fldCharType="separate"/>
          </w:r>
          <w:r>
            <w:rPr>
              <w:color w:val="000000"/>
            </w:rPr>
            <w:t>Optimización de la producción mediante análisis de datos climáticos</w:t>
          </w:r>
          <w:r>
            <w:rPr>
              <w:color w:val="000000"/>
            </w:rPr>
            <w:tab/>
            <w:t>18</w:t>
          </w:r>
          <w:r>
            <w:fldChar w:fldCharType="end"/>
          </w:r>
        </w:p>
        <w:p w14:paraId="0000004A"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t02ztzgyfjc8">
            <w:r>
              <w:rPr>
                <w:color w:val="000000"/>
              </w:rPr>
              <w:t>Elementos estratégicos</w:t>
            </w:r>
            <w:r>
              <w:rPr>
                <w:color w:val="000000"/>
              </w:rPr>
              <w:tab/>
              <w:t>18</w:t>
            </w:r>
          </w:hyperlink>
        </w:p>
        <w:p w14:paraId="0000004B"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p8v9evsiayfm">
            <w:r>
              <w:rPr>
                <w:color w:val="000000"/>
              </w:rPr>
              <w:t>7</w:t>
            </w:r>
          </w:hyperlink>
          <w:hyperlink w:anchor="_heading=h.p8v9evsiayfm">
            <w:r>
              <w:rPr>
                <w:rFonts w:ascii="Aptos" w:eastAsia="Aptos" w:hAnsi="Aptos" w:cs="Aptos"/>
                <w:color w:val="000000"/>
                <w:sz w:val="24"/>
                <w:szCs w:val="24"/>
              </w:rPr>
              <w:tab/>
            </w:r>
          </w:hyperlink>
          <w:r>
            <w:fldChar w:fldCharType="begin"/>
          </w:r>
          <w:r>
            <w:instrText xml:space="preserve"> PAGEREF _heading=h.p8v9evsiayfm \h </w:instrText>
          </w:r>
          <w:r>
            <w:fldChar w:fldCharType="separate"/>
          </w:r>
          <w:r>
            <w:rPr>
              <w:color w:val="000000"/>
            </w:rPr>
            <w:t>Ética y sostenibilidad en la gestión de datos agrícolas</w:t>
          </w:r>
          <w:r>
            <w:rPr>
              <w:color w:val="000000"/>
            </w:rPr>
            <w:tab/>
            <w:t>19</w:t>
          </w:r>
          <w:r>
            <w:fldChar w:fldCharType="end"/>
          </w:r>
        </w:p>
        <w:p w14:paraId="0000004C"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nvjw3zrbwg2m">
            <w:r>
              <w:rPr>
                <w:color w:val="000000"/>
              </w:rPr>
              <w:t>7.1</w:t>
            </w:r>
          </w:hyperlink>
          <w:hyperlink w:anchor="_heading=h.nvjw3zrbwg2m">
            <w:r>
              <w:rPr>
                <w:rFonts w:ascii="Aptos" w:eastAsia="Aptos" w:hAnsi="Aptos" w:cs="Aptos"/>
                <w:color w:val="000000"/>
                <w:sz w:val="24"/>
                <w:szCs w:val="24"/>
              </w:rPr>
              <w:tab/>
            </w:r>
          </w:hyperlink>
          <w:r>
            <w:fldChar w:fldCharType="begin"/>
          </w:r>
          <w:r>
            <w:instrText xml:space="preserve"> PAGEREF _heading=h.nvj</w:instrText>
          </w:r>
          <w:r>
            <w:instrText xml:space="preserve">w3zrbwg2m \h </w:instrText>
          </w:r>
          <w:r>
            <w:fldChar w:fldCharType="separate"/>
          </w:r>
          <w:r>
            <w:rPr>
              <w:color w:val="000000"/>
            </w:rPr>
            <w:t>Privacidad y seguridad en la recolección y almacenamiento de datos​</w:t>
          </w:r>
          <w:r>
            <w:rPr>
              <w:color w:val="000000"/>
            </w:rPr>
            <w:tab/>
            <w:t>20</w:t>
          </w:r>
          <w:r>
            <w:fldChar w:fldCharType="end"/>
          </w:r>
        </w:p>
        <w:p w14:paraId="0000004D"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3uxsmmytn7oa">
            <w:r>
              <w:rPr>
                <w:color w:val="000000"/>
              </w:rPr>
              <w:t>Consideraciones críticas</w:t>
            </w:r>
            <w:r>
              <w:rPr>
                <w:color w:val="000000"/>
              </w:rPr>
              <w:tab/>
              <w:t>20</w:t>
            </w:r>
          </w:hyperlink>
        </w:p>
        <w:p w14:paraId="0000004E"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d5tr9oyrepmz">
            <w:r>
              <w:rPr>
                <w:color w:val="000000"/>
              </w:rPr>
              <w:t>7.2</w:t>
            </w:r>
          </w:hyperlink>
          <w:hyperlink w:anchor="_heading=h.d5tr9oyrepmz">
            <w:r>
              <w:rPr>
                <w:rFonts w:ascii="Aptos" w:eastAsia="Aptos" w:hAnsi="Aptos" w:cs="Aptos"/>
                <w:color w:val="000000"/>
                <w:sz w:val="24"/>
                <w:szCs w:val="24"/>
              </w:rPr>
              <w:tab/>
            </w:r>
          </w:hyperlink>
          <w:r>
            <w:fldChar w:fldCharType="begin"/>
          </w:r>
          <w:r>
            <w:instrText xml:space="preserve"> PAGEREF _heading=h.d5tr9oyrepmz \h </w:instrText>
          </w:r>
          <w:r>
            <w:fldChar w:fldCharType="separate"/>
          </w:r>
          <w:r>
            <w:rPr>
              <w:color w:val="000000"/>
            </w:rPr>
            <w:t>Uso responsable de los datos para la sostenibilidad agrícola</w:t>
          </w:r>
          <w:r>
            <w:rPr>
              <w:color w:val="000000"/>
            </w:rPr>
            <w:tab/>
            <w:t>20</w:t>
          </w:r>
          <w:r>
            <w:fldChar w:fldCharType="end"/>
          </w:r>
        </w:p>
        <w:p w14:paraId="0000004F" w14:textId="77777777" w:rsidR="00401E5D" w:rsidRDefault="00972528">
          <w:pPr>
            <w:pBdr>
              <w:top w:val="nil"/>
              <w:left w:val="nil"/>
              <w:bottom w:val="nil"/>
              <w:right w:val="nil"/>
              <w:between w:val="nil"/>
            </w:pBdr>
            <w:tabs>
              <w:tab w:val="right" w:pos="8828"/>
            </w:tabs>
            <w:spacing w:after="100"/>
            <w:ind w:left="400"/>
            <w:rPr>
              <w:rFonts w:ascii="Aptos" w:eastAsia="Aptos" w:hAnsi="Aptos" w:cs="Aptos"/>
              <w:color w:val="000000"/>
              <w:sz w:val="24"/>
              <w:szCs w:val="24"/>
            </w:rPr>
          </w:pPr>
          <w:hyperlink w:anchor="_heading=h.xp8ah05nmx2v">
            <w:r>
              <w:rPr>
                <w:color w:val="000000"/>
              </w:rPr>
              <w:t>Prácticas sostenibles</w:t>
            </w:r>
            <w:r>
              <w:rPr>
                <w:color w:val="000000"/>
              </w:rPr>
              <w:tab/>
              <w:t>20</w:t>
            </w:r>
          </w:hyperlink>
        </w:p>
        <w:p w14:paraId="00000050"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kfs1huucp4pb">
            <w:r>
              <w:rPr>
                <w:color w:val="000000"/>
              </w:rPr>
              <w:t>8</w:t>
            </w:r>
          </w:hyperlink>
          <w:hyperlink w:anchor="_heading=h.kfs1huucp4pb">
            <w:r>
              <w:rPr>
                <w:rFonts w:ascii="Aptos" w:eastAsia="Aptos" w:hAnsi="Aptos" w:cs="Aptos"/>
                <w:color w:val="000000"/>
                <w:sz w:val="24"/>
                <w:szCs w:val="24"/>
              </w:rPr>
              <w:tab/>
            </w:r>
          </w:hyperlink>
          <w:r>
            <w:fldChar w:fldCharType="begin"/>
          </w:r>
          <w:r>
            <w:instrText xml:space="preserve"> PAGEREF _heading=h.kfs1huucp4pb \h </w:instrText>
          </w:r>
          <w:r>
            <w:fldChar w:fldCharType="separate"/>
          </w:r>
          <w:r>
            <w:rPr>
              <w:color w:val="000000"/>
            </w:rPr>
            <w:t>Aplicaciones prácticas del monitoreo de datos</w:t>
          </w:r>
          <w:r>
            <w:rPr>
              <w:color w:val="000000"/>
            </w:rPr>
            <w:tab/>
            <w:t>20</w:t>
          </w:r>
          <w:r>
            <w:fldChar w:fldCharType="end"/>
          </w:r>
        </w:p>
        <w:p w14:paraId="00000051"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nj9adq1tpty7">
            <w:r>
              <w:rPr>
                <w:color w:val="000000"/>
              </w:rPr>
              <w:t>8.1</w:t>
            </w:r>
          </w:hyperlink>
          <w:hyperlink w:anchor="_heading=h.nj9adq1tpty7">
            <w:r>
              <w:rPr>
                <w:rFonts w:ascii="Aptos" w:eastAsia="Aptos" w:hAnsi="Aptos" w:cs="Aptos"/>
                <w:color w:val="000000"/>
                <w:sz w:val="24"/>
                <w:szCs w:val="24"/>
              </w:rPr>
              <w:tab/>
            </w:r>
          </w:hyperlink>
          <w:r>
            <w:fldChar w:fldCharType="begin"/>
          </w:r>
          <w:r>
            <w:instrText xml:space="preserve"> PAGEREF _heading=h.nj9adq1tpty7 </w:instrText>
          </w:r>
          <w:r>
            <w:instrText xml:space="preserve">\h </w:instrText>
          </w:r>
          <w:r>
            <w:fldChar w:fldCharType="separate"/>
          </w:r>
          <w:r>
            <w:rPr>
              <w:color w:val="000000"/>
            </w:rPr>
            <w:t>Implementación de un sistema de monitoreo en cultivos de maíz</w:t>
          </w:r>
          <w:r>
            <w:rPr>
              <w:color w:val="000000"/>
            </w:rPr>
            <w:tab/>
            <w:t>21</w:t>
          </w:r>
          <w:r>
            <w:fldChar w:fldCharType="end"/>
          </w:r>
        </w:p>
        <w:p w14:paraId="00000052"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ss3u7yl98sdm">
            <w:r>
              <w:rPr>
                <w:color w:val="000000"/>
              </w:rPr>
              <w:t>8.2</w:t>
            </w:r>
          </w:hyperlink>
          <w:hyperlink w:anchor="_heading=h.ss3u7yl98sdm">
            <w:r>
              <w:rPr>
                <w:rFonts w:ascii="Aptos" w:eastAsia="Aptos" w:hAnsi="Aptos" w:cs="Aptos"/>
                <w:color w:val="000000"/>
                <w:sz w:val="24"/>
                <w:szCs w:val="24"/>
              </w:rPr>
              <w:tab/>
            </w:r>
          </w:hyperlink>
          <w:r>
            <w:fldChar w:fldCharType="begin"/>
          </w:r>
          <w:r>
            <w:instrText xml:space="preserve"> PAGEREF _heading=h.ss3u7yl98sdm \h </w:instrText>
          </w:r>
          <w:r>
            <w:fldChar w:fldCharType="separate"/>
          </w:r>
          <w:r>
            <w:rPr>
              <w:color w:val="000000"/>
            </w:rPr>
            <w:t xml:space="preserve">Uso de </w:t>
          </w:r>
          <w:r>
            <w:rPr>
              <w:i/>
              <w:color w:val="000000"/>
            </w:rPr>
            <w:t>Big Data</w:t>
          </w:r>
          <w:r>
            <w:rPr>
              <w:color w:val="000000"/>
            </w:rPr>
            <w:t xml:space="preserve"> para la predicción de rendimiento en plantaciones de café</w:t>
          </w:r>
          <w:r>
            <w:rPr>
              <w:color w:val="000000"/>
            </w:rPr>
            <w:tab/>
            <w:t>21</w:t>
          </w:r>
          <w:r>
            <w:fldChar w:fldCharType="end"/>
          </w:r>
        </w:p>
        <w:p w14:paraId="00000053" w14:textId="77777777" w:rsidR="00401E5D" w:rsidRDefault="00972528">
          <w:pPr>
            <w:pBdr>
              <w:top w:val="nil"/>
              <w:left w:val="nil"/>
              <w:bottom w:val="nil"/>
              <w:right w:val="nil"/>
              <w:between w:val="nil"/>
            </w:pBdr>
            <w:tabs>
              <w:tab w:val="left" w:pos="720"/>
              <w:tab w:val="right" w:pos="8828"/>
            </w:tabs>
            <w:spacing w:after="100"/>
            <w:ind w:left="200"/>
            <w:rPr>
              <w:rFonts w:ascii="Aptos" w:eastAsia="Aptos" w:hAnsi="Aptos" w:cs="Aptos"/>
              <w:color w:val="000000"/>
              <w:sz w:val="24"/>
              <w:szCs w:val="24"/>
            </w:rPr>
          </w:pPr>
          <w:hyperlink w:anchor="_heading=h.wrz7a3qrmv0z">
            <w:r>
              <w:rPr>
                <w:color w:val="000000"/>
              </w:rPr>
              <w:t>8.3</w:t>
            </w:r>
          </w:hyperlink>
          <w:hyperlink w:anchor="_heading=h.wrz7a3qrmv0z">
            <w:r>
              <w:rPr>
                <w:rFonts w:ascii="Aptos" w:eastAsia="Aptos" w:hAnsi="Aptos" w:cs="Aptos"/>
                <w:color w:val="000000"/>
                <w:sz w:val="24"/>
                <w:szCs w:val="24"/>
              </w:rPr>
              <w:tab/>
            </w:r>
          </w:hyperlink>
          <w:r>
            <w:fldChar w:fldCharType="begin"/>
          </w:r>
          <w:r>
            <w:instrText xml:space="preserve"> PAGEREF _heading=h.wrz7a3qrmv0z \h </w:instrText>
          </w:r>
          <w:r>
            <w:fldChar w:fldCharType="separate"/>
          </w:r>
          <w:r>
            <w:rPr>
              <w:color w:val="000000"/>
            </w:rPr>
            <w:t xml:space="preserve">Aplicación de </w:t>
          </w:r>
          <w:r>
            <w:rPr>
              <w:i/>
              <w:color w:val="000000"/>
            </w:rPr>
            <w:t>Machine Learning</w:t>
          </w:r>
          <w:r>
            <w:rPr>
              <w:color w:val="000000"/>
            </w:rPr>
            <w:t xml:space="preserve"> en el monitoreo de invernaderos</w:t>
          </w:r>
          <w:r>
            <w:rPr>
              <w:color w:val="000000"/>
            </w:rPr>
            <w:tab/>
            <w:t>21</w:t>
          </w:r>
          <w:r>
            <w:fldChar w:fldCharType="end"/>
          </w:r>
        </w:p>
        <w:p w14:paraId="00000054" w14:textId="77777777" w:rsidR="00401E5D" w:rsidRDefault="00972528">
          <w:pPr>
            <w:pBdr>
              <w:top w:val="nil"/>
              <w:left w:val="nil"/>
              <w:bottom w:val="nil"/>
              <w:right w:val="nil"/>
              <w:between w:val="nil"/>
            </w:pBdr>
            <w:tabs>
              <w:tab w:val="left" w:pos="400"/>
              <w:tab w:val="right" w:pos="8828"/>
            </w:tabs>
            <w:spacing w:after="100"/>
            <w:rPr>
              <w:rFonts w:ascii="Aptos" w:eastAsia="Aptos" w:hAnsi="Aptos" w:cs="Aptos"/>
              <w:color w:val="000000"/>
              <w:sz w:val="24"/>
              <w:szCs w:val="24"/>
            </w:rPr>
          </w:pPr>
          <w:hyperlink w:anchor="_heading=h.jjrv45lrrn6e">
            <w:r>
              <w:rPr>
                <w:color w:val="000000"/>
              </w:rPr>
              <w:t>9</w:t>
            </w:r>
          </w:hyperlink>
          <w:hyperlink w:anchor="_heading=h.jjrv45lrrn6e">
            <w:r>
              <w:rPr>
                <w:rFonts w:ascii="Aptos" w:eastAsia="Aptos" w:hAnsi="Aptos" w:cs="Aptos"/>
                <w:color w:val="000000"/>
                <w:sz w:val="24"/>
                <w:szCs w:val="24"/>
              </w:rPr>
              <w:tab/>
            </w:r>
          </w:hyperlink>
          <w:r>
            <w:fldChar w:fldCharType="begin"/>
          </w:r>
          <w:r>
            <w:instrText xml:space="preserve"> PAGEREF _heading=h.jjrv45lrrn6e \h </w:instrText>
          </w:r>
          <w:r>
            <w:fldChar w:fldCharType="separate"/>
          </w:r>
          <w:r>
            <w:rPr>
              <w:color w:val="000000"/>
            </w:rPr>
            <w:t>Síntesis</w:t>
          </w:r>
          <w:r>
            <w:rPr>
              <w:color w:val="000000"/>
            </w:rPr>
            <w:tab/>
            <w:t>22</w:t>
          </w:r>
          <w:r>
            <w:fldChar w:fldCharType="end"/>
          </w:r>
        </w:p>
        <w:p w14:paraId="00000055" w14:textId="77777777" w:rsidR="00401E5D" w:rsidRDefault="00972528">
          <w:pPr>
            <w:pBdr>
              <w:top w:val="nil"/>
              <w:left w:val="nil"/>
              <w:bottom w:val="nil"/>
              <w:right w:val="nil"/>
              <w:between w:val="nil"/>
            </w:pBdr>
            <w:spacing w:after="0"/>
            <w:jc w:val="left"/>
            <w:rPr>
              <w:color w:val="000000"/>
            </w:rPr>
          </w:pPr>
          <w:r>
            <w:fldChar w:fldCharType="end"/>
          </w:r>
        </w:p>
      </w:sdtContent>
    </w:sdt>
    <w:p w14:paraId="00000056" w14:textId="77777777" w:rsidR="00401E5D" w:rsidRDefault="00972528">
      <w:pPr>
        <w:spacing w:line="278" w:lineRule="auto"/>
        <w:jc w:val="left"/>
        <w:rPr>
          <w:b/>
          <w:color w:val="000000"/>
        </w:rPr>
      </w:pPr>
      <w:r>
        <w:br w:type="page"/>
      </w:r>
    </w:p>
    <w:p w14:paraId="00000057" w14:textId="77777777" w:rsidR="00401E5D" w:rsidRDefault="00972528">
      <w:pPr>
        <w:numPr>
          <w:ilvl w:val="0"/>
          <w:numId w:val="3"/>
        </w:numPr>
        <w:pBdr>
          <w:top w:val="nil"/>
          <w:left w:val="nil"/>
          <w:bottom w:val="nil"/>
          <w:right w:val="nil"/>
          <w:between w:val="nil"/>
        </w:pBdr>
        <w:spacing w:before="240" w:after="120"/>
        <w:jc w:val="left"/>
      </w:pPr>
      <w:r>
        <w:rPr>
          <w:b/>
          <w:color w:val="000000"/>
        </w:rPr>
        <w:lastRenderedPageBreak/>
        <w:t>Introducción</w:t>
      </w:r>
    </w:p>
    <w:p w14:paraId="00000058" w14:textId="77777777" w:rsidR="00401E5D" w:rsidRDefault="00972528">
      <w:pPr>
        <w:pBdr>
          <w:top w:val="nil"/>
          <w:left w:val="nil"/>
          <w:bottom w:val="nil"/>
          <w:right w:val="nil"/>
          <w:between w:val="nil"/>
        </w:pBdr>
        <w:spacing w:after="120"/>
        <w:ind w:firstLine="567"/>
        <w:jc w:val="left"/>
        <w:rPr>
          <w:color w:val="000000"/>
        </w:rPr>
      </w:pPr>
      <w:r>
        <w:rPr>
          <w:color w:val="000000"/>
        </w:rPr>
        <w:t>En un entorno agrícola cada vez más competitivo y condicionado por factores climáticos y de mercado, el uso eficiente de los datos se ha convertido en una herramienta clave para optimizar la productividad y sostenibilidad de los sistemas productivos. El co</w:t>
      </w:r>
      <w:r>
        <w:rPr>
          <w:color w:val="000000"/>
        </w:rPr>
        <w:t>mponente de gestión y análisis de datos para el monitoreo de labores agrícolas está diseñado para capacitar al aprendiz en el manejo integral de la información generada en los procesos agrícolas, desde su recolección en campo hasta su análisis y visualizac</w:t>
      </w:r>
      <w:r>
        <w:rPr>
          <w:color w:val="000000"/>
        </w:rPr>
        <w:t>ión para la toma de decisiones.</w:t>
      </w:r>
    </w:p>
    <w:p w14:paraId="00000059"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Este componente abarca el uso de tecnologías avanzadas como sensores </w:t>
      </w:r>
      <w:proofErr w:type="spellStart"/>
      <w:r>
        <w:rPr>
          <w:color w:val="000000"/>
        </w:rPr>
        <w:t>IoT</w:t>
      </w:r>
      <w:proofErr w:type="spellEnd"/>
      <w:r>
        <w:rPr>
          <w:color w:val="000000"/>
        </w:rPr>
        <w:t>, drones y plataformas de análisis de datos, que permiten registrar variables críticas como temperatura, humedad, niveles de radiación solar y comportam</w:t>
      </w:r>
      <w:r>
        <w:rPr>
          <w:color w:val="000000"/>
        </w:rPr>
        <w:t xml:space="preserve">iento de los cultivos. Mediante la aplicación de técnicas de ciencia de datos y algoritmos de </w:t>
      </w:r>
      <w:r>
        <w:rPr>
          <w:i/>
          <w:color w:val="000000"/>
        </w:rPr>
        <w:t xml:space="preserve">Machine </w:t>
      </w:r>
      <w:proofErr w:type="spellStart"/>
      <w:r>
        <w:rPr>
          <w:i/>
          <w:color w:val="000000"/>
        </w:rPr>
        <w:t>Learning</w:t>
      </w:r>
      <w:proofErr w:type="spellEnd"/>
      <w:r>
        <w:rPr>
          <w:color w:val="000000"/>
        </w:rPr>
        <w:t>, el aprendiz podrá procesar grandes volúmenes de información (</w:t>
      </w:r>
      <w:r>
        <w:rPr>
          <w:i/>
          <w:color w:val="000000"/>
        </w:rPr>
        <w:t>Big Data</w:t>
      </w:r>
      <w:r>
        <w:rPr>
          <w:color w:val="000000"/>
        </w:rPr>
        <w:t xml:space="preserve">) y generar modelos predictivos que mejoren la eficiencia en la gestión de </w:t>
      </w:r>
      <w:r>
        <w:rPr>
          <w:color w:val="000000"/>
        </w:rPr>
        <w:t>recursos como el agua, fertilizantes y tiempo de cosecha.</w:t>
      </w:r>
    </w:p>
    <w:p w14:paraId="0000005A"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 formación proporcionada se centra en desarrollar competencias para procesar los datos obtenidos de sistemas de monitoreo conforme a criterios técnicos. Esto incluye la limpieza, transformación y </w:t>
      </w:r>
      <w:r>
        <w:rPr>
          <w:color w:val="000000"/>
        </w:rPr>
        <w:t>análisis de datos, además de su correcta interpretación y visualización mediante herramientas gráficas. Al finalizar, el aprendiz estará capacitado para implementar estrategias basadas en datos, optimizando recursos, incrementando la productividad y reduci</w:t>
      </w:r>
      <w:r>
        <w:rPr>
          <w:color w:val="000000"/>
        </w:rPr>
        <w:t>endo los impactos ambientales negativos.</w:t>
      </w:r>
    </w:p>
    <w:p w14:paraId="0000005B" w14:textId="77777777" w:rsidR="00401E5D" w:rsidRDefault="00972528">
      <w:pPr>
        <w:pBdr>
          <w:top w:val="nil"/>
          <w:left w:val="nil"/>
          <w:bottom w:val="nil"/>
          <w:right w:val="nil"/>
          <w:between w:val="nil"/>
        </w:pBdr>
        <w:spacing w:after="120"/>
        <w:ind w:firstLine="567"/>
        <w:jc w:val="left"/>
        <w:rPr>
          <w:color w:val="000000"/>
        </w:rPr>
      </w:pPr>
      <w:r>
        <w:rPr>
          <w:color w:val="000000"/>
        </w:rPr>
        <w:t>Este componente no solo promueve habilidades técnicas esenciales en el manejo de datos, sino que también fomenta un enfoque crítico y reflexivo sobre el papel de la tecnología en la agricultura. En un contexto donde</w:t>
      </w:r>
      <w:r>
        <w:rPr>
          <w:color w:val="000000"/>
        </w:rPr>
        <w:t xml:space="preserve"> la sostenibilidad es primordial, los aprendices estarán preparados para enfrentar los desafíos del sector con soluciones innovadoras y fundamentadas en datos.</w:t>
      </w:r>
    </w:p>
    <w:p w14:paraId="0000005C" w14:textId="77777777" w:rsidR="00401E5D" w:rsidRDefault="00401E5D">
      <w:pPr>
        <w:pBdr>
          <w:top w:val="nil"/>
          <w:left w:val="nil"/>
          <w:bottom w:val="nil"/>
          <w:right w:val="nil"/>
          <w:between w:val="nil"/>
        </w:pBdr>
        <w:spacing w:after="120"/>
        <w:jc w:val="left"/>
        <w:rPr>
          <w:color w:val="000000"/>
        </w:rPr>
      </w:pPr>
    </w:p>
    <w:tbl>
      <w:tblPr>
        <w:tblStyle w:val="a3"/>
        <w:tblW w:w="8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401E5D" w14:paraId="7768A455" w14:textId="77777777">
        <w:tc>
          <w:tcPr>
            <w:tcW w:w="8828" w:type="dxa"/>
            <w:tcBorders>
              <w:top w:val="single" w:sz="4" w:space="0" w:color="000000"/>
              <w:left w:val="single" w:sz="4" w:space="0" w:color="000000"/>
              <w:bottom w:val="single" w:sz="4" w:space="0" w:color="000000"/>
              <w:right w:val="single" w:sz="4" w:space="0" w:color="000000"/>
            </w:tcBorders>
          </w:tcPr>
          <w:p w14:paraId="0000005D" w14:textId="77777777" w:rsidR="00401E5D" w:rsidRDefault="00972528">
            <w:pPr>
              <w:spacing w:before="120" w:after="120"/>
              <w:jc w:val="center"/>
            </w:pPr>
            <w:r>
              <w:t>DI_ Guion_Introduccion_Video_CF06_ 232100</w:t>
            </w:r>
          </w:p>
        </w:tc>
      </w:tr>
    </w:tbl>
    <w:p w14:paraId="0000005E" w14:textId="77777777" w:rsidR="00401E5D" w:rsidRDefault="00401E5D">
      <w:pPr>
        <w:pBdr>
          <w:top w:val="nil"/>
          <w:left w:val="nil"/>
          <w:bottom w:val="nil"/>
          <w:right w:val="nil"/>
          <w:between w:val="nil"/>
        </w:pBdr>
        <w:spacing w:after="120"/>
        <w:jc w:val="left"/>
        <w:rPr>
          <w:color w:val="000000"/>
        </w:rPr>
      </w:pPr>
    </w:p>
    <w:p w14:paraId="0000005F" w14:textId="77777777" w:rsidR="00401E5D" w:rsidRDefault="00401E5D">
      <w:pPr>
        <w:jc w:val="left"/>
      </w:pPr>
    </w:p>
    <w:p w14:paraId="00000060" w14:textId="77777777" w:rsidR="00401E5D" w:rsidRDefault="00401E5D">
      <w:pPr>
        <w:jc w:val="left"/>
      </w:pPr>
    </w:p>
    <w:p w14:paraId="00000061" w14:textId="77777777" w:rsidR="00401E5D" w:rsidRDefault="00972528">
      <w:pPr>
        <w:spacing w:line="278" w:lineRule="auto"/>
        <w:jc w:val="left"/>
        <w:rPr>
          <w:b/>
          <w:color w:val="000000"/>
        </w:rPr>
      </w:pPr>
      <w:r>
        <w:br w:type="page"/>
      </w:r>
    </w:p>
    <w:p w14:paraId="00000062" w14:textId="77777777" w:rsidR="00401E5D" w:rsidRDefault="00972528">
      <w:pPr>
        <w:numPr>
          <w:ilvl w:val="0"/>
          <w:numId w:val="3"/>
        </w:numPr>
        <w:pBdr>
          <w:top w:val="nil"/>
          <w:left w:val="nil"/>
          <w:bottom w:val="nil"/>
          <w:right w:val="nil"/>
          <w:between w:val="nil"/>
        </w:pBdr>
        <w:spacing w:before="240" w:after="120"/>
        <w:jc w:val="left"/>
      </w:pPr>
      <w:r>
        <w:rPr>
          <w:b/>
          <w:color w:val="000000"/>
        </w:rPr>
        <w:lastRenderedPageBreak/>
        <w:t>Desarrollo de contenidos</w:t>
      </w:r>
    </w:p>
    <w:p w14:paraId="00000063" w14:textId="77777777" w:rsidR="00401E5D" w:rsidRDefault="00401E5D">
      <w:pPr>
        <w:jc w:val="center"/>
        <w:rPr>
          <w:b/>
        </w:rPr>
      </w:pPr>
    </w:p>
    <w:p w14:paraId="00000064" w14:textId="77777777" w:rsidR="00401E5D" w:rsidRDefault="00972528">
      <w:pPr>
        <w:jc w:val="center"/>
        <w:rPr>
          <w:b/>
        </w:rPr>
      </w:pPr>
      <w:r>
        <w:rPr>
          <w:b/>
        </w:rPr>
        <w:t>Gestión y análisis de datos para el monitoreo de labores agrícolas</w:t>
      </w:r>
    </w:p>
    <w:p w14:paraId="00000065" w14:textId="77777777" w:rsidR="00401E5D" w:rsidRDefault="00972528">
      <w:pPr>
        <w:pStyle w:val="Ttulo1"/>
        <w:numPr>
          <w:ilvl w:val="0"/>
          <w:numId w:val="2"/>
        </w:numPr>
      </w:pPr>
      <w:bookmarkStart w:id="0" w:name="_heading=h.jswitnburmba" w:colFirst="0" w:colLast="0"/>
      <w:bookmarkEnd w:id="0"/>
      <w:r>
        <w:t>Importancia del monitoreo en la agricultura moderna</w:t>
      </w:r>
    </w:p>
    <w:p w14:paraId="00000066" w14:textId="77777777" w:rsidR="00401E5D" w:rsidRDefault="00972528">
      <w:pPr>
        <w:pBdr>
          <w:top w:val="nil"/>
          <w:left w:val="nil"/>
          <w:bottom w:val="nil"/>
          <w:right w:val="nil"/>
          <w:between w:val="nil"/>
        </w:pBdr>
        <w:spacing w:after="120"/>
        <w:ind w:firstLine="567"/>
        <w:jc w:val="left"/>
        <w:rPr>
          <w:color w:val="000000"/>
        </w:rPr>
      </w:pPr>
      <w:r>
        <w:rPr>
          <w:color w:val="000000"/>
        </w:rPr>
        <w:t>La agricultura enfrenta desafíos complejos, como el cambio climático, la volatilidad de los mercados y la presión sobre los recursos naturales. El monitoreo agrícola se presenta como una solución estratégica, ya que permite la supervisión continua de las a</w:t>
      </w:r>
      <w:r>
        <w:rPr>
          <w:color w:val="000000"/>
        </w:rPr>
        <w:t>ctividades productivas. Su principal objetivo es proporcionar datos precisos y en tiempo real que ayuden a los agricultores a identificar problemas y oportunidades.</w:t>
      </w:r>
    </w:p>
    <w:p w14:paraId="00000067"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 adopción de tecnologías como sensores </w:t>
      </w:r>
      <w:proofErr w:type="spellStart"/>
      <w:r>
        <w:rPr>
          <w:color w:val="000000"/>
        </w:rPr>
        <w:t>IoT</w:t>
      </w:r>
      <w:proofErr w:type="spellEnd"/>
      <w:r>
        <w:rPr>
          <w:color w:val="000000"/>
        </w:rPr>
        <w:t>, drones y estaciones meteorológicas ha revoluc</w:t>
      </w:r>
      <w:r>
        <w:rPr>
          <w:color w:val="000000"/>
        </w:rPr>
        <w:t xml:space="preserve">ionado la manera en que se recopila la información. Estas herramientas permiten una cobertura más amplia y detallada de los cultivos, facilitando la detección temprana de enfermedades, el control de plagas y la optimización de sistemas de riego. En última </w:t>
      </w:r>
      <w:r>
        <w:rPr>
          <w:color w:val="000000"/>
        </w:rPr>
        <w:t>instancia, el monitoreo agrícola contribuye a aumentar la rentabilidad y la resiliencia de las explotaciones agrícolas frente a condiciones adversas</w:t>
      </w:r>
    </w:p>
    <w:p w14:paraId="00000068" w14:textId="77777777" w:rsidR="00401E5D" w:rsidRDefault="00972528">
      <w:pPr>
        <w:pStyle w:val="Ttulo2"/>
        <w:numPr>
          <w:ilvl w:val="1"/>
          <w:numId w:val="2"/>
        </w:numPr>
        <w:jc w:val="left"/>
      </w:pPr>
      <w:bookmarkStart w:id="1" w:name="_heading=h.rro5f4yv239g" w:colFirst="0" w:colLast="0"/>
      <w:bookmarkEnd w:id="1"/>
      <w:r>
        <w:t xml:space="preserve"> Rol de los datos en la toma de decisiones agrícolas</w:t>
      </w:r>
    </w:p>
    <w:p w14:paraId="00000069" w14:textId="77777777" w:rsidR="00401E5D" w:rsidRDefault="00972528">
      <w:pPr>
        <w:pBdr>
          <w:top w:val="nil"/>
          <w:left w:val="nil"/>
          <w:bottom w:val="nil"/>
          <w:right w:val="nil"/>
          <w:between w:val="nil"/>
        </w:pBdr>
        <w:spacing w:after="120"/>
        <w:ind w:firstLine="567"/>
        <w:jc w:val="left"/>
        <w:rPr>
          <w:color w:val="000000"/>
        </w:rPr>
      </w:pPr>
      <w:r>
        <w:rPr>
          <w:color w:val="000000"/>
        </w:rPr>
        <w:t>En la actualidad, los datos se han convertido en un re</w:t>
      </w:r>
      <w:r>
        <w:rPr>
          <w:color w:val="000000"/>
        </w:rPr>
        <w:t>curso estratégico para la gestión agrícola. La toma de decisiones basada en datos permite a los productores optimizar el uso de insumos y planificar actividades con mayor precisión. Por ejemplo, los datos climáticos pueden ayudar a prever eventos meteoroló</w:t>
      </w:r>
      <w:r>
        <w:rPr>
          <w:color w:val="000000"/>
        </w:rPr>
        <w:t>gicos extremos, mientras que la información sobre la humedad del suelo puede guiar el manejo eficiente del agua.</w:t>
      </w:r>
    </w:p>
    <w:p w14:paraId="0000006A" w14:textId="77777777" w:rsidR="00401E5D" w:rsidRDefault="00972528">
      <w:pPr>
        <w:pBdr>
          <w:top w:val="nil"/>
          <w:left w:val="nil"/>
          <w:bottom w:val="nil"/>
          <w:right w:val="nil"/>
          <w:between w:val="nil"/>
        </w:pBdr>
        <w:spacing w:after="120"/>
        <w:ind w:firstLine="567"/>
        <w:jc w:val="left"/>
        <w:rPr>
          <w:color w:val="000000"/>
        </w:rPr>
      </w:pPr>
      <w:r>
        <w:rPr>
          <w:color w:val="000000"/>
        </w:rPr>
        <w:t>La integración de datos históricos con mediciones en tiempo real ofrece una perspectiva completa del estado del sistema productivo. Esto no sol</w:t>
      </w:r>
      <w:r>
        <w:rPr>
          <w:color w:val="000000"/>
        </w:rPr>
        <w:t>o mejora la eficiencia operativa, sino que también minimiza riesgos y reduce costos. Herramientas de análisis y visualización transforman estos datos en información accionable, lo que facilita la toma de decisiones estratégicas y operativas.</w:t>
      </w:r>
    </w:p>
    <w:p w14:paraId="0000006B" w14:textId="77777777" w:rsidR="00401E5D" w:rsidRDefault="00972528">
      <w:pPr>
        <w:pStyle w:val="Ttulo2"/>
        <w:numPr>
          <w:ilvl w:val="1"/>
          <w:numId w:val="2"/>
        </w:numPr>
        <w:jc w:val="left"/>
      </w:pPr>
      <w:bookmarkStart w:id="2" w:name="_heading=h.i5swc6d1xq1f" w:colFirst="0" w:colLast="0"/>
      <w:bookmarkEnd w:id="2"/>
      <w:r>
        <w:t>Relación con l</w:t>
      </w:r>
      <w:r>
        <w:t>a sostenibilidad y la eficiencia productiva</w:t>
      </w:r>
    </w:p>
    <w:p w14:paraId="0000006C" w14:textId="77777777" w:rsidR="00401E5D" w:rsidRDefault="00972528">
      <w:pPr>
        <w:pBdr>
          <w:top w:val="nil"/>
          <w:left w:val="nil"/>
          <w:bottom w:val="nil"/>
          <w:right w:val="nil"/>
          <w:between w:val="nil"/>
        </w:pBdr>
        <w:spacing w:after="120"/>
        <w:ind w:firstLine="567"/>
        <w:jc w:val="left"/>
        <w:rPr>
          <w:color w:val="000000"/>
        </w:rPr>
      </w:pPr>
      <w:r>
        <w:rPr>
          <w:color w:val="000000"/>
        </w:rPr>
        <w:t>El monitoreo agrícola desempeña un papel crucial en la sostenibilidad del sector. Al proporcionar datos detallados, permite a los agricultores implementar prácticas de agricultura de precisión, lo que significa a</w:t>
      </w:r>
      <w:r>
        <w:rPr>
          <w:color w:val="000000"/>
        </w:rPr>
        <w:t>plicar insumos como agua y fertilizantes de manera específica y eficiente. Esto no solo mejora la productividad, sino que también minimiza el impacto ambiental al reducir el uso excesivo de recursos.</w:t>
      </w:r>
    </w:p>
    <w:p w14:paraId="0000006D"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Además, la sostenibilidad se ve reforzada por la capacidad del monitoreo para adaptar las prácticas agrícolas a condiciones cambiantes. Los agricultores pueden responder rápidamente a eventos climáticos extremos o cambios en la salud del suelo, asegurando </w:t>
      </w:r>
      <w:r>
        <w:rPr>
          <w:color w:val="000000"/>
        </w:rPr>
        <w:t>la continuidad de la producción y la conservación del entorno natural.</w:t>
      </w:r>
    </w:p>
    <w:p w14:paraId="0000006E" w14:textId="77777777" w:rsidR="00401E5D" w:rsidRDefault="00401E5D">
      <w:pPr>
        <w:jc w:val="left"/>
      </w:pPr>
    </w:p>
    <w:p w14:paraId="0000006F" w14:textId="77777777" w:rsidR="00401E5D" w:rsidRDefault="00972528">
      <w:pPr>
        <w:keepNext/>
        <w:pBdr>
          <w:top w:val="nil"/>
          <w:left w:val="nil"/>
          <w:bottom w:val="nil"/>
          <w:right w:val="nil"/>
          <w:between w:val="nil"/>
        </w:pBdr>
        <w:spacing w:after="200" w:line="240" w:lineRule="auto"/>
        <w:jc w:val="left"/>
        <w:rPr>
          <w:b/>
          <w:color w:val="000000"/>
        </w:rPr>
      </w:pPr>
      <w:r>
        <w:rPr>
          <w:b/>
          <w:color w:val="000000"/>
        </w:rPr>
        <w:lastRenderedPageBreak/>
        <w:t>Figura 1. Introducción al monitoreo agrícola</w:t>
      </w:r>
    </w:p>
    <w:p w14:paraId="00000070" w14:textId="77777777" w:rsidR="00401E5D" w:rsidRDefault="00972528">
      <w:pPr>
        <w:jc w:val="left"/>
      </w:pPr>
      <w:r>
        <w:rPr>
          <w:noProof/>
        </w:rPr>
        <w:drawing>
          <wp:inline distT="0" distB="0" distL="0" distR="0" wp14:anchorId="05132AC6" wp14:editId="4B5C909F">
            <wp:extent cx="5400000" cy="5238483"/>
            <wp:effectExtent l="38100" t="38100" r="38100" b="38100"/>
            <wp:docPr id="14734660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5751" t="5683" r="5115" b="5961"/>
                    <a:stretch>
                      <a:fillRect/>
                    </a:stretch>
                  </pic:blipFill>
                  <pic:spPr>
                    <a:xfrm>
                      <a:off x="0" y="0"/>
                      <a:ext cx="5400000" cy="5238483"/>
                    </a:xfrm>
                    <a:prstGeom prst="rect">
                      <a:avLst/>
                    </a:prstGeom>
                    <a:ln w="38100">
                      <a:solidFill>
                        <a:srgbClr val="000000"/>
                      </a:solidFill>
                      <a:prstDash val="solid"/>
                    </a:ln>
                  </pic:spPr>
                </pic:pic>
              </a:graphicData>
            </a:graphic>
          </wp:inline>
        </w:drawing>
      </w:r>
    </w:p>
    <w:p w14:paraId="00000071" w14:textId="77777777" w:rsidR="00401E5D" w:rsidRDefault="00972528">
      <w:pPr>
        <w:pBdr>
          <w:top w:val="single" w:sz="4" w:space="1" w:color="000000"/>
          <w:left w:val="nil"/>
          <w:bottom w:val="single" w:sz="4" w:space="1" w:color="000000"/>
          <w:right w:val="nil"/>
          <w:between w:val="nil"/>
        </w:pBdr>
        <w:spacing w:before="240" w:after="240" w:line="240" w:lineRule="auto"/>
        <w:rPr>
          <w:i/>
          <w:color w:val="000000"/>
        </w:rPr>
      </w:pPr>
      <w:r>
        <w:rPr>
          <w:i/>
          <w:color w:val="000000"/>
        </w:rPr>
        <w:t>Fuente: OIT, 2024.</w:t>
      </w:r>
    </w:p>
    <w:p w14:paraId="00000072" w14:textId="77777777" w:rsidR="00401E5D" w:rsidRDefault="00972528">
      <w:pPr>
        <w:spacing w:line="278" w:lineRule="auto"/>
        <w:jc w:val="left"/>
        <w:rPr>
          <w:b/>
        </w:rPr>
      </w:pPr>
      <w:r>
        <w:br w:type="page"/>
      </w:r>
    </w:p>
    <w:p w14:paraId="00000073" w14:textId="77777777" w:rsidR="00401E5D" w:rsidRDefault="00972528">
      <w:pPr>
        <w:pStyle w:val="Ttulo1"/>
        <w:numPr>
          <w:ilvl w:val="0"/>
          <w:numId w:val="2"/>
        </w:numPr>
        <w:jc w:val="left"/>
      </w:pPr>
      <w:bookmarkStart w:id="3" w:name="_heading=h.jlbwoi1maass" w:colFirst="0" w:colLast="0"/>
      <w:bookmarkEnd w:id="3"/>
      <w:r>
        <w:lastRenderedPageBreak/>
        <w:t>Conceptos fundamentales</w:t>
      </w:r>
    </w:p>
    <w:p w14:paraId="00000074" w14:textId="77777777" w:rsidR="00401E5D" w:rsidRDefault="00972528">
      <w:pPr>
        <w:pBdr>
          <w:top w:val="nil"/>
          <w:left w:val="nil"/>
          <w:bottom w:val="nil"/>
          <w:right w:val="nil"/>
          <w:between w:val="nil"/>
        </w:pBdr>
        <w:spacing w:after="120"/>
        <w:ind w:firstLine="567"/>
        <w:jc w:val="left"/>
        <w:rPr>
          <w:color w:val="000000"/>
        </w:rPr>
      </w:pPr>
      <w:r>
        <w:rPr>
          <w:color w:val="000000"/>
        </w:rPr>
        <w:t>La gestión de datos en el contexto agrícola requiere una comprensión clara de los conceptos fundamentales que sustentan la recopilación, análisis y uso de la información. Desde el tipo de datos que se recopilan hasta las tecnologías y metodologías que faci</w:t>
      </w:r>
      <w:r>
        <w:rPr>
          <w:color w:val="000000"/>
        </w:rPr>
        <w:t xml:space="preserve">litan su análisis, este capítulo establece los cimientos teóricos necesarios para entender cómo la ciencia de datos, el </w:t>
      </w:r>
      <w:r>
        <w:rPr>
          <w:i/>
          <w:color w:val="000000"/>
        </w:rPr>
        <w:t>Big Data</w:t>
      </w:r>
      <w:r>
        <w:rPr>
          <w:color w:val="000000"/>
        </w:rPr>
        <w:t xml:space="preserve"> y la inteligencia artificial (IA) están transformando la agricultura.</w:t>
      </w:r>
    </w:p>
    <w:p w14:paraId="00000075" w14:textId="77777777" w:rsidR="00401E5D" w:rsidRDefault="00972528">
      <w:pPr>
        <w:pBdr>
          <w:top w:val="nil"/>
          <w:left w:val="nil"/>
          <w:bottom w:val="nil"/>
          <w:right w:val="nil"/>
          <w:between w:val="nil"/>
        </w:pBdr>
        <w:spacing w:after="120"/>
        <w:ind w:firstLine="567"/>
        <w:jc w:val="left"/>
        <w:rPr>
          <w:color w:val="000000"/>
        </w:rPr>
      </w:pPr>
      <w:r>
        <w:rPr>
          <w:color w:val="000000"/>
        </w:rPr>
        <w:t>El objetivo es proporcionar al estudiante un marco concep</w:t>
      </w:r>
      <w:r>
        <w:rPr>
          <w:color w:val="000000"/>
        </w:rPr>
        <w:t>tual robusto que le permita comprender la naturaleza de los datos agrícolas y cómo su análisis puede mejorar la toma de decisiones, optimizar los recursos y aumentar la sostenibilidad del sistema productivo.</w:t>
      </w:r>
    </w:p>
    <w:p w14:paraId="00000076" w14:textId="77777777" w:rsidR="00401E5D" w:rsidRDefault="00972528">
      <w:pPr>
        <w:pStyle w:val="Ttulo2"/>
        <w:numPr>
          <w:ilvl w:val="1"/>
          <w:numId w:val="2"/>
        </w:numPr>
        <w:jc w:val="left"/>
      </w:pPr>
      <w:bookmarkStart w:id="4" w:name="_heading=h.a7od08flfaiq" w:colFirst="0" w:colLast="0"/>
      <w:bookmarkEnd w:id="4"/>
      <w:r>
        <w:t>Definición y tipos de datos en el contexto agríc</w:t>
      </w:r>
      <w:r>
        <w:t>ola</w:t>
      </w:r>
    </w:p>
    <w:p w14:paraId="00000077"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Los datos son la base para la toma de decisiones en cualquier sistema productivo, y la agricultura no es una excepción. En este sector, los datos provienen de diversas fuentes y pueden tomar muchas formas, desde simples mediciones de temperatura hasta </w:t>
      </w:r>
      <w:r>
        <w:rPr>
          <w:color w:val="000000"/>
        </w:rPr>
        <w:t>imágenes satelitales complejas. Comprender los tipos de datos disponibles es esencial para su adecuada gestión y análisis.</w:t>
      </w:r>
    </w:p>
    <w:p w14:paraId="00000078" w14:textId="77777777" w:rsidR="00401E5D" w:rsidRDefault="00972528">
      <w:pPr>
        <w:pBdr>
          <w:top w:val="nil"/>
          <w:left w:val="nil"/>
          <w:bottom w:val="nil"/>
          <w:right w:val="nil"/>
          <w:between w:val="nil"/>
        </w:pBdr>
        <w:spacing w:after="120"/>
        <w:ind w:firstLine="567"/>
        <w:jc w:val="left"/>
        <w:rPr>
          <w:color w:val="000000"/>
        </w:rPr>
      </w:pPr>
      <w:r>
        <w:rPr>
          <w:color w:val="000000"/>
        </w:rPr>
        <w:t>En la agricultura, los datos ayudan a responder preguntas críticas: ¿Cómo está creciendo el cultivo? ¿Qué recursos se están utilizand</w:t>
      </w:r>
      <w:r>
        <w:rPr>
          <w:color w:val="000000"/>
        </w:rPr>
        <w:t>o de manera ineficiente? ¿Cuándo es el mejor momento para cosechar? Sin una clasificación y organización adecuada, los datos brutos carecen de valor práctico. Por lo tanto, la habilidad de distinguir entre datos estructurados y no estructurados, y saber có</w:t>
      </w:r>
      <w:r>
        <w:rPr>
          <w:color w:val="000000"/>
        </w:rPr>
        <w:t>mo utilizarlos, es un primer paso fundamental hacia una agricultura más eficiente y sostenible.</w:t>
      </w:r>
    </w:p>
    <w:p w14:paraId="00000079" w14:textId="77777777" w:rsidR="00401E5D" w:rsidRDefault="00972528">
      <w:pPr>
        <w:pStyle w:val="Ttulo3"/>
      </w:pPr>
      <w:bookmarkStart w:id="5" w:name="_heading=h.4gop7pc0pb3c" w:colFirst="0" w:colLast="0"/>
      <w:bookmarkEnd w:id="5"/>
      <w:r>
        <w:t>Tipos de datos agrícolas:</w:t>
      </w:r>
    </w:p>
    <w:p w14:paraId="0000007A" w14:textId="77777777" w:rsidR="00401E5D" w:rsidRDefault="00972528">
      <w:pPr>
        <w:numPr>
          <w:ilvl w:val="0"/>
          <w:numId w:val="1"/>
        </w:numPr>
        <w:pBdr>
          <w:top w:val="nil"/>
          <w:left w:val="nil"/>
          <w:bottom w:val="nil"/>
          <w:right w:val="nil"/>
          <w:between w:val="nil"/>
        </w:pBdr>
        <w:spacing w:line="278" w:lineRule="auto"/>
        <w:jc w:val="left"/>
      </w:pPr>
      <w:r>
        <w:rPr>
          <w:b/>
          <w:color w:val="000000"/>
        </w:rPr>
        <w:t>Datos estructurados</w:t>
      </w:r>
      <w:r>
        <w:rPr>
          <w:color w:val="000000"/>
        </w:rPr>
        <w:t>: información organizada en formatos predefinidos como tablas o bases de datos. Ejemplos: lecturas de sensores de temperatura y humedad, registros de producción.</w:t>
      </w:r>
    </w:p>
    <w:p w14:paraId="0000007B" w14:textId="77777777" w:rsidR="00401E5D" w:rsidRDefault="00972528">
      <w:pPr>
        <w:numPr>
          <w:ilvl w:val="0"/>
          <w:numId w:val="1"/>
        </w:numPr>
        <w:pBdr>
          <w:top w:val="nil"/>
          <w:left w:val="nil"/>
          <w:bottom w:val="nil"/>
          <w:right w:val="nil"/>
          <w:between w:val="nil"/>
        </w:pBdr>
        <w:spacing w:line="278" w:lineRule="auto"/>
        <w:jc w:val="left"/>
      </w:pPr>
      <w:r>
        <w:rPr>
          <w:b/>
          <w:color w:val="000000"/>
        </w:rPr>
        <w:t>Datos no estructurados</w:t>
      </w:r>
      <w:r>
        <w:rPr>
          <w:color w:val="000000"/>
        </w:rPr>
        <w:t>: información que no sigue un formato predefinido. Ejemplos: imágenes sa</w:t>
      </w:r>
      <w:r>
        <w:rPr>
          <w:color w:val="000000"/>
        </w:rPr>
        <w:t>telitales, videos de drones.</w:t>
      </w:r>
    </w:p>
    <w:p w14:paraId="0000007C" w14:textId="77777777" w:rsidR="00401E5D" w:rsidRDefault="00972528">
      <w:pPr>
        <w:pStyle w:val="Ttulo3"/>
      </w:pPr>
      <w:bookmarkStart w:id="6" w:name="_heading=h.ru6106pzskqv" w:colFirst="0" w:colLast="0"/>
      <w:bookmarkEnd w:id="6"/>
      <w:r>
        <w:t>Fuentes principales:</w:t>
      </w:r>
    </w:p>
    <w:p w14:paraId="0000007D" w14:textId="77777777" w:rsidR="00401E5D" w:rsidRDefault="00972528">
      <w:pPr>
        <w:numPr>
          <w:ilvl w:val="0"/>
          <w:numId w:val="1"/>
        </w:numPr>
        <w:pBdr>
          <w:top w:val="nil"/>
          <w:left w:val="nil"/>
          <w:bottom w:val="nil"/>
          <w:right w:val="nil"/>
          <w:between w:val="nil"/>
        </w:pBdr>
        <w:spacing w:line="278" w:lineRule="auto"/>
        <w:jc w:val="left"/>
      </w:pPr>
      <w:r>
        <w:rPr>
          <w:b/>
          <w:color w:val="000000"/>
        </w:rPr>
        <w:t xml:space="preserve">Sensores </w:t>
      </w:r>
      <w:proofErr w:type="spellStart"/>
      <w:r>
        <w:rPr>
          <w:b/>
          <w:color w:val="000000"/>
        </w:rPr>
        <w:t>IoT</w:t>
      </w:r>
      <w:proofErr w:type="spellEnd"/>
      <w:r>
        <w:rPr>
          <w:color w:val="000000"/>
        </w:rPr>
        <w:t>: recopilan datos en tiempo real sobre condiciones del suelo y clima.</w:t>
      </w:r>
    </w:p>
    <w:p w14:paraId="0000007E" w14:textId="77777777" w:rsidR="00401E5D" w:rsidRDefault="00972528">
      <w:pPr>
        <w:numPr>
          <w:ilvl w:val="0"/>
          <w:numId w:val="1"/>
        </w:numPr>
        <w:pBdr>
          <w:top w:val="nil"/>
          <w:left w:val="nil"/>
          <w:bottom w:val="nil"/>
          <w:right w:val="nil"/>
          <w:between w:val="nil"/>
        </w:pBdr>
        <w:spacing w:line="278" w:lineRule="auto"/>
        <w:jc w:val="left"/>
      </w:pPr>
      <w:r>
        <w:rPr>
          <w:b/>
          <w:color w:val="000000"/>
        </w:rPr>
        <w:t>Imágenes satelitales y drones</w:t>
      </w:r>
      <w:r>
        <w:rPr>
          <w:color w:val="000000"/>
        </w:rPr>
        <w:t>: proveen datos visuales del estado de los cultivos.</w:t>
      </w:r>
    </w:p>
    <w:p w14:paraId="0000007F" w14:textId="77777777" w:rsidR="00401E5D" w:rsidRDefault="00972528">
      <w:pPr>
        <w:numPr>
          <w:ilvl w:val="0"/>
          <w:numId w:val="1"/>
        </w:numPr>
        <w:pBdr>
          <w:top w:val="nil"/>
          <w:left w:val="nil"/>
          <w:bottom w:val="nil"/>
          <w:right w:val="nil"/>
          <w:between w:val="nil"/>
        </w:pBdr>
        <w:spacing w:line="278" w:lineRule="auto"/>
        <w:jc w:val="left"/>
      </w:pPr>
      <w:r>
        <w:rPr>
          <w:b/>
          <w:color w:val="000000"/>
        </w:rPr>
        <w:t>Sistemas de Información Geográfica (SIG)</w:t>
      </w:r>
      <w:r>
        <w:rPr>
          <w:color w:val="000000"/>
        </w:rPr>
        <w:t>: integran y analizan datos espaciales​.</w:t>
      </w:r>
    </w:p>
    <w:p w14:paraId="00000080" w14:textId="77777777" w:rsidR="00401E5D" w:rsidRDefault="00972528">
      <w:pPr>
        <w:pBdr>
          <w:top w:val="nil"/>
          <w:left w:val="nil"/>
          <w:bottom w:val="nil"/>
          <w:right w:val="nil"/>
          <w:between w:val="nil"/>
        </w:pBdr>
        <w:spacing w:after="120"/>
        <w:ind w:firstLine="567"/>
        <w:jc w:val="left"/>
        <w:rPr>
          <w:color w:val="000000"/>
        </w:rPr>
      </w:pPr>
      <w:r>
        <w:rPr>
          <w:color w:val="000000"/>
        </w:rPr>
        <w:t>Estos datos permiten a los agricultores anticipar problemas, como plagas o sequías, y optimizar el uso de insumos.</w:t>
      </w:r>
    </w:p>
    <w:p w14:paraId="00000081" w14:textId="77777777" w:rsidR="00401E5D" w:rsidRDefault="00972528">
      <w:pPr>
        <w:pStyle w:val="Ttulo2"/>
        <w:numPr>
          <w:ilvl w:val="1"/>
          <w:numId w:val="2"/>
        </w:numPr>
        <w:jc w:val="left"/>
      </w:pPr>
      <w:bookmarkStart w:id="7" w:name="_heading=h.jb0fpfkv9y79" w:colFirst="0" w:colLast="0"/>
      <w:bookmarkEnd w:id="7"/>
      <w:r>
        <w:t>Ciencia de datos: principios y aplicaciones en la agricultur</w:t>
      </w:r>
      <w:r>
        <w:t>a</w:t>
      </w:r>
    </w:p>
    <w:p w14:paraId="00000082" w14:textId="77777777" w:rsidR="00401E5D" w:rsidRDefault="00972528">
      <w:pPr>
        <w:pBdr>
          <w:top w:val="nil"/>
          <w:left w:val="nil"/>
          <w:bottom w:val="nil"/>
          <w:right w:val="nil"/>
          <w:between w:val="nil"/>
        </w:pBdr>
        <w:spacing w:after="120"/>
        <w:ind w:firstLine="567"/>
        <w:jc w:val="left"/>
        <w:rPr>
          <w:color w:val="000000"/>
        </w:rPr>
      </w:pPr>
      <w:r>
        <w:rPr>
          <w:color w:val="000000"/>
        </w:rPr>
        <w:t>La ciencia de datos es una disciplina que combina habilidades de estadística, informática y conocimiento específico del dominio para transformar datos en información útil. En la agricultura, esta transformación es crucial para abordar problemas complejos</w:t>
      </w:r>
      <w:r>
        <w:rPr>
          <w:color w:val="000000"/>
        </w:rPr>
        <w:t>, como el manejo eficiente de recursos o la predicción de eventos adversos.</w:t>
      </w:r>
    </w:p>
    <w:p w14:paraId="00000083" w14:textId="77777777" w:rsidR="00401E5D" w:rsidRDefault="00972528">
      <w:pPr>
        <w:pBdr>
          <w:top w:val="nil"/>
          <w:left w:val="nil"/>
          <w:bottom w:val="nil"/>
          <w:right w:val="nil"/>
          <w:between w:val="nil"/>
        </w:pBdr>
        <w:spacing w:after="120"/>
        <w:ind w:firstLine="567"/>
        <w:jc w:val="left"/>
        <w:rPr>
          <w:color w:val="000000"/>
        </w:rPr>
      </w:pPr>
      <w:r>
        <w:rPr>
          <w:color w:val="000000"/>
        </w:rPr>
        <w:lastRenderedPageBreak/>
        <w:t xml:space="preserve">A medida que los sistemas agrícolas se vuelven más dependientes de tecnologías de monitoreo y análisis, la capacidad de manejar grandes volúmenes de datos y extraer </w:t>
      </w:r>
      <w:proofErr w:type="spellStart"/>
      <w:r>
        <w:rPr>
          <w:color w:val="000000"/>
        </w:rPr>
        <w:t>insights</w:t>
      </w:r>
      <w:proofErr w:type="spellEnd"/>
      <w:r>
        <w:rPr>
          <w:color w:val="000000"/>
        </w:rPr>
        <w:t xml:space="preserve"> signif</w:t>
      </w:r>
      <w:r>
        <w:rPr>
          <w:color w:val="000000"/>
        </w:rPr>
        <w:t>icativos se ha convertido en una habilidad esencial. La ciencia de datos proporciona las herramientas necesarias para analizar patrones, desarrollar modelos predictivos y visualizar información de manera que sea accesible y útil para los agricultores y otr</w:t>
      </w:r>
      <w:r>
        <w:rPr>
          <w:color w:val="000000"/>
        </w:rPr>
        <w:t>os actores del sector​.</w:t>
      </w:r>
    </w:p>
    <w:p w14:paraId="00000084" w14:textId="77777777" w:rsidR="00401E5D" w:rsidRDefault="00972528">
      <w:pPr>
        <w:pStyle w:val="Ttulo3"/>
      </w:pPr>
      <w:bookmarkStart w:id="8" w:name="_heading=h.xrtd77kleyyr" w:colFirst="0" w:colLast="0"/>
      <w:bookmarkEnd w:id="8"/>
      <w:r>
        <w:t>La ciencia de datos en la agricultura tiene aplicaciones clave:</w:t>
      </w:r>
    </w:p>
    <w:p w14:paraId="00000085" w14:textId="77777777" w:rsidR="00401E5D" w:rsidRDefault="00972528">
      <w:pPr>
        <w:numPr>
          <w:ilvl w:val="0"/>
          <w:numId w:val="1"/>
        </w:numPr>
        <w:pBdr>
          <w:top w:val="nil"/>
          <w:left w:val="nil"/>
          <w:bottom w:val="nil"/>
          <w:right w:val="nil"/>
          <w:between w:val="nil"/>
        </w:pBdr>
        <w:spacing w:line="278" w:lineRule="auto"/>
        <w:jc w:val="left"/>
      </w:pPr>
      <w:r>
        <w:rPr>
          <w:b/>
          <w:color w:val="000000"/>
        </w:rPr>
        <w:t>Predicción de rendimientos</w:t>
      </w:r>
      <w:r>
        <w:rPr>
          <w:color w:val="000000"/>
        </w:rPr>
        <w:t>: ayuda a prever la producción con base en datos históricos y actuales.</w:t>
      </w:r>
    </w:p>
    <w:p w14:paraId="00000086" w14:textId="77777777" w:rsidR="00401E5D" w:rsidRDefault="00972528">
      <w:pPr>
        <w:numPr>
          <w:ilvl w:val="0"/>
          <w:numId w:val="1"/>
        </w:numPr>
        <w:pBdr>
          <w:top w:val="nil"/>
          <w:left w:val="nil"/>
          <w:bottom w:val="nil"/>
          <w:right w:val="nil"/>
          <w:between w:val="nil"/>
        </w:pBdr>
        <w:spacing w:line="278" w:lineRule="auto"/>
        <w:jc w:val="left"/>
      </w:pPr>
      <w:r>
        <w:rPr>
          <w:b/>
          <w:color w:val="000000"/>
        </w:rPr>
        <w:t>Optimización de insumos</w:t>
      </w:r>
      <w:r>
        <w:rPr>
          <w:color w:val="000000"/>
        </w:rPr>
        <w:t>: identifica la cantidad exacta de recursos nec</w:t>
      </w:r>
      <w:r>
        <w:rPr>
          <w:color w:val="000000"/>
        </w:rPr>
        <w:t>esarios para cada parcela.</w:t>
      </w:r>
    </w:p>
    <w:p w14:paraId="00000087" w14:textId="77777777" w:rsidR="00401E5D" w:rsidRDefault="00972528">
      <w:pPr>
        <w:numPr>
          <w:ilvl w:val="0"/>
          <w:numId w:val="1"/>
        </w:numPr>
        <w:pBdr>
          <w:top w:val="nil"/>
          <w:left w:val="nil"/>
          <w:bottom w:val="nil"/>
          <w:right w:val="nil"/>
          <w:between w:val="nil"/>
        </w:pBdr>
        <w:spacing w:line="278" w:lineRule="auto"/>
        <w:jc w:val="left"/>
      </w:pPr>
      <w:r>
        <w:rPr>
          <w:b/>
          <w:color w:val="000000"/>
        </w:rPr>
        <w:t>Monitoreo de la salud del cultivo</w:t>
      </w:r>
      <w:r>
        <w:rPr>
          <w:color w:val="000000"/>
        </w:rPr>
        <w:t>: usa datos en tiempo real para detectar problemas temprano.</w:t>
      </w:r>
    </w:p>
    <w:p w14:paraId="00000088" w14:textId="77777777" w:rsidR="00401E5D" w:rsidRDefault="00972528">
      <w:pPr>
        <w:numPr>
          <w:ilvl w:val="0"/>
          <w:numId w:val="1"/>
        </w:numPr>
        <w:pBdr>
          <w:top w:val="nil"/>
          <w:left w:val="nil"/>
          <w:bottom w:val="nil"/>
          <w:right w:val="nil"/>
          <w:between w:val="nil"/>
        </w:pBdr>
        <w:spacing w:line="278" w:lineRule="auto"/>
        <w:jc w:val="left"/>
      </w:pPr>
      <w:bookmarkStart w:id="9" w:name="_heading=h.pjajs2wid669" w:colFirst="0" w:colLast="0"/>
      <w:bookmarkEnd w:id="9"/>
      <w:r>
        <w:rPr>
          <w:b/>
          <w:color w:val="000000"/>
        </w:rPr>
        <w:t>Herramientas clave</w:t>
      </w:r>
      <w:r>
        <w:rPr>
          <w:color w:val="000000"/>
        </w:rPr>
        <w:t>:</w:t>
      </w:r>
    </w:p>
    <w:p w14:paraId="00000089" w14:textId="77777777" w:rsidR="00401E5D" w:rsidRDefault="00972528">
      <w:pPr>
        <w:numPr>
          <w:ilvl w:val="0"/>
          <w:numId w:val="1"/>
        </w:numPr>
        <w:pBdr>
          <w:top w:val="nil"/>
          <w:left w:val="nil"/>
          <w:bottom w:val="nil"/>
          <w:right w:val="nil"/>
          <w:between w:val="nil"/>
        </w:pBdr>
        <w:spacing w:line="278" w:lineRule="auto"/>
        <w:jc w:val="left"/>
      </w:pPr>
      <w:r>
        <w:rPr>
          <w:color w:val="000000"/>
        </w:rPr>
        <w:t>Algoritmos estadísticos.</w:t>
      </w:r>
    </w:p>
    <w:p w14:paraId="0000008A" w14:textId="77777777" w:rsidR="00401E5D" w:rsidRDefault="00972528">
      <w:pPr>
        <w:numPr>
          <w:ilvl w:val="0"/>
          <w:numId w:val="1"/>
        </w:numPr>
        <w:pBdr>
          <w:top w:val="nil"/>
          <w:left w:val="nil"/>
          <w:bottom w:val="nil"/>
          <w:right w:val="nil"/>
          <w:between w:val="nil"/>
        </w:pBdr>
        <w:spacing w:line="278" w:lineRule="auto"/>
        <w:jc w:val="left"/>
      </w:pPr>
      <w:r>
        <w:rPr>
          <w:color w:val="000000"/>
        </w:rPr>
        <w:t xml:space="preserve">Plataformas de visualización como </w:t>
      </w:r>
      <w:proofErr w:type="spellStart"/>
      <w:r>
        <w:rPr>
          <w:color w:val="000000"/>
        </w:rPr>
        <w:t>Tableau</w:t>
      </w:r>
      <w:proofErr w:type="spellEnd"/>
      <w:r>
        <w:rPr>
          <w:color w:val="000000"/>
        </w:rPr>
        <w:t xml:space="preserve"> o </w:t>
      </w:r>
      <w:proofErr w:type="spellStart"/>
      <w:r>
        <w:rPr>
          <w:color w:val="000000"/>
        </w:rPr>
        <w:t>Power</w:t>
      </w:r>
      <w:proofErr w:type="spellEnd"/>
      <w:r>
        <w:rPr>
          <w:color w:val="000000"/>
        </w:rPr>
        <w:t xml:space="preserve"> BI.</w:t>
      </w:r>
    </w:p>
    <w:p w14:paraId="0000008B" w14:textId="77777777" w:rsidR="00401E5D" w:rsidRDefault="00972528">
      <w:pPr>
        <w:numPr>
          <w:ilvl w:val="0"/>
          <w:numId w:val="1"/>
        </w:numPr>
        <w:pBdr>
          <w:top w:val="nil"/>
          <w:left w:val="nil"/>
          <w:bottom w:val="nil"/>
          <w:right w:val="nil"/>
          <w:between w:val="nil"/>
        </w:pBdr>
        <w:spacing w:line="278" w:lineRule="auto"/>
        <w:jc w:val="left"/>
      </w:pPr>
      <w:r>
        <w:rPr>
          <w:color w:val="000000"/>
        </w:rPr>
        <w:t>Lenguajes de programación como Python y R para análisis avanzado​​.</w:t>
      </w:r>
    </w:p>
    <w:p w14:paraId="0000008C" w14:textId="77777777" w:rsidR="00401E5D" w:rsidRDefault="00972528">
      <w:pPr>
        <w:pStyle w:val="Ttulo2"/>
        <w:numPr>
          <w:ilvl w:val="1"/>
          <w:numId w:val="2"/>
        </w:numPr>
        <w:jc w:val="left"/>
      </w:pPr>
      <w:bookmarkStart w:id="10" w:name="_heading=h.bgzezqmc1pxc" w:colFirst="0" w:colLast="0"/>
      <w:bookmarkEnd w:id="10"/>
      <w:r>
        <w:t xml:space="preserve">Introducción al </w:t>
      </w:r>
      <w:r>
        <w:rPr>
          <w:i/>
        </w:rPr>
        <w:t>Big Data</w:t>
      </w:r>
      <w:r>
        <w:t xml:space="preserve"> y su impacto en la agricultura</w:t>
      </w:r>
    </w:p>
    <w:p w14:paraId="0000008D"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El concepto de </w:t>
      </w:r>
      <w:r>
        <w:rPr>
          <w:i/>
          <w:color w:val="000000"/>
        </w:rPr>
        <w:t>Big Data</w:t>
      </w:r>
      <w:r>
        <w:rPr>
          <w:color w:val="000000"/>
        </w:rPr>
        <w:t xml:space="preserve"> se refiere a la gestión de volúmenes masivos de datos </w:t>
      </w:r>
      <w:r>
        <w:rPr>
          <w:color w:val="000000"/>
        </w:rPr>
        <w:t xml:space="preserve">que son demasiado grandes, rápidos y diversos para ser procesados con herramientas tradicionales. En la agricultura, el </w:t>
      </w:r>
      <w:r>
        <w:rPr>
          <w:i/>
          <w:color w:val="000000"/>
        </w:rPr>
        <w:t>Big Data</w:t>
      </w:r>
      <w:r>
        <w:rPr>
          <w:color w:val="000000"/>
        </w:rPr>
        <w:t xml:space="preserve"> está transformando la forma en que los agricultores entienden y manejan sus sistemas productivos, permitiendo una integración m</w:t>
      </w:r>
      <w:r>
        <w:rPr>
          <w:color w:val="000000"/>
        </w:rPr>
        <w:t>ás profunda de diversas fuentes de datos.</w:t>
      </w:r>
    </w:p>
    <w:p w14:paraId="0000008E"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El análisis de </w:t>
      </w:r>
      <w:r>
        <w:rPr>
          <w:i/>
          <w:color w:val="000000"/>
        </w:rPr>
        <w:t>Big Data</w:t>
      </w:r>
      <w:r>
        <w:rPr>
          <w:color w:val="000000"/>
        </w:rPr>
        <w:t xml:space="preserve"> facilita la implementación de prácticas agrícolas de precisión, lo que significa que cada decisión, desde la siembra hasta la cosecha, se basa en un análisis detallado de datos específicos p</w:t>
      </w:r>
      <w:r>
        <w:rPr>
          <w:color w:val="000000"/>
        </w:rPr>
        <w:t>ara cada parcela. Esto permite no solo maximizar la eficiencia y los rendimientos, sino también mitigar riesgos como plagas, enfermedades y fenómenos climáticos adversos.</w:t>
      </w:r>
    </w:p>
    <w:p w14:paraId="0000008F" w14:textId="77777777" w:rsidR="00401E5D" w:rsidRDefault="00972528">
      <w:pPr>
        <w:pStyle w:val="Ttulo3"/>
      </w:pPr>
      <w:bookmarkStart w:id="11" w:name="_heading=h.dbo2rtgawbd2" w:colFirst="0" w:colLast="0"/>
      <w:bookmarkEnd w:id="11"/>
      <w:r>
        <w:t xml:space="preserve">Características del </w:t>
      </w:r>
      <w:proofErr w:type="spellStart"/>
      <w:r>
        <w:rPr>
          <w:i/>
        </w:rPr>
        <w:t>big</w:t>
      </w:r>
      <w:proofErr w:type="spellEnd"/>
      <w:r>
        <w:rPr>
          <w:i/>
        </w:rPr>
        <w:t xml:space="preserve"> data</w:t>
      </w:r>
      <w:r>
        <w:t>:</w:t>
      </w:r>
    </w:p>
    <w:p w14:paraId="00000090" w14:textId="77777777" w:rsidR="00401E5D" w:rsidRDefault="00972528">
      <w:pPr>
        <w:numPr>
          <w:ilvl w:val="0"/>
          <w:numId w:val="1"/>
        </w:numPr>
        <w:pBdr>
          <w:top w:val="nil"/>
          <w:left w:val="nil"/>
          <w:bottom w:val="nil"/>
          <w:right w:val="nil"/>
          <w:between w:val="nil"/>
        </w:pBdr>
        <w:spacing w:line="278" w:lineRule="auto"/>
        <w:jc w:val="left"/>
      </w:pPr>
      <w:r>
        <w:rPr>
          <w:b/>
          <w:color w:val="000000"/>
        </w:rPr>
        <w:t>Volumen</w:t>
      </w:r>
      <w:r>
        <w:rPr>
          <w:color w:val="000000"/>
        </w:rPr>
        <w:t>: grandes cantidades de datos provenientes de mú</w:t>
      </w:r>
      <w:r>
        <w:rPr>
          <w:color w:val="000000"/>
        </w:rPr>
        <w:t>ltiples fuentes.</w:t>
      </w:r>
    </w:p>
    <w:p w14:paraId="00000091" w14:textId="77777777" w:rsidR="00401E5D" w:rsidRDefault="00972528">
      <w:pPr>
        <w:numPr>
          <w:ilvl w:val="0"/>
          <w:numId w:val="1"/>
        </w:numPr>
        <w:pBdr>
          <w:top w:val="nil"/>
          <w:left w:val="nil"/>
          <w:bottom w:val="nil"/>
          <w:right w:val="nil"/>
          <w:between w:val="nil"/>
        </w:pBdr>
        <w:spacing w:line="278" w:lineRule="auto"/>
        <w:jc w:val="left"/>
      </w:pPr>
      <w:r>
        <w:rPr>
          <w:b/>
          <w:color w:val="000000"/>
        </w:rPr>
        <w:t>Velocidad</w:t>
      </w:r>
      <w:r>
        <w:rPr>
          <w:color w:val="000000"/>
        </w:rPr>
        <w:t>: captura y análisis en tiempo real.</w:t>
      </w:r>
    </w:p>
    <w:p w14:paraId="00000092" w14:textId="77777777" w:rsidR="00401E5D" w:rsidRDefault="00972528">
      <w:pPr>
        <w:numPr>
          <w:ilvl w:val="0"/>
          <w:numId w:val="1"/>
        </w:numPr>
        <w:pBdr>
          <w:top w:val="nil"/>
          <w:left w:val="nil"/>
          <w:bottom w:val="nil"/>
          <w:right w:val="nil"/>
          <w:between w:val="nil"/>
        </w:pBdr>
        <w:spacing w:line="278" w:lineRule="auto"/>
        <w:jc w:val="left"/>
      </w:pPr>
      <w:r>
        <w:rPr>
          <w:b/>
          <w:color w:val="000000"/>
        </w:rPr>
        <w:t>Variedad</w:t>
      </w:r>
      <w:r>
        <w:rPr>
          <w:color w:val="000000"/>
        </w:rPr>
        <w:t>: combinación de datos estructurados y no estructurados.</w:t>
      </w:r>
    </w:p>
    <w:p w14:paraId="00000093" w14:textId="77777777" w:rsidR="00401E5D" w:rsidRDefault="00972528">
      <w:pPr>
        <w:pStyle w:val="Ttulo3"/>
      </w:pPr>
      <w:bookmarkStart w:id="12" w:name="_heading=h.sisispl3hg9w" w:colFirst="0" w:colLast="0"/>
      <w:bookmarkEnd w:id="12"/>
      <w:r>
        <w:t>Aplicaciones en la agricultura:</w:t>
      </w:r>
    </w:p>
    <w:p w14:paraId="00000094" w14:textId="77777777" w:rsidR="00401E5D" w:rsidRDefault="00972528">
      <w:pPr>
        <w:numPr>
          <w:ilvl w:val="0"/>
          <w:numId w:val="1"/>
        </w:numPr>
        <w:pBdr>
          <w:top w:val="nil"/>
          <w:left w:val="nil"/>
          <w:bottom w:val="nil"/>
          <w:right w:val="nil"/>
          <w:between w:val="nil"/>
        </w:pBdr>
        <w:spacing w:line="278" w:lineRule="auto"/>
        <w:jc w:val="left"/>
      </w:pPr>
      <w:r>
        <w:rPr>
          <w:b/>
          <w:color w:val="000000"/>
        </w:rPr>
        <w:t>Agricultura de precisión</w:t>
      </w:r>
      <w:r>
        <w:rPr>
          <w:color w:val="000000"/>
        </w:rPr>
        <w:t>: maximiza el uso eficiente de insumos.</w:t>
      </w:r>
    </w:p>
    <w:p w14:paraId="00000095" w14:textId="77777777" w:rsidR="00401E5D" w:rsidRDefault="00972528">
      <w:pPr>
        <w:numPr>
          <w:ilvl w:val="0"/>
          <w:numId w:val="1"/>
        </w:numPr>
        <w:pBdr>
          <w:top w:val="nil"/>
          <w:left w:val="nil"/>
          <w:bottom w:val="nil"/>
          <w:right w:val="nil"/>
          <w:between w:val="nil"/>
        </w:pBdr>
        <w:spacing w:line="278" w:lineRule="auto"/>
        <w:jc w:val="left"/>
      </w:pPr>
      <w:r>
        <w:rPr>
          <w:b/>
          <w:color w:val="000000"/>
        </w:rPr>
        <w:t>Predicción climática</w:t>
      </w:r>
      <w:r>
        <w:rPr>
          <w:color w:val="000000"/>
        </w:rPr>
        <w:t>: anticipa eventos meteorológicos extremos.</w:t>
      </w:r>
    </w:p>
    <w:p w14:paraId="00000096" w14:textId="77777777" w:rsidR="00401E5D" w:rsidRDefault="00972528">
      <w:pPr>
        <w:numPr>
          <w:ilvl w:val="0"/>
          <w:numId w:val="1"/>
        </w:numPr>
        <w:pBdr>
          <w:top w:val="nil"/>
          <w:left w:val="nil"/>
          <w:bottom w:val="nil"/>
          <w:right w:val="nil"/>
          <w:between w:val="nil"/>
        </w:pBdr>
        <w:spacing w:line="278" w:lineRule="auto"/>
        <w:jc w:val="left"/>
      </w:pPr>
      <w:r>
        <w:rPr>
          <w:b/>
          <w:color w:val="000000"/>
        </w:rPr>
        <w:t>Gestión de riesgos</w:t>
      </w:r>
      <w:r>
        <w:rPr>
          <w:color w:val="000000"/>
        </w:rPr>
        <w:t>: detecta problemas antes de que impacten significativamente​.</w:t>
      </w:r>
    </w:p>
    <w:p w14:paraId="00000097" w14:textId="77777777" w:rsidR="00401E5D" w:rsidRDefault="00972528">
      <w:pPr>
        <w:pStyle w:val="Ttulo2"/>
        <w:numPr>
          <w:ilvl w:val="1"/>
          <w:numId w:val="2"/>
        </w:numPr>
        <w:jc w:val="left"/>
      </w:pPr>
      <w:bookmarkStart w:id="13" w:name="_heading=h.wx9bb5auuz3" w:colFirst="0" w:colLast="0"/>
      <w:bookmarkEnd w:id="13"/>
      <w:r>
        <w:lastRenderedPageBreak/>
        <w:t xml:space="preserve"> </w:t>
      </w:r>
      <w:r>
        <w:rPr>
          <w:i/>
        </w:rPr>
        <w:t xml:space="preserve">Machine </w:t>
      </w:r>
      <w:proofErr w:type="spellStart"/>
      <w:r>
        <w:rPr>
          <w:i/>
        </w:rPr>
        <w:t>Learning</w:t>
      </w:r>
      <w:proofErr w:type="spellEnd"/>
      <w:r>
        <w:t xml:space="preserve"> e inteligencia artificial: aplicaciones agrícolas​</w:t>
      </w:r>
    </w:p>
    <w:p w14:paraId="00000098" w14:textId="77777777" w:rsidR="00401E5D" w:rsidRDefault="00972528">
      <w:pPr>
        <w:pBdr>
          <w:top w:val="nil"/>
          <w:left w:val="nil"/>
          <w:bottom w:val="nil"/>
          <w:right w:val="nil"/>
          <w:between w:val="nil"/>
        </w:pBdr>
        <w:spacing w:after="120"/>
        <w:ind w:firstLine="567"/>
        <w:jc w:val="left"/>
        <w:rPr>
          <w:color w:val="000000"/>
        </w:rPr>
      </w:pPr>
      <w:r>
        <w:rPr>
          <w:color w:val="000000"/>
        </w:rPr>
        <w:t>El</w:t>
      </w:r>
      <w:r>
        <w:rPr>
          <w:color w:val="000000"/>
        </w:rPr>
        <w:t xml:space="preserve"> </w:t>
      </w:r>
      <w:r>
        <w:rPr>
          <w:i/>
          <w:color w:val="000000"/>
        </w:rPr>
        <w:t xml:space="preserve">Machine </w:t>
      </w:r>
      <w:proofErr w:type="spellStart"/>
      <w:r>
        <w:rPr>
          <w:i/>
          <w:color w:val="000000"/>
        </w:rPr>
        <w:t>Learning</w:t>
      </w:r>
      <w:proofErr w:type="spellEnd"/>
      <w:r>
        <w:rPr>
          <w:color w:val="000000"/>
        </w:rPr>
        <w:t xml:space="preserve"> y la Inteligencia Artificial representan un salto significativo en la capacidad de los sistemas agrícolas para procesar y analizar datos. A diferencia de los métodos tradicionales, estas tecnologías pueden aprender de los datos y mejorar </w:t>
      </w:r>
      <w:r>
        <w:rPr>
          <w:color w:val="000000"/>
        </w:rPr>
        <w:t>sus predicciones y decisiones con el tiempo.</w:t>
      </w:r>
    </w:p>
    <w:p w14:paraId="00000099"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El impacto de la IA y el ML en la agricultura es notable. Desde la detección automática de plagas mediante imágenes hasta la predicción del mejor momento para la cosecha, estas herramientas permiten una gestión </w:t>
      </w:r>
      <w:r>
        <w:rPr>
          <w:color w:val="000000"/>
        </w:rPr>
        <w:t xml:space="preserve">más eficiente, precisa y proactiva de los sistemas agrícolas. Al automatizar tareas complejas y proporcionar </w:t>
      </w:r>
      <w:proofErr w:type="spellStart"/>
      <w:r>
        <w:rPr>
          <w:color w:val="000000"/>
        </w:rPr>
        <w:t>insights</w:t>
      </w:r>
      <w:proofErr w:type="spellEnd"/>
      <w:r>
        <w:rPr>
          <w:color w:val="000000"/>
        </w:rPr>
        <w:t xml:space="preserve"> detallados, el ML y la IA están ayudando a los agricultores a enfrentar desafíos cada vez más complejos en un entorno dinámico​​.</w:t>
      </w:r>
    </w:p>
    <w:p w14:paraId="0000009A" w14:textId="77777777" w:rsidR="00401E5D" w:rsidRDefault="00972528">
      <w:pPr>
        <w:pStyle w:val="Ttulo3"/>
      </w:pPr>
      <w:bookmarkStart w:id="14" w:name="_heading=h.4cixb399tfpc" w:colFirst="0" w:colLast="0"/>
      <w:bookmarkEnd w:id="14"/>
      <w:r>
        <w:t xml:space="preserve">Tipos </w:t>
      </w:r>
    </w:p>
    <w:p w14:paraId="0000009B" w14:textId="77777777" w:rsidR="00401E5D" w:rsidRDefault="00972528">
      <w:pPr>
        <w:numPr>
          <w:ilvl w:val="0"/>
          <w:numId w:val="1"/>
        </w:numPr>
        <w:pBdr>
          <w:top w:val="nil"/>
          <w:left w:val="nil"/>
          <w:bottom w:val="nil"/>
          <w:right w:val="nil"/>
          <w:between w:val="nil"/>
        </w:pBdr>
        <w:spacing w:line="278" w:lineRule="auto"/>
        <w:jc w:val="left"/>
      </w:pPr>
      <w:r>
        <w:rPr>
          <w:b/>
          <w:i/>
          <w:color w:val="000000"/>
        </w:rPr>
        <w:t xml:space="preserve">Machine </w:t>
      </w:r>
      <w:proofErr w:type="spellStart"/>
      <w:r>
        <w:rPr>
          <w:b/>
          <w:i/>
          <w:color w:val="000000"/>
        </w:rPr>
        <w:t>Learning</w:t>
      </w:r>
      <w:proofErr w:type="spellEnd"/>
      <w:r>
        <w:rPr>
          <w:color w:val="000000"/>
        </w:rPr>
        <w:t>: identifica patrones y hace predicciones basadas en datos históricos.</w:t>
      </w:r>
    </w:p>
    <w:p w14:paraId="0000009C" w14:textId="77777777" w:rsidR="00401E5D" w:rsidRDefault="00972528">
      <w:pPr>
        <w:numPr>
          <w:ilvl w:val="0"/>
          <w:numId w:val="1"/>
        </w:numPr>
        <w:pBdr>
          <w:top w:val="nil"/>
          <w:left w:val="nil"/>
          <w:bottom w:val="nil"/>
          <w:right w:val="nil"/>
          <w:between w:val="nil"/>
        </w:pBdr>
        <w:spacing w:line="278" w:lineRule="auto"/>
        <w:jc w:val="left"/>
      </w:pPr>
      <w:r>
        <w:rPr>
          <w:b/>
          <w:color w:val="000000"/>
        </w:rPr>
        <w:t>Inteligencia Artificial</w:t>
      </w:r>
      <w:r>
        <w:rPr>
          <w:color w:val="000000"/>
        </w:rPr>
        <w:t>: extiende las capacidades del ML a través de aplicaciones como el procesamiento de imágenes y la automatización de decisiones.</w:t>
      </w:r>
    </w:p>
    <w:p w14:paraId="0000009D" w14:textId="77777777" w:rsidR="00401E5D" w:rsidRDefault="00972528">
      <w:pPr>
        <w:pStyle w:val="Ttulo3"/>
      </w:pPr>
      <w:bookmarkStart w:id="15" w:name="_heading=h.2i45iivd6thx" w:colFirst="0" w:colLast="0"/>
      <w:bookmarkEnd w:id="15"/>
      <w:r>
        <w:t>Aplicacione</w:t>
      </w:r>
      <w:r>
        <w:t>s clave:</w:t>
      </w:r>
    </w:p>
    <w:p w14:paraId="0000009E" w14:textId="77777777" w:rsidR="00401E5D" w:rsidRDefault="00972528">
      <w:pPr>
        <w:numPr>
          <w:ilvl w:val="0"/>
          <w:numId w:val="1"/>
        </w:numPr>
        <w:pBdr>
          <w:top w:val="nil"/>
          <w:left w:val="nil"/>
          <w:bottom w:val="nil"/>
          <w:right w:val="nil"/>
          <w:between w:val="nil"/>
        </w:pBdr>
        <w:spacing w:line="278" w:lineRule="auto"/>
        <w:jc w:val="left"/>
      </w:pPr>
      <w:r>
        <w:rPr>
          <w:b/>
          <w:color w:val="000000"/>
        </w:rPr>
        <w:t>Detección de plagas y enfermedades</w:t>
      </w:r>
      <w:r>
        <w:rPr>
          <w:color w:val="000000"/>
        </w:rPr>
        <w:t>: utiliza algoritmos para identificar problemas en imágenes de cultivos.</w:t>
      </w:r>
    </w:p>
    <w:p w14:paraId="0000009F" w14:textId="77777777" w:rsidR="00401E5D" w:rsidRDefault="00972528">
      <w:pPr>
        <w:numPr>
          <w:ilvl w:val="0"/>
          <w:numId w:val="1"/>
        </w:numPr>
        <w:pBdr>
          <w:top w:val="nil"/>
          <w:left w:val="nil"/>
          <w:bottom w:val="nil"/>
          <w:right w:val="nil"/>
          <w:between w:val="nil"/>
        </w:pBdr>
        <w:spacing w:line="278" w:lineRule="auto"/>
        <w:jc w:val="left"/>
      </w:pPr>
      <w:r>
        <w:rPr>
          <w:b/>
          <w:color w:val="000000"/>
        </w:rPr>
        <w:t>Optimización de rutas de maquinaria agrícola</w:t>
      </w:r>
      <w:r>
        <w:rPr>
          <w:color w:val="000000"/>
        </w:rPr>
        <w:t>: reduce costos operativos.</w:t>
      </w:r>
    </w:p>
    <w:p w14:paraId="000000A0" w14:textId="77777777" w:rsidR="00401E5D" w:rsidRDefault="00972528">
      <w:pPr>
        <w:numPr>
          <w:ilvl w:val="0"/>
          <w:numId w:val="1"/>
        </w:numPr>
        <w:pBdr>
          <w:top w:val="nil"/>
          <w:left w:val="nil"/>
          <w:bottom w:val="nil"/>
          <w:right w:val="nil"/>
          <w:between w:val="nil"/>
        </w:pBdr>
        <w:spacing w:line="278" w:lineRule="auto"/>
        <w:jc w:val="left"/>
      </w:pPr>
      <w:r>
        <w:rPr>
          <w:b/>
          <w:color w:val="000000"/>
        </w:rPr>
        <w:t>Sistemas de recomendación</w:t>
      </w:r>
      <w:r>
        <w:rPr>
          <w:color w:val="000000"/>
        </w:rPr>
        <w:t>: sugieren cultivos basados en análisis de mercado y condiciones loca</w:t>
      </w:r>
    </w:p>
    <w:p w14:paraId="000000A1" w14:textId="77777777" w:rsidR="00401E5D" w:rsidRDefault="00972528">
      <w:pPr>
        <w:pStyle w:val="Ttulo1"/>
        <w:numPr>
          <w:ilvl w:val="0"/>
          <w:numId w:val="2"/>
        </w:numPr>
        <w:jc w:val="left"/>
      </w:pPr>
      <w:bookmarkStart w:id="16" w:name="_heading=h.wyohu4a65o3k" w:colFirst="0" w:colLast="0"/>
      <w:bookmarkEnd w:id="16"/>
      <w:r>
        <w:t>Ciclo de vida de los datos agrícolas</w:t>
      </w:r>
    </w:p>
    <w:p w14:paraId="000000A2" w14:textId="77777777" w:rsidR="00401E5D" w:rsidRDefault="00972528">
      <w:pPr>
        <w:pBdr>
          <w:top w:val="nil"/>
          <w:left w:val="nil"/>
          <w:bottom w:val="nil"/>
          <w:right w:val="nil"/>
          <w:between w:val="nil"/>
        </w:pBdr>
        <w:spacing w:after="120"/>
        <w:ind w:firstLine="567"/>
        <w:jc w:val="left"/>
        <w:rPr>
          <w:color w:val="000000"/>
        </w:rPr>
      </w:pPr>
      <w:r>
        <w:rPr>
          <w:color w:val="000000"/>
        </w:rPr>
        <w:t>El manejo de datos en la agricultura no es un proceso aislado, sino un ciclo continuo que abarca desde la recolección de datos hasta su análisis y po</w:t>
      </w:r>
      <w:r>
        <w:rPr>
          <w:color w:val="000000"/>
        </w:rPr>
        <w:t>sterior aplicación en la toma de decisiones. Este ciclo de vida asegura que los datos sean gestionados de manera efectiva, maximizando su valor en cada etapa. En el contexto agrícola, donde las decisiones deben tomarse rápidamente y con precisión, la compr</w:t>
      </w:r>
      <w:r>
        <w:rPr>
          <w:color w:val="000000"/>
        </w:rPr>
        <w:t>ensión del ciclo de vida de los datos es crucial.</w:t>
      </w:r>
    </w:p>
    <w:p w14:paraId="000000A3" w14:textId="77777777" w:rsidR="00401E5D" w:rsidRDefault="00972528">
      <w:pPr>
        <w:pBdr>
          <w:top w:val="nil"/>
          <w:left w:val="nil"/>
          <w:bottom w:val="nil"/>
          <w:right w:val="nil"/>
          <w:between w:val="nil"/>
        </w:pBdr>
        <w:spacing w:after="120"/>
        <w:ind w:firstLine="567"/>
        <w:jc w:val="left"/>
        <w:rPr>
          <w:color w:val="000000"/>
        </w:rPr>
      </w:pPr>
      <w:r>
        <w:rPr>
          <w:color w:val="000000"/>
        </w:rPr>
        <w:t>En este apartado se aborda las etapas principales del ciclo de vida de los datos agrícolas, proporcionando al aprendiz un marco estructurado para comprender cómo se gestionan y utilizan los datos en sistema</w:t>
      </w:r>
      <w:r>
        <w:rPr>
          <w:color w:val="000000"/>
        </w:rPr>
        <w:t>s productivos. Desde la recolección y almacenamiento hasta la visualización y análisis, se explorarán las mejores prácticas y tecnologías aplicadas en cada fase</w:t>
      </w:r>
    </w:p>
    <w:p w14:paraId="000000A4" w14:textId="77777777" w:rsidR="00401E5D" w:rsidRDefault="00972528">
      <w:pPr>
        <w:pStyle w:val="Ttulo2"/>
        <w:numPr>
          <w:ilvl w:val="1"/>
          <w:numId w:val="2"/>
        </w:numPr>
        <w:jc w:val="left"/>
      </w:pPr>
      <w:bookmarkStart w:id="17" w:name="_heading=h.ozeyinwb4z8h" w:colFirst="0" w:colLast="0"/>
      <w:bookmarkEnd w:id="17"/>
      <w:r>
        <w:t xml:space="preserve">Recolección de datos: sensores </w:t>
      </w:r>
      <w:proofErr w:type="spellStart"/>
      <w:r>
        <w:t>IoT</w:t>
      </w:r>
      <w:proofErr w:type="spellEnd"/>
      <w:r>
        <w:t>, estaciones meteorológicas y drones</w:t>
      </w:r>
    </w:p>
    <w:p w14:paraId="000000A5"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 recolección de datos </w:t>
      </w:r>
      <w:r>
        <w:rPr>
          <w:color w:val="000000"/>
        </w:rPr>
        <w:t xml:space="preserve">es el primer paso en el ciclo de vida de los datos y sienta las bases para todo el proceso de gestión de la información. En la agricultura, los datos se recopilan de múltiples fuentes, incluidas tecnologías avanzadas como sensores </w:t>
      </w:r>
      <w:proofErr w:type="spellStart"/>
      <w:r>
        <w:rPr>
          <w:color w:val="000000"/>
        </w:rPr>
        <w:t>IoT</w:t>
      </w:r>
      <w:proofErr w:type="spellEnd"/>
      <w:r>
        <w:rPr>
          <w:color w:val="000000"/>
        </w:rPr>
        <w:t>, estaciones meteoroló</w:t>
      </w:r>
      <w:r>
        <w:rPr>
          <w:color w:val="000000"/>
        </w:rPr>
        <w:t>gicas y drones. Estas herramientas permiten capturar información detallada sobre las condiciones del suelo, el clima y la salud de los cultivos en tiempo real.</w:t>
      </w:r>
    </w:p>
    <w:p w14:paraId="000000A6" w14:textId="77777777" w:rsidR="00401E5D" w:rsidRDefault="00972528">
      <w:pPr>
        <w:pBdr>
          <w:top w:val="nil"/>
          <w:left w:val="nil"/>
          <w:bottom w:val="nil"/>
          <w:right w:val="nil"/>
          <w:between w:val="nil"/>
        </w:pBdr>
        <w:spacing w:after="120"/>
        <w:ind w:firstLine="567"/>
        <w:jc w:val="left"/>
        <w:rPr>
          <w:color w:val="000000"/>
        </w:rPr>
      </w:pPr>
      <w:r>
        <w:rPr>
          <w:color w:val="000000"/>
        </w:rPr>
        <w:t>La precisión y la frecuencia de la recolección de datos son esenciales para garantizar decisione</w:t>
      </w:r>
      <w:r>
        <w:rPr>
          <w:color w:val="000000"/>
        </w:rPr>
        <w:t xml:space="preserve">s informadas. Además, la automatización de este proceso a través de tecnologías </w:t>
      </w:r>
      <w:proofErr w:type="spellStart"/>
      <w:r>
        <w:rPr>
          <w:color w:val="000000"/>
        </w:rPr>
        <w:t>IoT</w:t>
      </w:r>
      <w:proofErr w:type="spellEnd"/>
      <w:r>
        <w:rPr>
          <w:color w:val="000000"/>
        </w:rPr>
        <w:t xml:space="preserve"> reduce los errores humanos y asegura la consistencia en la captura de información​​.</w:t>
      </w:r>
    </w:p>
    <w:p w14:paraId="000000A7" w14:textId="77777777" w:rsidR="00401E5D" w:rsidRDefault="00972528">
      <w:pPr>
        <w:pStyle w:val="Ttulo3"/>
      </w:pPr>
      <w:bookmarkStart w:id="18" w:name="_heading=h.vtmb9hv7d5ua" w:colFirst="0" w:colLast="0"/>
      <w:bookmarkEnd w:id="18"/>
      <w:r>
        <w:lastRenderedPageBreak/>
        <w:t>Aspectos clave</w:t>
      </w:r>
    </w:p>
    <w:p w14:paraId="000000A8" w14:textId="77777777" w:rsidR="00401E5D" w:rsidRDefault="00972528">
      <w:pPr>
        <w:numPr>
          <w:ilvl w:val="0"/>
          <w:numId w:val="1"/>
        </w:numPr>
        <w:pBdr>
          <w:top w:val="nil"/>
          <w:left w:val="nil"/>
          <w:bottom w:val="nil"/>
          <w:right w:val="nil"/>
          <w:between w:val="nil"/>
        </w:pBdr>
        <w:spacing w:line="278" w:lineRule="auto"/>
        <w:jc w:val="left"/>
      </w:pPr>
      <w:r>
        <w:rPr>
          <w:b/>
          <w:color w:val="000000"/>
        </w:rPr>
        <w:t xml:space="preserve">Sensores </w:t>
      </w:r>
      <w:proofErr w:type="spellStart"/>
      <w:r>
        <w:rPr>
          <w:b/>
          <w:color w:val="000000"/>
        </w:rPr>
        <w:t>IoT</w:t>
      </w:r>
      <w:proofErr w:type="spellEnd"/>
      <w:r>
        <w:rPr>
          <w:color w:val="000000"/>
        </w:rPr>
        <w:t>: dispositivos que miden variables como humedad, temperatura</w:t>
      </w:r>
      <w:r>
        <w:rPr>
          <w:color w:val="000000"/>
        </w:rPr>
        <w:t xml:space="preserve"> y pH del suelo.</w:t>
      </w:r>
    </w:p>
    <w:p w14:paraId="000000A9" w14:textId="77777777" w:rsidR="00401E5D" w:rsidRDefault="00972528">
      <w:pPr>
        <w:numPr>
          <w:ilvl w:val="0"/>
          <w:numId w:val="1"/>
        </w:numPr>
        <w:pBdr>
          <w:top w:val="nil"/>
          <w:left w:val="nil"/>
          <w:bottom w:val="nil"/>
          <w:right w:val="nil"/>
          <w:between w:val="nil"/>
        </w:pBdr>
        <w:spacing w:line="278" w:lineRule="auto"/>
        <w:jc w:val="left"/>
      </w:pPr>
      <w:r>
        <w:rPr>
          <w:b/>
          <w:color w:val="000000"/>
        </w:rPr>
        <w:t>Estaciones meteorológicas</w:t>
      </w:r>
      <w:r>
        <w:rPr>
          <w:color w:val="000000"/>
        </w:rPr>
        <w:t>: proporcionan datos climáticos específicos como precipitación, velocidad del viento y radiación solar.</w:t>
      </w:r>
    </w:p>
    <w:p w14:paraId="000000AA" w14:textId="77777777" w:rsidR="00401E5D" w:rsidRDefault="00972528">
      <w:pPr>
        <w:numPr>
          <w:ilvl w:val="0"/>
          <w:numId w:val="1"/>
        </w:numPr>
        <w:pBdr>
          <w:top w:val="nil"/>
          <w:left w:val="nil"/>
          <w:bottom w:val="nil"/>
          <w:right w:val="nil"/>
          <w:between w:val="nil"/>
        </w:pBdr>
        <w:spacing w:line="278" w:lineRule="auto"/>
        <w:jc w:val="left"/>
      </w:pPr>
      <w:r>
        <w:rPr>
          <w:b/>
          <w:color w:val="000000"/>
        </w:rPr>
        <w:t>Drones</w:t>
      </w:r>
      <w:r>
        <w:rPr>
          <w:color w:val="000000"/>
        </w:rPr>
        <w:t>: capturan imágenes de alta resolución y datos multiespectrales para evaluar la salud de los cultivos y detectar problemas.</w:t>
      </w:r>
    </w:p>
    <w:p w14:paraId="000000AB" w14:textId="77777777" w:rsidR="00401E5D" w:rsidRDefault="00972528">
      <w:pPr>
        <w:pBdr>
          <w:top w:val="nil"/>
          <w:left w:val="nil"/>
          <w:bottom w:val="nil"/>
          <w:right w:val="nil"/>
          <w:between w:val="nil"/>
        </w:pBdr>
        <w:spacing w:after="120"/>
        <w:ind w:firstLine="567"/>
        <w:jc w:val="left"/>
        <w:rPr>
          <w:color w:val="000000"/>
        </w:rPr>
      </w:pPr>
      <w:r>
        <w:rPr>
          <w:color w:val="000000"/>
        </w:rPr>
        <w:t>Estas tecnologías permiten un monitoreo constante y detallado de los sistemas agrícolas, facilitando la toma de decisiones proactiva</w:t>
      </w:r>
      <w:r>
        <w:rPr>
          <w:color w:val="000000"/>
        </w:rPr>
        <w:t>s.</w:t>
      </w:r>
    </w:p>
    <w:p w14:paraId="000000AC" w14:textId="77777777" w:rsidR="00401E5D" w:rsidRDefault="00972528">
      <w:pPr>
        <w:pStyle w:val="Ttulo2"/>
        <w:numPr>
          <w:ilvl w:val="1"/>
          <w:numId w:val="2"/>
        </w:numPr>
        <w:jc w:val="left"/>
      </w:pPr>
      <w:bookmarkStart w:id="19" w:name="_heading=h.2n99j41bgm5d" w:colFirst="0" w:colLast="0"/>
      <w:bookmarkEnd w:id="19"/>
      <w:r>
        <w:t>Limpieza y transformación de datos</w:t>
      </w:r>
    </w:p>
    <w:p w14:paraId="000000AD"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Los datos recolectados en campo suelen contener errores, valores faltantes o inconsistencias que deben ser corregidos antes de su análisis. La limpieza y transformación de datos son etapas esenciales que garantizan la </w:t>
      </w:r>
      <w:r>
        <w:rPr>
          <w:color w:val="000000"/>
        </w:rPr>
        <w:t>calidad y utilidad de la información.</w:t>
      </w:r>
    </w:p>
    <w:p w14:paraId="000000AE" w14:textId="77777777" w:rsidR="00401E5D" w:rsidRDefault="00972528">
      <w:pPr>
        <w:pBdr>
          <w:top w:val="nil"/>
          <w:left w:val="nil"/>
          <w:bottom w:val="nil"/>
          <w:right w:val="nil"/>
          <w:between w:val="nil"/>
        </w:pBdr>
        <w:spacing w:after="120"/>
        <w:ind w:firstLine="567"/>
        <w:jc w:val="left"/>
        <w:rPr>
          <w:color w:val="000000"/>
        </w:rPr>
      </w:pPr>
      <w:r>
        <w:rPr>
          <w:color w:val="000000"/>
        </w:rPr>
        <w:t>Este proceso no solo mejora la precisión de los modelos predictivos, sino que también optimiza la toma de decisiones al eliminar ruidos que podrían distorsionar los resultados. La limpieza incluye la corrección de erro</w:t>
      </w:r>
      <w:r>
        <w:rPr>
          <w:color w:val="000000"/>
        </w:rPr>
        <w:t>res y la normalización de datos, mientras que la transformación adapta la información a formatos específicos para su análisis posterior​.</w:t>
      </w:r>
    </w:p>
    <w:p w14:paraId="000000AF" w14:textId="77777777" w:rsidR="00401E5D" w:rsidRDefault="00972528">
      <w:pPr>
        <w:pStyle w:val="Ttulo3"/>
      </w:pPr>
      <w:bookmarkStart w:id="20" w:name="_heading=h.lt1lzthmnx1m" w:colFirst="0" w:colLast="0"/>
      <w:bookmarkEnd w:id="20"/>
      <w:r>
        <w:t>Aspectos clave</w:t>
      </w:r>
    </w:p>
    <w:p w14:paraId="000000B0" w14:textId="77777777" w:rsidR="00401E5D" w:rsidRDefault="00972528">
      <w:pPr>
        <w:numPr>
          <w:ilvl w:val="0"/>
          <w:numId w:val="1"/>
        </w:numPr>
        <w:pBdr>
          <w:top w:val="nil"/>
          <w:left w:val="nil"/>
          <w:bottom w:val="nil"/>
          <w:right w:val="nil"/>
          <w:between w:val="nil"/>
        </w:pBdr>
        <w:spacing w:line="278" w:lineRule="auto"/>
        <w:jc w:val="left"/>
      </w:pPr>
      <w:r>
        <w:rPr>
          <w:b/>
          <w:color w:val="000000"/>
        </w:rPr>
        <w:t>Técnicas de limpieza</w:t>
      </w:r>
      <w:r>
        <w:rPr>
          <w:color w:val="000000"/>
        </w:rPr>
        <w:t>: eliminación de duplicados, imputación de datos faltantes y detección de valores a</w:t>
      </w:r>
      <w:r>
        <w:rPr>
          <w:color w:val="000000"/>
        </w:rPr>
        <w:t>típicos.</w:t>
      </w:r>
    </w:p>
    <w:p w14:paraId="000000B1" w14:textId="77777777" w:rsidR="00401E5D" w:rsidRDefault="00972528">
      <w:pPr>
        <w:numPr>
          <w:ilvl w:val="0"/>
          <w:numId w:val="1"/>
        </w:numPr>
        <w:pBdr>
          <w:top w:val="nil"/>
          <w:left w:val="nil"/>
          <w:bottom w:val="nil"/>
          <w:right w:val="nil"/>
          <w:between w:val="nil"/>
        </w:pBdr>
        <w:spacing w:line="278" w:lineRule="auto"/>
        <w:jc w:val="left"/>
      </w:pPr>
      <w:r>
        <w:rPr>
          <w:b/>
          <w:color w:val="000000"/>
        </w:rPr>
        <w:t>Transformación de datos</w:t>
      </w:r>
      <w:r>
        <w:rPr>
          <w:color w:val="000000"/>
        </w:rPr>
        <w:t>: conversión de datos categóricos en numéricos, escalado y normalización.</w:t>
      </w:r>
    </w:p>
    <w:p w14:paraId="000000B2" w14:textId="77777777" w:rsidR="00401E5D" w:rsidRDefault="00972528">
      <w:pPr>
        <w:numPr>
          <w:ilvl w:val="0"/>
          <w:numId w:val="1"/>
        </w:numPr>
        <w:pBdr>
          <w:top w:val="nil"/>
          <w:left w:val="nil"/>
          <w:bottom w:val="nil"/>
          <w:right w:val="nil"/>
          <w:between w:val="nil"/>
        </w:pBdr>
        <w:spacing w:line="278" w:lineRule="auto"/>
        <w:jc w:val="left"/>
      </w:pPr>
      <w:r>
        <w:rPr>
          <w:b/>
          <w:color w:val="000000"/>
        </w:rPr>
        <w:t>Herramientas recomendadas</w:t>
      </w:r>
      <w:r>
        <w:rPr>
          <w:color w:val="000000"/>
        </w:rPr>
        <w:t xml:space="preserve">: software como Excel, Python (Pandas, </w:t>
      </w:r>
      <w:proofErr w:type="spellStart"/>
      <w:r>
        <w:rPr>
          <w:color w:val="000000"/>
        </w:rPr>
        <w:t>Numpy</w:t>
      </w:r>
      <w:proofErr w:type="spellEnd"/>
      <w:r>
        <w:rPr>
          <w:color w:val="000000"/>
        </w:rPr>
        <w:t>) y R para automatizar procesos de limpieza y transformación.</w:t>
      </w:r>
    </w:p>
    <w:p w14:paraId="000000B3" w14:textId="77777777" w:rsidR="00401E5D" w:rsidRDefault="00972528">
      <w:pPr>
        <w:pBdr>
          <w:top w:val="nil"/>
          <w:left w:val="nil"/>
          <w:bottom w:val="nil"/>
          <w:right w:val="nil"/>
          <w:between w:val="nil"/>
        </w:pBdr>
        <w:spacing w:after="120"/>
        <w:ind w:firstLine="567"/>
        <w:jc w:val="left"/>
        <w:rPr>
          <w:b/>
          <w:color w:val="000000"/>
        </w:rPr>
      </w:pPr>
      <w:r>
        <w:rPr>
          <w:color w:val="000000"/>
        </w:rPr>
        <w:t>La limpieza y trans</w:t>
      </w:r>
      <w:r>
        <w:rPr>
          <w:color w:val="000000"/>
        </w:rPr>
        <w:t>formación son pasos fundamentales para garantizar que los análisis sean precisos y confiables</w:t>
      </w:r>
      <w:r>
        <w:rPr>
          <w:b/>
          <w:color w:val="000000"/>
        </w:rPr>
        <w:t>.</w:t>
      </w:r>
    </w:p>
    <w:p w14:paraId="000000B4" w14:textId="77777777" w:rsidR="00401E5D" w:rsidRDefault="00972528">
      <w:pPr>
        <w:pStyle w:val="Ttulo2"/>
        <w:numPr>
          <w:ilvl w:val="1"/>
          <w:numId w:val="2"/>
        </w:numPr>
        <w:jc w:val="left"/>
      </w:pPr>
      <w:bookmarkStart w:id="21" w:name="_heading=h.pyfgunfq6hv8" w:colFirst="0" w:colLast="0"/>
      <w:bookmarkEnd w:id="21"/>
      <w:r>
        <w:t xml:space="preserve"> </w:t>
      </w:r>
      <w:r>
        <w:t>Almacenamiento y organización de datos: herramientas y técnicas​</w:t>
      </w:r>
    </w:p>
    <w:p w14:paraId="000000B5" w14:textId="77777777" w:rsidR="00401E5D" w:rsidRDefault="00972528">
      <w:pPr>
        <w:pBdr>
          <w:top w:val="nil"/>
          <w:left w:val="nil"/>
          <w:bottom w:val="nil"/>
          <w:right w:val="nil"/>
          <w:between w:val="nil"/>
        </w:pBdr>
        <w:spacing w:after="120"/>
        <w:ind w:firstLine="567"/>
        <w:jc w:val="left"/>
        <w:rPr>
          <w:color w:val="000000"/>
        </w:rPr>
      </w:pPr>
      <w:r>
        <w:rPr>
          <w:color w:val="000000"/>
        </w:rPr>
        <w:t>El almacenamiento adecuado de datos asegura su accesibilidad, seguridad y uso eficiente a lo la</w:t>
      </w:r>
      <w:r>
        <w:rPr>
          <w:color w:val="000000"/>
        </w:rPr>
        <w:t>rgo del tiempo. En la agricultura, donde se generan grandes volúmenes de información de manera continua, es fundamental contar con sistemas de almacenamiento robustos y organizados.</w:t>
      </w:r>
    </w:p>
    <w:p w14:paraId="000000B6"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 elección del sistema de almacenamiento ya sea local o en la nube, depende de varios factores, como la escalabilidad, el costo y los requisitos de seguridad. Una buena organización facilita la integración de datos de múltiples fuentes y su uso eficiente </w:t>
      </w:r>
      <w:r>
        <w:rPr>
          <w:color w:val="000000"/>
        </w:rPr>
        <w:t>en análisis posteriores​.</w:t>
      </w:r>
    </w:p>
    <w:p w14:paraId="000000B7" w14:textId="77777777" w:rsidR="00401E5D" w:rsidRDefault="00972528">
      <w:pPr>
        <w:pStyle w:val="Ttulo3"/>
      </w:pPr>
      <w:bookmarkStart w:id="22" w:name="_heading=h.8enjvpcn2iny" w:colFirst="0" w:colLast="0"/>
      <w:bookmarkEnd w:id="22"/>
      <w:r>
        <w:t>Aspectos clave</w:t>
      </w:r>
    </w:p>
    <w:p w14:paraId="000000B8" w14:textId="77777777" w:rsidR="00401E5D" w:rsidRDefault="00972528">
      <w:pPr>
        <w:numPr>
          <w:ilvl w:val="0"/>
          <w:numId w:val="1"/>
        </w:numPr>
        <w:pBdr>
          <w:top w:val="nil"/>
          <w:left w:val="nil"/>
          <w:bottom w:val="nil"/>
          <w:right w:val="nil"/>
          <w:between w:val="nil"/>
        </w:pBdr>
        <w:spacing w:line="278" w:lineRule="auto"/>
        <w:jc w:val="left"/>
      </w:pPr>
      <w:r>
        <w:rPr>
          <w:b/>
          <w:color w:val="000000"/>
        </w:rPr>
        <w:t>Bases de datos relacionales</w:t>
      </w:r>
      <w:r>
        <w:rPr>
          <w:color w:val="000000"/>
        </w:rPr>
        <w:t>: herramientas como MySQL y PostgreSQL para gestionar datos estructurados.</w:t>
      </w:r>
    </w:p>
    <w:p w14:paraId="000000B9" w14:textId="77777777" w:rsidR="00401E5D" w:rsidRDefault="00972528">
      <w:pPr>
        <w:numPr>
          <w:ilvl w:val="0"/>
          <w:numId w:val="1"/>
        </w:numPr>
        <w:pBdr>
          <w:top w:val="nil"/>
          <w:left w:val="nil"/>
          <w:bottom w:val="nil"/>
          <w:right w:val="nil"/>
          <w:between w:val="nil"/>
        </w:pBdr>
        <w:spacing w:line="278" w:lineRule="auto"/>
        <w:jc w:val="left"/>
      </w:pPr>
      <w:r>
        <w:rPr>
          <w:b/>
          <w:color w:val="000000"/>
        </w:rPr>
        <w:t>Almacenamiento en la nube</w:t>
      </w:r>
      <w:r>
        <w:rPr>
          <w:color w:val="000000"/>
        </w:rPr>
        <w:t>: soluciones escalables como Google Cloud, AWS y Azure.</w:t>
      </w:r>
    </w:p>
    <w:p w14:paraId="000000BA" w14:textId="77777777" w:rsidR="00401E5D" w:rsidRDefault="00972528">
      <w:pPr>
        <w:numPr>
          <w:ilvl w:val="0"/>
          <w:numId w:val="1"/>
        </w:numPr>
        <w:pBdr>
          <w:top w:val="nil"/>
          <w:left w:val="nil"/>
          <w:bottom w:val="nil"/>
          <w:right w:val="nil"/>
          <w:between w:val="nil"/>
        </w:pBdr>
        <w:spacing w:line="278" w:lineRule="auto"/>
        <w:jc w:val="left"/>
      </w:pPr>
      <w:r>
        <w:rPr>
          <w:b/>
          <w:color w:val="000000"/>
        </w:rPr>
        <w:lastRenderedPageBreak/>
        <w:t>Sistemas híbridos</w:t>
      </w:r>
      <w:r>
        <w:rPr>
          <w:color w:val="000000"/>
        </w:rPr>
        <w:t>: combinan almacenamiento local y en la nube para maximizar eficiencia y seguridad.</w:t>
      </w:r>
    </w:p>
    <w:p w14:paraId="000000BB" w14:textId="77777777" w:rsidR="00401E5D" w:rsidRDefault="00972528">
      <w:pPr>
        <w:pBdr>
          <w:top w:val="nil"/>
          <w:left w:val="nil"/>
          <w:bottom w:val="nil"/>
          <w:right w:val="nil"/>
          <w:between w:val="nil"/>
        </w:pBdr>
        <w:spacing w:after="120"/>
        <w:ind w:firstLine="567"/>
        <w:jc w:val="left"/>
        <w:rPr>
          <w:color w:val="000000"/>
        </w:rPr>
      </w:pPr>
      <w:r>
        <w:rPr>
          <w:color w:val="000000"/>
        </w:rPr>
        <w:t>La organización adecuada permite una recuperación rápida y un análisis más efectivo de los datos al</w:t>
      </w:r>
      <w:r>
        <w:rPr>
          <w:color w:val="000000"/>
        </w:rPr>
        <w:t>macenados.</w:t>
      </w:r>
    </w:p>
    <w:p w14:paraId="000000BC" w14:textId="77777777" w:rsidR="00401E5D" w:rsidRDefault="00972528">
      <w:pPr>
        <w:pStyle w:val="Ttulo2"/>
        <w:numPr>
          <w:ilvl w:val="1"/>
          <w:numId w:val="2"/>
        </w:numPr>
        <w:jc w:val="left"/>
      </w:pPr>
      <w:bookmarkStart w:id="23" w:name="_heading=h.wpx1tu4fnoo5" w:colFirst="0" w:colLast="0"/>
      <w:bookmarkEnd w:id="23"/>
      <w:r>
        <w:t xml:space="preserve">Análisis y visualización: Representación gráfica y </w:t>
      </w:r>
      <w:proofErr w:type="spellStart"/>
      <w:r>
        <w:rPr>
          <w:i/>
        </w:rPr>
        <w:t>dashboards</w:t>
      </w:r>
      <w:proofErr w:type="spellEnd"/>
      <w:r>
        <w:t>​</w:t>
      </w:r>
    </w:p>
    <w:p w14:paraId="000000BD" w14:textId="77777777" w:rsidR="00401E5D" w:rsidRDefault="00972528">
      <w:pPr>
        <w:pBdr>
          <w:top w:val="nil"/>
          <w:left w:val="nil"/>
          <w:bottom w:val="nil"/>
          <w:right w:val="nil"/>
          <w:between w:val="nil"/>
        </w:pBdr>
        <w:spacing w:after="120"/>
        <w:ind w:firstLine="567"/>
        <w:jc w:val="left"/>
        <w:rPr>
          <w:color w:val="000000"/>
        </w:rPr>
      </w:pPr>
      <w:r>
        <w:rPr>
          <w:color w:val="000000"/>
        </w:rPr>
        <w:t>El análisis y la visualización de datos son etapas donde la información bruta se transforma en conocimiento útil. En la agricultura, estas etapas son cruciales para identificar patro</w:t>
      </w:r>
      <w:r>
        <w:rPr>
          <w:color w:val="000000"/>
        </w:rPr>
        <w:t>nes, prever problemas y tomar decisiones basadas en datos.</w:t>
      </w:r>
    </w:p>
    <w:p w14:paraId="000000BE"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Las herramientas de visualización, como </w:t>
      </w:r>
      <w:proofErr w:type="spellStart"/>
      <w:r>
        <w:rPr>
          <w:i/>
          <w:color w:val="000000"/>
        </w:rPr>
        <w:t>dashboards</w:t>
      </w:r>
      <w:proofErr w:type="spellEnd"/>
      <w:r>
        <w:rPr>
          <w:color w:val="000000"/>
        </w:rPr>
        <w:t xml:space="preserve"> interactivos, facilitan la comprensión de datos complejos y permiten monitorear múltiples variables en tiempo real. Esto es especialmente útil par</w:t>
      </w:r>
      <w:r>
        <w:rPr>
          <w:color w:val="000000"/>
        </w:rPr>
        <w:t>a gestionar grandes extensiones de tierra, donde el monitoreo manual sería impráctico y costoso.</w:t>
      </w:r>
    </w:p>
    <w:p w14:paraId="000000BF" w14:textId="77777777" w:rsidR="00401E5D" w:rsidRDefault="00972528">
      <w:pPr>
        <w:pStyle w:val="Ttulo3"/>
      </w:pPr>
      <w:bookmarkStart w:id="24" w:name="_heading=h.2kv4x35gqgtj" w:colFirst="0" w:colLast="0"/>
      <w:bookmarkEnd w:id="24"/>
      <w:r>
        <w:t>Aspectos clave</w:t>
      </w:r>
    </w:p>
    <w:p w14:paraId="000000C0" w14:textId="77777777" w:rsidR="00401E5D" w:rsidRDefault="00972528">
      <w:pPr>
        <w:numPr>
          <w:ilvl w:val="0"/>
          <w:numId w:val="1"/>
        </w:numPr>
        <w:pBdr>
          <w:top w:val="nil"/>
          <w:left w:val="nil"/>
          <w:bottom w:val="nil"/>
          <w:right w:val="nil"/>
          <w:between w:val="nil"/>
        </w:pBdr>
        <w:spacing w:line="278" w:lineRule="auto"/>
        <w:jc w:val="left"/>
      </w:pPr>
      <w:r>
        <w:rPr>
          <w:b/>
          <w:color w:val="000000"/>
        </w:rPr>
        <w:t>Análisis descriptivo y predictivo</w:t>
      </w:r>
      <w:r>
        <w:rPr>
          <w:color w:val="000000"/>
        </w:rPr>
        <w:t>: uso de modelos estadísticos para identificar tendencias y prever resultados.</w:t>
      </w:r>
    </w:p>
    <w:p w14:paraId="000000C1" w14:textId="77777777" w:rsidR="00401E5D" w:rsidRDefault="00972528">
      <w:pPr>
        <w:numPr>
          <w:ilvl w:val="0"/>
          <w:numId w:val="1"/>
        </w:numPr>
        <w:pBdr>
          <w:top w:val="nil"/>
          <w:left w:val="nil"/>
          <w:bottom w:val="nil"/>
          <w:right w:val="nil"/>
          <w:between w:val="nil"/>
        </w:pBdr>
        <w:spacing w:line="278" w:lineRule="auto"/>
        <w:jc w:val="left"/>
      </w:pPr>
      <w:proofErr w:type="spellStart"/>
      <w:r>
        <w:rPr>
          <w:b/>
          <w:i/>
          <w:color w:val="000000"/>
        </w:rPr>
        <w:t>Dashboards</w:t>
      </w:r>
      <w:proofErr w:type="spellEnd"/>
      <w:r>
        <w:rPr>
          <w:b/>
          <w:color w:val="000000"/>
        </w:rPr>
        <w:t xml:space="preserve"> interactivos</w:t>
      </w:r>
      <w:r>
        <w:rPr>
          <w:color w:val="000000"/>
        </w:rPr>
        <w:t>: herrami</w:t>
      </w:r>
      <w:r>
        <w:rPr>
          <w:color w:val="000000"/>
        </w:rPr>
        <w:t xml:space="preserve">entas como </w:t>
      </w:r>
      <w:proofErr w:type="spellStart"/>
      <w:r>
        <w:rPr>
          <w:color w:val="000000"/>
        </w:rPr>
        <w:t>Tableau</w:t>
      </w:r>
      <w:proofErr w:type="spellEnd"/>
      <w:r>
        <w:rPr>
          <w:color w:val="000000"/>
        </w:rPr>
        <w:t xml:space="preserve"> y </w:t>
      </w:r>
      <w:proofErr w:type="spellStart"/>
      <w:r>
        <w:rPr>
          <w:color w:val="000000"/>
        </w:rPr>
        <w:t>Power</w:t>
      </w:r>
      <w:proofErr w:type="spellEnd"/>
      <w:r>
        <w:rPr>
          <w:color w:val="000000"/>
        </w:rPr>
        <w:t xml:space="preserve"> BI para representar datos de manera visual y dinámica.</w:t>
      </w:r>
    </w:p>
    <w:p w14:paraId="000000C2" w14:textId="77777777" w:rsidR="00401E5D" w:rsidRDefault="00972528">
      <w:pPr>
        <w:numPr>
          <w:ilvl w:val="0"/>
          <w:numId w:val="1"/>
        </w:numPr>
        <w:pBdr>
          <w:top w:val="nil"/>
          <w:left w:val="nil"/>
          <w:bottom w:val="nil"/>
          <w:right w:val="nil"/>
          <w:between w:val="nil"/>
        </w:pBdr>
        <w:spacing w:line="278" w:lineRule="auto"/>
        <w:jc w:val="left"/>
      </w:pPr>
      <w:r>
        <w:rPr>
          <w:b/>
          <w:color w:val="000000"/>
        </w:rPr>
        <w:t>Librerías de visualización en Python</w:t>
      </w:r>
      <w:r>
        <w:rPr>
          <w:color w:val="000000"/>
        </w:rPr>
        <w:t xml:space="preserve">: </w:t>
      </w:r>
      <w:proofErr w:type="spellStart"/>
      <w:r>
        <w:rPr>
          <w:color w:val="000000"/>
        </w:rPr>
        <w:t>Matplotlib</w:t>
      </w:r>
      <w:proofErr w:type="spellEnd"/>
      <w:r>
        <w:rPr>
          <w:color w:val="000000"/>
        </w:rPr>
        <w:t xml:space="preserve">, </w:t>
      </w:r>
      <w:proofErr w:type="spellStart"/>
      <w:r>
        <w:rPr>
          <w:color w:val="000000"/>
        </w:rPr>
        <w:t>Seaborn</w:t>
      </w:r>
      <w:proofErr w:type="spellEnd"/>
      <w:r>
        <w:rPr>
          <w:color w:val="000000"/>
        </w:rPr>
        <w:t xml:space="preserve"> y </w:t>
      </w:r>
      <w:proofErr w:type="spellStart"/>
      <w:r>
        <w:rPr>
          <w:color w:val="000000"/>
        </w:rPr>
        <w:t>Plotly</w:t>
      </w:r>
      <w:proofErr w:type="spellEnd"/>
      <w:r>
        <w:rPr>
          <w:color w:val="000000"/>
        </w:rPr>
        <w:t xml:space="preserve"> para crear gráficos personalizados.</w:t>
      </w:r>
    </w:p>
    <w:p w14:paraId="000000C3" w14:textId="77777777" w:rsidR="00401E5D" w:rsidRDefault="00972528">
      <w:pPr>
        <w:pBdr>
          <w:top w:val="nil"/>
          <w:left w:val="nil"/>
          <w:bottom w:val="nil"/>
          <w:right w:val="nil"/>
          <w:between w:val="nil"/>
        </w:pBdr>
        <w:spacing w:after="120"/>
        <w:ind w:firstLine="567"/>
        <w:jc w:val="left"/>
        <w:rPr>
          <w:color w:val="000000"/>
        </w:rPr>
      </w:pPr>
      <w:r>
        <w:rPr>
          <w:color w:val="000000"/>
        </w:rPr>
        <w:t>La capacidad de analizar y visualizar datos efectivamente es esencial p</w:t>
      </w:r>
      <w:r>
        <w:rPr>
          <w:color w:val="000000"/>
        </w:rPr>
        <w:t>ara la toma de decisiones informadas en la gestión agrícola.</w:t>
      </w:r>
    </w:p>
    <w:p w14:paraId="000000C4" w14:textId="77777777" w:rsidR="00401E5D" w:rsidRDefault="00972528">
      <w:pPr>
        <w:keepNext/>
        <w:pBdr>
          <w:top w:val="nil"/>
          <w:left w:val="nil"/>
          <w:bottom w:val="nil"/>
          <w:right w:val="nil"/>
          <w:between w:val="nil"/>
        </w:pBdr>
        <w:spacing w:after="200" w:line="240" w:lineRule="auto"/>
        <w:rPr>
          <w:b/>
          <w:color w:val="000000"/>
        </w:rPr>
      </w:pPr>
      <w:r>
        <w:rPr>
          <w:b/>
          <w:color w:val="000000"/>
        </w:rPr>
        <w:t xml:space="preserve">Figura 2. Ciclo de vida de </w:t>
      </w:r>
      <w:proofErr w:type="gramStart"/>
      <w:r>
        <w:rPr>
          <w:b/>
          <w:color w:val="000000"/>
        </w:rPr>
        <w:t>las datos agrícolas</w:t>
      </w:r>
      <w:proofErr w:type="gramEnd"/>
    </w:p>
    <w:p w14:paraId="000000C5" w14:textId="77777777" w:rsidR="00401E5D" w:rsidRDefault="00972528">
      <w:r>
        <w:rPr>
          <w:noProof/>
        </w:rPr>
        <w:drawing>
          <wp:inline distT="0" distB="0" distL="0" distR="0" wp14:anchorId="3925016C" wp14:editId="5BB46805">
            <wp:extent cx="5400000" cy="2626713"/>
            <wp:effectExtent l="38100" t="38100" r="38100" b="38100"/>
            <wp:docPr id="1473466011"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Diagrama&#10;&#10;Descripción generada automáticamente"/>
                    <pic:cNvPicPr preferRelativeResize="0"/>
                  </pic:nvPicPr>
                  <pic:blipFill>
                    <a:blip r:embed="rId9"/>
                    <a:srcRect l="6425" t="9868" r="6601" b="11762"/>
                    <a:stretch>
                      <a:fillRect/>
                    </a:stretch>
                  </pic:blipFill>
                  <pic:spPr>
                    <a:xfrm>
                      <a:off x="0" y="0"/>
                      <a:ext cx="5400000" cy="2626713"/>
                    </a:xfrm>
                    <a:prstGeom prst="rect">
                      <a:avLst/>
                    </a:prstGeom>
                    <a:ln w="38100">
                      <a:solidFill>
                        <a:srgbClr val="000000"/>
                      </a:solidFill>
                      <a:prstDash val="solid"/>
                    </a:ln>
                  </pic:spPr>
                </pic:pic>
              </a:graphicData>
            </a:graphic>
          </wp:inline>
        </w:drawing>
      </w:r>
    </w:p>
    <w:p w14:paraId="000000C6" w14:textId="77777777" w:rsidR="00401E5D" w:rsidRDefault="00972528">
      <w:pPr>
        <w:pBdr>
          <w:top w:val="single" w:sz="4" w:space="1" w:color="000000"/>
          <w:bottom w:val="single" w:sz="4" w:space="1" w:color="000000"/>
        </w:pBdr>
        <w:spacing w:before="240" w:after="240" w:line="240" w:lineRule="auto"/>
        <w:rPr>
          <w:i/>
        </w:rPr>
      </w:pPr>
      <w:r>
        <w:rPr>
          <w:i/>
        </w:rPr>
        <w:t>Fuente: OIT, 2024.</w:t>
      </w:r>
    </w:p>
    <w:p w14:paraId="000000C7" w14:textId="77777777" w:rsidR="00401E5D" w:rsidRDefault="00972528">
      <w:pPr>
        <w:pStyle w:val="Ttulo1"/>
        <w:numPr>
          <w:ilvl w:val="0"/>
          <w:numId w:val="2"/>
        </w:numPr>
      </w:pPr>
      <w:bookmarkStart w:id="25" w:name="_heading=h.l8um9pswh62e" w:colFirst="0" w:colLast="0"/>
      <w:bookmarkEnd w:id="25"/>
      <w:r>
        <w:lastRenderedPageBreak/>
        <w:t>Herramientas tecnológicas en el monitoreo agrícola</w:t>
      </w:r>
    </w:p>
    <w:p w14:paraId="000000C8" w14:textId="77777777" w:rsidR="00401E5D" w:rsidRDefault="00972528">
      <w:pPr>
        <w:pBdr>
          <w:top w:val="nil"/>
          <w:left w:val="nil"/>
          <w:bottom w:val="nil"/>
          <w:right w:val="nil"/>
          <w:between w:val="nil"/>
        </w:pBdr>
        <w:spacing w:after="120"/>
        <w:ind w:firstLine="567"/>
        <w:jc w:val="left"/>
        <w:rPr>
          <w:color w:val="000000"/>
        </w:rPr>
      </w:pPr>
      <w:r>
        <w:rPr>
          <w:color w:val="000000"/>
        </w:rPr>
        <w:t>La tecnología ha revolucionado la forma en que se gestionan los sistemas agrícolas. Desde la recopilación de datos hasta su análisis, las herramientas tecnológicas han permitido a los agricultores tomar decisiones más precisas y proactivas. Este capítulo e</w:t>
      </w:r>
      <w:r>
        <w:rPr>
          <w:color w:val="000000"/>
        </w:rPr>
        <w:t>xplora las principales herramientas tecnológicas utilizadas en el monitoreo y procesamiento de datos agrícolas, destacando su impacto en la eficiencia y sostenibilidad del sector.</w:t>
      </w:r>
    </w:p>
    <w:p w14:paraId="000000C9"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En un entorno de producción agrícola altamente competitivo, la capacidad de </w:t>
      </w:r>
      <w:r>
        <w:rPr>
          <w:color w:val="000000"/>
        </w:rPr>
        <w:t xml:space="preserve">integrar tecnologías avanzadas como sensores </w:t>
      </w:r>
      <w:proofErr w:type="spellStart"/>
      <w:r>
        <w:rPr>
          <w:color w:val="000000"/>
        </w:rPr>
        <w:t>IoT</w:t>
      </w:r>
      <w:proofErr w:type="spellEnd"/>
      <w:r>
        <w:rPr>
          <w:color w:val="000000"/>
        </w:rPr>
        <w:t>, plataformas de visualización y software analítico ha llevado a la agricultura a un nuevo nivel de precisión y control. Estas herramientas no solo mejoran la recolección y análisis de datos, sino que también</w:t>
      </w:r>
      <w:r>
        <w:rPr>
          <w:color w:val="000000"/>
        </w:rPr>
        <w:t xml:space="preserve"> optimizan recursos y aumentan la productividad.</w:t>
      </w:r>
    </w:p>
    <w:p w14:paraId="000000CA" w14:textId="77777777" w:rsidR="00401E5D" w:rsidRDefault="00972528">
      <w:pPr>
        <w:pStyle w:val="Ttulo2"/>
        <w:numPr>
          <w:ilvl w:val="1"/>
          <w:numId w:val="2"/>
        </w:numPr>
        <w:jc w:val="left"/>
      </w:pPr>
      <w:bookmarkStart w:id="26" w:name="_heading=h.bthhalqvn9ta" w:colFirst="0" w:colLast="0"/>
      <w:bookmarkEnd w:id="26"/>
      <w:r>
        <w:t xml:space="preserve"> Sensores </w:t>
      </w:r>
      <w:proofErr w:type="spellStart"/>
      <w:r>
        <w:t>IoT</w:t>
      </w:r>
      <w:proofErr w:type="spellEnd"/>
      <w:r>
        <w:t>: tipos y usos prácticos</w:t>
      </w:r>
    </w:p>
    <w:p w14:paraId="000000CB"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Los sensores </w:t>
      </w:r>
      <w:proofErr w:type="spellStart"/>
      <w:r>
        <w:rPr>
          <w:color w:val="000000"/>
        </w:rPr>
        <w:t>IoT</w:t>
      </w:r>
      <w:proofErr w:type="spellEnd"/>
      <w:r>
        <w:rPr>
          <w:color w:val="000000"/>
        </w:rPr>
        <w:t xml:space="preserve"> (Internet de las Cosas) son dispositivos que recopilan datos en tiempo real y los transmiten a través de redes para su análisis y uso. En la agricultura</w:t>
      </w:r>
      <w:r>
        <w:rPr>
          <w:color w:val="000000"/>
        </w:rPr>
        <w:t>, estos sensores juegan un papel crucial en la monitorización de las condiciones ambientales y del suelo, proporcionando información precisa y continua que permite a los agricultores responder rápidamente a cambios en las condiciones del campo.</w:t>
      </w:r>
    </w:p>
    <w:p w14:paraId="000000CC" w14:textId="77777777" w:rsidR="00401E5D" w:rsidRDefault="00972528">
      <w:pPr>
        <w:jc w:val="left"/>
      </w:pPr>
      <w:r>
        <w:t>La implemen</w:t>
      </w:r>
      <w:r>
        <w:t xml:space="preserve">tación de sensores </w:t>
      </w:r>
      <w:proofErr w:type="spellStart"/>
      <w:r>
        <w:t>IoT</w:t>
      </w:r>
      <w:proofErr w:type="spellEnd"/>
      <w:r>
        <w:t xml:space="preserve"> en la agricultura ha permitido la transición hacia la agricultura de precisión, donde cada decisión se basa en datos específicos y localizados. Estos dispositivos recopilan información crítica como la humedad del suelo, la temperatur</w:t>
      </w:r>
      <w:r>
        <w:t>a, los niveles de nutrientes y la radiación solar.</w:t>
      </w:r>
    </w:p>
    <w:p w14:paraId="000000CD" w14:textId="77777777" w:rsidR="00401E5D" w:rsidRDefault="00972528">
      <w:pPr>
        <w:pStyle w:val="Ttulo3"/>
      </w:pPr>
      <w:bookmarkStart w:id="27" w:name="_heading=h.235sv4ehvhrw" w:colFirst="0" w:colLast="0"/>
      <w:bookmarkEnd w:id="27"/>
      <w:r>
        <w:t>Tipos de sensores</w:t>
      </w:r>
    </w:p>
    <w:p w14:paraId="000000CE" w14:textId="77777777" w:rsidR="00401E5D" w:rsidRDefault="00972528">
      <w:pPr>
        <w:numPr>
          <w:ilvl w:val="0"/>
          <w:numId w:val="1"/>
        </w:numPr>
        <w:pBdr>
          <w:top w:val="nil"/>
          <w:left w:val="nil"/>
          <w:bottom w:val="nil"/>
          <w:right w:val="nil"/>
          <w:between w:val="nil"/>
        </w:pBdr>
        <w:spacing w:line="278" w:lineRule="auto"/>
        <w:jc w:val="left"/>
      </w:pPr>
      <w:r>
        <w:rPr>
          <w:b/>
          <w:color w:val="000000"/>
        </w:rPr>
        <w:t>Sensores de humedad del suelo</w:t>
      </w:r>
      <w:r>
        <w:rPr>
          <w:color w:val="000000"/>
        </w:rPr>
        <w:t>: miden el contenido de agua en el suelo para optimizar el riego.</w:t>
      </w:r>
    </w:p>
    <w:p w14:paraId="000000CF" w14:textId="77777777" w:rsidR="00401E5D" w:rsidRDefault="00972528">
      <w:pPr>
        <w:numPr>
          <w:ilvl w:val="0"/>
          <w:numId w:val="1"/>
        </w:numPr>
        <w:pBdr>
          <w:top w:val="nil"/>
          <w:left w:val="nil"/>
          <w:bottom w:val="nil"/>
          <w:right w:val="nil"/>
          <w:between w:val="nil"/>
        </w:pBdr>
        <w:spacing w:line="278" w:lineRule="auto"/>
        <w:jc w:val="left"/>
      </w:pPr>
      <w:r>
        <w:rPr>
          <w:b/>
          <w:color w:val="000000"/>
        </w:rPr>
        <w:t>Sensores de temperatura y humedad ambiental</w:t>
      </w:r>
      <w:r>
        <w:rPr>
          <w:color w:val="000000"/>
        </w:rPr>
        <w:t>: ayudan a controlar el microclima del cultivo.</w:t>
      </w:r>
    </w:p>
    <w:p w14:paraId="000000D0" w14:textId="77777777" w:rsidR="00401E5D" w:rsidRDefault="00972528">
      <w:pPr>
        <w:numPr>
          <w:ilvl w:val="0"/>
          <w:numId w:val="1"/>
        </w:numPr>
        <w:pBdr>
          <w:top w:val="nil"/>
          <w:left w:val="nil"/>
          <w:bottom w:val="nil"/>
          <w:right w:val="nil"/>
          <w:between w:val="nil"/>
        </w:pBdr>
        <w:spacing w:line="278" w:lineRule="auto"/>
        <w:jc w:val="left"/>
      </w:pPr>
      <w:r>
        <w:rPr>
          <w:b/>
          <w:color w:val="000000"/>
        </w:rPr>
        <w:t>Sensores de pH y nutrientes</w:t>
      </w:r>
      <w:r>
        <w:rPr>
          <w:color w:val="000000"/>
        </w:rPr>
        <w:t>: evalúan la salud del suelo y los requerimientos de fertilización.</w:t>
      </w:r>
    </w:p>
    <w:p w14:paraId="000000D1" w14:textId="77777777" w:rsidR="00401E5D" w:rsidRDefault="00972528">
      <w:pPr>
        <w:pBdr>
          <w:top w:val="nil"/>
          <w:left w:val="nil"/>
          <w:bottom w:val="nil"/>
          <w:right w:val="nil"/>
          <w:between w:val="nil"/>
        </w:pBdr>
        <w:spacing w:after="120"/>
        <w:ind w:firstLine="567"/>
        <w:jc w:val="left"/>
        <w:rPr>
          <w:color w:val="000000"/>
        </w:rPr>
      </w:pPr>
      <w:r>
        <w:rPr>
          <w:color w:val="000000"/>
        </w:rPr>
        <w:t>Estos sensores permiten una monitorización continua y detallada, facilitando la toma de decisiones proactivas y b</w:t>
      </w:r>
      <w:r>
        <w:rPr>
          <w:color w:val="000000"/>
        </w:rPr>
        <w:t>asadas en datos.</w:t>
      </w:r>
    </w:p>
    <w:p w14:paraId="000000D2" w14:textId="77777777" w:rsidR="00401E5D" w:rsidRDefault="00972528">
      <w:pPr>
        <w:pStyle w:val="Ttulo2"/>
        <w:numPr>
          <w:ilvl w:val="1"/>
          <w:numId w:val="2"/>
        </w:numPr>
        <w:jc w:val="left"/>
      </w:pPr>
      <w:bookmarkStart w:id="28" w:name="_heading=h.8nb85lki30g5" w:colFirst="0" w:colLast="0"/>
      <w:bookmarkEnd w:id="28"/>
      <w:r>
        <w:t xml:space="preserve">Plataformas y </w:t>
      </w:r>
      <w:r>
        <w:rPr>
          <w:i/>
        </w:rPr>
        <w:t>software</w:t>
      </w:r>
      <w:r>
        <w:t xml:space="preserve"> para el análisis de datos​</w:t>
      </w:r>
    </w:p>
    <w:p w14:paraId="000000D3" w14:textId="77777777" w:rsidR="00401E5D" w:rsidRDefault="00972528">
      <w:pPr>
        <w:pBdr>
          <w:top w:val="nil"/>
          <w:left w:val="nil"/>
          <w:bottom w:val="nil"/>
          <w:right w:val="nil"/>
          <w:between w:val="nil"/>
        </w:pBdr>
        <w:spacing w:after="120"/>
        <w:ind w:firstLine="567"/>
        <w:jc w:val="left"/>
        <w:rPr>
          <w:color w:val="000000"/>
        </w:rPr>
      </w:pPr>
      <w:r>
        <w:rPr>
          <w:color w:val="000000"/>
        </w:rPr>
        <w:t>El análisis de datos en la agricultura requiere de herramientas especializadas que permitan interpretar grandes volúmenes de información de manera eficiente. Las plataformas y software de a</w:t>
      </w:r>
      <w:r>
        <w:rPr>
          <w:color w:val="000000"/>
        </w:rPr>
        <w:t>nálisis son fundamentales para convertir los datos brutos en conocimientos accionables, facilitando la toma de decisiones informadas.</w:t>
      </w:r>
    </w:p>
    <w:p w14:paraId="000000D4" w14:textId="77777777" w:rsidR="00401E5D" w:rsidRDefault="00972528">
      <w:pPr>
        <w:pBdr>
          <w:top w:val="nil"/>
          <w:left w:val="nil"/>
          <w:bottom w:val="nil"/>
          <w:right w:val="nil"/>
          <w:between w:val="nil"/>
        </w:pBdr>
        <w:spacing w:after="120"/>
        <w:ind w:firstLine="567"/>
        <w:jc w:val="left"/>
        <w:rPr>
          <w:color w:val="000000"/>
        </w:rPr>
      </w:pPr>
      <w:r>
        <w:rPr>
          <w:color w:val="000000"/>
        </w:rPr>
        <w:t>Estas herramientas permiten realizar análisis descriptivos, predictivos y prescriptivos, adaptados a las necesidades espec</w:t>
      </w:r>
      <w:r>
        <w:rPr>
          <w:color w:val="000000"/>
        </w:rPr>
        <w:t>íficas de cada sistema productivo. Además, la integración de datos de múltiples fuentes en un solo sistema mejora la capacidad de los agricultores para identificar patrones y tendencias, optimizando así la gestión agrícola.</w:t>
      </w:r>
    </w:p>
    <w:p w14:paraId="000000D5" w14:textId="77777777" w:rsidR="00401E5D" w:rsidRDefault="00972528">
      <w:pPr>
        <w:pStyle w:val="Ttulo3"/>
      </w:pPr>
      <w:bookmarkStart w:id="29" w:name="_heading=h.k4vbczyb0kmj" w:colFirst="0" w:colLast="0"/>
      <w:bookmarkEnd w:id="29"/>
      <w:r>
        <w:lastRenderedPageBreak/>
        <w:t>Aspectos clave</w:t>
      </w:r>
    </w:p>
    <w:p w14:paraId="000000D6" w14:textId="77777777" w:rsidR="00401E5D" w:rsidRDefault="00972528">
      <w:pPr>
        <w:numPr>
          <w:ilvl w:val="0"/>
          <w:numId w:val="1"/>
        </w:numPr>
        <w:pBdr>
          <w:top w:val="nil"/>
          <w:left w:val="nil"/>
          <w:bottom w:val="nil"/>
          <w:right w:val="nil"/>
          <w:between w:val="nil"/>
        </w:pBdr>
        <w:spacing w:line="278" w:lineRule="auto"/>
        <w:jc w:val="left"/>
      </w:pPr>
      <w:r>
        <w:rPr>
          <w:b/>
          <w:color w:val="000000"/>
        </w:rPr>
        <w:t>Plataformas de an</w:t>
      </w:r>
      <w:r>
        <w:rPr>
          <w:b/>
          <w:color w:val="000000"/>
        </w:rPr>
        <w:t xml:space="preserve">álisis como </w:t>
      </w:r>
      <w:proofErr w:type="spellStart"/>
      <w:r>
        <w:rPr>
          <w:b/>
          <w:color w:val="000000"/>
        </w:rPr>
        <w:t>Tableau</w:t>
      </w:r>
      <w:proofErr w:type="spellEnd"/>
      <w:r>
        <w:rPr>
          <w:b/>
          <w:color w:val="000000"/>
        </w:rPr>
        <w:t xml:space="preserve"> y </w:t>
      </w:r>
      <w:proofErr w:type="spellStart"/>
      <w:r>
        <w:rPr>
          <w:b/>
          <w:color w:val="000000"/>
        </w:rPr>
        <w:t>Power</w:t>
      </w:r>
      <w:proofErr w:type="spellEnd"/>
      <w:r>
        <w:rPr>
          <w:b/>
          <w:color w:val="000000"/>
        </w:rPr>
        <w:t xml:space="preserve"> BI</w:t>
      </w:r>
      <w:r>
        <w:rPr>
          <w:color w:val="000000"/>
        </w:rPr>
        <w:t xml:space="preserve">: proporcionan </w:t>
      </w:r>
      <w:proofErr w:type="spellStart"/>
      <w:r>
        <w:rPr>
          <w:i/>
          <w:color w:val="000000"/>
        </w:rPr>
        <w:t>dashboards</w:t>
      </w:r>
      <w:proofErr w:type="spellEnd"/>
      <w:r>
        <w:rPr>
          <w:color w:val="000000"/>
        </w:rPr>
        <w:t xml:space="preserve"> interactivos para visualizar datos clave.</w:t>
      </w:r>
    </w:p>
    <w:p w14:paraId="000000D7" w14:textId="77777777" w:rsidR="00401E5D" w:rsidRDefault="00972528">
      <w:pPr>
        <w:numPr>
          <w:ilvl w:val="0"/>
          <w:numId w:val="1"/>
        </w:numPr>
        <w:pBdr>
          <w:top w:val="nil"/>
          <w:left w:val="nil"/>
          <w:bottom w:val="nil"/>
          <w:right w:val="nil"/>
          <w:between w:val="nil"/>
        </w:pBdr>
        <w:spacing w:line="278" w:lineRule="auto"/>
        <w:jc w:val="left"/>
      </w:pPr>
      <w:r>
        <w:rPr>
          <w:b/>
          <w:color w:val="000000"/>
        </w:rPr>
        <w:t>Software estadístico como R y Python</w:t>
      </w:r>
      <w:r>
        <w:rPr>
          <w:color w:val="000000"/>
        </w:rPr>
        <w:t>: permiten análisis avanzados y modelado predictivo.</w:t>
      </w:r>
    </w:p>
    <w:p w14:paraId="000000D8" w14:textId="77777777" w:rsidR="00401E5D" w:rsidRDefault="00972528">
      <w:pPr>
        <w:numPr>
          <w:ilvl w:val="0"/>
          <w:numId w:val="1"/>
        </w:numPr>
        <w:pBdr>
          <w:top w:val="nil"/>
          <w:left w:val="nil"/>
          <w:bottom w:val="nil"/>
          <w:right w:val="nil"/>
          <w:between w:val="nil"/>
        </w:pBdr>
        <w:spacing w:line="278" w:lineRule="auto"/>
        <w:jc w:val="left"/>
      </w:pPr>
      <w:r>
        <w:rPr>
          <w:b/>
          <w:color w:val="000000"/>
        </w:rPr>
        <w:t>Sistemas de gestión agrícola (FMS)</w:t>
      </w:r>
      <w:r>
        <w:rPr>
          <w:color w:val="000000"/>
        </w:rPr>
        <w:t>: integran datos de monitoreo y análisis para una gestión integral del campo.</w:t>
      </w:r>
    </w:p>
    <w:p w14:paraId="000000D9" w14:textId="77777777" w:rsidR="00401E5D" w:rsidRDefault="00972528">
      <w:pPr>
        <w:pBdr>
          <w:top w:val="nil"/>
          <w:left w:val="nil"/>
          <w:bottom w:val="nil"/>
          <w:right w:val="nil"/>
          <w:between w:val="nil"/>
        </w:pBdr>
        <w:spacing w:after="120"/>
        <w:ind w:firstLine="567"/>
        <w:jc w:val="left"/>
        <w:rPr>
          <w:color w:val="000000"/>
        </w:rPr>
      </w:pPr>
      <w:r>
        <w:rPr>
          <w:color w:val="000000"/>
        </w:rPr>
        <w:t>El uso de estas herramientas facilita el manejo de datos complejos y mejora la eficiencia operativa en la agricultura.</w:t>
      </w:r>
    </w:p>
    <w:p w14:paraId="000000DA" w14:textId="77777777" w:rsidR="00401E5D" w:rsidRDefault="00972528">
      <w:pPr>
        <w:pStyle w:val="Ttulo2"/>
        <w:numPr>
          <w:ilvl w:val="1"/>
          <w:numId w:val="2"/>
        </w:numPr>
        <w:jc w:val="left"/>
      </w:pPr>
      <w:bookmarkStart w:id="30" w:name="_heading=h.li973ifdydmm" w:colFirst="0" w:colLast="0"/>
      <w:bookmarkEnd w:id="30"/>
      <w:r>
        <w:t xml:space="preserve">Visualización con herramientas como Excel y </w:t>
      </w:r>
      <w:proofErr w:type="spellStart"/>
      <w:r>
        <w:t>Tableau</w:t>
      </w:r>
      <w:proofErr w:type="spellEnd"/>
    </w:p>
    <w:p w14:paraId="000000DB" w14:textId="77777777" w:rsidR="00401E5D" w:rsidRDefault="00972528">
      <w:pPr>
        <w:pBdr>
          <w:top w:val="nil"/>
          <w:left w:val="nil"/>
          <w:bottom w:val="nil"/>
          <w:right w:val="nil"/>
          <w:between w:val="nil"/>
        </w:pBdr>
        <w:spacing w:after="120"/>
        <w:ind w:firstLine="567"/>
        <w:jc w:val="left"/>
        <w:rPr>
          <w:color w:val="000000"/>
        </w:rPr>
      </w:pPr>
      <w:r>
        <w:rPr>
          <w:color w:val="000000"/>
        </w:rPr>
        <w:t>La visu</w:t>
      </w:r>
      <w:r>
        <w:rPr>
          <w:color w:val="000000"/>
        </w:rPr>
        <w:t xml:space="preserve">alización de datos es un componente esencial en el procesamiento de información agrícola. A través de gráficos, mapas y </w:t>
      </w:r>
      <w:proofErr w:type="spellStart"/>
      <w:r>
        <w:rPr>
          <w:i/>
          <w:color w:val="000000"/>
        </w:rPr>
        <w:t>dashboards</w:t>
      </w:r>
      <w:proofErr w:type="spellEnd"/>
      <w:r>
        <w:rPr>
          <w:color w:val="000000"/>
        </w:rPr>
        <w:t>, los agricultores pueden interpretar datos complejos de manera rápida y efectiva, lo que facilita la identificación de patron</w:t>
      </w:r>
      <w:r>
        <w:rPr>
          <w:color w:val="000000"/>
        </w:rPr>
        <w:t>es y la toma de decisiones.</w:t>
      </w:r>
    </w:p>
    <w:p w14:paraId="000000DC"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Herramientas como Excel y </w:t>
      </w:r>
      <w:proofErr w:type="spellStart"/>
      <w:r>
        <w:rPr>
          <w:color w:val="000000"/>
        </w:rPr>
        <w:t>Tableau</w:t>
      </w:r>
      <w:proofErr w:type="spellEnd"/>
      <w:r>
        <w:rPr>
          <w:color w:val="000000"/>
        </w:rPr>
        <w:t xml:space="preserve"> son ampliamente utilizadas en el sector agrícola para crear representaciones visuales claras y concisas de datos. Estas herramientas permiten a los usuarios transformar grandes conjuntos de dato</w:t>
      </w:r>
      <w:r>
        <w:rPr>
          <w:color w:val="000000"/>
        </w:rPr>
        <w:t>s en información visualmente comprensible, ayudando a comunicar hallazgos y monitorear indicadores clave.</w:t>
      </w:r>
    </w:p>
    <w:p w14:paraId="000000DD" w14:textId="77777777" w:rsidR="00401E5D" w:rsidRDefault="00972528">
      <w:pPr>
        <w:pStyle w:val="Ttulo3"/>
      </w:pPr>
      <w:bookmarkStart w:id="31" w:name="_heading=h.7n5spe6n2al" w:colFirst="0" w:colLast="0"/>
      <w:bookmarkEnd w:id="31"/>
      <w:r>
        <w:t>Aspectos clave</w:t>
      </w:r>
    </w:p>
    <w:p w14:paraId="000000DE" w14:textId="77777777" w:rsidR="00401E5D" w:rsidRDefault="00972528">
      <w:pPr>
        <w:numPr>
          <w:ilvl w:val="0"/>
          <w:numId w:val="1"/>
        </w:numPr>
        <w:pBdr>
          <w:top w:val="nil"/>
          <w:left w:val="nil"/>
          <w:bottom w:val="nil"/>
          <w:right w:val="nil"/>
          <w:between w:val="nil"/>
        </w:pBdr>
        <w:spacing w:line="278" w:lineRule="auto"/>
        <w:jc w:val="left"/>
      </w:pPr>
      <w:r>
        <w:rPr>
          <w:b/>
          <w:color w:val="000000"/>
        </w:rPr>
        <w:t>Excel</w:t>
      </w:r>
      <w:r>
        <w:rPr>
          <w:color w:val="000000"/>
        </w:rPr>
        <w:t>: ofrece funcionalidades básicas de visualización y análisis de datos a través de gráficos y tablas dinámicas.</w:t>
      </w:r>
    </w:p>
    <w:p w14:paraId="000000DF" w14:textId="77777777" w:rsidR="00401E5D" w:rsidRDefault="00972528">
      <w:pPr>
        <w:numPr>
          <w:ilvl w:val="0"/>
          <w:numId w:val="1"/>
        </w:numPr>
        <w:pBdr>
          <w:top w:val="nil"/>
          <w:left w:val="nil"/>
          <w:bottom w:val="nil"/>
          <w:right w:val="nil"/>
          <w:between w:val="nil"/>
        </w:pBdr>
        <w:spacing w:line="278" w:lineRule="auto"/>
        <w:jc w:val="left"/>
      </w:pPr>
      <w:proofErr w:type="spellStart"/>
      <w:r>
        <w:rPr>
          <w:b/>
          <w:color w:val="000000"/>
        </w:rPr>
        <w:t>Tableau</w:t>
      </w:r>
      <w:proofErr w:type="spellEnd"/>
      <w:r>
        <w:rPr>
          <w:color w:val="000000"/>
        </w:rPr>
        <w:t xml:space="preserve">: facilita la creación de </w:t>
      </w:r>
      <w:proofErr w:type="spellStart"/>
      <w:r>
        <w:rPr>
          <w:i/>
          <w:color w:val="000000"/>
        </w:rPr>
        <w:t>dashboards</w:t>
      </w:r>
      <w:proofErr w:type="spellEnd"/>
      <w:r>
        <w:rPr>
          <w:color w:val="000000"/>
        </w:rPr>
        <w:t xml:space="preserve"> interactivos que integran múltiples fuentes de datos.</w:t>
      </w:r>
    </w:p>
    <w:p w14:paraId="000000E0" w14:textId="77777777" w:rsidR="00401E5D" w:rsidRDefault="00972528">
      <w:pPr>
        <w:numPr>
          <w:ilvl w:val="0"/>
          <w:numId w:val="1"/>
        </w:numPr>
        <w:pBdr>
          <w:top w:val="nil"/>
          <w:left w:val="nil"/>
          <w:bottom w:val="nil"/>
          <w:right w:val="nil"/>
          <w:between w:val="nil"/>
        </w:pBdr>
        <w:spacing w:line="278" w:lineRule="auto"/>
        <w:jc w:val="left"/>
      </w:pPr>
      <w:r>
        <w:rPr>
          <w:b/>
          <w:color w:val="000000"/>
        </w:rPr>
        <w:t>Visualización personalizada</w:t>
      </w:r>
      <w:r>
        <w:rPr>
          <w:color w:val="000000"/>
        </w:rPr>
        <w:t>: uso de librerías c</w:t>
      </w:r>
      <w:r>
        <w:rPr>
          <w:color w:val="000000"/>
        </w:rPr>
        <w:t xml:space="preserve">omo </w:t>
      </w:r>
      <w:proofErr w:type="spellStart"/>
      <w:r>
        <w:rPr>
          <w:color w:val="000000"/>
        </w:rPr>
        <w:t>Matplotlib</w:t>
      </w:r>
      <w:proofErr w:type="spellEnd"/>
      <w:r>
        <w:rPr>
          <w:color w:val="000000"/>
        </w:rPr>
        <w:t xml:space="preserve"> y </w:t>
      </w:r>
      <w:proofErr w:type="spellStart"/>
      <w:r>
        <w:rPr>
          <w:color w:val="000000"/>
        </w:rPr>
        <w:t>Seaborn</w:t>
      </w:r>
      <w:proofErr w:type="spellEnd"/>
      <w:r>
        <w:rPr>
          <w:color w:val="000000"/>
        </w:rPr>
        <w:t xml:space="preserve"> en Python para análisis más detallados.</w:t>
      </w:r>
    </w:p>
    <w:p w14:paraId="000000E1"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 visualización de datos es fundamental para comunicar </w:t>
      </w:r>
      <w:proofErr w:type="spellStart"/>
      <w:r>
        <w:rPr>
          <w:color w:val="000000"/>
        </w:rPr>
        <w:t>insights</w:t>
      </w:r>
      <w:proofErr w:type="spellEnd"/>
      <w:r>
        <w:rPr>
          <w:color w:val="000000"/>
        </w:rPr>
        <w:t xml:space="preserve"> de manera efectiva y tomar decisiones basadas en evidencia.</w:t>
      </w:r>
    </w:p>
    <w:p w14:paraId="000000E2" w14:textId="77777777" w:rsidR="00401E5D" w:rsidRDefault="00972528">
      <w:pPr>
        <w:pStyle w:val="Ttulo2"/>
        <w:numPr>
          <w:ilvl w:val="1"/>
          <w:numId w:val="2"/>
        </w:numPr>
        <w:jc w:val="left"/>
      </w:pPr>
      <w:bookmarkStart w:id="32" w:name="_heading=h.nqy54i4irfvt" w:colFirst="0" w:colLast="0"/>
      <w:bookmarkEnd w:id="32"/>
      <w:r>
        <w:t>Introducción al uso de Python y R para análisis avanzado</w:t>
      </w:r>
    </w:p>
    <w:p w14:paraId="000000E3"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Python y </w:t>
      </w:r>
      <w:r>
        <w:rPr>
          <w:color w:val="000000"/>
        </w:rPr>
        <w:t>R son lenguajes de programación ampliamente utilizados en el análisis de datos, especialmente en sectores como la agricultura, donde se manejan grandes volúmenes de datos complejos. Estos lenguajes ofrecen poderosas bibliotecas y herramientas para la limpi</w:t>
      </w:r>
      <w:r>
        <w:rPr>
          <w:color w:val="000000"/>
        </w:rPr>
        <w:t>eza, análisis, modelado y visualización de datos.</w:t>
      </w:r>
    </w:p>
    <w:p w14:paraId="000000E4"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La adopción de Python y R en la agricultura ha permitido un análisis más avanzado, incluyendo modelos predictivos y técnicas de </w:t>
      </w:r>
      <w:r>
        <w:rPr>
          <w:i/>
          <w:color w:val="000000"/>
        </w:rPr>
        <w:t xml:space="preserve">Machine </w:t>
      </w:r>
      <w:proofErr w:type="spellStart"/>
      <w:r>
        <w:rPr>
          <w:i/>
          <w:color w:val="000000"/>
        </w:rPr>
        <w:t>Learning</w:t>
      </w:r>
      <w:proofErr w:type="spellEnd"/>
      <w:r>
        <w:rPr>
          <w:color w:val="000000"/>
        </w:rPr>
        <w:t>. Estos lenguajes no solo facilitan la automatización de tarea</w:t>
      </w:r>
      <w:r>
        <w:rPr>
          <w:color w:val="000000"/>
        </w:rPr>
        <w:t>s, sino que también proporcionan la flexibilidad necesaria para adaptar los análisis a las necesidades específicas de cada sistema productivo​.</w:t>
      </w:r>
    </w:p>
    <w:p w14:paraId="000000E5" w14:textId="77777777" w:rsidR="00401E5D" w:rsidRDefault="00972528">
      <w:pPr>
        <w:pStyle w:val="Ttulo3"/>
      </w:pPr>
      <w:bookmarkStart w:id="33" w:name="_heading=h.prqpdpvtqfh9" w:colFirst="0" w:colLast="0"/>
      <w:bookmarkEnd w:id="33"/>
      <w:r>
        <w:t>Aspectos clave</w:t>
      </w:r>
    </w:p>
    <w:p w14:paraId="000000E6" w14:textId="77777777" w:rsidR="00401E5D" w:rsidRDefault="00972528">
      <w:pPr>
        <w:numPr>
          <w:ilvl w:val="0"/>
          <w:numId w:val="1"/>
        </w:numPr>
        <w:pBdr>
          <w:top w:val="nil"/>
          <w:left w:val="nil"/>
          <w:bottom w:val="nil"/>
          <w:right w:val="nil"/>
          <w:between w:val="nil"/>
        </w:pBdr>
        <w:spacing w:line="278" w:lineRule="auto"/>
        <w:jc w:val="left"/>
      </w:pPr>
      <w:r>
        <w:rPr>
          <w:b/>
          <w:color w:val="000000"/>
        </w:rPr>
        <w:t>Python</w:t>
      </w:r>
      <w:r>
        <w:rPr>
          <w:color w:val="000000"/>
        </w:rPr>
        <w:t xml:space="preserve">: bibliotecas como pandas, </w:t>
      </w:r>
      <w:proofErr w:type="spellStart"/>
      <w:r>
        <w:rPr>
          <w:color w:val="000000"/>
        </w:rPr>
        <w:t>numpy</w:t>
      </w:r>
      <w:proofErr w:type="spellEnd"/>
      <w:r>
        <w:rPr>
          <w:color w:val="000000"/>
        </w:rPr>
        <w:t xml:space="preserve"> y </w:t>
      </w:r>
      <w:proofErr w:type="spellStart"/>
      <w:r>
        <w:rPr>
          <w:color w:val="000000"/>
        </w:rPr>
        <w:t>scikit-learn</w:t>
      </w:r>
      <w:proofErr w:type="spellEnd"/>
      <w:r>
        <w:rPr>
          <w:color w:val="000000"/>
        </w:rPr>
        <w:t xml:space="preserve"> para análisis de datos y aprendizaje automá</w:t>
      </w:r>
      <w:r>
        <w:rPr>
          <w:color w:val="000000"/>
        </w:rPr>
        <w:t>tico.</w:t>
      </w:r>
    </w:p>
    <w:p w14:paraId="000000E7" w14:textId="77777777" w:rsidR="00401E5D" w:rsidRDefault="00972528">
      <w:pPr>
        <w:numPr>
          <w:ilvl w:val="0"/>
          <w:numId w:val="1"/>
        </w:numPr>
        <w:pBdr>
          <w:top w:val="nil"/>
          <w:left w:val="nil"/>
          <w:bottom w:val="nil"/>
          <w:right w:val="nil"/>
          <w:between w:val="nil"/>
        </w:pBdr>
        <w:spacing w:line="278" w:lineRule="auto"/>
        <w:jc w:val="left"/>
      </w:pPr>
      <w:r>
        <w:rPr>
          <w:b/>
          <w:color w:val="000000"/>
        </w:rPr>
        <w:lastRenderedPageBreak/>
        <w:t>R</w:t>
      </w:r>
      <w:r>
        <w:rPr>
          <w:color w:val="000000"/>
        </w:rPr>
        <w:t xml:space="preserve">: herramientas como ggplot2 y </w:t>
      </w:r>
      <w:proofErr w:type="spellStart"/>
      <w:r>
        <w:rPr>
          <w:color w:val="000000"/>
        </w:rPr>
        <w:t>dplyr</w:t>
      </w:r>
      <w:proofErr w:type="spellEnd"/>
      <w:r>
        <w:rPr>
          <w:color w:val="000000"/>
        </w:rPr>
        <w:t xml:space="preserve"> para visualización y manipulación de datos.</w:t>
      </w:r>
    </w:p>
    <w:p w14:paraId="000000E8" w14:textId="77777777" w:rsidR="00401E5D" w:rsidRDefault="00972528">
      <w:pPr>
        <w:numPr>
          <w:ilvl w:val="0"/>
          <w:numId w:val="1"/>
        </w:numPr>
        <w:pBdr>
          <w:top w:val="nil"/>
          <w:left w:val="nil"/>
          <w:bottom w:val="nil"/>
          <w:right w:val="nil"/>
          <w:between w:val="nil"/>
        </w:pBdr>
        <w:spacing w:line="278" w:lineRule="auto"/>
        <w:jc w:val="left"/>
      </w:pPr>
      <w:r>
        <w:rPr>
          <w:b/>
          <w:color w:val="000000"/>
        </w:rPr>
        <w:t>Automatización y escalabilidad</w:t>
      </w:r>
      <w:r>
        <w:rPr>
          <w:color w:val="000000"/>
        </w:rPr>
        <w:t>: creación de scripts que permiten análisis repetitivos y escalables.</w:t>
      </w:r>
    </w:p>
    <w:p w14:paraId="000000E9" w14:textId="77777777" w:rsidR="00401E5D" w:rsidRDefault="00972528">
      <w:pPr>
        <w:pBdr>
          <w:top w:val="nil"/>
          <w:left w:val="nil"/>
          <w:bottom w:val="nil"/>
          <w:right w:val="nil"/>
          <w:between w:val="nil"/>
        </w:pBdr>
        <w:spacing w:after="120"/>
        <w:ind w:firstLine="567"/>
        <w:jc w:val="left"/>
        <w:rPr>
          <w:color w:val="000000"/>
        </w:rPr>
      </w:pPr>
      <w:r>
        <w:rPr>
          <w:color w:val="000000"/>
        </w:rPr>
        <w:t>El uso de Python y R permite a los agricultores y analistas manejar d</w:t>
      </w:r>
      <w:r>
        <w:rPr>
          <w:color w:val="000000"/>
        </w:rPr>
        <w:t>atos complejos y realizar análisis detallados, mejorando significativamente la toma de decisiones.</w:t>
      </w:r>
    </w:p>
    <w:p w14:paraId="000000EA" w14:textId="77777777" w:rsidR="00401E5D" w:rsidRDefault="00972528">
      <w:pPr>
        <w:pStyle w:val="Ttulo1"/>
        <w:numPr>
          <w:ilvl w:val="0"/>
          <w:numId w:val="2"/>
        </w:numPr>
        <w:jc w:val="left"/>
      </w:pPr>
      <w:bookmarkStart w:id="34" w:name="_heading=h.vb50wedm18k1" w:colFirst="0" w:colLast="0"/>
      <w:bookmarkEnd w:id="34"/>
      <w:r>
        <w:t>Técnicas de análisis y modelado de datos</w:t>
      </w:r>
    </w:p>
    <w:p w14:paraId="000000EB"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El análisis y modelado de datos representan el núcleo del proceso de toma de decisiones basado en datos en la agricultura. Estas técnicas permiten transformar grandes volúmenes de información en </w:t>
      </w:r>
      <w:proofErr w:type="spellStart"/>
      <w:r>
        <w:rPr>
          <w:color w:val="000000"/>
        </w:rPr>
        <w:t>insights</w:t>
      </w:r>
      <w:proofErr w:type="spellEnd"/>
      <w:r>
        <w:rPr>
          <w:color w:val="000000"/>
        </w:rPr>
        <w:t xml:space="preserve"> valiosos, facilitando la predicción de rendimientos,</w:t>
      </w:r>
      <w:r>
        <w:rPr>
          <w:color w:val="000000"/>
        </w:rPr>
        <w:t xml:space="preserve"> la detección temprana de problemas y la optimización de recursos.</w:t>
      </w:r>
    </w:p>
    <w:p w14:paraId="000000EC" w14:textId="77777777" w:rsidR="00401E5D" w:rsidRDefault="00972528">
      <w:pPr>
        <w:pStyle w:val="Ttulo2"/>
        <w:numPr>
          <w:ilvl w:val="1"/>
          <w:numId w:val="2"/>
        </w:numPr>
        <w:jc w:val="left"/>
      </w:pPr>
      <w:bookmarkStart w:id="35" w:name="_heading=h.9it0squc8dc5" w:colFirst="0" w:colLast="0"/>
      <w:bookmarkEnd w:id="35"/>
      <w:r>
        <w:t>Estadística descriptiva aplicada a datos agrícolas</w:t>
      </w:r>
    </w:p>
    <w:p w14:paraId="000000ED" w14:textId="77777777" w:rsidR="00401E5D" w:rsidRDefault="00972528">
      <w:pPr>
        <w:pBdr>
          <w:top w:val="nil"/>
          <w:left w:val="nil"/>
          <w:bottom w:val="nil"/>
          <w:right w:val="nil"/>
          <w:between w:val="nil"/>
        </w:pBdr>
        <w:spacing w:after="120"/>
        <w:ind w:firstLine="567"/>
        <w:jc w:val="left"/>
        <w:rPr>
          <w:color w:val="000000"/>
        </w:rPr>
      </w:pPr>
      <w:r>
        <w:rPr>
          <w:color w:val="000000"/>
        </w:rPr>
        <w:t>La estadística ha sido una herramienta fundamental en la agricultura desde sus inicios. A través del análisis de datos históricos y actuales, los métodos estadísticos permiten comprender patrones y relaciones dentro de los sistemas productivos. Esto es ese</w:t>
      </w:r>
      <w:r>
        <w:rPr>
          <w:color w:val="000000"/>
        </w:rPr>
        <w:t>ncial para evaluar el impacto de diferentes prácticas agrícolas y optimizar el manejo de cultivos.</w:t>
      </w:r>
    </w:p>
    <w:p w14:paraId="000000EE" w14:textId="77777777" w:rsidR="00401E5D" w:rsidRDefault="00972528">
      <w:pPr>
        <w:pBdr>
          <w:top w:val="nil"/>
          <w:left w:val="nil"/>
          <w:bottom w:val="nil"/>
          <w:right w:val="nil"/>
          <w:between w:val="nil"/>
        </w:pBdr>
        <w:spacing w:after="120"/>
        <w:ind w:firstLine="567"/>
        <w:jc w:val="left"/>
        <w:rPr>
          <w:color w:val="000000"/>
        </w:rPr>
      </w:pPr>
      <w:r>
        <w:rPr>
          <w:color w:val="000000"/>
        </w:rPr>
        <w:t>En la agricultura moderna, la estadística descriptiva y la inferencia estadística se utilizan para analizar variaciones en el rendimiento, estudiar la relaci</w:t>
      </w:r>
      <w:r>
        <w:rPr>
          <w:color w:val="000000"/>
        </w:rPr>
        <w:t>ón entre variables como el clima y la producción, y evaluar la efectividad de distintas estrategias de manejo.</w:t>
      </w:r>
    </w:p>
    <w:p w14:paraId="000000EF" w14:textId="77777777" w:rsidR="00401E5D" w:rsidRDefault="00972528">
      <w:pPr>
        <w:pStyle w:val="Ttulo3"/>
      </w:pPr>
      <w:bookmarkStart w:id="36" w:name="_heading=h.o2siug43tljp" w:colFirst="0" w:colLast="0"/>
      <w:bookmarkEnd w:id="36"/>
      <w:r>
        <w:t>Técnicas estadísticas principales</w:t>
      </w:r>
    </w:p>
    <w:p w14:paraId="000000F0" w14:textId="77777777" w:rsidR="00401E5D" w:rsidRDefault="00972528">
      <w:pPr>
        <w:numPr>
          <w:ilvl w:val="0"/>
          <w:numId w:val="1"/>
        </w:numPr>
        <w:pBdr>
          <w:top w:val="nil"/>
          <w:left w:val="nil"/>
          <w:bottom w:val="nil"/>
          <w:right w:val="nil"/>
          <w:between w:val="nil"/>
        </w:pBdr>
        <w:spacing w:line="278" w:lineRule="auto"/>
        <w:jc w:val="left"/>
      </w:pPr>
      <w:r>
        <w:rPr>
          <w:b/>
          <w:color w:val="000000"/>
        </w:rPr>
        <w:t>Estadística descriptiva</w:t>
      </w:r>
      <w:r>
        <w:rPr>
          <w:color w:val="000000"/>
        </w:rPr>
        <w:t>: medidas como media, mediana, moda, varianza y desviación estándar para resumir datos.</w:t>
      </w:r>
    </w:p>
    <w:p w14:paraId="000000F1" w14:textId="77777777" w:rsidR="00401E5D" w:rsidRDefault="00972528">
      <w:pPr>
        <w:numPr>
          <w:ilvl w:val="0"/>
          <w:numId w:val="1"/>
        </w:numPr>
        <w:pBdr>
          <w:top w:val="nil"/>
          <w:left w:val="nil"/>
          <w:bottom w:val="nil"/>
          <w:right w:val="nil"/>
          <w:between w:val="nil"/>
        </w:pBdr>
        <w:spacing w:line="278" w:lineRule="auto"/>
        <w:jc w:val="left"/>
      </w:pPr>
      <w:r>
        <w:rPr>
          <w:b/>
          <w:color w:val="000000"/>
        </w:rPr>
        <w:t>Regresión lineal</w:t>
      </w:r>
      <w:r>
        <w:rPr>
          <w:color w:val="000000"/>
        </w:rPr>
        <w:t>: relación entre una variable dependiente y una o más variables independientes, útil para predecir rendimientos basados en insumos.</w:t>
      </w:r>
    </w:p>
    <w:p w14:paraId="000000F2" w14:textId="77777777" w:rsidR="00401E5D" w:rsidRDefault="00972528">
      <w:pPr>
        <w:numPr>
          <w:ilvl w:val="0"/>
          <w:numId w:val="1"/>
        </w:numPr>
        <w:pBdr>
          <w:top w:val="nil"/>
          <w:left w:val="nil"/>
          <w:bottom w:val="nil"/>
          <w:right w:val="nil"/>
          <w:between w:val="nil"/>
        </w:pBdr>
        <w:spacing w:line="278" w:lineRule="auto"/>
        <w:jc w:val="left"/>
      </w:pPr>
      <w:r>
        <w:rPr>
          <w:b/>
          <w:color w:val="000000"/>
        </w:rPr>
        <w:t>Análisis de varianza (ANOVA)</w:t>
      </w:r>
      <w:r>
        <w:rPr>
          <w:color w:val="000000"/>
        </w:rPr>
        <w:t>: comparación de medias entre diferentes grupos para evaluar el efecto de prácti</w:t>
      </w:r>
      <w:r>
        <w:rPr>
          <w:color w:val="000000"/>
        </w:rPr>
        <w:t>cas agrícolas o tratamientos.</w:t>
      </w:r>
    </w:p>
    <w:p w14:paraId="000000F3" w14:textId="77777777" w:rsidR="00401E5D" w:rsidRDefault="00972528">
      <w:pPr>
        <w:pBdr>
          <w:top w:val="nil"/>
          <w:left w:val="nil"/>
          <w:bottom w:val="nil"/>
          <w:right w:val="nil"/>
          <w:between w:val="nil"/>
        </w:pBdr>
        <w:spacing w:after="120"/>
        <w:ind w:firstLine="567"/>
        <w:jc w:val="left"/>
        <w:rPr>
          <w:color w:val="000000"/>
        </w:rPr>
      </w:pPr>
      <w:r>
        <w:rPr>
          <w:color w:val="000000"/>
        </w:rPr>
        <w:t>Estas técnicas son esenciales para un análisis preliminar de los datos y proporcionan una base sólida para la aplicación de modelos más avanzados.</w:t>
      </w:r>
    </w:p>
    <w:p w14:paraId="000000F4" w14:textId="77777777" w:rsidR="00401E5D" w:rsidRDefault="00972528">
      <w:pPr>
        <w:pStyle w:val="Ttulo2"/>
        <w:numPr>
          <w:ilvl w:val="1"/>
          <w:numId w:val="2"/>
        </w:numPr>
        <w:jc w:val="left"/>
      </w:pPr>
      <w:bookmarkStart w:id="37" w:name="_heading=h.krgh4zm900up" w:colFirst="0" w:colLast="0"/>
      <w:bookmarkEnd w:id="37"/>
      <w:r>
        <w:t>Modelos predictivos y su implementación en cultivos</w:t>
      </w:r>
    </w:p>
    <w:p w14:paraId="000000F5" w14:textId="77777777" w:rsidR="00401E5D" w:rsidRDefault="00972528">
      <w:pPr>
        <w:pBdr>
          <w:top w:val="nil"/>
          <w:left w:val="nil"/>
          <w:bottom w:val="nil"/>
          <w:right w:val="nil"/>
          <w:between w:val="nil"/>
        </w:pBdr>
        <w:spacing w:after="120"/>
        <w:ind w:firstLine="567"/>
        <w:jc w:val="left"/>
        <w:rPr>
          <w:color w:val="000000"/>
        </w:rPr>
      </w:pPr>
      <w:r>
        <w:rPr>
          <w:color w:val="000000"/>
        </w:rPr>
        <w:t>Los modelos predictivos son</w:t>
      </w:r>
      <w:r>
        <w:rPr>
          <w:color w:val="000000"/>
        </w:rPr>
        <w:t xml:space="preserve"> herramientas clave en la agricultura de precisión. Estos modelos utilizan datos históricos y en tiempo real para prever resultados futuros, como el rendimiento de los cultivos, la aparición de plagas o enfermedades, y la demanda de recursos.</w:t>
      </w:r>
    </w:p>
    <w:p w14:paraId="000000F6" w14:textId="77777777" w:rsidR="00401E5D" w:rsidRDefault="00972528">
      <w:pPr>
        <w:pBdr>
          <w:top w:val="nil"/>
          <w:left w:val="nil"/>
          <w:bottom w:val="nil"/>
          <w:right w:val="nil"/>
          <w:between w:val="nil"/>
        </w:pBdr>
        <w:spacing w:after="120"/>
        <w:ind w:firstLine="567"/>
        <w:jc w:val="left"/>
        <w:rPr>
          <w:color w:val="000000"/>
        </w:rPr>
      </w:pPr>
      <w:r>
        <w:rPr>
          <w:color w:val="000000"/>
        </w:rPr>
        <w:t>El desarrollo</w:t>
      </w:r>
      <w:r>
        <w:rPr>
          <w:color w:val="000000"/>
        </w:rPr>
        <w:t xml:space="preserve"> y aplicación de modelos predictivos permiten a los agricultores anticipar problemas y optimizar sus prácticas antes de que ocurran. Esto no solo reduce riesgos, sino que también mejora la eficiencia operativa y maximiza la rentabilidad.</w:t>
      </w:r>
    </w:p>
    <w:p w14:paraId="000000F7" w14:textId="77777777" w:rsidR="00401E5D" w:rsidRDefault="00972528">
      <w:pPr>
        <w:pStyle w:val="Ttulo3"/>
      </w:pPr>
      <w:bookmarkStart w:id="38" w:name="_heading=h.y6fquukhhlq2" w:colFirst="0" w:colLast="0"/>
      <w:bookmarkEnd w:id="38"/>
      <w:r>
        <w:t>Tipos de modelos p</w:t>
      </w:r>
      <w:r>
        <w:t>redictivos</w:t>
      </w:r>
    </w:p>
    <w:p w14:paraId="000000F8" w14:textId="77777777" w:rsidR="00401E5D" w:rsidRDefault="00972528">
      <w:pPr>
        <w:numPr>
          <w:ilvl w:val="0"/>
          <w:numId w:val="1"/>
        </w:numPr>
        <w:pBdr>
          <w:top w:val="nil"/>
          <w:left w:val="nil"/>
          <w:bottom w:val="nil"/>
          <w:right w:val="nil"/>
          <w:between w:val="nil"/>
        </w:pBdr>
        <w:spacing w:line="278" w:lineRule="auto"/>
        <w:jc w:val="left"/>
      </w:pPr>
      <w:r>
        <w:rPr>
          <w:b/>
          <w:color w:val="000000"/>
        </w:rPr>
        <w:t>Regresión múltiple</w:t>
      </w:r>
      <w:r>
        <w:rPr>
          <w:color w:val="000000"/>
        </w:rPr>
        <w:t>: predice valores continuos basados en múltiples variables independientes.</w:t>
      </w:r>
    </w:p>
    <w:p w14:paraId="000000F9" w14:textId="77777777" w:rsidR="00401E5D" w:rsidRDefault="00972528">
      <w:pPr>
        <w:numPr>
          <w:ilvl w:val="0"/>
          <w:numId w:val="1"/>
        </w:numPr>
        <w:pBdr>
          <w:top w:val="nil"/>
          <w:left w:val="nil"/>
          <w:bottom w:val="nil"/>
          <w:right w:val="nil"/>
          <w:between w:val="nil"/>
        </w:pBdr>
        <w:spacing w:line="278" w:lineRule="auto"/>
        <w:jc w:val="left"/>
      </w:pPr>
      <w:r>
        <w:rPr>
          <w:b/>
          <w:color w:val="000000"/>
        </w:rPr>
        <w:lastRenderedPageBreak/>
        <w:t>Árboles de decisión</w:t>
      </w:r>
      <w:r>
        <w:rPr>
          <w:color w:val="000000"/>
        </w:rPr>
        <w:t>: dividen los datos en grupos homogéneos para hacer predicciones basadas en condiciones específicas.</w:t>
      </w:r>
    </w:p>
    <w:p w14:paraId="000000FA" w14:textId="77777777" w:rsidR="00401E5D" w:rsidRDefault="00972528">
      <w:pPr>
        <w:numPr>
          <w:ilvl w:val="0"/>
          <w:numId w:val="1"/>
        </w:numPr>
        <w:pBdr>
          <w:top w:val="nil"/>
          <w:left w:val="nil"/>
          <w:bottom w:val="nil"/>
          <w:right w:val="nil"/>
          <w:between w:val="nil"/>
        </w:pBdr>
        <w:spacing w:line="278" w:lineRule="auto"/>
        <w:jc w:val="left"/>
      </w:pPr>
      <w:proofErr w:type="spellStart"/>
      <w:r>
        <w:rPr>
          <w:b/>
          <w:color w:val="000000"/>
        </w:rPr>
        <w:t>Random</w:t>
      </w:r>
      <w:proofErr w:type="spellEnd"/>
      <w:r>
        <w:rPr>
          <w:b/>
          <w:color w:val="000000"/>
        </w:rPr>
        <w:t xml:space="preserve"> Forest</w:t>
      </w:r>
      <w:r>
        <w:rPr>
          <w:color w:val="000000"/>
        </w:rPr>
        <w:t>: conjunto de árbol</w:t>
      </w:r>
      <w:r>
        <w:rPr>
          <w:color w:val="000000"/>
        </w:rPr>
        <w:t>es de decisión que mejora la precisión al reducir la variabilidad y el sobreajuste.</w:t>
      </w:r>
    </w:p>
    <w:p w14:paraId="000000FB" w14:textId="77777777" w:rsidR="00401E5D" w:rsidRDefault="00972528">
      <w:pPr>
        <w:pBdr>
          <w:top w:val="nil"/>
          <w:left w:val="nil"/>
          <w:bottom w:val="nil"/>
          <w:right w:val="nil"/>
          <w:between w:val="nil"/>
        </w:pBdr>
        <w:spacing w:after="120"/>
        <w:ind w:firstLine="567"/>
        <w:jc w:val="left"/>
        <w:rPr>
          <w:color w:val="000000"/>
        </w:rPr>
      </w:pPr>
      <w:r>
        <w:rPr>
          <w:color w:val="000000"/>
        </w:rPr>
        <w:t>Los modelos predictivos permiten tomar decisiones informadas y basadas en datos, mejorando la planificación y ejecución de actividades agrícolas.</w:t>
      </w:r>
    </w:p>
    <w:p w14:paraId="000000FC" w14:textId="77777777" w:rsidR="00401E5D" w:rsidRDefault="00972528">
      <w:pPr>
        <w:pStyle w:val="Ttulo2"/>
        <w:numPr>
          <w:ilvl w:val="1"/>
          <w:numId w:val="2"/>
        </w:numPr>
        <w:jc w:val="left"/>
      </w:pPr>
      <w:bookmarkStart w:id="39" w:name="_heading=h.ocy8n8rjjoea" w:colFirst="0" w:colLast="0"/>
      <w:bookmarkEnd w:id="39"/>
      <w:r>
        <w:t>Análisis de variables y pa</w:t>
      </w:r>
      <w:r>
        <w:t>rámetros clave</w:t>
      </w:r>
    </w:p>
    <w:p w14:paraId="000000FD" w14:textId="77777777" w:rsidR="00401E5D" w:rsidRDefault="00972528">
      <w:pPr>
        <w:pBdr>
          <w:top w:val="nil"/>
          <w:left w:val="nil"/>
          <w:bottom w:val="nil"/>
          <w:right w:val="nil"/>
          <w:between w:val="nil"/>
        </w:pBdr>
        <w:spacing w:after="120"/>
        <w:ind w:firstLine="567"/>
        <w:jc w:val="left"/>
        <w:rPr>
          <w:color w:val="000000"/>
        </w:rPr>
      </w:pPr>
      <w:r>
        <w:rPr>
          <w:color w:val="000000"/>
        </w:rPr>
        <w:t>El análisis de variables y parámetros es esencial para comprender las dinámicas complejas dentro de los sistemas agrícolas. Las variables son elementos medibles que influyen en el sistema productivo, mientras que los parámetros son valores que describen ca</w:t>
      </w:r>
      <w:r>
        <w:rPr>
          <w:color w:val="000000"/>
        </w:rPr>
        <w:t>racterísticas de toda la población o del sistema en estudio.</w:t>
      </w:r>
    </w:p>
    <w:p w14:paraId="000000FE" w14:textId="77777777" w:rsidR="00401E5D" w:rsidRDefault="00972528">
      <w:pPr>
        <w:pBdr>
          <w:top w:val="nil"/>
          <w:left w:val="nil"/>
          <w:bottom w:val="nil"/>
          <w:right w:val="nil"/>
          <w:between w:val="nil"/>
        </w:pBdr>
        <w:spacing w:after="120"/>
        <w:ind w:firstLine="567"/>
        <w:jc w:val="left"/>
        <w:rPr>
          <w:color w:val="000000"/>
        </w:rPr>
      </w:pPr>
      <w:r>
        <w:rPr>
          <w:color w:val="000000"/>
        </w:rPr>
        <w:t>Identificar y analizar las variables clave permite a los agricultores entender mejor los factores que afectan el rendimiento y la salud de los cultivos. Asimismo, el estudio de parámetros estadís</w:t>
      </w:r>
      <w:r>
        <w:rPr>
          <w:color w:val="000000"/>
        </w:rPr>
        <w:t>ticos como la media y la desviación estándar ayuda a evaluar la consistencia y variabilidad de las prácticas agrícolas.</w:t>
      </w:r>
    </w:p>
    <w:p w14:paraId="000000FF" w14:textId="77777777" w:rsidR="00401E5D" w:rsidRDefault="00972528">
      <w:pPr>
        <w:pStyle w:val="Ttulo3"/>
      </w:pPr>
      <w:bookmarkStart w:id="40" w:name="_heading=h.d7b7esu6vn82" w:colFirst="0" w:colLast="0"/>
      <w:bookmarkEnd w:id="40"/>
      <w:r>
        <w:t>Clasificación y análisis</w:t>
      </w:r>
    </w:p>
    <w:p w14:paraId="00000100" w14:textId="77777777" w:rsidR="00401E5D" w:rsidRDefault="00972528">
      <w:pPr>
        <w:numPr>
          <w:ilvl w:val="0"/>
          <w:numId w:val="1"/>
        </w:numPr>
        <w:pBdr>
          <w:top w:val="nil"/>
          <w:left w:val="nil"/>
          <w:bottom w:val="nil"/>
          <w:right w:val="nil"/>
          <w:between w:val="nil"/>
        </w:pBdr>
        <w:spacing w:line="278" w:lineRule="auto"/>
        <w:jc w:val="left"/>
      </w:pPr>
      <w:r>
        <w:rPr>
          <w:b/>
          <w:color w:val="000000"/>
        </w:rPr>
        <w:t>Variables independientes y dependientes</w:t>
      </w:r>
      <w:r>
        <w:rPr>
          <w:color w:val="000000"/>
        </w:rPr>
        <w:t>: identificación de causas y efectos dentro del sistema agrícola.</w:t>
      </w:r>
    </w:p>
    <w:p w14:paraId="00000101" w14:textId="77777777" w:rsidR="00401E5D" w:rsidRDefault="00972528">
      <w:pPr>
        <w:numPr>
          <w:ilvl w:val="0"/>
          <w:numId w:val="1"/>
        </w:numPr>
        <w:pBdr>
          <w:top w:val="nil"/>
          <w:left w:val="nil"/>
          <w:bottom w:val="nil"/>
          <w:right w:val="nil"/>
          <w:between w:val="nil"/>
        </w:pBdr>
        <w:spacing w:line="278" w:lineRule="auto"/>
        <w:jc w:val="left"/>
      </w:pPr>
      <w:r>
        <w:rPr>
          <w:b/>
          <w:color w:val="000000"/>
        </w:rPr>
        <w:t>Variab</w:t>
      </w:r>
      <w:r>
        <w:rPr>
          <w:b/>
          <w:color w:val="000000"/>
        </w:rPr>
        <w:t>les cualitativas y cuantitativas</w:t>
      </w:r>
      <w:r>
        <w:rPr>
          <w:color w:val="000000"/>
        </w:rPr>
        <w:t>: clasificación de datos según su naturaleza.</w:t>
      </w:r>
    </w:p>
    <w:p w14:paraId="00000102" w14:textId="77777777" w:rsidR="00401E5D" w:rsidRDefault="00972528">
      <w:pPr>
        <w:numPr>
          <w:ilvl w:val="0"/>
          <w:numId w:val="1"/>
        </w:numPr>
        <w:pBdr>
          <w:top w:val="nil"/>
          <w:left w:val="nil"/>
          <w:bottom w:val="nil"/>
          <w:right w:val="nil"/>
          <w:between w:val="nil"/>
        </w:pBdr>
        <w:spacing w:line="278" w:lineRule="auto"/>
        <w:jc w:val="left"/>
      </w:pPr>
      <w:r>
        <w:rPr>
          <w:b/>
          <w:color w:val="000000"/>
        </w:rPr>
        <w:t>Parámetros de centralización y dispersión</w:t>
      </w:r>
      <w:r>
        <w:rPr>
          <w:color w:val="000000"/>
        </w:rPr>
        <w:t>: evaluación del rendimiento promedio y la variabilidad en los datos.</w:t>
      </w:r>
    </w:p>
    <w:p w14:paraId="00000103" w14:textId="77777777" w:rsidR="00401E5D" w:rsidRDefault="00972528">
      <w:pPr>
        <w:pBdr>
          <w:top w:val="nil"/>
          <w:left w:val="nil"/>
          <w:bottom w:val="nil"/>
          <w:right w:val="nil"/>
          <w:between w:val="nil"/>
        </w:pBdr>
        <w:spacing w:after="120"/>
        <w:ind w:firstLine="567"/>
        <w:jc w:val="left"/>
        <w:rPr>
          <w:color w:val="000000"/>
        </w:rPr>
      </w:pPr>
      <w:r>
        <w:rPr>
          <w:color w:val="000000"/>
        </w:rPr>
        <w:t>El análisis detallado de variables y parámetros permite realizar aj</w:t>
      </w:r>
      <w:r>
        <w:rPr>
          <w:color w:val="000000"/>
        </w:rPr>
        <w:t>ustes finos en la gestión agrícola, mejorando la precisión y la eficacia de las intervenciones.</w:t>
      </w:r>
    </w:p>
    <w:p w14:paraId="00000104" w14:textId="77777777" w:rsidR="00401E5D" w:rsidRDefault="00401E5D">
      <w:pPr>
        <w:pBdr>
          <w:top w:val="nil"/>
          <w:left w:val="nil"/>
          <w:bottom w:val="nil"/>
          <w:right w:val="nil"/>
          <w:between w:val="nil"/>
        </w:pBdr>
        <w:spacing w:after="120"/>
        <w:jc w:val="left"/>
        <w:rPr>
          <w:color w:val="000000"/>
        </w:rPr>
      </w:pPr>
    </w:p>
    <w:p w14:paraId="00000105" w14:textId="77777777" w:rsidR="00401E5D" w:rsidRDefault="00972528">
      <w:pPr>
        <w:keepNext/>
        <w:pBdr>
          <w:top w:val="nil"/>
          <w:left w:val="nil"/>
          <w:bottom w:val="nil"/>
          <w:right w:val="nil"/>
          <w:between w:val="nil"/>
        </w:pBdr>
        <w:spacing w:after="200" w:line="240" w:lineRule="auto"/>
        <w:jc w:val="left"/>
        <w:rPr>
          <w:b/>
          <w:color w:val="000000"/>
        </w:rPr>
      </w:pPr>
      <w:r>
        <w:rPr>
          <w:b/>
          <w:color w:val="000000"/>
        </w:rPr>
        <w:lastRenderedPageBreak/>
        <w:t>Figura 3. Técnicas de análisis de datos en agricultura</w:t>
      </w:r>
    </w:p>
    <w:p w14:paraId="00000106" w14:textId="77777777" w:rsidR="00401E5D" w:rsidRDefault="00972528">
      <w:pPr>
        <w:jc w:val="center"/>
      </w:pPr>
      <w:r>
        <w:rPr>
          <w:noProof/>
        </w:rPr>
        <w:drawing>
          <wp:inline distT="0" distB="0" distL="0" distR="0" wp14:anchorId="33077536" wp14:editId="402879F3">
            <wp:extent cx="5400000" cy="3635701"/>
            <wp:effectExtent l="38100" t="38100" r="38100" b="38100"/>
            <wp:docPr id="14734660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19" t="9329" r="6649" b="9391"/>
                    <a:stretch>
                      <a:fillRect/>
                    </a:stretch>
                  </pic:blipFill>
                  <pic:spPr>
                    <a:xfrm>
                      <a:off x="0" y="0"/>
                      <a:ext cx="5400000" cy="3635701"/>
                    </a:xfrm>
                    <a:prstGeom prst="rect">
                      <a:avLst/>
                    </a:prstGeom>
                    <a:ln w="38100">
                      <a:solidFill>
                        <a:srgbClr val="000000"/>
                      </a:solidFill>
                      <a:prstDash val="solid"/>
                    </a:ln>
                  </pic:spPr>
                </pic:pic>
              </a:graphicData>
            </a:graphic>
          </wp:inline>
        </w:drawing>
      </w:r>
    </w:p>
    <w:p w14:paraId="00000107" w14:textId="77777777" w:rsidR="00401E5D" w:rsidRDefault="00972528">
      <w:pPr>
        <w:pBdr>
          <w:top w:val="single" w:sz="4" w:space="1" w:color="000000"/>
          <w:bottom w:val="single" w:sz="4" w:space="1" w:color="000000"/>
        </w:pBdr>
        <w:spacing w:before="240" w:after="240" w:line="240" w:lineRule="auto"/>
        <w:rPr>
          <w:i/>
        </w:rPr>
      </w:pPr>
      <w:r>
        <w:rPr>
          <w:i/>
        </w:rPr>
        <w:t>Fuente: OIT, 2024.</w:t>
      </w:r>
    </w:p>
    <w:p w14:paraId="00000108" w14:textId="77777777" w:rsidR="00401E5D" w:rsidRDefault="00972528">
      <w:pPr>
        <w:pStyle w:val="Ttulo1"/>
        <w:numPr>
          <w:ilvl w:val="0"/>
          <w:numId w:val="2"/>
        </w:numPr>
        <w:jc w:val="left"/>
      </w:pPr>
      <w:bookmarkStart w:id="41" w:name="_heading=h.elssd0pk4s2a" w:colFirst="0" w:colLast="0"/>
      <w:bookmarkEnd w:id="41"/>
      <w:r>
        <w:t>Aplicaciones prácticas del monitoreo de datos</w:t>
      </w:r>
    </w:p>
    <w:p w14:paraId="00000109" w14:textId="77777777" w:rsidR="00401E5D" w:rsidRDefault="00972528">
      <w:pPr>
        <w:pBdr>
          <w:top w:val="nil"/>
          <w:left w:val="nil"/>
          <w:bottom w:val="nil"/>
          <w:right w:val="nil"/>
          <w:between w:val="nil"/>
        </w:pBdr>
        <w:spacing w:after="120"/>
        <w:ind w:firstLine="567"/>
        <w:jc w:val="left"/>
        <w:rPr>
          <w:color w:val="000000"/>
        </w:rPr>
      </w:pPr>
      <w:r>
        <w:rPr>
          <w:color w:val="000000"/>
        </w:rPr>
        <w:t>La agricultura moderna se enfrenta a desafíos complejos que exigen soluciones prácticas e innovadoras. La integración de tecnologías de monitoreo y análisis de datos ha permitido desarrollar aplicaciones que op</w:t>
      </w:r>
      <w:r>
        <w:rPr>
          <w:color w:val="000000"/>
        </w:rPr>
        <w:t>timizan cada etapa del proceso productivo, desde la siembra hasta la cosecha. Estas aplicaciones no solo mejoran la eficiencia operativa, sino que también promueven la sostenibilidad al reducir el uso de insumos y mitigar el impacto ambiental.</w:t>
      </w:r>
    </w:p>
    <w:p w14:paraId="0000010A" w14:textId="77777777" w:rsidR="00401E5D" w:rsidRDefault="00972528">
      <w:pPr>
        <w:pStyle w:val="Ttulo2"/>
        <w:numPr>
          <w:ilvl w:val="1"/>
          <w:numId w:val="2"/>
        </w:numPr>
        <w:jc w:val="left"/>
      </w:pPr>
      <w:bookmarkStart w:id="42" w:name="_heading=h.p22c6ep21t4m" w:colFirst="0" w:colLast="0"/>
      <w:bookmarkEnd w:id="42"/>
      <w:r>
        <w:t>Gestión de s</w:t>
      </w:r>
      <w:r>
        <w:t>istemas de riego inteligente</w:t>
      </w:r>
    </w:p>
    <w:p w14:paraId="0000010B" w14:textId="77777777" w:rsidR="00401E5D" w:rsidRDefault="00972528">
      <w:pPr>
        <w:pBdr>
          <w:top w:val="nil"/>
          <w:left w:val="nil"/>
          <w:bottom w:val="nil"/>
          <w:right w:val="nil"/>
          <w:between w:val="nil"/>
        </w:pBdr>
        <w:spacing w:after="120"/>
        <w:ind w:firstLine="567"/>
        <w:jc w:val="left"/>
        <w:rPr>
          <w:color w:val="000000"/>
        </w:rPr>
      </w:pPr>
      <w:r>
        <w:rPr>
          <w:color w:val="000000"/>
        </w:rPr>
        <w:t>El riego es una de las actividades más críticas en la agricultura, especialmente en regiones con recursos hídricos limitados. Los sistemas de riego inteligente utilizan datos en tiempo real para optimizar la cantidad y frecuenc</w:t>
      </w:r>
      <w:r>
        <w:rPr>
          <w:color w:val="000000"/>
        </w:rPr>
        <w:t>ia del riego, asegurando que cada planta reciba la cantidad exacta de agua que necesita.</w:t>
      </w:r>
    </w:p>
    <w:p w14:paraId="0000010C" w14:textId="77777777" w:rsidR="00401E5D" w:rsidRDefault="00972528">
      <w:pPr>
        <w:pBdr>
          <w:top w:val="nil"/>
          <w:left w:val="nil"/>
          <w:bottom w:val="nil"/>
          <w:right w:val="nil"/>
          <w:between w:val="nil"/>
        </w:pBdr>
        <w:spacing w:after="120"/>
        <w:ind w:firstLine="567"/>
        <w:jc w:val="left"/>
        <w:rPr>
          <w:color w:val="000000"/>
        </w:rPr>
      </w:pPr>
      <w:r>
        <w:rPr>
          <w:color w:val="000000"/>
        </w:rPr>
        <w:t>Estos sistemas combinan sensores de humedad del suelo con algoritmos de análisis que ajustan automáticamente los ciclos de riego en función de las condiciones climátic</w:t>
      </w:r>
      <w:r>
        <w:rPr>
          <w:color w:val="000000"/>
        </w:rPr>
        <w:t>as y las necesidades específicas de los cultivos. Esto no solo reduce el desperdicio de agua, sino que también mejora la salud del suelo y aumenta los rendimientos.</w:t>
      </w:r>
    </w:p>
    <w:p w14:paraId="0000010D" w14:textId="77777777" w:rsidR="00401E5D" w:rsidRDefault="00972528">
      <w:pPr>
        <w:pStyle w:val="Ttulo3"/>
      </w:pPr>
      <w:bookmarkStart w:id="43" w:name="_heading=h.54eknb8vgbgg" w:colFirst="0" w:colLast="0"/>
      <w:bookmarkEnd w:id="43"/>
      <w:r>
        <w:lastRenderedPageBreak/>
        <w:t>Implementación en campo</w:t>
      </w:r>
    </w:p>
    <w:p w14:paraId="0000010E" w14:textId="77777777" w:rsidR="00401E5D" w:rsidRDefault="00972528">
      <w:pPr>
        <w:numPr>
          <w:ilvl w:val="0"/>
          <w:numId w:val="1"/>
        </w:numPr>
        <w:pBdr>
          <w:top w:val="nil"/>
          <w:left w:val="nil"/>
          <w:bottom w:val="nil"/>
          <w:right w:val="nil"/>
          <w:between w:val="nil"/>
        </w:pBdr>
        <w:spacing w:line="278" w:lineRule="auto"/>
        <w:jc w:val="left"/>
      </w:pPr>
      <w:r>
        <w:rPr>
          <w:b/>
          <w:color w:val="000000"/>
        </w:rPr>
        <w:t>Sensores de humedad y temperatura del suelo</w:t>
      </w:r>
      <w:r>
        <w:rPr>
          <w:color w:val="000000"/>
        </w:rPr>
        <w:t>: capturan datos críticos que alimentan el sistema de riego.</w:t>
      </w:r>
    </w:p>
    <w:p w14:paraId="0000010F" w14:textId="77777777" w:rsidR="00401E5D" w:rsidRDefault="00972528">
      <w:pPr>
        <w:numPr>
          <w:ilvl w:val="0"/>
          <w:numId w:val="1"/>
        </w:numPr>
        <w:pBdr>
          <w:top w:val="nil"/>
          <w:left w:val="nil"/>
          <w:bottom w:val="nil"/>
          <w:right w:val="nil"/>
          <w:between w:val="nil"/>
        </w:pBdr>
        <w:spacing w:line="278" w:lineRule="auto"/>
        <w:jc w:val="left"/>
      </w:pPr>
      <w:r>
        <w:rPr>
          <w:b/>
          <w:color w:val="000000"/>
        </w:rPr>
        <w:t>Controladores automáticos</w:t>
      </w:r>
      <w:r>
        <w:rPr>
          <w:color w:val="000000"/>
        </w:rPr>
        <w:t>: ajustan el riego en función de los datos recibidos.</w:t>
      </w:r>
    </w:p>
    <w:p w14:paraId="00000110" w14:textId="77777777" w:rsidR="00401E5D" w:rsidRDefault="00972528">
      <w:pPr>
        <w:numPr>
          <w:ilvl w:val="0"/>
          <w:numId w:val="1"/>
        </w:numPr>
        <w:pBdr>
          <w:top w:val="nil"/>
          <w:left w:val="nil"/>
          <w:bottom w:val="nil"/>
          <w:right w:val="nil"/>
          <w:between w:val="nil"/>
        </w:pBdr>
        <w:spacing w:line="278" w:lineRule="auto"/>
        <w:jc w:val="left"/>
      </w:pPr>
      <w:r>
        <w:rPr>
          <w:b/>
          <w:color w:val="000000"/>
        </w:rPr>
        <w:t>Plataformas de monitoreo remoto</w:t>
      </w:r>
      <w:r>
        <w:rPr>
          <w:color w:val="000000"/>
        </w:rPr>
        <w:t>: permiten a los agricultores supervisar y</w:t>
      </w:r>
      <w:r>
        <w:rPr>
          <w:color w:val="000000"/>
        </w:rPr>
        <w:t xml:space="preserve"> ajustar el sistema desde cualquier lugar.</w:t>
      </w:r>
    </w:p>
    <w:p w14:paraId="00000111" w14:textId="77777777" w:rsidR="00401E5D" w:rsidRDefault="00972528">
      <w:pPr>
        <w:pBdr>
          <w:top w:val="nil"/>
          <w:left w:val="nil"/>
          <w:bottom w:val="nil"/>
          <w:right w:val="nil"/>
          <w:between w:val="nil"/>
        </w:pBdr>
        <w:spacing w:after="120"/>
        <w:ind w:firstLine="567"/>
        <w:jc w:val="left"/>
        <w:rPr>
          <w:color w:val="000000"/>
        </w:rPr>
      </w:pPr>
      <w:r>
        <w:rPr>
          <w:color w:val="000000"/>
        </w:rPr>
        <w:t>El riego inteligente es una herramienta poderosa para gestionar recursos de manera eficiente y sostenible.</w:t>
      </w:r>
    </w:p>
    <w:p w14:paraId="00000112" w14:textId="77777777" w:rsidR="00401E5D" w:rsidRDefault="00972528">
      <w:pPr>
        <w:pStyle w:val="Ttulo2"/>
        <w:numPr>
          <w:ilvl w:val="1"/>
          <w:numId w:val="2"/>
        </w:numPr>
        <w:jc w:val="left"/>
      </w:pPr>
      <w:bookmarkStart w:id="44" w:name="_heading=h.5065zgwmnsf2" w:colFirst="0" w:colLast="0"/>
      <w:bookmarkEnd w:id="44"/>
      <w:r>
        <w:t xml:space="preserve"> Monitoreo de plagas y enfermedades en tiempo real</w:t>
      </w:r>
    </w:p>
    <w:p w14:paraId="00000113" w14:textId="77777777" w:rsidR="00401E5D" w:rsidRDefault="00972528">
      <w:pPr>
        <w:pBdr>
          <w:top w:val="nil"/>
          <w:left w:val="nil"/>
          <w:bottom w:val="nil"/>
          <w:right w:val="nil"/>
          <w:between w:val="nil"/>
        </w:pBdr>
        <w:spacing w:after="120"/>
        <w:ind w:firstLine="567"/>
        <w:jc w:val="left"/>
        <w:rPr>
          <w:color w:val="000000"/>
        </w:rPr>
      </w:pPr>
      <w:r>
        <w:rPr>
          <w:color w:val="000000"/>
        </w:rPr>
        <w:t>Las plagas y enfermedades representan una amenaza const</w:t>
      </w:r>
      <w:r>
        <w:rPr>
          <w:color w:val="000000"/>
        </w:rPr>
        <w:t>ante para la agricultura, causando pérdidas significativas si no se manejan adecuadamente. El monitoreo en tiempo real utiliza sensores, imágenes satelitales y modelos predictivos para detectar la presencia de plagas y enfermedades antes de que se conviert</w:t>
      </w:r>
      <w:r>
        <w:rPr>
          <w:color w:val="000000"/>
        </w:rPr>
        <w:t>an en un problema generalizado.</w:t>
      </w:r>
    </w:p>
    <w:p w14:paraId="00000114" w14:textId="77777777" w:rsidR="00401E5D" w:rsidRDefault="00972528">
      <w:pPr>
        <w:pBdr>
          <w:top w:val="nil"/>
          <w:left w:val="nil"/>
          <w:bottom w:val="nil"/>
          <w:right w:val="nil"/>
          <w:between w:val="nil"/>
        </w:pBdr>
        <w:spacing w:after="120"/>
        <w:ind w:firstLine="567"/>
        <w:jc w:val="left"/>
        <w:rPr>
          <w:color w:val="000000"/>
        </w:rPr>
      </w:pPr>
      <w:r>
        <w:rPr>
          <w:color w:val="000000"/>
        </w:rPr>
        <w:t>Esta detección temprana permite a los agricultores tomar medidas inmediatas, como la aplicación localizada de pesticidas o el ajuste de prácticas culturales, minimizando el impacto en los cultivos y reduciendo la dependencia</w:t>
      </w:r>
      <w:r>
        <w:rPr>
          <w:color w:val="000000"/>
        </w:rPr>
        <w:t xml:space="preserve"> de productos químicos.</w:t>
      </w:r>
    </w:p>
    <w:p w14:paraId="00000115" w14:textId="77777777" w:rsidR="00401E5D" w:rsidRDefault="00972528">
      <w:pPr>
        <w:pStyle w:val="Ttulo3"/>
      </w:pPr>
      <w:bookmarkStart w:id="45" w:name="_heading=h.uer1iyisyfu0" w:colFirst="0" w:colLast="0"/>
      <w:bookmarkEnd w:id="45"/>
      <w:r>
        <w:t>Tecnologías utilizadas</w:t>
      </w:r>
    </w:p>
    <w:p w14:paraId="00000116" w14:textId="77777777" w:rsidR="00401E5D" w:rsidRDefault="00972528">
      <w:pPr>
        <w:numPr>
          <w:ilvl w:val="0"/>
          <w:numId w:val="1"/>
        </w:numPr>
        <w:pBdr>
          <w:top w:val="nil"/>
          <w:left w:val="nil"/>
          <w:bottom w:val="nil"/>
          <w:right w:val="nil"/>
          <w:between w:val="nil"/>
        </w:pBdr>
        <w:spacing w:line="278" w:lineRule="auto"/>
        <w:jc w:val="left"/>
      </w:pPr>
      <w:r>
        <w:rPr>
          <w:b/>
          <w:color w:val="000000"/>
        </w:rPr>
        <w:t>Cámaras multiespectrales</w:t>
      </w:r>
      <w:r>
        <w:rPr>
          <w:color w:val="000000"/>
        </w:rPr>
        <w:t>: identifican patrones en las hojas que indican infecciones.</w:t>
      </w:r>
    </w:p>
    <w:p w14:paraId="00000117" w14:textId="77777777" w:rsidR="00401E5D" w:rsidRDefault="00972528">
      <w:pPr>
        <w:numPr>
          <w:ilvl w:val="0"/>
          <w:numId w:val="1"/>
        </w:numPr>
        <w:pBdr>
          <w:top w:val="nil"/>
          <w:left w:val="nil"/>
          <w:bottom w:val="nil"/>
          <w:right w:val="nil"/>
          <w:between w:val="nil"/>
        </w:pBdr>
        <w:spacing w:line="278" w:lineRule="auto"/>
        <w:jc w:val="left"/>
      </w:pPr>
      <w:r>
        <w:rPr>
          <w:b/>
          <w:color w:val="000000"/>
        </w:rPr>
        <w:t>Modelos predictivos</w:t>
      </w:r>
      <w:r>
        <w:rPr>
          <w:color w:val="000000"/>
        </w:rPr>
        <w:t>: anticipan brotes de plagas basados en datos climáticos y de cultivo.</w:t>
      </w:r>
    </w:p>
    <w:p w14:paraId="00000118" w14:textId="77777777" w:rsidR="00401E5D" w:rsidRDefault="00972528">
      <w:pPr>
        <w:numPr>
          <w:ilvl w:val="0"/>
          <w:numId w:val="1"/>
        </w:numPr>
        <w:pBdr>
          <w:top w:val="nil"/>
          <w:left w:val="nil"/>
          <w:bottom w:val="nil"/>
          <w:right w:val="nil"/>
          <w:between w:val="nil"/>
        </w:pBdr>
        <w:spacing w:line="278" w:lineRule="auto"/>
        <w:jc w:val="left"/>
      </w:pPr>
      <w:r>
        <w:rPr>
          <w:b/>
          <w:color w:val="000000"/>
        </w:rPr>
        <w:t>Sistemas de alerta temprana</w:t>
      </w:r>
      <w:r>
        <w:rPr>
          <w:color w:val="000000"/>
        </w:rPr>
        <w:t>: notif</w:t>
      </w:r>
      <w:r>
        <w:rPr>
          <w:color w:val="000000"/>
        </w:rPr>
        <w:t>ican a los agricultores cuando se detectan condiciones favorables para plagas o enfermedades.</w:t>
      </w:r>
    </w:p>
    <w:p w14:paraId="00000119" w14:textId="77777777" w:rsidR="00401E5D" w:rsidRDefault="00972528">
      <w:pPr>
        <w:pBdr>
          <w:top w:val="nil"/>
          <w:left w:val="nil"/>
          <w:bottom w:val="nil"/>
          <w:right w:val="nil"/>
          <w:between w:val="nil"/>
        </w:pBdr>
        <w:spacing w:after="120"/>
        <w:ind w:firstLine="567"/>
        <w:jc w:val="left"/>
        <w:rPr>
          <w:color w:val="000000"/>
        </w:rPr>
      </w:pPr>
      <w:r>
        <w:rPr>
          <w:color w:val="000000"/>
        </w:rPr>
        <w:t>El monitoreo de plagas y enfermedades mejora la seguridad alimentaria y reduce las pérdidas económicas.</w:t>
      </w:r>
    </w:p>
    <w:p w14:paraId="0000011A" w14:textId="77777777" w:rsidR="00401E5D" w:rsidRDefault="00972528">
      <w:pPr>
        <w:pStyle w:val="Ttulo2"/>
        <w:numPr>
          <w:ilvl w:val="1"/>
          <w:numId w:val="2"/>
        </w:numPr>
        <w:jc w:val="left"/>
      </w:pPr>
      <w:bookmarkStart w:id="46" w:name="_heading=h.ysxc9tci5qxg" w:colFirst="0" w:colLast="0"/>
      <w:bookmarkEnd w:id="46"/>
      <w:r>
        <w:t>Optimización de la producción mediante análisis de datos c</w:t>
      </w:r>
      <w:r>
        <w:t>limáticos</w:t>
      </w:r>
    </w:p>
    <w:p w14:paraId="0000011B" w14:textId="77777777" w:rsidR="00401E5D" w:rsidRDefault="00972528">
      <w:pPr>
        <w:pBdr>
          <w:top w:val="nil"/>
          <w:left w:val="nil"/>
          <w:bottom w:val="nil"/>
          <w:right w:val="nil"/>
          <w:between w:val="nil"/>
        </w:pBdr>
        <w:spacing w:after="120"/>
        <w:ind w:firstLine="567"/>
        <w:jc w:val="left"/>
        <w:rPr>
          <w:color w:val="000000"/>
        </w:rPr>
      </w:pPr>
      <w:r>
        <w:rPr>
          <w:color w:val="000000"/>
        </w:rPr>
        <w:t>El clima es uno de los factores más influyentes en la producción agrícola. Un análisis preciso de los datos climáticos permite a los agricultores anticipar eventos como sequías, heladas o lluvias intensas, y adaptar sus estrategias para minimizar</w:t>
      </w:r>
      <w:r>
        <w:rPr>
          <w:color w:val="000000"/>
        </w:rPr>
        <w:t xml:space="preserve"> los riesgos asociados.</w:t>
      </w:r>
    </w:p>
    <w:p w14:paraId="0000011C" w14:textId="77777777" w:rsidR="00401E5D" w:rsidRDefault="00972528">
      <w:pPr>
        <w:pBdr>
          <w:top w:val="nil"/>
          <w:left w:val="nil"/>
          <w:bottom w:val="nil"/>
          <w:right w:val="nil"/>
          <w:between w:val="nil"/>
        </w:pBdr>
        <w:spacing w:after="120"/>
        <w:ind w:firstLine="567"/>
        <w:jc w:val="left"/>
        <w:rPr>
          <w:color w:val="000000"/>
        </w:rPr>
      </w:pPr>
      <w:r>
        <w:rPr>
          <w:color w:val="000000"/>
        </w:rPr>
        <w:t>El uso de datos climáticos históricos y en tiempo real ayuda a planificar actividades agrícolas como la siembra y la cosecha, asegurando que se realicen en las condiciones más favorables. Además, la integración de estos datos con mo</w:t>
      </w:r>
      <w:r>
        <w:rPr>
          <w:color w:val="000000"/>
        </w:rPr>
        <w:t>delos predictivos mejora la toma de decisiones a largo plazo, como la selección de cultivos adaptados a condiciones climáticas específicas​​.</w:t>
      </w:r>
    </w:p>
    <w:p w14:paraId="0000011D" w14:textId="77777777" w:rsidR="00401E5D" w:rsidRDefault="00972528">
      <w:pPr>
        <w:pStyle w:val="Ttulo3"/>
      </w:pPr>
      <w:bookmarkStart w:id="47" w:name="_heading=h.t02ztzgyfjc8" w:colFirst="0" w:colLast="0"/>
      <w:bookmarkEnd w:id="47"/>
      <w:r>
        <w:t>Elementos estratégicos</w:t>
      </w:r>
    </w:p>
    <w:p w14:paraId="0000011E" w14:textId="77777777" w:rsidR="00401E5D" w:rsidRDefault="00972528">
      <w:pPr>
        <w:numPr>
          <w:ilvl w:val="0"/>
          <w:numId w:val="1"/>
        </w:numPr>
        <w:pBdr>
          <w:top w:val="nil"/>
          <w:left w:val="nil"/>
          <w:bottom w:val="nil"/>
          <w:right w:val="nil"/>
          <w:between w:val="nil"/>
        </w:pBdr>
        <w:spacing w:line="278" w:lineRule="auto"/>
        <w:jc w:val="left"/>
      </w:pPr>
      <w:r>
        <w:rPr>
          <w:b/>
          <w:color w:val="000000"/>
        </w:rPr>
        <w:t>Estaciones meteorológicas</w:t>
      </w:r>
      <w:r>
        <w:rPr>
          <w:color w:val="000000"/>
        </w:rPr>
        <w:t>: proporcionan datos climáticos precisos y localizados.</w:t>
      </w:r>
    </w:p>
    <w:p w14:paraId="0000011F" w14:textId="77777777" w:rsidR="00401E5D" w:rsidRDefault="00972528">
      <w:pPr>
        <w:numPr>
          <w:ilvl w:val="0"/>
          <w:numId w:val="1"/>
        </w:numPr>
        <w:pBdr>
          <w:top w:val="nil"/>
          <w:left w:val="nil"/>
          <w:bottom w:val="nil"/>
          <w:right w:val="nil"/>
          <w:between w:val="nil"/>
        </w:pBdr>
        <w:spacing w:line="278" w:lineRule="auto"/>
        <w:jc w:val="left"/>
      </w:pPr>
      <w:r>
        <w:rPr>
          <w:b/>
          <w:color w:val="000000"/>
        </w:rPr>
        <w:t>Bases de datos históricas</w:t>
      </w:r>
      <w:r>
        <w:rPr>
          <w:color w:val="000000"/>
        </w:rPr>
        <w:t>: permiten el análisis de tendencias climáticas a largo plazo.</w:t>
      </w:r>
    </w:p>
    <w:p w14:paraId="00000120" w14:textId="77777777" w:rsidR="00401E5D" w:rsidRDefault="00972528">
      <w:pPr>
        <w:numPr>
          <w:ilvl w:val="0"/>
          <w:numId w:val="1"/>
        </w:numPr>
        <w:pBdr>
          <w:top w:val="nil"/>
          <w:left w:val="nil"/>
          <w:bottom w:val="nil"/>
          <w:right w:val="nil"/>
          <w:between w:val="nil"/>
        </w:pBdr>
        <w:spacing w:line="278" w:lineRule="auto"/>
        <w:jc w:val="left"/>
      </w:pPr>
      <w:r>
        <w:rPr>
          <w:b/>
          <w:color w:val="000000"/>
        </w:rPr>
        <w:t>Software de modelado climático</w:t>
      </w:r>
      <w:r>
        <w:rPr>
          <w:color w:val="000000"/>
        </w:rPr>
        <w:t>: simula escenarios futuros y su impacto en la producción.</w:t>
      </w:r>
    </w:p>
    <w:p w14:paraId="00000121" w14:textId="77777777" w:rsidR="00401E5D" w:rsidRDefault="00972528">
      <w:pPr>
        <w:pBdr>
          <w:top w:val="nil"/>
          <w:left w:val="nil"/>
          <w:bottom w:val="nil"/>
          <w:right w:val="nil"/>
          <w:between w:val="nil"/>
        </w:pBdr>
        <w:spacing w:after="120"/>
        <w:ind w:firstLine="567"/>
        <w:jc w:val="left"/>
        <w:rPr>
          <w:color w:val="000000"/>
        </w:rPr>
      </w:pPr>
      <w:r>
        <w:rPr>
          <w:color w:val="000000"/>
        </w:rPr>
        <w:lastRenderedPageBreak/>
        <w:t>La optimización basada en datos climáticos ayuda a los agricultores a gestionar la incertidumbre y mejorar la resiliencia de sus sistemas productivos.</w:t>
      </w:r>
    </w:p>
    <w:p w14:paraId="00000122" w14:textId="77777777" w:rsidR="00401E5D" w:rsidRDefault="00401E5D">
      <w:pPr>
        <w:jc w:val="left"/>
      </w:pPr>
    </w:p>
    <w:p w14:paraId="00000123" w14:textId="77777777" w:rsidR="00401E5D" w:rsidRDefault="00972528">
      <w:pPr>
        <w:keepNext/>
        <w:pBdr>
          <w:top w:val="nil"/>
          <w:left w:val="nil"/>
          <w:bottom w:val="nil"/>
          <w:right w:val="nil"/>
          <w:between w:val="nil"/>
        </w:pBdr>
        <w:spacing w:after="200" w:line="240" w:lineRule="auto"/>
        <w:rPr>
          <w:b/>
          <w:color w:val="000000"/>
        </w:rPr>
      </w:pPr>
      <w:r>
        <w:rPr>
          <w:b/>
          <w:color w:val="000000"/>
        </w:rPr>
        <w:t xml:space="preserve">Figura 4. Resumen aplicaciones prácticas del </w:t>
      </w:r>
      <w:r>
        <w:rPr>
          <w:b/>
          <w:color w:val="000000"/>
        </w:rPr>
        <w:t>monitoreo y procesamiento de datos</w:t>
      </w:r>
    </w:p>
    <w:p w14:paraId="00000124" w14:textId="77777777" w:rsidR="00401E5D" w:rsidRDefault="00972528">
      <w:r>
        <w:rPr>
          <w:noProof/>
        </w:rPr>
        <w:drawing>
          <wp:inline distT="0" distB="0" distL="0" distR="0" wp14:anchorId="6BDB373E" wp14:editId="53E328CD">
            <wp:extent cx="5400000" cy="4117131"/>
            <wp:effectExtent l="38100" t="38100" r="38100" b="38100"/>
            <wp:docPr id="14734660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4544" t="5196" r="4429" b="6293"/>
                    <a:stretch>
                      <a:fillRect/>
                    </a:stretch>
                  </pic:blipFill>
                  <pic:spPr>
                    <a:xfrm>
                      <a:off x="0" y="0"/>
                      <a:ext cx="5400000" cy="4117131"/>
                    </a:xfrm>
                    <a:prstGeom prst="rect">
                      <a:avLst/>
                    </a:prstGeom>
                    <a:ln w="38100">
                      <a:solidFill>
                        <a:srgbClr val="000000"/>
                      </a:solidFill>
                      <a:prstDash val="solid"/>
                    </a:ln>
                  </pic:spPr>
                </pic:pic>
              </a:graphicData>
            </a:graphic>
          </wp:inline>
        </w:drawing>
      </w:r>
    </w:p>
    <w:p w14:paraId="00000125" w14:textId="77777777" w:rsidR="00401E5D" w:rsidRDefault="00972528">
      <w:pPr>
        <w:pBdr>
          <w:top w:val="single" w:sz="4" w:space="1" w:color="000000"/>
          <w:bottom w:val="single" w:sz="4" w:space="1" w:color="000000"/>
        </w:pBdr>
        <w:spacing w:before="240" w:after="240" w:line="240" w:lineRule="auto"/>
        <w:rPr>
          <w:i/>
        </w:rPr>
      </w:pPr>
      <w:r>
        <w:rPr>
          <w:i/>
        </w:rPr>
        <w:t>Fuente: OIT, 2024.</w:t>
      </w:r>
    </w:p>
    <w:p w14:paraId="00000126" w14:textId="77777777" w:rsidR="00401E5D" w:rsidRDefault="00972528">
      <w:pPr>
        <w:pStyle w:val="Ttulo1"/>
        <w:numPr>
          <w:ilvl w:val="0"/>
          <w:numId w:val="2"/>
        </w:numPr>
        <w:jc w:val="left"/>
      </w:pPr>
      <w:bookmarkStart w:id="48" w:name="_heading=h.p8v9evsiayfm" w:colFirst="0" w:colLast="0"/>
      <w:bookmarkEnd w:id="48"/>
      <w:r>
        <w:t>Ética y sostenibilidad en la gestión de datos agrícolas</w:t>
      </w:r>
    </w:p>
    <w:p w14:paraId="00000127" w14:textId="77777777" w:rsidR="00401E5D" w:rsidRDefault="00972528">
      <w:pPr>
        <w:pBdr>
          <w:top w:val="nil"/>
          <w:left w:val="nil"/>
          <w:bottom w:val="nil"/>
          <w:right w:val="nil"/>
          <w:between w:val="nil"/>
        </w:pBdr>
        <w:spacing w:after="120"/>
        <w:ind w:firstLine="567"/>
        <w:jc w:val="left"/>
        <w:rPr>
          <w:color w:val="000000"/>
        </w:rPr>
      </w:pPr>
      <w:r>
        <w:rPr>
          <w:color w:val="000000"/>
        </w:rPr>
        <w:t>La implementación de tecnologías avanzadas en la agricultura no solo transforma la manera en que se producen los alimentos, sino que también plantea nuevos desafíos éticos y ambientales. La gestión de datos agrícolas, a través de sensores, plataformas y si</w:t>
      </w:r>
      <w:r>
        <w:rPr>
          <w:color w:val="000000"/>
        </w:rPr>
        <w:t>stemas de análisis, requiere una consideración cuidadosa de la privacidad, la seguridad y el impacto ambiental.</w:t>
      </w:r>
    </w:p>
    <w:p w14:paraId="00000128" w14:textId="77777777" w:rsidR="00401E5D" w:rsidRDefault="00972528">
      <w:pPr>
        <w:pStyle w:val="Ttulo2"/>
        <w:numPr>
          <w:ilvl w:val="1"/>
          <w:numId w:val="2"/>
        </w:numPr>
        <w:jc w:val="left"/>
      </w:pPr>
      <w:bookmarkStart w:id="49" w:name="_heading=h.nvjw3zrbwg2m" w:colFirst="0" w:colLast="0"/>
      <w:bookmarkEnd w:id="49"/>
      <w:r>
        <w:t xml:space="preserve"> Privacidad y seguridad en la recolección y almacenamiento de datos</w:t>
      </w:r>
    </w:p>
    <w:p w14:paraId="00000129" w14:textId="77777777" w:rsidR="00401E5D" w:rsidRDefault="00972528">
      <w:pPr>
        <w:pBdr>
          <w:top w:val="nil"/>
          <w:left w:val="nil"/>
          <w:bottom w:val="nil"/>
          <w:right w:val="nil"/>
          <w:between w:val="nil"/>
        </w:pBdr>
        <w:spacing w:after="120"/>
        <w:ind w:firstLine="567"/>
        <w:jc w:val="left"/>
        <w:rPr>
          <w:color w:val="000000"/>
        </w:rPr>
      </w:pPr>
      <w:r>
        <w:rPr>
          <w:color w:val="000000"/>
        </w:rPr>
        <w:t>La privacidad y seguridad de los datos son aspectos críticos en la gestión d</w:t>
      </w:r>
      <w:r>
        <w:rPr>
          <w:color w:val="000000"/>
        </w:rPr>
        <w:t xml:space="preserve">e información agrícola. Con la proliferación de dispositivos </w:t>
      </w:r>
      <w:proofErr w:type="spellStart"/>
      <w:r>
        <w:rPr>
          <w:color w:val="000000"/>
        </w:rPr>
        <w:t>IoT</w:t>
      </w:r>
      <w:proofErr w:type="spellEnd"/>
      <w:r>
        <w:rPr>
          <w:color w:val="000000"/>
        </w:rPr>
        <w:t xml:space="preserve"> y sistemas en la nube, se recopilan grandes volúmenes de datos que incluyen información sobre el rendimiento del cultivo, las condiciones del suelo y las prácticas de manejo. Si no se gestion</w:t>
      </w:r>
      <w:r>
        <w:rPr>
          <w:color w:val="000000"/>
        </w:rPr>
        <w:t>an adecuadamente, estos datos pueden ser vulnerables a accesos no autorizados, uso indebido o incluso robos de información.</w:t>
      </w:r>
    </w:p>
    <w:p w14:paraId="0000012A" w14:textId="77777777" w:rsidR="00401E5D" w:rsidRDefault="00972528">
      <w:pPr>
        <w:pBdr>
          <w:top w:val="nil"/>
          <w:left w:val="nil"/>
          <w:bottom w:val="nil"/>
          <w:right w:val="nil"/>
          <w:between w:val="nil"/>
        </w:pBdr>
        <w:spacing w:after="120"/>
        <w:ind w:firstLine="567"/>
        <w:jc w:val="left"/>
        <w:rPr>
          <w:color w:val="000000"/>
        </w:rPr>
      </w:pPr>
      <w:r>
        <w:rPr>
          <w:color w:val="000000"/>
        </w:rPr>
        <w:lastRenderedPageBreak/>
        <w:t>Además, la recolección y uso de datos deben cumplir con regulaciones locales e internacionales sobre privacidad, garantizando que lo</w:t>
      </w:r>
      <w:r>
        <w:rPr>
          <w:color w:val="000000"/>
        </w:rPr>
        <w:t>s datos sean utilizados de manera ética y transparente. La confianza en el manejo de la información es crucial para fomentar la adopción de tecnologías avanzadas en el sector agrícola.</w:t>
      </w:r>
    </w:p>
    <w:p w14:paraId="0000012B" w14:textId="77777777" w:rsidR="00401E5D" w:rsidRDefault="00972528">
      <w:pPr>
        <w:pStyle w:val="Ttulo3"/>
      </w:pPr>
      <w:bookmarkStart w:id="50" w:name="_heading=h.3uxsmmytn7oa" w:colFirst="0" w:colLast="0"/>
      <w:bookmarkEnd w:id="50"/>
      <w:r>
        <w:t>Consideraciones críticas</w:t>
      </w:r>
    </w:p>
    <w:p w14:paraId="0000012C" w14:textId="77777777" w:rsidR="00401E5D" w:rsidRDefault="00972528">
      <w:pPr>
        <w:numPr>
          <w:ilvl w:val="0"/>
          <w:numId w:val="1"/>
        </w:numPr>
        <w:pBdr>
          <w:top w:val="nil"/>
          <w:left w:val="nil"/>
          <w:bottom w:val="nil"/>
          <w:right w:val="nil"/>
          <w:between w:val="nil"/>
        </w:pBdr>
        <w:spacing w:line="278" w:lineRule="auto"/>
        <w:jc w:val="left"/>
        <w:rPr>
          <w:color w:val="000000"/>
        </w:rPr>
      </w:pPr>
      <w:r>
        <w:rPr>
          <w:b/>
          <w:color w:val="000000"/>
        </w:rPr>
        <w:t>Protección de datos sensibles</w:t>
      </w:r>
      <w:r>
        <w:rPr>
          <w:color w:val="000000"/>
        </w:rPr>
        <w:t xml:space="preserve">: garantizar que </w:t>
      </w:r>
      <w:r>
        <w:rPr>
          <w:color w:val="000000"/>
        </w:rPr>
        <w:t>la información recopilada se almacene y utilice de manera segura.</w:t>
      </w:r>
    </w:p>
    <w:p w14:paraId="0000012D" w14:textId="77777777" w:rsidR="00401E5D" w:rsidRDefault="00972528">
      <w:pPr>
        <w:numPr>
          <w:ilvl w:val="0"/>
          <w:numId w:val="1"/>
        </w:numPr>
        <w:pBdr>
          <w:top w:val="nil"/>
          <w:left w:val="nil"/>
          <w:bottom w:val="nil"/>
          <w:right w:val="nil"/>
          <w:between w:val="nil"/>
        </w:pBdr>
        <w:spacing w:line="278" w:lineRule="auto"/>
        <w:jc w:val="left"/>
        <w:rPr>
          <w:color w:val="000000"/>
        </w:rPr>
      </w:pPr>
      <w:r>
        <w:rPr>
          <w:b/>
          <w:color w:val="000000"/>
        </w:rPr>
        <w:t>Cifrado y seguridad en la nube</w:t>
      </w:r>
      <w:r>
        <w:rPr>
          <w:color w:val="000000"/>
        </w:rPr>
        <w:t>: implementación de tecnologías que protejan los datos durante su transmisión y almacenamiento.</w:t>
      </w:r>
    </w:p>
    <w:p w14:paraId="0000012E" w14:textId="77777777" w:rsidR="00401E5D" w:rsidRDefault="00972528">
      <w:pPr>
        <w:numPr>
          <w:ilvl w:val="0"/>
          <w:numId w:val="1"/>
        </w:numPr>
        <w:pBdr>
          <w:top w:val="nil"/>
          <w:left w:val="nil"/>
          <w:bottom w:val="nil"/>
          <w:right w:val="nil"/>
          <w:between w:val="nil"/>
        </w:pBdr>
        <w:spacing w:line="278" w:lineRule="auto"/>
        <w:jc w:val="left"/>
        <w:rPr>
          <w:color w:val="000000"/>
        </w:rPr>
      </w:pPr>
      <w:r>
        <w:rPr>
          <w:b/>
          <w:color w:val="000000"/>
        </w:rPr>
        <w:t>Regulaciones de privacidad</w:t>
      </w:r>
      <w:r>
        <w:rPr>
          <w:color w:val="000000"/>
        </w:rPr>
        <w:t>: cumplimiento de normativas como el G</w:t>
      </w:r>
      <w:r>
        <w:rPr>
          <w:color w:val="000000"/>
        </w:rPr>
        <w:t>DPR o equivalentes locales, que establecen derechos sobre la protección de datos.</w:t>
      </w:r>
    </w:p>
    <w:p w14:paraId="0000012F" w14:textId="77777777" w:rsidR="00401E5D" w:rsidRDefault="00972528">
      <w:pPr>
        <w:pStyle w:val="Ttulo2"/>
        <w:numPr>
          <w:ilvl w:val="1"/>
          <w:numId w:val="2"/>
        </w:numPr>
        <w:jc w:val="left"/>
      </w:pPr>
      <w:bookmarkStart w:id="51" w:name="_heading=h.d5tr9oyrepmz" w:colFirst="0" w:colLast="0"/>
      <w:bookmarkEnd w:id="51"/>
      <w:r>
        <w:t xml:space="preserve"> Uso responsable de los datos para la sostenibilidad agrícola</w:t>
      </w:r>
    </w:p>
    <w:p w14:paraId="00000130"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El manejo de datos en la agricultura tiene un impacto directo en la sostenibilidad de los sistemas productivos. </w:t>
      </w:r>
      <w:r>
        <w:rPr>
          <w:color w:val="000000"/>
        </w:rPr>
        <w:t>A través del análisis y la optimización basados en datos, los agricultores pueden reducir el uso de insumos como agua, fertilizantes y pesticidas, minimizando el impacto ambiental. Sin embargo, para que estas prácticas sean realmente sostenibles, es fundam</w:t>
      </w:r>
      <w:r>
        <w:rPr>
          <w:color w:val="000000"/>
        </w:rPr>
        <w:t>ental adoptar un enfoque responsable en la gestión de los datos.</w:t>
      </w:r>
    </w:p>
    <w:p w14:paraId="00000131" w14:textId="77777777" w:rsidR="00401E5D" w:rsidRDefault="00972528">
      <w:pPr>
        <w:pBdr>
          <w:top w:val="nil"/>
          <w:left w:val="nil"/>
          <w:bottom w:val="nil"/>
          <w:right w:val="nil"/>
          <w:between w:val="nil"/>
        </w:pBdr>
        <w:spacing w:after="120"/>
        <w:ind w:firstLine="567"/>
        <w:jc w:val="left"/>
        <w:rPr>
          <w:color w:val="000000"/>
        </w:rPr>
      </w:pPr>
      <w:r>
        <w:rPr>
          <w:color w:val="000000"/>
        </w:rPr>
        <w:t>El uso responsable de los datos no solo mejora la eficiencia operativa, sino que también contribuye a la conservación de los recursos naturales y a la mitigación del cambio climático. Esto requiere una planificación cuidadosa para evitar el desperdicio y g</w:t>
      </w:r>
      <w:r>
        <w:rPr>
          <w:color w:val="000000"/>
        </w:rPr>
        <w:t>arantizar que los datos se utilicen para apoyar objetivos de sostenibilidad a largo plazo.</w:t>
      </w:r>
    </w:p>
    <w:p w14:paraId="00000132" w14:textId="77777777" w:rsidR="00401E5D" w:rsidRDefault="00972528">
      <w:pPr>
        <w:pStyle w:val="Ttulo3"/>
      </w:pPr>
      <w:bookmarkStart w:id="52" w:name="_heading=h.xp8ah05nmx2v" w:colFirst="0" w:colLast="0"/>
      <w:bookmarkEnd w:id="52"/>
      <w:r>
        <w:t>Prácticas sostenibles</w:t>
      </w:r>
    </w:p>
    <w:p w14:paraId="00000133" w14:textId="77777777" w:rsidR="00401E5D" w:rsidRDefault="00972528">
      <w:pPr>
        <w:numPr>
          <w:ilvl w:val="0"/>
          <w:numId w:val="1"/>
        </w:numPr>
        <w:pBdr>
          <w:top w:val="nil"/>
          <w:left w:val="nil"/>
          <w:bottom w:val="nil"/>
          <w:right w:val="nil"/>
          <w:between w:val="nil"/>
        </w:pBdr>
        <w:spacing w:line="278" w:lineRule="auto"/>
        <w:jc w:val="left"/>
      </w:pPr>
      <w:r>
        <w:rPr>
          <w:b/>
          <w:color w:val="000000"/>
        </w:rPr>
        <w:t>Optimización de insumos</w:t>
      </w:r>
      <w:r>
        <w:rPr>
          <w:color w:val="000000"/>
        </w:rPr>
        <w:t>: uso de datos para aplicar recursos de manera precisa y eficiente.</w:t>
      </w:r>
    </w:p>
    <w:p w14:paraId="00000134" w14:textId="77777777" w:rsidR="00401E5D" w:rsidRDefault="00972528">
      <w:pPr>
        <w:numPr>
          <w:ilvl w:val="0"/>
          <w:numId w:val="1"/>
        </w:numPr>
        <w:pBdr>
          <w:top w:val="nil"/>
          <w:left w:val="nil"/>
          <w:bottom w:val="nil"/>
          <w:right w:val="nil"/>
          <w:between w:val="nil"/>
        </w:pBdr>
        <w:spacing w:line="278" w:lineRule="auto"/>
        <w:jc w:val="left"/>
      </w:pPr>
      <w:r>
        <w:rPr>
          <w:b/>
          <w:color w:val="000000"/>
        </w:rPr>
        <w:t>Reducción de residuos</w:t>
      </w:r>
      <w:r>
        <w:rPr>
          <w:color w:val="000000"/>
        </w:rPr>
        <w:t>: identificación de áreas de me</w:t>
      </w:r>
      <w:r>
        <w:rPr>
          <w:color w:val="000000"/>
        </w:rPr>
        <w:t>jora para minimizar el desperdicio.</w:t>
      </w:r>
    </w:p>
    <w:p w14:paraId="00000135" w14:textId="77777777" w:rsidR="00401E5D" w:rsidRDefault="00972528">
      <w:pPr>
        <w:numPr>
          <w:ilvl w:val="0"/>
          <w:numId w:val="1"/>
        </w:numPr>
        <w:pBdr>
          <w:top w:val="nil"/>
          <w:left w:val="nil"/>
          <w:bottom w:val="nil"/>
          <w:right w:val="nil"/>
          <w:between w:val="nil"/>
        </w:pBdr>
        <w:spacing w:line="278" w:lineRule="auto"/>
        <w:jc w:val="left"/>
      </w:pPr>
      <w:r>
        <w:rPr>
          <w:b/>
          <w:color w:val="000000"/>
        </w:rPr>
        <w:t>Monitoreo del impacto ambiental</w:t>
      </w:r>
      <w:r>
        <w:rPr>
          <w:color w:val="000000"/>
        </w:rPr>
        <w:t>: uso de datos para evaluar y mitigar los efectos de las prácticas agrícolas sobre el ecosistema.</w:t>
      </w:r>
    </w:p>
    <w:p w14:paraId="00000136" w14:textId="77777777" w:rsidR="00401E5D" w:rsidRDefault="00972528">
      <w:pPr>
        <w:pStyle w:val="Ttulo1"/>
        <w:numPr>
          <w:ilvl w:val="0"/>
          <w:numId w:val="2"/>
        </w:numPr>
        <w:jc w:val="left"/>
      </w:pPr>
      <w:bookmarkStart w:id="53" w:name="_heading=h.kfs1huucp4pb" w:colFirst="0" w:colLast="0"/>
      <w:bookmarkEnd w:id="53"/>
      <w:r>
        <w:t>Aplicaciones prácticas del monitoreo de datos</w:t>
      </w:r>
    </w:p>
    <w:p w14:paraId="00000137" w14:textId="77777777" w:rsidR="00401E5D" w:rsidRDefault="00972528">
      <w:pPr>
        <w:pBdr>
          <w:top w:val="nil"/>
          <w:left w:val="nil"/>
          <w:bottom w:val="nil"/>
          <w:right w:val="nil"/>
          <w:between w:val="nil"/>
        </w:pBdr>
        <w:spacing w:after="120"/>
        <w:ind w:firstLine="567"/>
        <w:jc w:val="left"/>
        <w:rPr>
          <w:color w:val="000000"/>
        </w:rPr>
      </w:pPr>
      <w:r>
        <w:rPr>
          <w:color w:val="000000"/>
        </w:rPr>
        <w:t>La aplicación práctica de tecnologías y estra</w:t>
      </w:r>
      <w:r>
        <w:rPr>
          <w:color w:val="000000"/>
        </w:rPr>
        <w:t xml:space="preserve">tegias de gestión de datos en la agricultura puede entenderse mejor a través de estudios de caso y ejemplos reales. Estos ejemplos ofrecen una visión integral de cómo se implementan sistemas de monitoreo y análisis en contextos específicos, destacando los </w:t>
      </w:r>
      <w:r>
        <w:rPr>
          <w:color w:val="000000"/>
        </w:rPr>
        <w:t>desafíos, soluciones y resultados obtenidos.</w:t>
      </w:r>
    </w:p>
    <w:p w14:paraId="00000138" w14:textId="77777777" w:rsidR="00401E5D" w:rsidRDefault="00972528">
      <w:pPr>
        <w:pStyle w:val="Ttulo2"/>
        <w:numPr>
          <w:ilvl w:val="1"/>
          <w:numId w:val="2"/>
        </w:numPr>
        <w:jc w:val="left"/>
      </w:pPr>
      <w:bookmarkStart w:id="54" w:name="_heading=h.nj9adq1tpty7" w:colFirst="0" w:colLast="0"/>
      <w:bookmarkEnd w:id="54"/>
      <w:r>
        <w:t>Implementación de un sistema de monitoreo en cultivos de maíz</w:t>
      </w:r>
    </w:p>
    <w:p w14:paraId="00000139" w14:textId="77777777" w:rsidR="00401E5D" w:rsidRDefault="00972528">
      <w:pPr>
        <w:pBdr>
          <w:top w:val="nil"/>
          <w:left w:val="nil"/>
          <w:bottom w:val="nil"/>
          <w:right w:val="nil"/>
          <w:between w:val="nil"/>
        </w:pBdr>
        <w:spacing w:after="120"/>
        <w:ind w:firstLine="567"/>
        <w:jc w:val="left"/>
        <w:rPr>
          <w:color w:val="000000"/>
        </w:rPr>
      </w:pPr>
      <w:r>
        <w:rPr>
          <w:color w:val="000000"/>
        </w:rPr>
        <w:t>El maíz es uno de los cultivos más importantes a nivel mundial, pero su producción enfrenta desafíos significativos debido a las condiciones climáticas cambiantes y la variabilidad del suelo. Este estudio de caso se centra en la implementación de un sistem</w:t>
      </w:r>
      <w:r>
        <w:rPr>
          <w:color w:val="000000"/>
        </w:rPr>
        <w:t xml:space="preserve">a de monitoreo basado en sensores </w:t>
      </w:r>
      <w:proofErr w:type="spellStart"/>
      <w:r>
        <w:rPr>
          <w:color w:val="000000"/>
        </w:rPr>
        <w:t>IoT</w:t>
      </w:r>
      <w:proofErr w:type="spellEnd"/>
      <w:r>
        <w:rPr>
          <w:color w:val="000000"/>
        </w:rPr>
        <w:t xml:space="preserve"> y plataformas de análisis de datos en una plantación de maíz en una región semiárida.</w:t>
      </w:r>
    </w:p>
    <w:p w14:paraId="0000013A" w14:textId="77777777" w:rsidR="00401E5D" w:rsidRDefault="00972528">
      <w:pPr>
        <w:pBdr>
          <w:top w:val="nil"/>
          <w:left w:val="nil"/>
          <w:bottom w:val="nil"/>
          <w:right w:val="nil"/>
          <w:between w:val="nil"/>
        </w:pBdr>
        <w:spacing w:after="120"/>
        <w:jc w:val="left"/>
        <w:rPr>
          <w:color w:val="000000"/>
        </w:rPr>
      </w:pPr>
      <w:r>
        <w:rPr>
          <w:b/>
          <w:color w:val="000000"/>
        </w:rPr>
        <w:t>Descripción del Proyecto</w:t>
      </w:r>
    </w:p>
    <w:p w14:paraId="0000013B" w14:textId="77777777" w:rsidR="00401E5D" w:rsidRDefault="00972528">
      <w:pPr>
        <w:numPr>
          <w:ilvl w:val="0"/>
          <w:numId w:val="1"/>
        </w:numPr>
        <w:pBdr>
          <w:top w:val="nil"/>
          <w:left w:val="nil"/>
          <w:bottom w:val="nil"/>
          <w:right w:val="nil"/>
          <w:between w:val="nil"/>
        </w:pBdr>
        <w:spacing w:line="278" w:lineRule="auto"/>
        <w:jc w:val="left"/>
      </w:pPr>
      <w:r>
        <w:rPr>
          <w:b/>
          <w:color w:val="000000"/>
        </w:rPr>
        <w:lastRenderedPageBreak/>
        <w:t>Objetivo</w:t>
      </w:r>
      <w:r>
        <w:rPr>
          <w:color w:val="000000"/>
        </w:rPr>
        <w:t>: optimizar el uso del agua y mejorar la productividad del cultivo.</w:t>
      </w:r>
    </w:p>
    <w:p w14:paraId="0000013C" w14:textId="77777777" w:rsidR="00401E5D" w:rsidRDefault="00972528">
      <w:pPr>
        <w:numPr>
          <w:ilvl w:val="0"/>
          <w:numId w:val="1"/>
        </w:numPr>
        <w:pBdr>
          <w:top w:val="nil"/>
          <w:left w:val="nil"/>
          <w:bottom w:val="nil"/>
          <w:right w:val="nil"/>
          <w:between w:val="nil"/>
        </w:pBdr>
        <w:spacing w:line="278" w:lineRule="auto"/>
        <w:jc w:val="left"/>
      </w:pPr>
      <w:r>
        <w:rPr>
          <w:b/>
          <w:color w:val="000000"/>
        </w:rPr>
        <w:t>Tecnologías utilizadas</w:t>
      </w:r>
      <w:r>
        <w:rPr>
          <w:color w:val="000000"/>
        </w:rPr>
        <w:t xml:space="preserve">: sensores de humedad del suelo, estaciones meteorológicas y plataformas de análisis como </w:t>
      </w:r>
      <w:proofErr w:type="spellStart"/>
      <w:r>
        <w:rPr>
          <w:color w:val="000000"/>
        </w:rPr>
        <w:t>Tableau</w:t>
      </w:r>
      <w:proofErr w:type="spellEnd"/>
      <w:r>
        <w:rPr>
          <w:color w:val="000000"/>
        </w:rPr>
        <w:t>.</w:t>
      </w:r>
    </w:p>
    <w:p w14:paraId="0000013D" w14:textId="77777777" w:rsidR="00401E5D" w:rsidRDefault="00972528">
      <w:pPr>
        <w:numPr>
          <w:ilvl w:val="0"/>
          <w:numId w:val="1"/>
        </w:numPr>
        <w:pBdr>
          <w:top w:val="nil"/>
          <w:left w:val="nil"/>
          <w:bottom w:val="nil"/>
          <w:right w:val="nil"/>
          <w:between w:val="nil"/>
        </w:pBdr>
        <w:spacing w:line="278" w:lineRule="auto"/>
        <w:jc w:val="left"/>
      </w:pPr>
      <w:r>
        <w:rPr>
          <w:b/>
          <w:color w:val="000000"/>
        </w:rPr>
        <w:t>Resultados</w:t>
      </w:r>
      <w:r>
        <w:rPr>
          <w:color w:val="000000"/>
        </w:rPr>
        <w:t>: reducción del consumo de agua en un 25% y aumento del r</w:t>
      </w:r>
      <w:r>
        <w:rPr>
          <w:color w:val="000000"/>
        </w:rPr>
        <w:t>endimiento del cultivo en un 15%.</w:t>
      </w:r>
    </w:p>
    <w:p w14:paraId="0000013E"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 </w:t>
      </w:r>
      <w:r>
        <w:rPr>
          <w:b/>
          <w:i/>
          <w:color w:val="000000"/>
        </w:rPr>
        <w:t>Nota:</w:t>
      </w:r>
      <w:r>
        <w:rPr>
          <w:color w:val="000000"/>
        </w:rPr>
        <w:t xml:space="preserve"> Este caso demuestra cómo el monitoreo continuo y el análisis de datos en tiempo real pueden transformar la gestión del riego y mejorar la sostenibilidad.</w:t>
      </w:r>
    </w:p>
    <w:p w14:paraId="0000013F" w14:textId="77777777" w:rsidR="00401E5D" w:rsidRDefault="00972528">
      <w:pPr>
        <w:pStyle w:val="Ttulo2"/>
        <w:numPr>
          <w:ilvl w:val="1"/>
          <w:numId w:val="2"/>
        </w:numPr>
        <w:jc w:val="left"/>
      </w:pPr>
      <w:bookmarkStart w:id="55" w:name="_heading=h.ss3u7yl98sdm" w:colFirst="0" w:colLast="0"/>
      <w:bookmarkEnd w:id="55"/>
      <w:r>
        <w:t xml:space="preserve">Uso de </w:t>
      </w:r>
      <w:r>
        <w:rPr>
          <w:i/>
        </w:rPr>
        <w:t>Big Data</w:t>
      </w:r>
      <w:r>
        <w:t xml:space="preserve"> para la predicción de rendimiento en plantaci</w:t>
      </w:r>
      <w:r>
        <w:t>ones de café</w:t>
      </w:r>
    </w:p>
    <w:p w14:paraId="00000140"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El café es un cultivo de alto valor, pero su producción está altamente influenciada por factores como el clima, el manejo del suelo y la aparición de plagas. Este estudio de caso explora cómo una cooperativa cafetera utiliza </w:t>
      </w:r>
      <w:r>
        <w:rPr>
          <w:i/>
          <w:color w:val="000000"/>
        </w:rPr>
        <w:t>Big Data</w:t>
      </w:r>
      <w:r>
        <w:rPr>
          <w:color w:val="000000"/>
        </w:rPr>
        <w:t xml:space="preserve"> para pred</w:t>
      </w:r>
      <w:r>
        <w:rPr>
          <w:color w:val="000000"/>
        </w:rPr>
        <w:t>ecir el rendimiento de sus plantaciones y planificar estrategias de manejo más efectivas.</w:t>
      </w:r>
    </w:p>
    <w:p w14:paraId="00000141" w14:textId="77777777" w:rsidR="00401E5D" w:rsidRDefault="00972528">
      <w:pPr>
        <w:jc w:val="left"/>
        <w:rPr>
          <w:b/>
        </w:rPr>
      </w:pPr>
      <w:r>
        <w:rPr>
          <w:b/>
        </w:rPr>
        <w:t>Descripción del Proyecto</w:t>
      </w:r>
    </w:p>
    <w:p w14:paraId="00000142" w14:textId="77777777" w:rsidR="00401E5D" w:rsidRDefault="00972528">
      <w:pPr>
        <w:numPr>
          <w:ilvl w:val="0"/>
          <w:numId w:val="1"/>
        </w:numPr>
        <w:pBdr>
          <w:top w:val="nil"/>
          <w:left w:val="nil"/>
          <w:bottom w:val="nil"/>
          <w:right w:val="nil"/>
          <w:between w:val="nil"/>
        </w:pBdr>
        <w:spacing w:line="278" w:lineRule="auto"/>
        <w:jc w:val="left"/>
      </w:pPr>
      <w:r>
        <w:rPr>
          <w:b/>
          <w:color w:val="000000"/>
        </w:rPr>
        <w:t>Objetivo</w:t>
      </w:r>
      <w:r>
        <w:rPr>
          <w:color w:val="000000"/>
        </w:rPr>
        <w:t>: predecir el rendimiento de la cosecha y optimizar la distribución de insumos.</w:t>
      </w:r>
    </w:p>
    <w:p w14:paraId="00000143" w14:textId="77777777" w:rsidR="00401E5D" w:rsidRDefault="00972528">
      <w:pPr>
        <w:numPr>
          <w:ilvl w:val="0"/>
          <w:numId w:val="1"/>
        </w:numPr>
        <w:pBdr>
          <w:top w:val="nil"/>
          <w:left w:val="nil"/>
          <w:bottom w:val="nil"/>
          <w:right w:val="nil"/>
          <w:between w:val="nil"/>
        </w:pBdr>
        <w:spacing w:line="278" w:lineRule="auto"/>
        <w:jc w:val="left"/>
      </w:pPr>
      <w:r>
        <w:rPr>
          <w:b/>
          <w:color w:val="000000"/>
        </w:rPr>
        <w:t>Tecnologías utilizadas</w:t>
      </w:r>
      <w:r>
        <w:rPr>
          <w:color w:val="000000"/>
        </w:rPr>
        <w:t>: análisis de datos climáticos históricos, modelado predictivo con Python y sistemas de información geográfica (SIG).</w:t>
      </w:r>
    </w:p>
    <w:p w14:paraId="00000144" w14:textId="77777777" w:rsidR="00401E5D" w:rsidRDefault="00972528">
      <w:pPr>
        <w:numPr>
          <w:ilvl w:val="0"/>
          <w:numId w:val="1"/>
        </w:numPr>
        <w:pBdr>
          <w:top w:val="nil"/>
          <w:left w:val="nil"/>
          <w:bottom w:val="nil"/>
          <w:right w:val="nil"/>
          <w:between w:val="nil"/>
        </w:pBdr>
        <w:spacing w:line="278" w:lineRule="auto"/>
        <w:jc w:val="left"/>
      </w:pPr>
      <w:r>
        <w:rPr>
          <w:b/>
          <w:color w:val="000000"/>
        </w:rPr>
        <w:t>Resultados</w:t>
      </w:r>
      <w:r>
        <w:rPr>
          <w:color w:val="000000"/>
        </w:rPr>
        <w:t>: mejora de la precisión en las predicciones de rendimiento en un 20% y reducción de costos operativos en un 10%.</w:t>
      </w:r>
    </w:p>
    <w:p w14:paraId="00000145" w14:textId="77777777" w:rsidR="00401E5D" w:rsidRDefault="00972528">
      <w:pPr>
        <w:pBdr>
          <w:top w:val="nil"/>
          <w:left w:val="nil"/>
          <w:bottom w:val="nil"/>
          <w:right w:val="nil"/>
          <w:between w:val="nil"/>
        </w:pBdr>
        <w:spacing w:after="120"/>
        <w:ind w:firstLine="567"/>
        <w:jc w:val="left"/>
        <w:rPr>
          <w:color w:val="000000"/>
        </w:rPr>
      </w:pPr>
      <w:r>
        <w:rPr>
          <w:b/>
          <w:i/>
          <w:color w:val="000000"/>
        </w:rPr>
        <w:t>Nota:</w:t>
      </w:r>
      <w:r>
        <w:rPr>
          <w:color w:val="000000"/>
        </w:rPr>
        <w:t xml:space="preserve"> Este ejemplo destaca el valor del análisis predictivo en la planificación estratégica y la mejora de la eficiencia operativa.</w:t>
      </w:r>
    </w:p>
    <w:p w14:paraId="00000146" w14:textId="77777777" w:rsidR="00401E5D" w:rsidRDefault="00972528">
      <w:pPr>
        <w:pStyle w:val="Ttulo2"/>
        <w:numPr>
          <w:ilvl w:val="1"/>
          <w:numId w:val="2"/>
        </w:numPr>
        <w:jc w:val="left"/>
      </w:pPr>
      <w:bookmarkStart w:id="56" w:name="_heading=h.wrz7a3qrmv0z" w:colFirst="0" w:colLast="0"/>
      <w:bookmarkEnd w:id="56"/>
      <w:r>
        <w:t xml:space="preserve">Aplicación de </w:t>
      </w:r>
      <w:r>
        <w:rPr>
          <w:i/>
        </w:rPr>
        <w:t xml:space="preserve">Machine </w:t>
      </w:r>
      <w:proofErr w:type="spellStart"/>
      <w:r>
        <w:rPr>
          <w:i/>
        </w:rPr>
        <w:t>Learning</w:t>
      </w:r>
      <w:proofErr w:type="spellEnd"/>
      <w:r>
        <w:t xml:space="preserve"> en el monitoreo de invernaderos</w:t>
      </w:r>
    </w:p>
    <w:p w14:paraId="00000147" w14:textId="77777777" w:rsidR="00401E5D" w:rsidRDefault="00972528">
      <w:pPr>
        <w:pBdr>
          <w:top w:val="nil"/>
          <w:left w:val="nil"/>
          <w:bottom w:val="nil"/>
          <w:right w:val="nil"/>
          <w:between w:val="nil"/>
        </w:pBdr>
        <w:spacing w:after="120"/>
        <w:ind w:firstLine="567"/>
        <w:jc w:val="left"/>
        <w:rPr>
          <w:color w:val="000000"/>
        </w:rPr>
      </w:pPr>
      <w:r>
        <w:rPr>
          <w:color w:val="000000"/>
        </w:rPr>
        <w:t xml:space="preserve">Los invernaderos ofrecen un entorno controlado para la producción </w:t>
      </w:r>
      <w:r>
        <w:rPr>
          <w:color w:val="000000"/>
        </w:rPr>
        <w:t xml:space="preserve">agrícola, pero requieren una gestión cuidadosa para optimizar el uso de recursos y maximizar la productividad. Este estudio de caso examina cómo se aplican algoritmos de </w:t>
      </w:r>
      <w:r>
        <w:rPr>
          <w:i/>
          <w:color w:val="000000"/>
        </w:rPr>
        <w:t xml:space="preserve">Machine </w:t>
      </w:r>
      <w:proofErr w:type="spellStart"/>
      <w:r>
        <w:rPr>
          <w:i/>
          <w:color w:val="000000"/>
        </w:rPr>
        <w:t>Learning</w:t>
      </w:r>
      <w:proofErr w:type="spellEnd"/>
      <w:r>
        <w:rPr>
          <w:color w:val="000000"/>
        </w:rPr>
        <w:t xml:space="preserve"> para monitorear y controlar las condiciones dentro de un invernadero </w:t>
      </w:r>
      <w:r>
        <w:rPr>
          <w:color w:val="000000"/>
        </w:rPr>
        <w:t>de cultivo de tomate.</w:t>
      </w:r>
    </w:p>
    <w:p w14:paraId="00000148" w14:textId="77777777" w:rsidR="00401E5D" w:rsidRDefault="00972528">
      <w:pPr>
        <w:numPr>
          <w:ilvl w:val="0"/>
          <w:numId w:val="1"/>
        </w:numPr>
        <w:pBdr>
          <w:top w:val="nil"/>
          <w:left w:val="nil"/>
          <w:bottom w:val="nil"/>
          <w:right w:val="nil"/>
          <w:between w:val="nil"/>
        </w:pBdr>
        <w:spacing w:line="278" w:lineRule="auto"/>
        <w:jc w:val="left"/>
      </w:pPr>
      <w:r>
        <w:rPr>
          <w:b/>
          <w:color w:val="000000"/>
        </w:rPr>
        <w:t>Objetivo</w:t>
      </w:r>
      <w:r>
        <w:rPr>
          <w:color w:val="000000"/>
        </w:rPr>
        <w:t>: automatizar el control del microclima y optimizar el uso de energía y agua.</w:t>
      </w:r>
    </w:p>
    <w:p w14:paraId="00000149" w14:textId="77777777" w:rsidR="00401E5D" w:rsidRDefault="00972528">
      <w:pPr>
        <w:numPr>
          <w:ilvl w:val="0"/>
          <w:numId w:val="1"/>
        </w:numPr>
        <w:pBdr>
          <w:top w:val="nil"/>
          <w:left w:val="nil"/>
          <w:bottom w:val="nil"/>
          <w:right w:val="nil"/>
          <w:between w:val="nil"/>
        </w:pBdr>
        <w:spacing w:line="278" w:lineRule="auto"/>
        <w:jc w:val="left"/>
      </w:pPr>
      <w:r>
        <w:rPr>
          <w:b/>
          <w:color w:val="000000"/>
        </w:rPr>
        <w:t>Tecnologías utilizadas</w:t>
      </w:r>
      <w:r>
        <w:rPr>
          <w:color w:val="000000"/>
        </w:rPr>
        <w:t xml:space="preserve">: sensores de temperatura y humedad, cámaras multiespectrales y algoritmos de </w:t>
      </w:r>
      <w:r>
        <w:rPr>
          <w:i/>
          <w:color w:val="000000"/>
        </w:rPr>
        <w:t xml:space="preserve">Machine </w:t>
      </w:r>
      <w:proofErr w:type="spellStart"/>
      <w:r>
        <w:rPr>
          <w:i/>
          <w:color w:val="000000"/>
        </w:rPr>
        <w:t>Learning</w:t>
      </w:r>
      <w:proofErr w:type="spellEnd"/>
      <w:r>
        <w:rPr>
          <w:color w:val="000000"/>
        </w:rPr>
        <w:t xml:space="preserve"> para predecir las necesidades d</w:t>
      </w:r>
      <w:r>
        <w:rPr>
          <w:color w:val="000000"/>
        </w:rPr>
        <w:t>el cultivo.</w:t>
      </w:r>
    </w:p>
    <w:p w14:paraId="0000014A" w14:textId="77777777" w:rsidR="00401E5D" w:rsidRDefault="00972528">
      <w:pPr>
        <w:numPr>
          <w:ilvl w:val="0"/>
          <w:numId w:val="1"/>
        </w:numPr>
        <w:pBdr>
          <w:top w:val="nil"/>
          <w:left w:val="nil"/>
          <w:bottom w:val="nil"/>
          <w:right w:val="nil"/>
          <w:between w:val="nil"/>
        </w:pBdr>
        <w:spacing w:line="278" w:lineRule="auto"/>
        <w:jc w:val="left"/>
      </w:pPr>
      <w:r>
        <w:rPr>
          <w:b/>
          <w:color w:val="000000"/>
        </w:rPr>
        <w:t>Resultados</w:t>
      </w:r>
      <w:r>
        <w:rPr>
          <w:color w:val="000000"/>
        </w:rPr>
        <w:t>: reducción del consumo de energía en un 30% y mejora del rendimiento del cultivo en un 20%.</w:t>
      </w:r>
    </w:p>
    <w:p w14:paraId="0000014B" w14:textId="77777777" w:rsidR="00401E5D" w:rsidRDefault="00972528">
      <w:pPr>
        <w:pBdr>
          <w:top w:val="nil"/>
          <w:left w:val="nil"/>
          <w:bottom w:val="nil"/>
          <w:right w:val="nil"/>
          <w:between w:val="nil"/>
        </w:pBdr>
        <w:spacing w:after="120"/>
        <w:ind w:firstLine="567"/>
        <w:jc w:val="left"/>
        <w:rPr>
          <w:color w:val="000000"/>
        </w:rPr>
      </w:pPr>
      <w:r>
        <w:rPr>
          <w:b/>
          <w:i/>
          <w:color w:val="000000"/>
        </w:rPr>
        <w:t>Nota:</w:t>
      </w:r>
      <w:r>
        <w:rPr>
          <w:color w:val="000000"/>
        </w:rPr>
        <w:t xml:space="preserve"> Este caso ilustra cómo el uso de IA y ML puede llevar la gestión de invernaderos a un nivel superior de eficiencia y sostenibilidad.</w:t>
      </w:r>
    </w:p>
    <w:p w14:paraId="0000014C" w14:textId="77777777" w:rsidR="00401E5D" w:rsidRDefault="00972528">
      <w:pPr>
        <w:pStyle w:val="Ttulo1"/>
        <w:numPr>
          <w:ilvl w:val="0"/>
          <w:numId w:val="2"/>
        </w:numPr>
      </w:pPr>
      <w:bookmarkStart w:id="57" w:name="_heading=h.jjrv45lrrn6e" w:colFirst="0" w:colLast="0"/>
      <w:bookmarkEnd w:id="57"/>
      <w:r>
        <w:t>Sí</w:t>
      </w:r>
      <w:r>
        <w:t>ntesis</w:t>
      </w:r>
    </w:p>
    <w:p w14:paraId="0000014D" w14:textId="77777777" w:rsidR="00401E5D" w:rsidRDefault="00972528">
      <w:pPr>
        <w:pBdr>
          <w:top w:val="nil"/>
          <w:left w:val="nil"/>
          <w:bottom w:val="nil"/>
          <w:right w:val="nil"/>
          <w:between w:val="nil"/>
        </w:pBdr>
        <w:spacing w:after="200"/>
        <w:ind w:firstLine="567"/>
        <w:rPr>
          <w:color w:val="000000"/>
        </w:rPr>
      </w:pPr>
      <w:r>
        <w:rPr>
          <w:color w:val="000000"/>
        </w:rPr>
        <w:t xml:space="preserve">El siguiente diagrama proporciona una visión general sintetizada de los principales temas abordados en este componente. Este mapa conceptual está diseñado para ayudar al estudiante a </w:t>
      </w:r>
      <w:r>
        <w:rPr>
          <w:color w:val="000000"/>
        </w:rPr>
        <w:lastRenderedPageBreak/>
        <w:t xml:space="preserve">visualizar la interconexión entre los diversos aspectos que conforman el </w:t>
      </w:r>
      <w:r>
        <w:rPr>
          <w:color w:val="000000"/>
        </w:rPr>
        <w:t>proceso de monitoreo y análisis de datos en la agricultura.</w:t>
      </w:r>
    </w:p>
    <w:p w14:paraId="0000014E" w14:textId="77777777" w:rsidR="00401E5D" w:rsidRDefault="00972528">
      <w:pPr>
        <w:pBdr>
          <w:top w:val="nil"/>
          <w:left w:val="nil"/>
          <w:bottom w:val="nil"/>
          <w:right w:val="nil"/>
          <w:between w:val="nil"/>
        </w:pBdr>
        <w:spacing w:after="200"/>
        <w:ind w:firstLine="567"/>
        <w:rPr>
          <w:color w:val="000000"/>
        </w:rPr>
      </w:pPr>
      <w:r>
        <w:rPr>
          <w:color w:val="000000"/>
        </w:rPr>
        <w:t>En el centro del diagrama se encuentra el concepto principal de gestión y análisis de datos, del cual se ramifican aprendizajes clave que abarcan desde la recolección de datos en campo hasta la im</w:t>
      </w:r>
      <w:r>
        <w:rPr>
          <w:color w:val="000000"/>
        </w:rPr>
        <w:t xml:space="preserve">plementación de estrategias basadas en datos para optimizar recursos y aumentar la productividad. A través del uso de tecnologías avanzadas como sensores </w:t>
      </w:r>
      <w:proofErr w:type="spellStart"/>
      <w:r>
        <w:rPr>
          <w:color w:val="000000"/>
        </w:rPr>
        <w:t>IoT</w:t>
      </w:r>
      <w:proofErr w:type="spellEnd"/>
      <w:r>
        <w:rPr>
          <w:color w:val="000000"/>
        </w:rPr>
        <w:t xml:space="preserve">, drones, y plataformas de análisis, el estudiante aprenderá cómo transformar grandes volúmenes de </w:t>
      </w:r>
      <w:r>
        <w:rPr>
          <w:color w:val="000000"/>
        </w:rPr>
        <w:t>datos en decisiones prácticas y sostenibles.</w:t>
      </w:r>
    </w:p>
    <w:p w14:paraId="0000014F" w14:textId="77777777" w:rsidR="00401E5D" w:rsidRDefault="00972528">
      <w:pPr>
        <w:pBdr>
          <w:top w:val="nil"/>
          <w:left w:val="nil"/>
          <w:bottom w:val="nil"/>
          <w:right w:val="nil"/>
          <w:between w:val="nil"/>
        </w:pBdr>
        <w:spacing w:after="200"/>
        <w:ind w:firstLine="567"/>
        <w:rPr>
          <w:color w:val="000000"/>
        </w:rPr>
      </w:pPr>
      <w:r>
        <w:rPr>
          <w:color w:val="000000"/>
        </w:rPr>
        <w:t xml:space="preserve">Cada tema se desglosa en subtemas como el desarrollo de competencias en limpieza y análisis de datos, la interpretación visual de la información mediante herramientas gráficas, y el uso de algoritmos de </w:t>
      </w:r>
      <w:r>
        <w:rPr>
          <w:i/>
          <w:color w:val="000000"/>
        </w:rPr>
        <w:t xml:space="preserve">Machine </w:t>
      </w:r>
      <w:proofErr w:type="spellStart"/>
      <w:r>
        <w:rPr>
          <w:i/>
          <w:color w:val="000000"/>
        </w:rPr>
        <w:t>Learning</w:t>
      </w:r>
      <w:proofErr w:type="spellEnd"/>
      <w:r>
        <w:rPr>
          <w:color w:val="000000"/>
        </w:rPr>
        <w:t xml:space="preserve"> para la generación de modelos predictivos. Estos conocimientos se complementan con un enfoque ético y sostenible, promoviendo soluciones que minimicen el impacto ambiental mientras se fomenta un pensamiento crítico sobre el papel de la tecnología en la ag</w:t>
      </w:r>
      <w:r>
        <w:rPr>
          <w:color w:val="000000"/>
        </w:rPr>
        <w:t>ricultura.</w:t>
      </w:r>
    </w:p>
    <w:p w14:paraId="00000150" w14:textId="77777777" w:rsidR="00401E5D" w:rsidRDefault="00972528">
      <w:pPr>
        <w:pBdr>
          <w:top w:val="nil"/>
          <w:left w:val="nil"/>
          <w:bottom w:val="nil"/>
          <w:right w:val="nil"/>
          <w:between w:val="nil"/>
        </w:pBdr>
        <w:spacing w:after="200"/>
        <w:ind w:firstLine="567"/>
        <w:rPr>
          <w:color w:val="000000"/>
        </w:rPr>
      </w:pPr>
      <w:r>
        <w:rPr>
          <w:color w:val="000000"/>
        </w:rPr>
        <w:t>Este diagrama sirve como una guía visual que resume la amplitud y profundidad de los temas cubiertos en el componente. Permite al estudiante comprender rápidamente las relaciones entre los conceptos y aplicarlos en su contexto profesional. Le in</w:t>
      </w:r>
      <w:r>
        <w:rPr>
          <w:color w:val="000000"/>
        </w:rPr>
        <w:t>vitamos a utilizar este mapa como un complemento al contenido detallado, sirviendo como una referencia rápida y un recordatorio visual de los aspectos fundamentales de la gestión y análisis de datos en la agricultura.</w:t>
      </w:r>
    </w:p>
    <w:p w14:paraId="00000151" w14:textId="77777777" w:rsidR="00401E5D" w:rsidRDefault="00401E5D">
      <w:pPr>
        <w:pBdr>
          <w:top w:val="nil"/>
          <w:left w:val="nil"/>
          <w:bottom w:val="nil"/>
          <w:right w:val="nil"/>
          <w:between w:val="nil"/>
        </w:pBdr>
        <w:spacing w:after="200"/>
        <w:rPr>
          <w:color w:val="000000"/>
        </w:rPr>
      </w:pPr>
    </w:p>
    <w:p w14:paraId="00000152" w14:textId="77777777" w:rsidR="00401E5D" w:rsidRDefault="00972528">
      <w:pPr>
        <w:spacing w:line="278" w:lineRule="auto"/>
        <w:jc w:val="left"/>
      </w:pPr>
      <w:r>
        <w:br w:type="page"/>
      </w:r>
    </w:p>
    <w:p w14:paraId="00000153" w14:textId="77777777" w:rsidR="00401E5D" w:rsidRDefault="00972528">
      <w:pPr>
        <w:keepNext/>
        <w:pBdr>
          <w:top w:val="nil"/>
          <w:left w:val="nil"/>
          <w:bottom w:val="nil"/>
          <w:right w:val="nil"/>
          <w:between w:val="nil"/>
        </w:pBdr>
        <w:spacing w:after="200" w:line="240" w:lineRule="auto"/>
        <w:rPr>
          <w:b/>
          <w:color w:val="000000"/>
        </w:rPr>
      </w:pPr>
      <w:r>
        <w:rPr>
          <w:b/>
          <w:color w:val="000000"/>
        </w:rPr>
        <w:lastRenderedPageBreak/>
        <w:t>Figura 5. Síntesis del componente</w:t>
      </w:r>
    </w:p>
    <w:p w14:paraId="00000154" w14:textId="77777777" w:rsidR="00401E5D" w:rsidRDefault="00972528">
      <w:pPr>
        <w:pBdr>
          <w:top w:val="nil"/>
          <w:left w:val="nil"/>
          <w:bottom w:val="nil"/>
          <w:right w:val="nil"/>
          <w:between w:val="nil"/>
        </w:pBdr>
        <w:spacing w:after="0" w:line="240" w:lineRule="auto"/>
        <w:rPr>
          <w:color w:val="000000"/>
        </w:rPr>
      </w:pPr>
      <w:r>
        <w:rPr>
          <w:noProof/>
          <w:color w:val="000000"/>
        </w:rPr>
        <w:drawing>
          <wp:inline distT="0" distB="0" distL="0" distR="0" wp14:anchorId="4CA1343D" wp14:editId="5F5DD3FC">
            <wp:extent cx="5400000" cy="5364701"/>
            <wp:effectExtent l="38100" t="38100" r="38100" b="38100"/>
            <wp:docPr id="14734660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6325" t="6706" r="5690" b="5945"/>
                    <a:stretch>
                      <a:fillRect/>
                    </a:stretch>
                  </pic:blipFill>
                  <pic:spPr>
                    <a:xfrm>
                      <a:off x="0" y="0"/>
                      <a:ext cx="5400000" cy="5364701"/>
                    </a:xfrm>
                    <a:prstGeom prst="rect">
                      <a:avLst/>
                    </a:prstGeom>
                    <a:ln w="38100">
                      <a:solidFill>
                        <a:srgbClr val="000000"/>
                      </a:solidFill>
                      <a:prstDash val="solid"/>
                    </a:ln>
                  </pic:spPr>
                </pic:pic>
              </a:graphicData>
            </a:graphic>
          </wp:inline>
        </w:drawing>
      </w:r>
    </w:p>
    <w:p w14:paraId="00000155" w14:textId="77777777" w:rsidR="00401E5D" w:rsidRDefault="00972528">
      <w:pPr>
        <w:pBdr>
          <w:top w:val="single" w:sz="4" w:space="1" w:color="000000"/>
          <w:bottom w:val="single" w:sz="4" w:space="1" w:color="000000"/>
        </w:pBdr>
        <w:spacing w:before="240" w:after="240" w:line="240" w:lineRule="auto"/>
        <w:rPr>
          <w:i/>
        </w:rPr>
      </w:pPr>
      <w:r>
        <w:rPr>
          <w:i/>
        </w:rPr>
        <w:t>Fuente: OIT, 2024.</w:t>
      </w:r>
    </w:p>
    <w:p w14:paraId="00000156" w14:textId="77777777" w:rsidR="00401E5D" w:rsidRDefault="00972528">
      <w:pPr>
        <w:numPr>
          <w:ilvl w:val="0"/>
          <w:numId w:val="3"/>
        </w:numPr>
        <w:pBdr>
          <w:top w:val="nil"/>
          <w:left w:val="nil"/>
          <w:bottom w:val="nil"/>
          <w:right w:val="nil"/>
          <w:between w:val="nil"/>
        </w:pBdr>
        <w:spacing w:before="240" w:after="120"/>
        <w:jc w:val="left"/>
      </w:pPr>
      <w:r>
        <w:rPr>
          <w:b/>
          <w:color w:val="000000"/>
        </w:rPr>
        <w:t>Actividades didácticas</w:t>
      </w:r>
    </w:p>
    <w:tbl>
      <w:tblPr>
        <w:tblStyle w:val="a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401E5D" w14:paraId="04755056" w14:textId="77777777">
        <w:trPr>
          <w:trHeight w:val="20"/>
        </w:trPr>
        <w:tc>
          <w:tcPr>
            <w:tcW w:w="9054" w:type="dxa"/>
            <w:gridSpan w:val="2"/>
            <w:shd w:val="clear" w:color="auto" w:fill="CAEDFB"/>
            <w:vAlign w:val="center"/>
          </w:tcPr>
          <w:p w14:paraId="00000157" w14:textId="77777777" w:rsidR="00401E5D" w:rsidRDefault="00972528">
            <w:pPr>
              <w:spacing w:before="60" w:after="60"/>
              <w:jc w:val="center"/>
            </w:pPr>
            <w:r>
              <w:t>Descripción de actividad didáctica</w:t>
            </w:r>
          </w:p>
        </w:tc>
      </w:tr>
      <w:tr w:rsidR="00401E5D" w14:paraId="2397A5AC" w14:textId="77777777">
        <w:trPr>
          <w:trHeight w:val="20"/>
        </w:trPr>
        <w:tc>
          <w:tcPr>
            <w:tcW w:w="2263" w:type="dxa"/>
            <w:shd w:val="clear" w:color="auto" w:fill="CAEDFB"/>
            <w:vAlign w:val="center"/>
          </w:tcPr>
          <w:p w14:paraId="00000159" w14:textId="77777777" w:rsidR="00401E5D" w:rsidRDefault="00972528">
            <w:pPr>
              <w:spacing w:before="60" w:after="60"/>
              <w:jc w:val="left"/>
            </w:pPr>
            <w:r>
              <w:t>Nombre de la Actividad</w:t>
            </w:r>
          </w:p>
        </w:tc>
        <w:tc>
          <w:tcPr>
            <w:tcW w:w="6791" w:type="dxa"/>
            <w:shd w:val="clear" w:color="auto" w:fill="auto"/>
            <w:vAlign w:val="center"/>
          </w:tcPr>
          <w:p w14:paraId="0000015A" w14:textId="77777777" w:rsidR="00401E5D" w:rsidRDefault="00972528">
            <w:pPr>
              <w:spacing w:before="60" w:after="60"/>
              <w:jc w:val="center"/>
            </w:pPr>
            <w:r>
              <w:t>Prueba tus conocimientos sobre gestión y análisis de datos para el monitoreo de labores agrícolas.</w:t>
            </w:r>
          </w:p>
        </w:tc>
      </w:tr>
      <w:tr w:rsidR="00401E5D" w14:paraId="0BBB7454" w14:textId="77777777">
        <w:trPr>
          <w:trHeight w:val="20"/>
        </w:trPr>
        <w:tc>
          <w:tcPr>
            <w:tcW w:w="2263" w:type="dxa"/>
            <w:shd w:val="clear" w:color="auto" w:fill="CAEDFB"/>
            <w:vAlign w:val="center"/>
          </w:tcPr>
          <w:p w14:paraId="0000015B" w14:textId="77777777" w:rsidR="00401E5D" w:rsidRDefault="00972528">
            <w:pPr>
              <w:spacing w:before="60" w:after="60"/>
              <w:jc w:val="left"/>
            </w:pPr>
            <w:r>
              <w:t>Objetivo de la actividad</w:t>
            </w:r>
          </w:p>
        </w:tc>
        <w:tc>
          <w:tcPr>
            <w:tcW w:w="6791" w:type="dxa"/>
            <w:shd w:val="clear" w:color="auto" w:fill="auto"/>
            <w:vAlign w:val="center"/>
          </w:tcPr>
          <w:p w14:paraId="0000015C" w14:textId="77777777" w:rsidR="00401E5D" w:rsidRDefault="00972528">
            <w:pPr>
              <w:spacing w:before="60" w:after="60"/>
              <w:jc w:val="center"/>
            </w:pPr>
            <w:r>
              <w:t>Validar el conocimiento adquirido sobre gestión y análisis de datos para el monitoreo de labores agrícolas. Esto se trabaja a parti</w:t>
            </w:r>
            <w:r>
              <w:t xml:space="preserve">r de un conjunto de preguntas con el propósito de buscar una dinámica de razonamiento </w:t>
            </w:r>
            <w:r>
              <w:lastRenderedPageBreak/>
              <w:t>ágil sobre opciones cerradas y reafirmar un conocimiento declarado dentro del componente.</w:t>
            </w:r>
          </w:p>
        </w:tc>
      </w:tr>
      <w:tr w:rsidR="00401E5D" w14:paraId="316A80E0" w14:textId="77777777">
        <w:trPr>
          <w:trHeight w:val="20"/>
        </w:trPr>
        <w:tc>
          <w:tcPr>
            <w:tcW w:w="2263" w:type="dxa"/>
            <w:shd w:val="clear" w:color="auto" w:fill="CAEDFB"/>
            <w:vAlign w:val="center"/>
          </w:tcPr>
          <w:p w14:paraId="0000015D" w14:textId="77777777" w:rsidR="00401E5D" w:rsidRDefault="00972528">
            <w:pPr>
              <w:spacing w:before="60" w:after="60"/>
              <w:jc w:val="left"/>
            </w:pPr>
            <w:r>
              <w:lastRenderedPageBreak/>
              <w:t>Tipo de actividad sugerida</w:t>
            </w:r>
          </w:p>
        </w:tc>
        <w:tc>
          <w:tcPr>
            <w:tcW w:w="6791" w:type="dxa"/>
            <w:shd w:val="clear" w:color="auto" w:fill="auto"/>
            <w:vAlign w:val="center"/>
          </w:tcPr>
          <w:p w14:paraId="0000015E" w14:textId="77777777" w:rsidR="00401E5D" w:rsidRDefault="00972528">
            <w:pPr>
              <w:spacing w:before="60" w:after="60"/>
              <w:jc w:val="center"/>
            </w:pPr>
            <w:r>
              <w:rPr>
                <w:noProof/>
              </w:rPr>
              <w:drawing>
                <wp:inline distT="0" distB="0" distL="0" distR="0" wp14:anchorId="2D9A63DB" wp14:editId="16F5A553">
                  <wp:extent cx="1067290" cy="894882"/>
                  <wp:effectExtent l="0" t="0" r="0" b="0"/>
                  <wp:docPr id="1473466015" name="image4.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10;&#10;Descripción generada automáticamente"/>
                          <pic:cNvPicPr preferRelativeResize="0"/>
                        </pic:nvPicPr>
                        <pic:blipFill>
                          <a:blip r:embed="rId13"/>
                          <a:srcRect r="78526" b="67202"/>
                          <a:stretch>
                            <a:fillRect/>
                          </a:stretch>
                        </pic:blipFill>
                        <pic:spPr>
                          <a:xfrm>
                            <a:off x="0" y="0"/>
                            <a:ext cx="1067290" cy="894882"/>
                          </a:xfrm>
                          <a:prstGeom prst="rect">
                            <a:avLst/>
                          </a:prstGeom>
                          <a:ln/>
                        </pic:spPr>
                      </pic:pic>
                    </a:graphicData>
                  </a:graphic>
                </wp:inline>
              </w:drawing>
            </w:r>
          </w:p>
        </w:tc>
      </w:tr>
      <w:tr w:rsidR="00401E5D" w14:paraId="5DDEDA5B" w14:textId="77777777">
        <w:trPr>
          <w:trHeight w:val="20"/>
        </w:trPr>
        <w:tc>
          <w:tcPr>
            <w:tcW w:w="2263" w:type="dxa"/>
            <w:shd w:val="clear" w:color="auto" w:fill="CAEDFB"/>
            <w:vAlign w:val="center"/>
          </w:tcPr>
          <w:p w14:paraId="0000015F" w14:textId="77777777" w:rsidR="00401E5D" w:rsidRDefault="00972528">
            <w:pPr>
              <w:spacing w:before="60" w:after="60"/>
              <w:jc w:val="left"/>
            </w:pPr>
            <w:r>
              <w:t>Archivo de la actividad</w:t>
            </w:r>
          </w:p>
          <w:p w14:paraId="00000160" w14:textId="77777777" w:rsidR="00401E5D" w:rsidRDefault="00972528">
            <w:pPr>
              <w:spacing w:before="60" w:after="60"/>
              <w:jc w:val="left"/>
            </w:pPr>
            <w:r>
              <w:t>(Anexo donde se describe la actividad propuesta)</w:t>
            </w:r>
          </w:p>
        </w:tc>
        <w:tc>
          <w:tcPr>
            <w:tcW w:w="6791" w:type="dxa"/>
            <w:shd w:val="clear" w:color="auto" w:fill="auto"/>
            <w:vAlign w:val="center"/>
          </w:tcPr>
          <w:p w14:paraId="00000161" w14:textId="77777777" w:rsidR="00401E5D" w:rsidRDefault="00972528">
            <w:pPr>
              <w:spacing w:before="60" w:after="60"/>
              <w:jc w:val="center"/>
            </w:pPr>
            <w:r>
              <w:t>Actividad_didactica_CF06_223100</w:t>
            </w:r>
          </w:p>
        </w:tc>
      </w:tr>
    </w:tbl>
    <w:p w14:paraId="00000162" w14:textId="77777777" w:rsidR="00401E5D" w:rsidRDefault="00401E5D">
      <w:pPr>
        <w:pBdr>
          <w:top w:val="nil"/>
          <w:left w:val="nil"/>
          <w:bottom w:val="nil"/>
          <w:right w:val="nil"/>
          <w:between w:val="nil"/>
        </w:pBdr>
        <w:spacing w:before="240" w:after="120"/>
        <w:ind w:left="284" w:hanging="360"/>
        <w:jc w:val="left"/>
        <w:rPr>
          <w:b/>
          <w:color w:val="000000"/>
        </w:rPr>
      </w:pPr>
    </w:p>
    <w:p w14:paraId="00000163" w14:textId="77777777" w:rsidR="00401E5D" w:rsidRDefault="00972528">
      <w:pPr>
        <w:numPr>
          <w:ilvl w:val="0"/>
          <w:numId w:val="3"/>
        </w:numPr>
        <w:pBdr>
          <w:top w:val="nil"/>
          <w:left w:val="nil"/>
          <w:bottom w:val="nil"/>
          <w:right w:val="nil"/>
          <w:between w:val="nil"/>
        </w:pBdr>
        <w:spacing w:before="240" w:after="120"/>
        <w:jc w:val="left"/>
      </w:pPr>
      <w:r>
        <w:rPr>
          <w:b/>
          <w:color w:val="000000"/>
        </w:rPr>
        <w:t>Material complementario</w:t>
      </w:r>
    </w:p>
    <w:tbl>
      <w:tblPr>
        <w:tblStyle w:val="a5"/>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401E5D" w14:paraId="496BABC0" w14:textId="77777777">
        <w:trPr>
          <w:cantSplit/>
          <w:trHeight w:val="426"/>
          <w:tblHeader/>
          <w:jc w:val="center"/>
        </w:trPr>
        <w:tc>
          <w:tcPr>
            <w:tcW w:w="2207" w:type="dxa"/>
            <w:shd w:val="clear" w:color="auto" w:fill="CAEDFB"/>
            <w:tcMar>
              <w:top w:w="100" w:type="dxa"/>
              <w:left w:w="100" w:type="dxa"/>
              <w:bottom w:w="100" w:type="dxa"/>
              <w:right w:w="100" w:type="dxa"/>
            </w:tcMar>
            <w:vAlign w:val="center"/>
          </w:tcPr>
          <w:p w14:paraId="00000164" w14:textId="77777777" w:rsidR="00401E5D" w:rsidRDefault="00972528">
            <w:pPr>
              <w:jc w:val="center"/>
              <w:rPr>
                <w:b/>
              </w:rPr>
            </w:pPr>
            <w:bookmarkStart w:id="58" w:name="_heading=h.pj2hyu4fl5b" w:colFirst="0" w:colLast="0"/>
            <w:bookmarkEnd w:id="58"/>
            <w:r>
              <w:rPr>
                <w:b/>
              </w:rPr>
              <w:t>Tema</w:t>
            </w:r>
          </w:p>
        </w:tc>
        <w:tc>
          <w:tcPr>
            <w:tcW w:w="2207" w:type="dxa"/>
            <w:shd w:val="clear" w:color="auto" w:fill="CAEDFB"/>
            <w:tcMar>
              <w:top w:w="100" w:type="dxa"/>
              <w:left w:w="100" w:type="dxa"/>
              <w:bottom w:w="100" w:type="dxa"/>
              <w:right w:w="100" w:type="dxa"/>
            </w:tcMar>
            <w:vAlign w:val="center"/>
          </w:tcPr>
          <w:p w14:paraId="00000165" w14:textId="77777777" w:rsidR="00401E5D" w:rsidRDefault="00972528">
            <w:pPr>
              <w:jc w:val="center"/>
              <w:rPr>
                <w:b/>
              </w:rPr>
            </w:pPr>
            <w:r>
              <w:rPr>
                <w:b/>
              </w:rPr>
              <w:t>Referencia APA del Material</w:t>
            </w:r>
          </w:p>
        </w:tc>
        <w:tc>
          <w:tcPr>
            <w:tcW w:w="2207" w:type="dxa"/>
            <w:shd w:val="clear" w:color="auto" w:fill="CAEDFB"/>
            <w:tcMar>
              <w:top w:w="100" w:type="dxa"/>
              <w:left w:w="100" w:type="dxa"/>
              <w:bottom w:w="100" w:type="dxa"/>
              <w:right w:w="100" w:type="dxa"/>
            </w:tcMar>
            <w:vAlign w:val="center"/>
          </w:tcPr>
          <w:p w14:paraId="00000166" w14:textId="77777777" w:rsidR="00401E5D" w:rsidRDefault="00972528">
            <w:pPr>
              <w:jc w:val="center"/>
              <w:rPr>
                <w:b/>
              </w:rPr>
            </w:pPr>
            <w:r>
              <w:rPr>
                <w:b/>
              </w:rPr>
              <w:t>Tipo de material (Video, capítulo de libro, artículo, otro)</w:t>
            </w:r>
          </w:p>
        </w:tc>
        <w:tc>
          <w:tcPr>
            <w:tcW w:w="2207" w:type="dxa"/>
            <w:shd w:val="clear" w:color="auto" w:fill="CAEDFB"/>
            <w:tcMar>
              <w:top w:w="100" w:type="dxa"/>
              <w:left w:w="100" w:type="dxa"/>
              <w:bottom w:w="100" w:type="dxa"/>
              <w:right w:w="100" w:type="dxa"/>
            </w:tcMar>
            <w:vAlign w:val="center"/>
          </w:tcPr>
          <w:p w14:paraId="00000167" w14:textId="77777777" w:rsidR="00401E5D" w:rsidRDefault="00972528">
            <w:pPr>
              <w:jc w:val="center"/>
              <w:rPr>
                <w:b/>
              </w:rPr>
            </w:pPr>
            <w:r>
              <w:rPr>
                <w:b/>
              </w:rPr>
              <w:t>Enlace del recurso o archivo del documento o material</w:t>
            </w:r>
          </w:p>
        </w:tc>
      </w:tr>
      <w:tr w:rsidR="00401E5D" w14:paraId="42A8C4A9" w14:textId="77777777">
        <w:trPr>
          <w:cantSplit/>
          <w:trHeight w:val="20"/>
          <w:jc w:val="center"/>
        </w:trPr>
        <w:tc>
          <w:tcPr>
            <w:tcW w:w="2207" w:type="dxa"/>
            <w:tcMar>
              <w:top w:w="100" w:type="dxa"/>
              <w:left w:w="100" w:type="dxa"/>
              <w:bottom w:w="100" w:type="dxa"/>
              <w:right w:w="100" w:type="dxa"/>
            </w:tcMar>
            <w:vAlign w:val="center"/>
          </w:tcPr>
          <w:p w14:paraId="00000168" w14:textId="77777777" w:rsidR="00401E5D" w:rsidRDefault="00972528">
            <w:pPr>
              <w:jc w:val="center"/>
            </w:pPr>
            <w:r>
              <w:t>Caracterización de Sistemas Productivos</w:t>
            </w:r>
          </w:p>
        </w:tc>
        <w:tc>
          <w:tcPr>
            <w:tcW w:w="2207" w:type="dxa"/>
            <w:tcMar>
              <w:top w:w="100" w:type="dxa"/>
              <w:left w:w="100" w:type="dxa"/>
              <w:bottom w:w="100" w:type="dxa"/>
              <w:right w:w="100" w:type="dxa"/>
            </w:tcMar>
            <w:vAlign w:val="center"/>
          </w:tcPr>
          <w:p w14:paraId="00000169" w14:textId="77777777" w:rsidR="00401E5D" w:rsidRDefault="00972528">
            <w:pPr>
              <w:jc w:val="center"/>
            </w:pPr>
            <w:r>
              <w:t>(</w:t>
            </w:r>
            <w:proofErr w:type="spellStart"/>
            <w:r>
              <w:t>Food</w:t>
            </w:r>
            <w:proofErr w:type="spellEnd"/>
            <w:r>
              <w:t xml:space="preserve"> and </w:t>
            </w:r>
            <w:proofErr w:type="spellStart"/>
            <w:r>
              <w:t>Agriculture</w:t>
            </w:r>
            <w:proofErr w:type="spellEnd"/>
            <w:r>
              <w:t xml:space="preserve"> </w:t>
            </w:r>
            <w:proofErr w:type="spellStart"/>
            <w:r>
              <w:t>Organization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United</w:t>
            </w:r>
            <w:proofErr w:type="spellEnd"/>
            <w:r>
              <w:t xml:space="preserve"> </w:t>
            </w:r>
            <w:proofErr w:type="spellStart"/>
            <w:r>
              <w:t>Nations</w:t>
            </w:r>
            <w:proofErr w:type="spellEnd"/>
            <w:r>
              <w:t xml:space="preserve">. (2015). </w:t>
            </w:r>
            <w:proofErr w:type="spellStart"/>
            <w:r>
              <w:rPr>
                <w:i/>
              </w:rPr>
              <w:t>World</w:t>
            </w:r>
            <w:proofErr w:type="spellEnd"/>
            <w:r>
              <w:rPr>
                <w:i/>
              </w:rPr>
              <w:t xml:space="preserve"> </w:t>
            </w:r>
            <w:proofErr w:type="spellStart"/>
            <w:r>
              <w:rPr>
                <w:i/>
              </w:rPr>
              <w:t>Programme</w:t>
            </w:r>
            <w:proofErr w:type="spellEnd"/>
            <w:r>
              <w:rPr>
                <w:i/>
              </w:rPr>
              <w:t xml:space="preserve"> </w:t>
            </w:r>
            <w:proofErr w:type="spellStart"/>
            <w:r>
              <w:rPr>
                <w:i/>
              </w:rPr>
              <w:t>for</w:t>
            </w:r>
            <w:proofErr w:type="spellEnd"/>
            <w:r>
              <w:rPr>
                <w:i/>
              </w:rPr>
              <w:t xml:space="preserve"> </w:t>
            </w:r>
            <w:proofErr w:type="spellStart"/>
            <w:r>
              <w:rPr>
                <w:i/>
              </w:rPr>
              <w:t>the</w:t>
            </w:r>
            <w:proofErr w:type="spellEnd"/>
            <w:r>
              <w:rPr>
                <w:i/>
              </w:rPr>
              <w:t xml:space="preserve"> </w:t>
            </w:r>
            <w:proofErr w:type="spellStart"/>
            <w:r>
              <w:rPr>
                <w:i/>
              </w:rPr>
              <w:t>Census</w:t>
            </w:r>
            <w:proofErr w:type="spellEnd"/>
            <w:r>
              <w:rPr>
                <w:i/>
              </w:rPr>
              <w:t xml:space="preserve"> </w:t>
            </w:r>
            <w:proofErr w:type="spellStart"/>
            <w:r>
              <w:rPr>
                <w:i/>
              </w:rPr>
              <w:t>of</w:t>
            </w:r>
            <w:proofErr w:type="spellEnd"/>
            <w:r>
              <w:rPr>
                <w:i/>
              </w:rPr>
              <w:t xml:space="preserve"> </w:t>
            </w:r>
            <w:proofErr w:type="spellStart"/>
            <w:r>
              <w:rPr>
                <w:i/>
              </w:rPr>
              <w:t>A</w:t>
            </w:r>
            <w:r>
              <w:rPr>
                <w:i/>
              </w:rPr>
              <w:t>griculture</w:t>
            </w:r>
            <w:proofErr w:type="spellEnd"/>
            <w:r>
              <w:rPr>
                <w:i/>
              </w:rPr>
              <w:t xml:space="preserve"> 2020</w:t>
            </w:r>
            <w:r>
              <w:t xml:space="preserve">. [Documento PDF]. FAO. </w:t>
            </w:r>
            <w:hyperlink r:id="rId14">
              <w:r>
                <w:rPr>
                  <w:color w:val="467886"/>
                  <w:u w:val="single"/>
                </w:rPr>
                <w:t>https://www.fao.org/3/i4913e/i4913e.pdf</w:t>
              </w:r>
            </w:hyperlink>
          </w:p>
        </w:tc>
        <w:tc>
          <w:tcPr>
            <w:tcW w:w="2207" w:type="dxa"/>
            <w:tcMar>
              <w:top w:w="100" w:type="dxa"/>
              <w:left w:w="100" w:type="dxa"/>
              <w:bottom w:w="100" w:type="dxa"/>
              <w:right w:w="100" w:type="dxa"/>
            </w:tcMar>
            <w:vAlign w:val="center"/>
          </w:tcPr>
          <w:p w14:paraId="0000016A" w14:textId="77777777" w:rsidR="00401E5D" w:rsidRDefault="00972528">
            <w:pPr>
              <w:jc w:val="center"/>
            </w:pPr>
            <w:r>
              <w:t>Documento</w:t>
            </w:r>
          </w:p>
        </w:tc>
        <w:tc>
          <w:tcPr>
            <w:tcW w:w="2207" w:type="dxa"/>
            <w:tcMar>
              <w:top w:w="100" w:type="dxa"/>
              <w:left w:w="100" w:type="dxa"/>
              <w:bottom w:w="100" w:type="dxa"/>
              <w:right w:w="100" w:type="dxa"/>
            </w:tcMar>
            <w:vAlign w:val="center"/>
          </w:tcPr>
          <w:p w14:paraId="0000016B" w14:textId="77777777" w:rsidR="00401E5D" w:rsidRDefault="00972528">
            <w:pPr>
              <w:jc w:val="center"/>
              <w:rPr>
                <w:sz w:val="22"/>
                <w:szCs w:val="22"/>
              </w:rPr>
            </w:pPr>
            <w:hyperlink r:id="rId15">
              <w:r>
                <w:rPr>
                  <w:color w:val="467886"/>
                  <w:sz w:val="22"/>
                  <w:szCs w:val="22"/>
                  <w:u w:val="single"/>
                </w:rPr>
                <w:t>https://www.fao.org/3/i4913e/i4913e.pdf</w:t>
              </w:r>
            </w:hyperlink>
          </w:p>
        </w:tc>
      </w:tr>
      <w:tr w:rsidR="00401E5D" w14:paraId="5F8D4E0D" w14:textId="77777777">
        <w:trPr>
          <w:cantSplit/>
          <w:trHeight w:val="20"/>
          <w:jc w:val="center"/>
        </w:trPr>
        <w:tc>
          <w:tcPr>
            <w:tcW w:w="2207" w:type="dxa"/>
            <w:tcMar>
              <w:top w:w="100" w:type="dxa"/>
              <w:left w:w="100" w:type="dxa"/>
              <w:bottom w:w="100" w:type="dxa"/>
              <w:right w:w="100" w:type="dxa"/>
            </w:tcMar>
            <w:vAlign w:val="center"/>
          </w:tcPr>
          <w:p w14:paraId="0000016C" w14:textId="77777777" w:rsidR="00401E5D" w:rsidRDefault="00972528">
            <w:pPr>
              <w:jc w:val="center"/>
            </w:pPr>
            <w:r>
              <w:t>Caracterización de Sistemas Productivos</w:t>
            </w:r>
          </w:p>
        </w:tc>
        <w:tc>
          <w:tcPr>
            <w:tcW w:w="2207" w:type="dxa"/>
            <w:tcMar>
              <w:top w:w="100" w:type="dxa"/>
              <w:left w:w="100" w:type="dxa"/>
              <w:bottom w:w="100" w:type="dxa"/>
              <w:right w:w="100" w:type="dxa"/>
            </w:tcMar>
            <w:vAlign w:val="center"/>
          </w:tcPr>
          <w:p w14:paraId="0000016D" w14:textId="77777777" w:rsidR="00401E5D" w:rsidRDefault="00972528">
            <w:pPr>
              <w:jc w:val="center"/>
            </w:pPr>
            <w:r>
              <w:rPr>
                <w:i/>
              </w:rPr>
              <w:t>Censo Nacional Agropecuario 2014</w:t>
            </w:r>
            <w:r>
              <w:t>. (</w:t>
            </w:r>
            <w:proofErr w:type="spellStart"/>
            <w:r>
              <w:t>n.d</w:t>
            </w:r>
            <w:proofErr w:type="spellEnd"/>
            <w:r>
              <w:t xml:space="preserve">.). Gov.co. Recuperado el 18 de junio de 2025, de </w:t>
            </w:r>
            <w:hyperlink r:id="rId16">
              <w:r>
                <w:rPr>
                  <w:color w:val="467886"/>
                  <w:u w:val="single"/>
                </w:rPr>
                <w:t>https://www.dane.gov.co/index.php/estadisticas-por-tema/agropecuario/censo-naci</w:t>
              </w:r>
              <w:r>
                <w:rPr>
                  <w:color w:val="467886"/>
                  <w:u w:val="single"/>
                </w:rPr>
                <w:t>onal-agropecuario-2014</w:t>
              </w:r>
            </w:hyperlink>
          </w:p>
        </w:tc>
        <w:tc>
          <w:tcPr>
            <w:tcW w:w="2207" w:type="dxa"/>
            <w:tcMar>
              <w:top w:w="100" w:type="dxa"/>
              <w:left w:w="100" w:type="dxa"/>
              <w:bottom w:w="100" w:type="dxa"/>
              <w:right w:w="100" w:type="dxa"/>
            </w:tcMar>
            <w:vAlign w:val="center"/>
          </w:tcPr>
          <w:p w14:paraId="0000016E" w14:textId="77777777" w:rsidR="00401E5D" w:rsidRDefault="00972528">
            <w:pPr>
              <w:jc w:val="center"/>
            </w:pPr>
            <w:r>
              <w:t>Documentos</w:t>
            </w:r>
          </w:p>
        </w:tc>
        <w:tc>
          <w:tcPr>
            <w:tcW w:w="2207" w:type="dxa"/>
            <w:tcMar>
              <w:top w:w="100" w:type="dxa"/>
              <w:left w:w="100" w:type="dxa"/>
              <w:bottom w:w="100" w:type="dxa"/>
              <w:right w:w="100" w:type="dxa"/>
            </w:tcMar>
            <w:vAlign w:val="center"/>
          </w:tcPr>
          <w:p w14:paraId="0000016F" w14:textId="77777777" w:rsidR="00401E5D" w:rsidRDefault="00972528">
            <w:pPr>
              <w:jc w:val="center"/>
            </w:pPr>
            <w:hyperlink r:id="rId17">
              <w:r>
                <w:rPr>
                  <w:color w:val="467886"/>
                  <w:u w:val="single"/>
                </w:rPr>
                <w:t>https://www.dane.gov.co/index.php/estadisticas-por-tema/agropecuario/censo-nacional-agropecuario-2014</w:t>
              </w:r>
            </w:hyperlink>
          </w:p>
        </w:tc>
      </w:tr>
      <w:tr w:rsidR="00401E5D" w14:paraId="500ACDDD" w14:textId="77777777">
        <w:trPr>
          <w:cantSplit/>
          <w:trHeight w:val="20"/>
          <w:jc w:val="center"/>
        </w:trPr>
        <w:tc>
          <w:tcPr>
            <w:tcW w:w="2207" w:type="dxa"/>
            <w:tcMar>
              <w:top w:w="100" w:type="dxa"/>
              <w:left w:w="100" w:type="dxa"/>
              <w:bottom w:w="100" w:type="dxa"/>
              <w:right w:w="100" w:type="dxa"/>
            </w:tcMar>
            <w:vAlign w:val="center"/>
          </w:tcPr>
          <w:p w14:paraId="00000170" w14:textId="77777777" w:rsidR="00401E5D" w:rsidRDefault="00972528">
            <w:pPr>
              <w:jc w:val="center"/>
            </w:pPr>
            <w:r>
              <w:lastRenderedPageBreak/>
              <w:t>Monitoreo de Variables en Sistemas Productivos</w:t>
            </w:r>
          </w:p>
        </w:tc>
        <w:tc>
          <w:tcPr>
            <w:tcW w:w="2207" w:type="dxa"/>
            <w:tcMar>
              <w:top w:w="100" w:type="dxa"/>
              <w:left w:w="100" w:type="dxa"/>
              <w:bottom w:w="100" w:type="dxa"/>
              <w:right w:w="100" w:type="dxa"/>
            </w:tcMar>
            <w:vAlign w:val="center"/>
          </w:tcPr>
          <w:p w14:paraId="00000171" w14:textId="77777777" w:rsidR="00401E5D" w:rsidRDefault="00972528">
            <w:sdt>
              <w:sdtPr>
                <w:tag w:val="goog_rdk_0"/>
                <w:id w:val="1740823646"/>
              </w:sdtPr>
              <w:sdtEndPr/>
              <w:sdtContent>
                <w:commentRangeStart w:id="59"/>
              </w:sdtContent>
            </w:sdt>
            <w:r>
              <w:t>Edu.co. (</w:t>
            </w:r>
            <w:proofErr w:type="spellStart"/>
            <w:r>
              <w:t>n.d</w:t>
            </w:r>
            <w:proofErr w:type="spellEnd"/>
            <w:r>
              <w:t xml:space="preserve">.). Monitoreo y control de variables ambientales mediante una red inalámbrica para agricultura de precisión en </w:t>
            </w:r>
            <w:proofErr w:type="gramStart"/>
            <w:r>
              <w:t>invernaderos.[</w:t>
            </w:r>
            <w:proofErr w:type="gramEnd"/>
            <w:r>
              <w:t xml:space="preserve">Documento PDF]. Recuperado el 18 de junio de 2025, de </w:t>
            </w:r>
            <w:hyperlink r:id="rId18">
              <w:r>
                <w:rPr>
                  <w:color w:val="467886"/>
                  <w:u w:val="single"/>
                </w:rPr>
                <w:t>https://repositorio.ucaldas.edu.co/entities/publication/933cb604-6417-4792-82d8-a157c78af90a</w:t>
              </w:r>
            </w:hyperlink>
          </w:p>
        </w:tc>
        <w:commentRangeEnd w:id="59"/>
        <w:tc>
          <w:tcPr>
            <w:tcW w:w="2207" w:type="dxa"/>
            <w:tcMar>
              <w:top w:w="100" w:type="dxa"/>
              <w:left w:w="100" w:type="dxa"/>
              <w:bottom w:w="100" w:type="dxa"/>
              <w:right w:w="100" w:type="dxa"/>
            </w:tcMar>
            <w:vAlign w:val="center"/>
          </w:tcPr>
          <w:p w14:paraId="00000172" w14:textId="77777777" w:rsidR="00401E5D" w:rsidRDefault="00972528">
            <w:pPr>
              <w:jc w:val="center"/>
            </w:pPr>
            <w:r>
              <w:commentReference w:id="59"/>
            </w:r>
            <w:r>
              <w:t>Documento</w:t>
            </w:r>
          </w:p>
        </w:tc>
        <w:tc>
          <w:tcPr>
            <w:tcW w:w="2207" w:type="dxa"/>
            <w:tcMar>
              <w:top w:w="100" w:type="dxa"/>
              <w:left w:w="100" w:type="dxa"/>
              <w:bottom w:w="100" w:type="dxa"/>
              <w:right w:w="100" w:type="dxa"/>
            </w:tcMar>
            <w:vAlign w:val="center"/>
          </w:tcPr>
          <w:p w14:paraId="00000173" w14:textId="77777777" w:rsidR="00401E5D" w:rsidRDefault="00972528">
            <w:pPr>
              <w:jc w:val="center"/>
            </w:pPr>
            <w:hyperlink r:id="rId22">
              <w:r>
                <w:rPr>
                  <w:color w:val="467886"/>
                  <w:u w:val="single"/>
                </w:rPr>
                <w:t>https://repositorio.ucaldas.edu.co/entities/publication/933cb604-6417-4792-82d8-a157c78af90a</w:t>
              </w:r>
            </w:hyperlink>
          </w:p>
        </w:tc>
      </w:tr>
      <w:tr w:rsidR="00401E5D" w14:paraId="132C2181" w14:textId="77777777">
        <w:trPr>
          <w:cantSplit/>
          <w:trHeight w:val="20"/>
          <w:jc w:val="center"/>
        </w:trPr>
        <w:tc>
          <w:tcPr>
            <w:tcW w:w="2207" w:type="dxa"/>
            <w:tcMar>
              <w:top w:w="100" w:type="dxa"/>
              <w:left w:w="100" w:type="dxa"/>
              <w:bottom w:w="100" w:type="dxa"/>
              <w:right w:w="100" w:type="dxa"/>
            </w:tcMar>
            <w:vAlign w:val="center"/>
          </w:tcPr>
          <w:p w14:paraId="00000174" w14:textId="77777777" w:rsidR="00401E5D" w:rsidRDefault="00972528">
            <w:pPr>
              <w:jc w:val="center"/>
            </w:pPr>
            <w:r>
              <w:t xml:space="preserve">Sensores </w:t>
            </w:r>
            <w:proofErr w:type="spellStart"/>
            <w:r>
              <w:t>IoT</w:t>
            </w:r>
            <w:proofErr w:type="spellEnd"/>
            <w:r>
              <w:t xml:space="preserve"> en Agricultura</w:t>
            </w:r>
          </w:p>
        </w:tc>
        <w:tc>
          <w:tcPr>
            <w:tcW w:w="2207" w:type="dxa"/>
            <w:tcMar>
              <w:top w:w="100" w:type="dxa"/>
              <w:left w:w="100" w:type="dxa"/>
              <w:bottom w:w="100" w:type="dxa"/>
              <w:right w:w="100" w:type="dxa"/>
            </w:tcMar>
            <w:vAlign w:val="center"/>
          </w:tcPr>
          <w:p w14:paraId="00000175" w14:textId="77777777" w:rsidR="00401E5D" w:rsidRDefault="00972528">
            <w:pPr>
              <w:jc w:val="center"/>
            </w:pPr>
            <w:r>
              <w:t>Campus, A. [@AgroTechCampus]. (s/f). </w:t>
            </w:r>
            <w:proofErr w:type="spellStart"/>
            <w:r>
              <w:rPr>
                <w:i/>
              </w:rPr>
              <w:t>IoT</w:t>
            </w:r>
            <w:proofErr w:type="spellEnd"/>
            <w:r>
              <w:rPr>
                <w:i/>
              </w:rPr>
              <w:t xml:space="preserve"> en la Agricultura</w:t>
            </w:r>
            <w:r>
              <w:t xml:space="preserve">. [Video]. </w:t>
            </w:r>
            <w:proofErr w:type="spellStart"/>
            <w:r>
              <w:t>Youtu</w:t>
            </w:r>
            <w:r>
              <w:t>be</w:t>
            </w:r>
            <w:proofErr w:type="spellEnd"/>
            <w:r>
              <w:t xml:space="preserve">. Recuperado el 18 de junio de 2025, de </w:t>
            </w:r>
            <w:hyperlink r:id="rId23">
              <w:r>
                <w:rPr>
                  <w:color w:val="467886"/>
                  <w:u w:val="single"/>
                </w:rPr>
                <w:t>https://www.youtube.com/watch?v=BU77lTxF5KY</w:t>
              </w:r>
            </w:hyperlink>
          </w:p>
          <w:p w14:paraId="00000176" w14:textId="77777777" w:rsidR="00401E5D" w:rsidRDefault="00401E5D">
            <w:pPr>
              <w:jc w:val="center"/>
            </w:pPr>
          </w:p>
        </w:tc>
        <w:tc>
          <w:tcPr>
            <w:tcW w:w="2207" w:type="dxa"/>
            <w:tcMar>
              <w:top w:w="100" w:type="dxa"/>
              <w:left w:w="100" w:type="dxa"/>
              <w:bottom w:w="100" w:type="dxa"/>
              <w:right w:w="100" w:type="dxa"/>
            </w:tcMar>
            <w:vAlign w:val="center"/>
          </w:tcPr>
          <w:p w14:paraId="00000177" w14:textId="77777777" w:rsidR="00401E5D" w:rsidRDefault="00972528">
            <w:pPr>
              <w:jc w:val="center"/>
            </w:pPr>
            <w:r>
              <w:t>Video</w:t>
            </w:r>
          </w:p>
        </w:tc>
        <w:tc>
          <w:tcPr>
            <w:tcW w:w="2207" w:type="dxa"/>
            <w:tcMar>
              <w:top w:w="100" w:type="dxa"/>
              <w:left w:w="100" w:type="dxa"/>
              <w:bottom w:w="100" w:type="dxa"/>
              <w:right w:w="100" w:type="dxa"/>
            </w:tcMar>
            <w:vAlign w:val="center"/>
          </w:tcPr>
          <w:p w14:paraId="00000178" w14:textId="77777777" w:rsidR="00401E5D" w:rsidRDefault="00401E5D">
            <w:pPr>
              <w:jc w:val="center"/>
            </w:pPr>
          </w:p>
          <w:tbl>
            <w:tblPr>
              <w:tblStyle w:val="a6"/>
              <w:tblW w:w="2007" w:type="dxa"/>
              <w:tblInd w:w="0" w:type="dxa"/>
              <w:tblLayout w:type="fixed"/>
              <w:tblLook w:val="0400" w:firstRow="0" w:lastRow="0" w:firstColumn="0" w:lastColumn="0" w:noHBand="0" w:noVBand="1"/>
            </w:tblPr>
            <w:tblGrid>
              <w:gridCol w:w="2007"/>
            </w:tblGrid>
            <w:tr w:rsidR="00401E5D" w14:paraId="49887638" w14:textId="77777777">
              <w:tc>
                <w:tcPr>
                  <w:tcW w:w="2007" w:type="dxa"/>
                  <w:vAlign w:val="center"/>
                </w:tcPr>
                <w:p w14:paraId="00000179" w14:textId="77777777" w:rsidR="00401E5D" w:rsidRDefault="00972528">
                  <w:pPr>
                    <w:jc w:val="center"/>
                    <w:rPr>
                      <w:sz w:val="22"/>
                      <w:szCs w:val="22"/>
                    </w:rPr>
                  </w:pPr>
                  <w:hyperlink r:id="rId24">
                    <w:r>
                      <w:rPr>
                        <w:color w:val="467886"/>
                        <w:u w:val="single"/>
                      </w:rPr>
                      <w:t>https://www.youtube.com/watch?v=BU77lTxF5KY</w:t>
                    </w:r>
                  </w:hyperlink>
                </w:p>
              </w:tc>
            </w:tr>
          </w:tbl>
          <w:p w14:paraId="0000017A" w14:textId="77777777" w:rsidR="00401E5D" w:rsidRDefault="00401E5D">
            <w:pPr>
              <w:jc w:val="center"/>
            </w:pPr>
          </w:p>
        </w:tc>
      </w:tr>
      <w:tr w:rsidR="00401E5D" w14:paraId="7BDDBF03" w14:textId="77777777">
        <w:trPr>
          <w:cantSplit/>
          <w:trHeight w:val="20"/>
          <w:jc w:val="center"/>
        </w:trPr>
        <w:tc>
          <w:tcPr>
            <w:tcW w:w="2207" w:type="dxa"/>
            <w:tcMar>
              <w:top w:w="100" w:type="dxa"/>
              <w:left w:w="100" w:type="dxa"/>
              <w:bottom w:w="100" w:type="dxa"/>
              <w:right w:w="100" w:type="dxa"/>
            </w:tcMar>
            <w:vAlign w:val="center"/>
          </w:tcPr>
          <w:p w14:paraId="0000017B" w14:textId="77777777" w:rsidR="00401E5D" w:rsidRDefault="00972528">
            <w:pPr>
              <w:jc w:val="center"/>
            </w:pPr>
            <w:r>
              <w:lastRenderedPageBreak/>
              <w:t>Análisis de Datos Agrícolas</w:t>
            </w:r>
          </w:p>
        </w:tc>
        <w:tc>
          <w:tcPr>
            <w:tcW w:w="2207" w:type="dxa"/>
            <w:tcMar>
              <w:top w:w="100" w:type="dxa"/>
              <w:left w:w="100" w:type="dxa"/>
              <w:bottom w:w="100" w:type="dxa"/>
              <w:right w:w="100" w:type="dxa"/>
            </w:tcMar>
            <w:vAlign w:val="center"/>
          </w:tcPr>
          <w:p w14:paraId="0000017C" w14:textId="77777777" w:rsidR="00401E5D" w:rsidRDefault="00972528">
            <w:pPr>
              <w:jc w:val="center"/>
            </w:pPr>
            <w:sdt>
              <w:sdtPr>
                <w:tag w:val="goog_rdk_1"/>
                <w:id w:val="1767641294"/>
              </w:sdtPr>
              <w:sdtEndPr/>
              <w:sdtContent>
                <w:commentRangeStart w:id="60"/>
              </w:sdtContent>
            </w:sdt>
            <w:r>
              <w:t>Researchgate.net. (</w:t>
            </w:r>
            <w:proofErr w:type="spellStart"/>
            <w:r>
              <w:t>n.d</w:t>
            </w:r>
            <w:proofErr w:type="spellEnd"/>
            <w:r>
              <w:t xml:space="preserve">.). Análisis de Datos Agropecuarios. [Documento PDF]. Recuperado el 18 de junio de 2025, de </w:t>
            </w:r>
            <w:hyperlink r:id="rId25">
              <w:r>
                <w:rPr>
                  <w:color w:val="467886"/>
                  <w:u w:val="single"/>
                </w:rPr>
                <w:t>https://www.researchgate.net/publication/373610354_Analisis_de_Datos_Agropecuarios</w:t>
              </w:r>
            </w:hyperlink>
            <w:commentRangeEnd w:id="60"/>
            <w:r>
              <w:commentReference w:id="60"/>
            </w:r>
          </w:p>
          <w:p w14:paraId="0000017D" w14:textId="77777777" w:rsidR="00401E5D" w:rsidRDefault="00401E5D">
            <w:pPr>
              <w:jc w:val="center"/>
            </w:pPr>
          </w:p>
        </w:tc>
        <w:tc>
          <w:tcPr>
            <w:tcW w:w="2207" w:type="dxa"/>
            <w:tcMar>
              <w:top w:w="100" w:type="dxa"/>
              <w:left w:w="100" w:type="dxa"/>
              <w:bottom w:w="100" w:type="dxa"/>
              <w:right w:w="100" w:type="dxa"/>
            </w:tcMar>
            <w:vAlign w:val="center"/>
          </w:tcPr>
          <w:p w14:paraId="0000017E" w14:textId="77777777" w:rsidR="00401E5D" w:rsidRDefault="00972528">
            <w:pPr>
              <w:jc w:val="center"/>
            </w:pPr>
            <w:r>
              <w:t>Documento</w:t>
            </w:r>
          </w:p>
        </w:tc>
        <w:tc>
          <w:tcPr>
            <w:tcW w:w="2207" w:type="dxa"/>
            <w:tcMar>
              <w:top w:w="100" w:type="dxa"/>
              <w:left w:w="100" w:type="dxa"/>
              <w:bottom w:w="100" w:type="dxa"/>
              <w:right w:w="100" w:type="dxa"/>
            </w:tcMar>
            <w:vAlign w:val="center"/>
          </w:tcPr>
          <w:p w14:paraId="0000017F" w14:textId="77777777" w:rsidR="00401E5D" w:rsidRDefault="00972528">
            <w:pPr>
              <w:jc w:val="center"/>
              <w:rPr>
                <w:sz w:val="22"/>
                <w:szCs w:val="22"/>
              </w:rPr>
            </w:pPr>
            <w:hyperlink r:id="rId26">
              <w:r>
                <w:rPr>
                  <w:color w:val="467886"/>
                  <w:u w:val="single"/>
                </w:rPr>
                <w:t>https://www.researchgate.net/publication/373610354_Analisis_de_Datos_Agropecuarios</w:t>
              </w:r>
            </w:hyperlink>
          </w:p>
        </w:tc>
      </w:tr>
      <w:tr w:rsidR="00401E5D" w14:paraId="04F5BEEB" w14:textId="77777777">
        <w:trPr>
          <w:cantSplit/>
          <w:trHeight w:val="2036"/>
          <w:jc w:val="center"/>
        </w:trPr>
        <w:tc>
          <w:tcPr>
            <w:tcW w:w="2207" w:type="dxa"/>
            <w:tcMar>
              <w:top w:w="100" w:type="dxa"/>
              <w:left w:w="100" w:type="dxa"/>
              <w:bottom w:w="100" w:type="dxa"/>
              <w:right w:w="100" w:type="dxa"/>
            </w:tcMar>
            <w:vAlign w:val="center"/>
          </w:tcPr>
          <w:p w14:paraId="00000180" w14:textId="77777777" w:rsidR="00401E5D" w:rsidRDefault="00972528">
            <w:pPr>
              <w:jc w:val="center"/>
            </w:pPr>
            <w:r>
              <w:t>Simuladores de Cultivos</w:t>
            </w:r>
          </w:p>
        </w:tc>
        <w:tc>
          <w:tcPr>
            <w:tcW w:w="2207" w:type="dxa"/>
            <w:tcMar>
              <w:top w:w="100" w:type="dxa"/>
              <w:left w:w="100" w:type="dxa"/>
              <w:bottom w:w="100" w:type="dxa"/>
              <w:right w:w="100" w:type="dxa"/>
            </w:tcMar>
            <w:vAlign w:val="center"/>
          </w:tcPr>
          <w:p w14:paraId="00000181" w14:textId="77777777" w:rsidR="00401E5D" w:rsidRDefault="00972528">
            <w:pPr>
              <w:jc w:val="center"/>
            </w:pPr>
            <w:proofErr w:type="spellStart"/>
            <w:r>
              <w:t>Food</w:t>
            </w:r>
            <w:proofErr w:type="spellEnd"/>
            <w:r>
              <w:t xml:space="preserve"> and </w:t>
            </w:r>
            <w:proofErr w:type="spellStart"/>
            <w:r>
              <w:t>Agriculture</w:t>
            </w:r>
            <w:proofErr w:type="spellEnd"/>
            <w:r>
              <w:t xml:space="preserve"> </w:t>
            </w:r>
            <w:proofErr w:type="spellStart"/>
            <w:r>
              <w:t>Organization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United</w:t>
            </w:r>
            <w:proofErr w:type="spellEnd"/>
            <w:r>
              <w:t xml:space="preserve"> </w:t>
            </w:r>
            <w:proofErr w:type="spellStart"/>
            <w:r>
              <w:t>Nations</w:t>
            </w:r>
            <w:proofErr w:type="spellEnd"/>
            <w:r>
              <w:t xml:space="preserve">. (2019). </w:t>
            </w:r>
            <w:proofErr w:type="spellStart"/>
            <w:r>
              <w:rPr>
                <w:i/>
              </w:rPr>
              <w:t>AquaCrop</w:t>
            </w:r>
            <w:proofErr w:type="spellEnd"/>
            <w:r>
              <w:t>. [Simulador]. FAO.</w:t>
            </w:r>
          </w:p>
        </w:tc>
        <w:tc>
          <w:tcPr>
            <w:tcW w:w="2207" w:type="dxa"/>
            <w:tcMar>
              <w:top w:w="100" w:type="dxa"/>
              <w:left w:w="100" w:type="dxa"/>
              <w:bottom w:w="100" w:type="dxa"/>
              <w:right w:w="100" w:type="dxa"/>
            </w:tcMar>
            <w:vAlign w:val="center"/>
          </w:tcPr>
          <w:p w14:paraId="00000182" w14:textId="77777777" w:rsidR="00401E5D" w:rsidRDefault="00972528">
            <w:pPr>
              <w:jc w:val="center"/>
            </w:pPr>
            <w:r>
              <w:t>Simulador</w:t>
            </w:r>
          </w:p>
        </w:tc>
        <w:tc>
          <w:tcPr>
            <w:tcW w:w="2207" w:type="dxa"/>
            <w:tcMar>
              <w:top w:w="100" w:type="dxa"/>
              <w:left w:w="100" w:type="dxa"/>
              <w:bottom w:w="100" w:type="dxa"/>
              <w:right w:w="100" w:type="dxa"/>
            </w:tcMar>
            <w:vAlign w:val="center"/>
          </w:tcPr>
          <w:p w14:paraId="00000183" w14:textId="77777777" w:rsidR="00401E5D" w:rsidRDefault="00972528">
            <w:pPr>
              <w:jc w:val="center"/>
              <w:rPr>
                <w:sz w:val="22"/>
                <w:szCs w:val="22"/>
              </w:rPr>
            </w:pPr>
            <w:hyperlink r:id="rId27">
              <w:r>
                <w:rPr>
                  <w:color w:val="467886"/>
                  <w:sz w:val="22"/>
                  <w:szCs w:val="22"/>
                  <w:u w:val="single"/>
                </w:rPr>
                <w:t>http://www.fao.org/aquacrop/es/</w:t>
              </w:r>
            </w:hyperlink>
          </w:p>
        </w:tc>
      </w:tr>
      <w:tr w:rsidR="00401E5D" w14:paraId="62A9F557" w14:textId="77777777">
        <w:trPr>
          <w:cantSplit/>
          <w:trHeight w:val="12"/>
          <w:jc w:val="center"/>
        </w:trPr>
        <w:tc>
          <w:tcPr>
            <w:tcW w:w="2207" w:type="dxa"/>
            <w:tcMar>
              <w:top w:w="100" w:type="dxa"/>
              <w:left w:w="100" w:type="dxa"/>
              <w:bottom w:w="100" w:type="dxa"/>
              <w:right w:w="100" w:type="dxa"/>
            </w:tcMar>
            <w:vAlign w:val="center"/>
          </w:tcPr>
          <w:p w14:paraId="00000184" w14:textId="77777777" w:rsidR="00401E5D" w:rsidRDefault="00972528">
            <w:pPr>
              <w:jc w:val="center"/>
            </w:pPr>
            <w:r>
              <w:t>Ética en la Gestión de Datos Agrícolas</w:t>
            </w:r>
          </w:p>
        </w:tc>
        <w:tc>
          <w:tcPr>
            <w:tcW w:w="2207" w:type="dxa"/>
            <w:tcMar>
              <w:top w:w="100" w:type="dxa"/>
              <w:left w:w="100" w:type="dxa"/>
              <w:bottom w:w="100" w:type="dxa"/>
              <w:right w:w="100" w:type="dxa"/>
            </w:tcMar>
            <w:vAlign w:val="center"/>
          </w:tcPr>
          <w:p w14:paraId="00000185" w14:textId="77777777" w:rsidR="00401E5D" w:rsidRDefault="00972528">
            <w:pPr>
              <w:jc w:val="center"/>
            </w:pPr>
            <w:r>
              <w:t xml:space="preserve">Mark, R. (2019). </w:t>
            </w:r>
            <w:proofErr w:type="spellStart"/>
            <w:r>
              <w:t>Ethics</w:t>
            </w:r>
            <w:proofErr w:type="spellEnd"/>
            <w:r>
              <w:t xml:space="preserve"> </w:t>
            </w:r>
            <w:proofErr w:type="spellStart"/>
            <w:r>
              <w:t>of</w:t>
            </w:r>
            <w:proofErr w:type="spellEnd"/>
            <w:r>
              <w:t xml:space="preserve"> </w:t>
            </w:r>
            <w:proofErr w:type="spellStart"/>
            <w:r>
              <w:t>using</w:t>
            </w:r>
            <w:proofErr w:type="spellEnd"/>
            <w:r>
              <w:t xml:space="preserve"> AI and </w:t>
            </w:r>
            <w:proofErr w:type="spellStart"/>
            <w:r>
              <w:t>big</w:t>
            </w:r>
            <w:proofErr w:type="spellEnd"/>
            <w:r>
              <w:t xml:space="preserve"> data in </w:t>
            </w:r>
            <w:proofErr w:type="spellStart"/>
            <w:r>
              <w:t>agriculture</w:t>
            </w:r>
            <w:proofErr w:type="spellEnd"/>
            <w:r>
              <w:t xml:space="preserve">: </w:t>
            </w:r>
            <w:proofErr w:type="spellStart"/>
            <w:r>
              <w:t>The</w:t>
            </w:r>
            <w:proofErr w:type="spellEnd"/>
            <w:r>
              <w:t xml:space="preserve"> case </w:t>
            </w:r>
            <w:proofErr w:type="spellStart"/>
            <w:r>
              <w:t>of</w:t>
            </w:r>
            <w:proofErr w:type="spellEnd"/>
            <w:r>
              <w:t xml:space="preserve"> a </w:t>
            </w:r>
            <w:proofErr w:type="spellStart"/>
            <w:r>
              <w:t>large</w:t>
            </w:r>
            <w:proofErr w:type="spellEnd"/>
            <w:r>
              <w:t xml:space="preserve"> </w:t>
            </w:r>
            <w:proofErr w:type="spellStart"/>
            <w:r>
              <w:t>agriculture</w:t>
            </w:r>
            <w:proofErr w:type="spellEnd"/>
            <w:r>
              <w:t xml:space="preserve"> </w:t>
            </w:r>
            <w:proofErr w:type="spellStart"/>
            <w:r>
              <w:t>multinational</w:t>
            </w:r>
            <w:proofErr w:type="spellEnd"/>
            <w:r>
              <w:t>. </w:t>
            </w:r>
            <w:r>
              <w:rPr>
                <w:i/>
              </w:rPr>
              <w:t xml:space="preserve">ORBIT </w:t>
            </w:r>
            <w:proofErr w:type="spellStart"/>
            <w:r>
              <w:rPr>
                <w:i/>
              </w:rPr>
              <w:t>Journal</w:t>
            </w:r>
            <w:proofErr w:type="spellEnd"/>
            <w:r>
              <w:t>, </w:t>
            </w:r>
            <w:r>
              <w:rPr>
                <w:i/>
              </w:rPr>
              <w:t>2</w:t>
            </w:r>
            <w:r>
              <w:t xml:space="preserve">(2), 1–27. </w:t>
            </w:r>
            <w:hyperlink r:id="rId28">
              <w:r>
                <w:rPr>
                  <w:color w:val="467886"/>
                  <w:u w:val="single"/>
                </w:rPr>
                <w:t>https://doi.org/10.29297/orbit.v2i2.109</w:t>
              </w:r>
            </w:hyperlink>
          </w:p>
        </w:tc>
        <w:tc>
          <w:tcPr>
            <w:tcW w:w="2207" w:type="dxa"/>
            <w:tcMar>
              <w:top w:w="100" w:type="dxa"/>
              <w:left w:w="100" w:type="dxa"/>
              <w:bottom w:w="100" w:type="dxa"/>
              <w:right w:w="100" w:type="dxa"/>
            </w:tcMar>
            <w:vAlign w:val="center"/>
          </w:tcPr>
          <w:p w14:paraId="00000186" w14:textId="77777777" w:rsidR="00401E5D" w:rsidRDefault="00972528">
            <w:pPr>
              <w:jc w:val="center"/>
            </w:pPr>
            <w:r>
              <w:t>Documento</w:t>
            </w:r>
          </w:p>
        </w:tc>
        <w:tc>
          <w:tcPr>
            <w:tcW w:w="2207" w:type="dxa"/>
            <w:tcMar>
              <w:top w:w="100" w:type="dxa"/>
              <w:left w:w="100" w:type="dxa"/>
              <w:bottom w:w="100" w:type="dxa"/>
              <w:right w:w="100" w:type="dxa"/>
            </w:tcMar>
            <w:vAlign w:val="center"/>
          </w:tcPr>
          <w:p w14:paraId="00000187" w14:textId="77777777" w:rsidR="00401E5D" w:rsidRDefault="00972528">
            <w:pPr>
              <w:jc w:val="center"/>
            </w:pPr>
            <w:hyperlink r:id="rId29">
              <w:r>
                <w:rPr>
                  <w:color w:val="467886"/>
                  <w:u w:val="single"/>
                </w:rPr>
                <w:t>https://www.sciencedirect.com/science/article/pii/S2515856220300110</w:t>
              </w:r>
            </w:hyperlink>
          </w:p>
        </w:tc>
      </w:tr>
      <w:tr w:rsidR="00401E5D" w14:paraId="2D35FEBF" w14:textId="77777777">
        <w:trPr>
          <w:cantSplit/>
          <w:trHeight w:val="12"/>
          <w:jc w:val="center"/>
        </w:trPr>
        <w:tc>
          <w:tcPr>
            <w:tcW w:w="2207" w:type="dxa"/>
            <w:tcMar>
              <w:top w:w="100" w:type="dxa"/>
              <w:left w:w="100" w:type="dxa"/>
              <w:bottom w:w="100" w:type="dxa"/>
              <w:right w:w="100" w:type="dxa"/>
            </w:tcMar>
            <w:vAlign w:val="center"/>
          </w:tcPr>
          <w:p w14:paraId="00000188" w14:textId="77777777" w:rsidR="00401E5D" w:rsidRDefault="00972528">
            <w:pPr>
              <w:jc w:val="center"/>
            </w:pPr>
            <w:r>
              <w:lastRenderedPageBreak/>
              <w:t>Sostenibilidad en Agricultura</w:t>
            </w:r>
          </w:p>
        </w:tc>
        <w:tc>
          <w:tcPr>
            <w:tcW w:w="2207" w:type="dxa"/>
            <w:tcMar>
              <w:top w:w="100" w:type="dxa"/>
              <w:left w:w="100" w:type="dxa"/>
              <w:bottom w:w="100" w:type="dxa"/>
              <w:right w:w="100" w:type="dxa"/>
            </w:tcMar>
            <w:vAlign w:val="center"/>
          </w:tcPr>
          <w:p w14:paraId="00000189" w14:textId="77777777" w:rsidR="00401E5D" w:rsidRDefault="00972528">
            <w:pPr>
              <w:jc w:val="center"/>
            </w:pPr>
            <w:r>
              <w:t>Español, C. en [@cnnee]. (</w:t>
            </w:r>
            <w:proofErr w:type="spellStart"/>
            <w:r>
              <w:t>n.d</w:t>
            </w:r>
            <w:proofErr w:type="spellEnd"/>
            <w:r>
              <w:t>.). </w:t>
            </w:r>
            <w:r>
              <w:rPr>
                <w:i/>
              </w:rPr>
              <w:t xml:space="preserve">¿Cómo se puede alcanzar una agricultura </w:t>
            </w:r>
            <w:proofErr w:type="gramStart"/>
            <w:r>
              <w:rPr>
                <w:i/>
              </w:rPr>
              <w:t>soste</w:t>
            </w:r>
            <w:r>
              <w:rPr>
                <w:i/>
              </w:rPr>
              <w:t>nible?.</w:t>
            </w:r>
            <w:proofErr w:type="gramEnd"/>
            <w:r>
              <w:rPr>
                <w:i/>
              </w:rPr>
              <w:t xml:space="preserve"> </w:t>
            </w:r>
            <w:r>
              <w:t>[Video]. </w:t>
            </w:r>
            <w:proofErr w:type="spellStart"/>
            <w:r>
              <w:t>Youtube</w:t>
            </w:r>
            <w:proofErr w:type="spellEnd"/>
            <w:r>
              <w:t xml:space="preserve">. Recuperado el 18 de junio de 2025, de </w:t>
            </w:r>
            <w:hyperlink r:id="rId30">
              <w:r>
                <w:rPr>
                  <w:color w:val="467886"/>
                  <w:u w:val="single"/>
                </w:rPr>
                <w:t>https://www.youtube.com/watch?v=c26KwI1Vc6o</w:t>
              </w:r>
            </w:hyperlink>
          </w:p>
        </w:tc>
        <w:tc>
          <w:tcPr>
            <w:tcW w:w="2207" w:type="dxa"/>
            <w:tcMar>
              <w:top w:w="100" w:type="dxa"/>
              <w:left w:w="100" w:type="dxa"/>
              <w:bottom w:w="100" w:type="dxa"/>
              <w:right w:w="100" w:type="dxa"/>
            </w:tcMar>
            <w:vAlign w:val="center"/>
          </w:tcPr>
          <w:p w14:paraId="0000018A" w14:textId="77777777" w:rsidR="00401E5D" w:rsidRDefault="00972528">
            <w:pPr>
              <w:jc w:val="center"/>
            </w:pPr>
            <w:r>
              <w:t>Video</w:t>
            </w:r>
          </w:p>
        </w:tc>
        <w:tc>
          <w:tcPr>
            <w:tcW w:w="2207" w:type="dxa"/>
            <w:tcMar>
              <w:top w:w="100" w:type="dxa"/>
              <w:left w:w="100" w:type="dxa"/>
              <w:bottom w:w="100" w:type="dxa"/>
              <w:right w:w="100" w:type="dxa"/>
            </w:tcMar>
            <w:vAlign w:val="center"/>
          </w:tcPr>
          <w:p w14:paraId="0000018B" w14:textId="77777777" w:rsidR="00401E5D" w:rsidRDefault="00972528">
            <w:pPr>
              <w:jc w:val="center"/>
            </w:pPr>
            <w:hyperlink r:id="rId31">
              <w:r>
                <w:rPr>
                  <w:color w:val="467886"/>
                  <w:u w:val="single"/>
                </w:rPr>
                <w:t>https://www.yout</w:t>
              </w:r>
              <w:r>
                <w:rPr>
                  <w:color w:val="467886"/>
                  <w:u w:val="single"/>
                </w:rPr>
                <w:t>ube.com/watch?v=c26KwI1Vc6o</w:t>
              </w:r>
            </w:hyperlink>
          </w:p>
        </w:tc>
      </w:tr>
      <w:tr w:rsidR="00401E5D" w14:paraId="0B7AADB2" w14:textId="77777777">
        <w:trPr>
          <w:cantSplit/>
          <w:trHeight w:val="12"/>
          <w:jc w:val="center"/>
        </w:trPr>
        <w:tc>
          <w:tcPr>
            <w:tcW w:w="2207" w:type="dxa"/>
            <w:tcMar>
              <w:top w:w="100" w:type="dxa"/>
              <w:left w:w="100" w:type="dxa"/>
              <w:bottom w:w="100" w:type="dxa"/>
              <w:right w:w="100" w:type="dxa"/>
            </w:tcMar>
            <w:vAlign w:val="center"/>
          </w:tcPr>
          <w:p w14:paraId="0000018C" w14:textId="77777777" w:rsidR="00401E5D" w:rsidRDefault="00972528">
            <w:pPr>
              <w:jc w:val="center"/>
            </w:pPr>
            <w:r>
              <w:t>Simulador de Gestión Agrícola</w:t>
            </w:r>
          </w:p>
        </w:tc>
        <w:tc>
          <w:tcPr>
            <w:tcW w:w="2207" w:type="dxa"/>
            <w:tcMar>
              <w:top w:w="100" w:type="dxa"/>
              <w:left w:w="100" w:type="dxa"/>
              <w:bottom w:w="100" w:type="dxa"/>
              <w:right w:w="100" w:type="dxa"/>
            </w:tcMar>
            <w:vAlign w:val="center"/>
          </w:tcPr>
          <w:p w14:paraId="0000018D" w14:textId="77777777" w:rsidR="00401E5D" w:rsidRDefault="00972528">
            <w:pPr>
              <w:jc w:val="center"/>
            </w:pPr>
            <w:r>
              <w:rPr>
                <w:i/>
              </w:rPr>
              <w:t>Home</w:t>
            </w:r>
            <w:r>
              <w:t xml:space="preserve">. (2019, septiembre 13). [Simulador Web]. APSIM; APSIM </w:t>
            </w:r>
            <w:proofErr w:type="spellStart"/>
            <w:r>
              <w:t>Initiative</w:t>
            </w:r>
            <w:proofErr w:type="spellEnd"/>
            <w:r>
              <w:t xml:space="preserve">. </w:t>
            </w:r>
            <w:hyperlink r:id="rId32">
              <w:r>
                <w:rPr>
                  <w:color w:val="467886"/>
                  <w:u w:val="single"/>
                </w:rPr>
                <w:t>https://www.apsim.info/</w:t>
              </w:r>
            </w:hyperlink>
          </w:p>
          <w:p w14:paraId="0000018E" w14:textId="77777777" w:rsidR="00401E5D" w:rsidRDefault="00401E5D">
            <w:pPr>
              <w:jc w:val="center"/>
            </w:pPr>
          </w:p>
          <w:p w14:paraId="0000018F" w14:textId="77777777" w:rsidR="00401E5D" w:rsidRDefault="00401E5D">
            <w:pPr>
              <w:jc w:val="center"/>
            </w:pPr>
          </w:p>
        </w:tc>
        <w:tc>
          <w:tcPr>
            <w:tcW w:w="2207" w:type="dxa"/>
            <w:tcMar>
              <w:top w:w="100" w:type="dxa"/>
              <w:left w:w="100" w:type="dxa"/>
              <w:bottom w:w="100" w:type="dxa"/>
              <w:right w:w="100" w:type="dxa"/>
            </w:tcMar>
            <w:vAlign w:val="center"/>
          </w:tcPr>
          <w:p w14:paraId="00000190" w14:textId="77777777" w:rsidR="00401E5D" w:rsidRDefault="00972528">
            <w:pPr>
              <w:jc w:val="center"/>
            </w:pPr>
            <w:r>
              <w:t>Simulador</w:t>
            </w:r>
          </w:p>
        </w:tc>
        <w:tc>
          <w:tcPr>
            <w:tcW w:w="2207" w:type="dxa"/>
            <w:tcMar>
              <w:top w:w="100" w:type="dxa"/>
              <w:left w:w="100" w:type="dxa"/>
              <w:bottom w:w="100" w:type="dxa"/>
              <w:right w:w="100" w:type="dxa"/>
            </w:tcMar>
            <w:vAlign w:val="center"/>
          </w:tcPr>
          <w:p w14:paraId="00000191" w14:textId="77777777" w:rsidR="00401E5D" w:rsidRDefault="00972528">
            <w:pPr>
              <w:jc w:val="center"/>
            </w:pPr>
            <w:hyperlink r:id="rId33">
              <w:r>
                <w:rPr>
                  <w:color w:val="467886"/>
                  <w:u w:val="single"/>
                </w:rPr>
                <w:t>https://www.apsim.info/</w:t>
              </w:r>
            </w:hyperlink>
          </w:p>
        </w:tc>
      </w:tr>
    </w:tbl>
    <w:p w14:paraId="00000192" w14:textId="77777777" w:rsidR="00401E5D" w:rsidRDefault="00401E5D">
      <w:pPr>
        <w:pBdr>
          <w:top w:val="nil"/>
          <w:left w:val="nil"/>
          <w:bottom w:val="nil"/>
          <w:right w:val="nil"/>
          <w:between w:val="nil"/>
        </w:pBdr>
        <w:spacing w:after="0"/>
        <w:jc w:val="left"/>
        <w:rPr>
          <w:color w:val="000000"/>
        </w:rPr>
      </w:pPr>
    </w:p>
    <w:p w14:paraId="00000193" w14:textId="77777777" w:rsidR="00401E5D" w:rsidRDefault="00972528">
      <w:pPr>
        <w:numPr>
          <w:ilvl w:val="0"/>
          <w:numId w:val="3"/>
        </w:numPr>
        <w:pBdr>
          <w:top w:val="nil"/>
          <w:left w:val="nil"/>
          <w:bottom w:val="nil"/>
          <w:right w:val="nil"/>
          <w:between w:val="nil"/>
        </w:pBdr>
        <w:spacing w:before="240" w:after="120"/>
        <w:ind w:left="284" w:hanging="284"/>
        <w:jc w:val="left"/>
      </w:pPr>
      <w:r>
        <w:rPr>
          <w:b/>
          <w:color w:val="000000"/>
        </w:rPr>
        <w:t xml:space="preserve">Glosario: </w:t>
      </w:r>
    </w:p>
    <w:tbl>
      <w:tblPr>
        <w:tblStyle w:val="a7"/>
        <w:tblW w:w="903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9"/>
        <w:gridCol w:w="6779"/>
      </w:tblGrid>
      <w:tr w:rsidR="00401E5D" w14:paraId="7C664400" w14:textId="77777777">
        <w:trPr>
          <w:cantSplit/>
          <w:trHeight w:val="20"/>
          <w:tblHeader/>
        </w:trPr>
        <w:tc>
          <w:tcPr>
            <w:tcW w:w="2259" w:type="dxa"/>
            <w:shd w:val="clear" w:color="auto" w:fill="CAEDFB"/>
            <w:tcMar>
              <w:top w:w="100" w:type="dxa"/>
              <w:left w:w="100" w:type="dxa"/>
              <w:bottom w:w="100" w:type="dxa"/>
              <w:right w:w="100" w:type="dxa"/>
            </w:tcMar>
            <w:vAlign w:val="center"/>
          </w:tcPr>
          <w:p w14:paraId="00000194" w14:textId="77777777" w:rsidR="00401E5D" w:rsidRDefault="00972528">
            <w:pPr>
              <w:spacing w:before="120" w:after="120"/>
              <w:jc w:val="center"/>
              <w:rPr>
                <w:b/>
              </w:rPr>
            </w:pPr>
            <w:r>
              <w:rPr>
                <w:b/>
              </w:rPr>
              <w:t>Término</w:t>
            </w:r>
          </w:p>
        </w:tc>
        <w:tc>
          <w:tcPr>
            <w:tcW w:w="6779" w:type="dxa"/>
            <w:shd w:val="clear" w:color="auto" w:fill="CAEDFB"/>
            <w:tcMar>
              <w:top w:w="100" w:type="dxa"/>
              <w:left w:w="100" w:type="dxa"/>
              <w:bottom w:w="100" w:type="dxa"/>
              <w:right w:w="100" w:type="dxa"/>
            </w:tcMar>
            <w:vAlign w:val="center"/>
          </w:tcPr>
          <w:p w14:paraId="00000195" w14:textId="77777777" w:rsidR="00401E5D" w:rsidRDefault="00972528">
            <w:pPr>
              <w:spacing w:before="120" w:after="120"/>
              <w:jc w:val="center"/>
              <w:rPr>
                <w:b/>
              </w:rPr>
            </w:pPr>
            <w:r>
              <w:rPr>
                <w:b/>
              </w:rPr>
              <w:t>Significado</w:t>
            </w:r>
          </w:p>
        </w:tc>
      </w:tr>
      <w:tr w:rsidR="00401E5D" w14:paraId="7A4BB8FF" w14:textId="77777777">
        <w:trPr>
          <w:cantSplit/>
          <w:trHeight w:val="20"/>
        </w:trPr>
        <w:tc>
          <w:tcPr>
            <w:tcW w:w="2259" w:type="dxa"/>
            <w:tcMar>
              <w:top w:w="100" w:type="dxa"/>
              <w:left w:w="100" w:type="dxa"/>
              <w:bottom w:w="100" w:type="dxa"/>
              <w:right w:w="100" w:type="dxa"/>
            </w:tcMar>
            <w:vAlign w:val="center"/>
          </w:tcPr>
          <w:p w14:paraId="00000196" w14:textId="77777777" w:rsidR="00401E5D" w:rsidRDefault="00972528">
            <w:pPr>
              <w:spacing w:before="120" w:after="120"/>
              <w:jc w:val="center"/>
            </w:pPr>
            <w:r>
              <w:t>Actuador</w:t>
            </w:r>
          </w:p>
        </w:tc>
        <w:tc>
          <w:tcPr>
            <w:tcW w:w="6779" w:type="dxa"/>
            <w:tcMar>
              <w:top w:w="100" w:type="dxa"/>
              <w:left w:w="100" w:type="dxa"/>
              <w:bottom w:w="100" w:type="dxa"/>
              <w:right w:w="100" w:type="dxa"/>
            </w:tcMar>
            <w:vAlign w:val="center"/>
          </w:tcPr>
          <w:p w14:paraId="00000197" w14:textId="77777777" w:rsidR="00401E5D" w:rsidRDefault="00972528">
            <w:pPr>
              <w:spacing w:before="120" w:after="120"/>
              <w:jc w:val="left"/>
            </w:pPr>
            <w:r>
              <w:t xml:space="preserve">Dispositivo que recibe señales de control y realiza una acción física, como abrir una válvula o activar un motor, en función de los datos recibidos de un sistema </w:t>
            </w:r>
            <w:proofErr w:type="spellStart"/>
            <w:r>
              <w:t>IoT</w:t>
            </w:r>
            <w:proofErr w:type="spellEnd"/>
          </w:p>
        </w:tc>
      </w:tr>
      <w:tr w:rsidR="00401E5D" w14:paraId="4604F85C" w14:textId="77777777">
        <w:trPr>
          <w:cantSplit/>
          <w:trHeight w:val="20"/>
        </w:trPr>
        <w:tc>
          <w:tcPr>
            <w:tcW w:w="2259" w:type="dxa"/>
            <w:tcMar>
              <w:top w:w="100" w:type="dxa"/>
              <w:left w:w="100" w:type="dxa"/>
              <w:bottom w:w="100" w:type="dxa"/>
              <w:right w:w="100" w:type="dxa"/>
            </w:tcMar>
            <w:vAlign w:val="center"/>
          </w:tcPr>
          <w:p w14:paraId="00000198" w14:textId="77777777" w:rsidR="00401E5D" w:rsidRDefault="00972528">
            <w:pPr>
              <w:spacing w:before="120" w:after="120"/>
              <w:jc w:val="center"/>
            </w:pPr>
            <w:r>
              <w:t>Agricultura de Precisión</w:t>
            </w:r>
          </w:p>
        </w:tc>
        <w:tc>
          <w:tcPr>
            <w:tcW w:w="6779" w:type="dxa"/>
            <w:tcMar>
              <w:top w:w="100" w:type="dxa"/>
              <w:left w:w="100" w:type="dxa"/>
              <w:bottom w:w="100" w:type="dxa"/>
              <w:right w:w="100" w:type="dxa"/>
            </w:tcMar>
            <w:vAlign w:val="center"/>
          </w:tcPr>
          <w:p w14:paraId="00000199" w14:textId="77777777" w:rsidR="00401E5D" w:rsidRDefault="00972528">
            <w:pPr>
              <w:spacing w:before="120" w:after="120"/>
              <w:jc w:val="left"/>
            </w:pPr>
            <w:r>
              <w:t>Técnica de gestión agrícola que utiliza datos detallados para optimizar el uso de insumos y mejorar el rendimiento y sostenibilidad del sistema productivo.</w:t>
            </w:r>
          </w:p>
        </w:tc>
      </w:tr>
      <w:tr w:rsidR="00401E5D" w14:paraId="47B8C6A6" w14:textId="77777777">
        <w:trPr>
          <w:cantSplit/>
          <w:trHeight w:val="20"/>
        </w:trPr>
        <w:tc>
          <w:tcPr>
            <w:tcW w:w="2259" w:type="dxa"/>
            <w:tcMar>
              <w:top w:w="100" w:type="dxa"/>
              <w:left w:w="100" w:type="dxa"/>
              <w:bottom w:w="100" w:type="dxa"/>
              <w:right w:w="100" w:type="dxa"/>
            </w:tcMar>
            <w:vAlign w:val="center"/>
          </w:tcPr>
          <w:p w14:paraId="0000019A" w14:textId="77777777" w:rsidR="00401E5D" w:rsidRDefault="00972528">
            <w:pPr>
              <w:spacing w:before="120" w:after="120"/>
              <w:jc w:val="center"/>
            </w:pPr>
            <w:r>
              <w:lastRenderedPageBreak/>
              <w:t xml:space="preserve">AWS </w:t>
            </w:r>
            <w:proofErr w:type="spellStart"/>
            <w:r>
              <w:t>IoT</w:t>
            </w:r>
            <w:proofErr w:type="spellEnd"/>
          </w:p>
        </w:tc>
        <w:tc>
          <w:tcPr>
            <w:tcW w:w="6779" w:type="dxa"/>
            <w:tcMar>
              <w:top w:w="100" w:type="dxa"/>
              <w:left w:w="100" w:type="dxa"/>
              <w:bottom w:w="100" w:type="dxa"/>
              <w:right w:w="100" w:type="dxa"/>
            </w:tcMar>
            <w:vAlign w:val="center"/>
          </w:tcPr>
          <w:p w14:paraId="0000019B" w14:textId="77777777" w:rsidR="00401E5D" w:rsidRDefault="00972528">
            <w:pPr>
              <w:spacing w:before="120" w:after="120"/>
              <w:jc w:val="left"/>
            </w:pPr>
            <w:r>
              <w:t xml:space="preserve">Plataforma de Amazon Web </w:t>
            </w:r>
            <w:proofErr w:type="spellStart"/>
            <w:r>
              <w:t>Services</w:t>
            </w:r>
            <w:proofErr w:type="spellEnd"/>
            <w:r>
              <w:t xml:space="preserve"> para gestionar y analizar dispositivos </w:t>
            </w:r>
            <w:proofErr w:type="spellStart"/>
            <w:r>
              <w:t>IoT</w:t>
            </w:r>
            <w:proofErr w:type="spellEnd"/>
            <w:r>
              <w:t xml:space="preserve"> a escala indus</w:t>
            </w:r>
            <w:r>
              <w:t xml:space="preserve">trial, con capacidades avanzadas de </w:t>
            </w:r>
            <w:r>
              <w:rPr>
                <w:i/>
              </w:rPr>
              <w:t xml:space="preserve">Machine </w:t>
            </w:r>
            <w:proofErr w:type="spellStart"/>
            <w:r>
              <w:rPr>
                <w:i/>
              </w:rPr>
              <w:t>Learning</w:t>
            </w:r>
            <w:proofErr w:type="spellEnd"/>
            <w:r>
              <w:t xml:space="preserve"> e inteligencia artificial.</w:t>
            </w:r>
          </w:p>
        </w:tc>
      </w:tr>
      <w:tr w:rsidR="00401E5D" w14:paraId="16A9B75B" w14:textId="77777777">
        <w:trPr>
          <w:cantSplit/>
          <w:trHeight w:val="20"/>
        </w:trPr>
        <w:tc>
          <w:tcPr>
            <w:tcW w:w="2259" w:type="dxa"/>
            <w:tcMar>
              <w:top w:w="100" w:type="dxa"/>
              <w:left w:w="100" w:type="dxa"/>
              <w:bottom w:w="100" w:type="dxa"/>
              <w:right w:w="100" w:type="dxa"/>
            </w:tcMar>
            <w:vAlign w:val="center"/>
          </w:tcPr>
          <w:p w14:paraId="0000019C" w14:textId="77777777" w:rsidR="00401E5D" w:rsidRDefault="00972528">
            <w:pPr>
              <w:spacing w:before="120" w:after="120"/>
              <w:jc w:val="center"/>
            </w:pPr>
            <w:r>
              <w:rPr>
                <w:i/>
              </w:rPr>
              <w:t>Big Data</w:t>
            </w:r>
          </w:p>
        </w:tc>
        <w:tc>
          <w:tcPr>
            <w:tcW w:w="6779" w:type="dxa"/>
            <w:tcMar>
              <w:top w:w="100" w:type="dxa"/>
              <w:left w:w="100" w:type="dxa"/>
              <w:bottom w:w="100" w:type="dxa"/>
              <w:right w:w="100" w:type="dxa"/>
            </w:tcMar>
            <w:vAlign w:val="center"/>
          </w:tcPr>
          <w:p w14:paraId="0000019D" w14:textId="77777777" w:rsidR="00401E5D" w:rsidRDefault="00972528">
            <w:pPr>
              <w:spacing w:before="120" w:after="120"/>
              <w:jc w:val="left"/>
            </w:pPr>
            <w:r>
              <w:t>Manejo y análisis de grandes volúmenes de datos, caracterizados por su volumen, velocidad y variedad, utilizados en la agricultura para identificar patrones y tendenc</w:t>
            </w:r>
            <w:r>
              <w:t>ias.</w:t>
            </w:r>
          </w:p>
        </w:tc>
      </w:tr>
      <w:tr w:rsidR="00401E5D" w14:paraId="07EBEADD" w14:textId="77777777">
        <w:trPr>
          <w:cantSplit/>
          <w:trHeight w:val="20"/>
        </w:trPr>
        <w:tc>
          <w:tcPr>
            <w:tcW w:w="2259" w:type="dxa"/>
            <w:tcMar>
              <w:top w:w="100" w:type="dxa"/>
              <w:left w:w="100" w:type="dxa"/>
              <w:bottom w:w="100" w:type="dxa"/>
              <w:right w:w="100" w:type="dxa"/>
            </w:tcMar>
            <w:vAlign w:val="center"/>
          </w:tcPr>
          <w:p w14:paraId="0000019E" w14:textId="77777777" w:rsidR="00401E5D" w:rsidRDefault="00972528">
            <w:pPr>
              <w:spacing w:before="120" w:after="120"/>
              <w:jc w:val="center"/>
            </w:pPr>
            <w:r>
              <w:t>Ciencia de Datos</w:t>
            </w:r>
          </w:p>
        </w:tc>
        <w:tc>
          <w:tcPr>
            <w:tcW w:w="6779" w:type="dxa"/>
            <w:tcMar>
              <w:top w:w="100" w:type="dxa"/>
              <w:left w:w="100" w:type="dxa"/>
              <w:bottom w:w="100" w:type="dxa"/>
              <w:right w:w="100" w:type="dxa"/>
            </w:tcMar>
            <w:vAlign w:val="center"/>
          </w:tcPr>
          <w:p w14:paraId="0000019F" w14:textId="77777777" w:rsidR="00401E5D" w:rsidRDefault="00972528">
            <w:pPr>
              <w:spacing w:before="120" w:after="120"/>
              <w:jc w:val="left"/>
            </w:pPr>
            <w:r>
              <w:t>Disciplina que combina estadística, informática y conocimiento del dominio para analizar grandes volúmenes de datos y extraer información valiosa para la toma de decisiones.</w:t>
            </w:r>
          </w:p>
        </w:tc>
      </w:tr>
      <w:tr w:rsidR="00401E5D" w14:paraId="009DDABC" w14:textId="77777777">
        <w:trPr>
          <w:cantSplit/>
          <w:trHeight w:val="20"/>
        </w:trPr>
        <w:tc>
          <w:tcPr>
            <w:tcW w:w="2259" w:type="dxa"/>
            <w:tcMar>
              <w:top w:w="100" w:type="dxa"/>
              <w:left w:w="100" w:type="dxa"/>
              <w:bottom w:w="100" w:type="dxa"/>
              <w:right w:w="100" w:type="dxa"/>
            </w:tcMar>
            <w:vAlign w:val="center"/>
          </w:tcPr>
          <w:p w14:paraId="000001A0" w14:textId="77777777" w:rsidR="00401E5D" w:rsidRDefault="00972528">
            <w:pPr>
              <w:spacing w:before="120" w:after="120"/>
              <w:jc w:val="center"/>
            </w:pPr>
            <w:proofErr w:type="spellStart"/>
            <w:r>
              <w:rPr>
                <w:i/>
              </w:rPr>
              <w:t>Dashboards</w:t>
            </w:r>
            <w:proofErr w:type="spellEnd"/>
          </w:p>
        </w:tc>
        <w:tc>
          <w:tcPr>
            <w:tcW w:w="6779" w:type="dxa"/>
            <w:tcMar>
              <w:top w:w="100" w:type="dxa"/>
              <w:left w:w="100" w:type="dxa"/>
              <w:bottom w:w="100" w:type="dxa"/>
              <w:right w:w="100" w:type="dxa"/>
            </w:tcMar>
            <w:vAlign w:val="center"/>
          </w:tcPr>
          <w:p w14:paraId="000001A1" w14:textId="77777777" w:rsidR="00401E5D" w:rsidRDefault="00972528">
            <w:pPr>
              <w:spacing w:before="120" w:after="120"/>
              <w:jc w:val="left"/>
            </w:pPr>
            <w:r>
              <w:t>Interfaces visuales interactivas que muestran d</w:t>
            </w:r>
            <w:r>
              <w:t>atos clave en tiempo real, facilitando el monitoreo y análisis de sistemas productivos agrícolas.</w:t>
            </w:r>
          </w:p>
        </w:tc>
      </w:tr>
      <w:tr w:rsidR="00401E5D" w14:paraId="42DD057C" w14:textId="77777777">
        <w:trPr>
          <w:cantSplit/>
          <w:trHeight w:val="20"/>
        </w:trPr>
        <w:tc>
          <w:tcPr>
            <w:tcW w:w="2259" w:type="dxa"/>
            <w:tcMar>
              <w:top w:w="100" w:type="dxa"/>
              <w:left w:w="100" w:type="dxa"/>
              <w:bottom w:w="100" w:type="dxa"/>
              <w:right w:w="100" w:type="dxa"/>
            </w:tcMar>
            <w:vAlign w:val="center"/>
          </w:tcPr>
          <w:p w14:paraId="000001A2" w14:textId="77777777" w:rsidR="00401E5D" w:rsidRDefault="00972528">
            <w:pPr>
              <w:spacing w:before="120" w:after="120"/>
              <w:jc w:val="center"/>
            </w:pPr>
            <w:r>
              <w:t>Ética en la Gestión de Datos</w:t>
            </w:r>
          </w:p>
        </w:tc>
        <w:tc>
          <w:tcPr>
            <w:tcW w:w="6779" w:type="dxa"/>
            <w:tcMar>
              <w:top w:w="100" w:type="dxa"/>
              <w:left w:w="100" w:type="dxa"/>
              <w:bottom w:w="100" w:type="dxa"/>
              <w:right w:w="100" w:type="dxa"/>
            </w:tcMar>
            <w:vAlign w:val="center"/>
          </w:tcPr>
          <w:p w14:paraId="000001A3" w14:textId="77777777" w:rsidR="00401E5D" w:rsidRDefault="00972528">
            <w:pPr>
              <w:spacing w:before="120" w:after="120"/>
              <w:jc w:val="left"/>
            </w:pPr>
            <w:r>
              <w:t>Principios y normas que guían el uso responsable y transparente de los datos, respetando la privacidad y los derechos de los productores.</w:t>
            </w:r>
          </w:p>
        </w:tc>
      </w:tr>
      <w:tr w:rsidR="00401E5D" w14:paraId="34283FD0" w14:textId="77777777">
        <w:trPr>
          <w:cantSplit/>
          <w:trHeight w:val="20"/>
        </w:trPr>
        <w:tc>
          <w:tcPr>
            <w:tcW w:w="2259" w:type="dxa"/>
            <w:tcMar>
              <w:top w:w="100" w:type="dxa"/>
              <w:left w:w="100" w:type="dxa"/>
              <w:bottom w:w="100" w:type="dxa"/>
              <w:right w:w="100" w:type="dxa"/>
            </w:tcMar>
            <w:vAlign w:val="center"/>
          </w:tcPr>
          <w:p w14:paraId="000001A4" w14:textId="77777777" w:rsidR="00401E5D" w:rsidRDefault="00972528">
            <w:pPr>
              <w:spacing w:before="120" w:after="120"/>
              <w:jc w:val="center"/>
            </w:pPr>
            <w:r>
              <w:t>Internet de las Cosas (</w:t>
            </w:r>
            <w:proofErr w:type="spellStart"/>
            <w:r>
              <w:t>IoT</w:t>
            </w:r>
            <w:proofErr w:type="spellEnd"/>
            <w:r>
              <w:t>)</w:t>
            </w:r>
          </w:p>
        </w:tc>
        <w:tc>
          <w:tcPr>
            <w:tcW w:w="6779" w:type="dxa"/>
            <w:tcMar>
              <w:top w:w="100" w:type="dxa"/>
              <w:left w:w="100" w:type="dxa"/>
              <w:bottom w:w="100" w:type="dxa"/>
              <w:right w:w="100" w:type="dxa"/>
            </w:tcMar>
            <w:vAlign w:val="center"/>
          </w:tcPr>
          <w:p w14:paraId="000001A5" w14:textId="77777777" w:rsidR="00401E5D" w:rsidRDefault="00972528">
            <w:pPr>
              <w:spacing w:before="120" w:after="120"/>
              <w:jc w:val="left"/>
            </w:pPr>
            <w:r>
              <w:t>Conjunto de dispositivos físicos conectados a Internet, que recopilan, comparten y analiz</w:t>
            </w:r>
            <w:r>
              <w:t>an datos para automatizar procesos y facilitar la toma de decisiones en tiempo real.</w:t>
            </w:r>
          </w:p>
        </w:tc>
      </w:tr>
      <w:tr w:rsidR="00401E5D" w14:paraId="0724E4BC" w14:textId="77777777">
        <w:trPr>
          <w:cantSplit/>
          <w:trHeight w:val="20"/>
        </w:trPr>
        <w:tc>
          <w:tcPr>
            <w:tcW w:w="2259" w:type="dxa"/>
            <w:tcMar>
              <w:top w:w="100" w:type="dxa"/>
              <w:left w:w="100" w:type="dxa"/>
              <w:bottom w:w="100" w:type="dxa"/>
              <w:right w:w="100" w:type="dxa"/>
            </w:tcMar>
            <w:vAlign w:val="center"/>
          </w:tcPr>
          <w:p w14:paraId="000001A6" w14:textId="77777777" w:rsidR="00401E5D" w:rsidRDefault="00972528">
            <w:pPr>
              <w:spacing w:before="120" w:after="120"/>
              <w:jc w:val="center"/>
            </w:pPr>
            <w:proofErr w:type="spellStart"/>
            <w:r>
              <w:t>LoRaWAN</w:t>
            </w:r>
            <w:proofErr w:type="spellEnd"/>
          </w:p>
        </w:tc>
        <w:tc>
          <w:tcPr>
            <w:tcW w:w="6779" w:type="dxa"/>
            <w:tcMar>
              <w:top w:w="100" w:type="dxa"/>
              <w:left w:w="100" w:type="dxa"/>
              <w:bottom w:w="100" w:type="dxa"/>
              <w:right w:w="100" w:type="dxa"/>
            </w:tcMar>
            <w:vAlign w:val="center"/>
          </w:tcPr>
          <w:p w14:paraId="000001A7" w14:textId="77777777" w:rsidR="00401E5D" w:rsidRDefault="00972528">
            <w:pPr>
              <w:spacing w:before="120" w:after="120"/>
              <w:jc w:val="left"/>
            </w:pPr>
            <w:r>
              <w:t xml:space="preserve">Protocolo de comunicación de largo alcance y bajo consumo de energía, ideal para conectar dispositivos </w:t>
            </w:r>
            <w:proofErr w:type="spellStart"/>
            <w:r>
              <w:t>IoT</w:t>
            </w:r>
            <w:proofErr w:type="spellEnd"/>
            <w:r>
              <w:t xml:space="preserve"> en áreas extensas, como campos agrícolas.</w:t>
            </w:r>
          </w:p>
        </w:tc>
      </w:tr>
      <w:tr w:rsidR="00401E5D" w14:paraId="2D67AF6E" w14:textId="77777777">
        <w:trPr>
          <w:cantSplit/>
          <w:trHeight w:val="20"/>
        </w:trPr>
        <w:tc>
          <w:tcPr>
            <w:tcW w:w="2259" w:type="dxa"/>
            <w:tcMar>
              <w:top w:w="100" w:type="dxa"/>
              <w:left w:w="100" w:type="dxa"/>
              <w:bottom w:w="100" w:type="dxa"/>
              <w:right w:w="100" w:type="dxa"/>
            </w:tcMar>
            <w:vAlign w:val="center"/>
          </w:tcPr>
          <w:p w14:paraId="000001A8" w14:textId="77777777" w:rsidR="00401E5D" w:rsidRDefault="00972528">
            <w:pPr>
              <w:spacing w:before="120" w:after="120"/>
              <w:jc w:val="center"/>
            </w:pPr>
            <w:r>
              <w:rPr>
                <w:i/>
              </w:rPr>
              <w:t xml:space="preserve">Machine </w:t>
            </w:r>
            <w:proofErr w:type="spellStart"/>
            <w:r>
              <w:rPr>
                <w:i/>
              </w:rPr>
              <w:t>Lear</w:t>
            </w:r>
            <w:r>
              <w:rPr>
                <w:i/>
              </w:rPr>
              <w:t>ning</w:t>
            </w:r>
            <w:proofErr w:type="spellEnd"/>
          </w:p>
        </w:tc>
        <w:tc>
          <w:tcPr>
            <w:tcW w:w="6779" w:type="dxa"/>
            <w:tcMar>
              <w:top w:w="100" w:type="dxa"/>
              <w:left w:w="100" w:type="dxa"/>
              <w:bottom w:w="100" w:type="dxa"/>
              <w:right w:w="100" w:type="dxa"/>
            </w:tcMar>
            <w:vAlign w:val="center"/>
          </w:tcPr>
          <w:p w14:paraId="000001A9" w14:textId="77777777" w:rsidR="00401E5D" w:rsidRDefault="00972528">
            <w:pPr>
              <w:spacing w:before="120" w:after="120"/>
              <w:jc w:val="left"/>
            </w:pPr>
            <w:r>
              <w:t>Rama de la inteligencia artificial que permite a las máquinas aprender y mejorar sus predicciones basándose en datos históricos y en tiempo real.</w:t>
            </w:r>
          </w:p>
        </w:tc>
      </w:tr>
      <w:tr w:rsidR="00401E5D" w14:paraId="7DC1CC19" w14:textId="77777777">
        <w:trPr>
          <w:cantSplit/>
          <w:trHeight w:val="20"/>
        </w:trPr>
        <w:tc>
          <w:tcPr>
            <w:tcW w:w="2259" w:type="dxa"/>
            <w:tcMar>
              <w:top w:w="100" w:type="dxa"/>
              <w:left w:w="100" w:type="dxa"/>
              <w:bottom w:w="100" w:type="dxa"/>
              <w:right w:w="100" w:type="dxa"/>
            </w:tcMar>
            <w:vAlign w:val="center"/>
          </w:tcPr>
          <w:p w14:paraId="000001AA" w14:textId="77777777" w:rsidR="00401E5D" w:rsidRDefault="00972528">
            <w:pPr>
              <w:spacing w:before="120" w:after="120"/>
              <w:jc w:val="center"/>
            </w:pPr>
            <w:r>
              <w:t>Microcontrolador (MCU)</w:t>
            </w:r>
          </w:p>
        </w:tc>
        <w:tc>
          <w:tcPr>
            <w:tcW w:w="6779" w:type="dxa"/>
            <w:tcMar>
              <w:top w:w="100" w:type="dxa"/>
              <w:left w:w="100" w:type="dxa"/>
              <w:bottom w:w="100" w:type="dxa"/>
              <w:right w:w="100" w:type="dxa"/>
            </w:tcMar>
            <w:vAlign w:val="center"/>
          </w:tcPr>
          <w:p w14:paraId="000001AB" w14:textId="77777777" w:rsidR="00401E5D" w:rsidRDefault="00972528">
            <w:pPr>
              <w:spacing w:before="120" w:after="120"/>
              <w:jc w:val="left"/>
            </w:pPr>
            <w:r>
              <w:t xml:space="preserve">Circuito integrado que funciona como el cerebro de un sistema </w:t>
            </w:r>
            <w:proofErr w:type="spellStart"/>
            <w:r>
              <w:t>IoT</w:t>
            </w:r>
            <w:proofErr w:type="spellEnd"/>
            <w:r>
              <w:t>, procesando los</w:t>
            </w:r>
            <w:r>
              <w:t xml:space="preserve"> datos de los sensores y transmitiéndolos a plataformas en la nube. Ejemplos: ESP32, ESP8266.</w:t>
            </w:r>
          </w:p>
        </w:tc>
      </w:tr>
      <w:tr w:rsidR="00401E5D" w14:paraId="0EBFE3AE" w14:textId="77777777">
        <w:trPr>
          <w:cantSplit/>
          <w:trHeight w:val="20"/>
        </w:trPr>
        <w:tc>
          <w:tcPr>
            <w:tcW w:w="2259" w:type="dxa"/>
            <w:tcMar>
              <w:top w:w="100" w:type="dxa"/>
              <w:left w:w="100" w:type="dxa"/>
              <w:bottom w:w="100" w:type="dxa"/>
              <w:right w:w="100" w:type="dxa"/>
            </w:tcMar>
            <w:vAlign w:val="center"/>
          </w:tcPr>
          <w:p w14:paraId="000001AC" w14:textId="77777777" w:rsidR="00401E5D" w:rsidRDefault="00972528">
            <w:pPr>
              <w:spacing w:before="120" w:after="120"/>
              <w:jc w:val="center"/>
            </w:pPr>
            <w:r>
              <w:t>Modelos Predictivos</w:t>
            </w:r>
          </w:p>
        </w:tc>
        <w:tc>
          <w:tcPr>
            <w:tcW w:w="6779" w:type="dxa"/>
            <w:tcMar>
              <w:top w:w="100" w:type="dxa"/>
              <w:left w:w="100" w:type="dxa"/>
              <w:bottom w:w="100" w:type="dxa"/>
              <w:right w:w="100" w:type="dxa"/>
            </w:tcMar>
            <w:vAlign w:val="center"/>
          </w:tcPr>
          <w:p w14:paraId="000001AD" w14:textId="77777777" w:rsidR="00401E5D" w:rsidRDefault="00972528">
            <w:pPr>
              <w:spacing w:before="120" w:after="120"/>
              <w:jc w:val="left"/>
            </w:pPr>
            <w:r>
              <w:t>Algoritmos que utilizan datos históricos y actuales para prever resultados futuros, como el rendimiento de cultivos o la aparición de plagas.</w:t>
            </w:r>
          </w:p>
        </w:tc>
      </w:tr>
      <w:tr w:rsidR="00401E5D" w14:paraId="728E42C7" w14:textId="77777777">
        <w:trPr>
          <w:cantSplit/>
          <w:trHeight w:val="20"/>
        </w:trPr>
        <w:tc>
          <w:tcPr>
            <w:tcW w:w="2259" w:type="dxa"/>
            <w:tcMar>
              <w:top w:w="100" w:type="dxa"/>
              <w:left w:w="100" w:type="dxa"/>
              <w:bottom w:w="100" w:type="dxa"/>
              <w:right w:w="100" w:type="dxa"/>
            </w:tcMar>
            <w:vAlign w:val="center"/>
          </w:tcPr>
          <w:p w14:paraId="000001AE" w14:textId="77777777" w:rsidR="00401E5D" w:rsidRDefault="00972528">
            <w:pPr>
              <w:spacing w:before="120" w:after="120"/>
              <w:jc w:val="center"/>
            </w:pPr>
            <w:r>
              <w:lastRenderedPageBreak/>
              <w:t>Monitoreo Agrícola</w:t>
            </w:r>
          </w:p>
        </w:tc>
        <w:tc>
          <w:tcPr>
            <w:tcW w:w="6779" w:type="dxa"/>
            <w:tcMar>
              <w:top w:w="100" w:type="dxa"/>
              <w:left w:w="100" w:type="dxa"/>
              <w:bottom w:w="100" w:type="dxa"/>
              <w:right w:w="100" w:type="dxa"/>
            </w:tcMar>
            <w:vAlign w:val="center"/>
          </w:tcPr>
          <w:p w14:paraId="000001AF" w14:textId="77777777" w:rsidR="00401E5D" w:rsidRDefault="00972528">
            <w:pPr>
              <w:spacing w:before="120" w:after="120"/>
              <w:jc w:val="left"/>
            </w:pPr>
            <w:r>
              <w:t>Proceso de supervisión y recopilación de datos en tiempo real sobre las condiciones del cultiv</w:t>
            </w:r>
            <w:r>
              <w:t>o, suelo y clima, utilizando tecnologías avanzadas como sensores y drones.</w:t>
            </w:r>
          </w:p>
        </w:tc>
      </w:tr>
      <w:tr w:rsidR="00401E5D" w14:paraId="56A4D1D0" w14:textId="77777777">
        <w:trPr>
          <w:cantSplit/>
          <w:trHeight w:val="20"/>
        </w:trPr>
        <w:tc>
          <w:tcPr>
            <w:tcW w:w="2259" w:type="dxa"/>
            <w:tcMar>
              <w:top w:w="100" w:type="dxa"/>
              <w:left w:w="100" w:type="dxa"/>
              <w:bottom w:w="100" w:type="dxa"/>
              <w:right w:w="100" w:type="dxa"/>
            </w:tcMar>
            <w:vAlign w:val="center"/>
          </w:tcPr>
          <w:p w14:paraId="000001B0" w14:textId="77777777" w:rsidR="00401E5D" w:rsidRDefault="00972528">
            <w:pPr>
              <w:spacing w:before="120" w:after="120"/>
              <w:jc w:val="center"/>
            </w:pPr>
            <w:r>
              <w:t>Plataforma en la Nube</w:t>
            </w:r>
          </w:p>
        </w:tc>
        <w:tc>
          <w:tcPr>
            <w:tcW w:w="6779" w:type="dxa"/>
            <w:tcMar>
              <w:top w:w="100" w:type="dxa"/>
              <w:left w:w="100" w:type="dxa"/>
              <w:bottom w:w="100" w:type="dxa"/>
              <w:right w:w="100" w:type="dxa"/>
            </w:tcMar>
            <w:vAlign w:val="center"/>
          </w:tcPr>
          <w:p w14:paraId="000001B1" w14:textId="77777777" w:rsidR="00401E5D" w:rsidRDefault="00972528">
            <w:pPr>
              <w:spacing w:before="120" w:after="120"/>
              <w:jc w:val="left"/>
            </w:pPr>
            <w:r>
              <w:t xml:space="preserve">Entorno digital en línea donde se almacenan, procesan y visualizan los datos de los dispositivos </w:t>
            </w:r>
            <w:proofErr w:type="spellStart"/>
            <w:r>
              <w:t>IoT</w:t>
            </w:r>
            <w:proofErr w:type="spellEnd"/>
            <w:r>
              <w:t>, permitiendo el acceso y gestión remota del sistema.</w:t>
            </w:r>
          </w:p>
        </w:tc>
      </w:tr>
      <w:tr w:rsidR="00401E5D" w14:paraId="0C120CC8" w14:textId="77777777">
        <w:trPr>
          <w:cantSplit/>
          <w:trHeight w:val="20"/>
        </w:trPr>
        <w:tc>
          <w:tcPr>
            <w:tcW w:w="2259" w:type="dxa"/>
            <w:tcMar>
              <w:top w:w="100" w:type="dxa"/>
              <w:left w:w="100" w:type="dxa"/>
              <w:bottom w:w="100" w:type="dxa"/>
              <w:right w:w="100" w:type="dxa"/>
            </w:tcMar>
            <w:vAlign w:val="center"/>
          </w:tcPr>
          <w:p w14:paraId="000001B2" w14:textId="77777777" w:rsidR="00401E5D" w:rsidRDefault="00972528">
            <w:pPr>
              <w:spacing w:before="120" w:after="120"/>
              <w:jc w:val="center"/>
            </w:pPr>
            <w:r>
              <w:t>Rie</w:t>
            </w:r>
            <w:r>
              <w:t>go Inteligente</w:t>
            </w:r>
          </w:p>
        </w:tc>
        <w:tc>
          <w:tcPr>
            <w:tcW w:w="6779" w:type="dxa"/>
            <w:tcMar>
              <w:top w:w="100" w:type="dxa"/>
              <w:left w:w="100" w:type="dxa"/>
              <w:bottom w:w="100" w:type="dxa"/>
              <w:right w:w="100" w:type="dxa"/>
            </w:tcMar>
            <w:vAlign w:val="center"/>
          </w:tcPr>
          <w:p w14:paraId="000001B3" w14:textId="77777777" w:rsidR="00401E5D" w:rsidRDefault="00972528">
            <w:pPr>
              <w:spacing w:before="120" w:after="120"/>
              <w:jc w:val="left"/>
            </w:pPr>
            <w:r>
              <w:t xml:space="preserve">Sistema automatizado de riego que utiliza sensores y algoritmos para ajustar la cantidad y frecuencia del agua aplicada, optimizando el uso del recurso </w:t>
            </w:r>
            <w:proofErr w:type="spellStart"/>
            <w:r>
              <w:t>hídric</w:t>
            </w:r>
            <w:proofErr w:type="spellEnd"/>
          </w:p>
        </w:tc>
      </w:tr>
      <w:tr w:rsidR="00401E5D" w14:paraId="2B80FD92" w14:textId="77777777">
        <w:trPr>
          <w:cantSplit/>
          <w:trHeight w:val="20"/>
        </w:trPr>
        <w:tc>
          <w:tcPr>
            <w:tcW w:w="2259" w:type="dxa"/>
            <w:tcMar>
              <w:top w:w="100" w:type="dxa"/>
              <w:left w:w="100" w:type="dxa"/>
              <w:bottom w:w="100" w:type="dxa"/>
              <w:right w:w="100" w:type="dxa"/>
            </w:tcMar>
            <w:vAlign w:val="center"/>
          </w:tcPr>
          <w:p w14:paraId="000001B4" w14:textId="77777777" w:rsidR="00401E5D" w:rsidRDefault="00972528">
            <w:pPr>
              <w:spacing w:before="120" w:after="120"/>
              <w:jc w:val="center"/>
            </w:pPr>
            <w:r>
              <w:t>Seguridad de Datos</w:t>
            </w:r>
          </w:p>
        </w:tc>
        <w:tc>
          <w:tcPr>
            <w:tcW w:w="6779" w:type="dxa"/>
            <w:tcMar>
              <w:top w:w="100" w:type="dxa"/>
              <w:left w:w="100" w:type="dxa"/>
              <w:bottom w:w="100" w:type="dxa"/>
              <w:right w:w="100" w:type="dxa"/>
            </w:tcMar>
            <w:vAlign w:val="center"/>
          </w:tcPr>
          <w:p w14:paraId="000001B5" w14:textId="77777777" w:rsidR="00401E5D" w:rsidRDefault="00972528">
            <w:pPr>
              <w:spacing w:before="120" w:after="120"/>
              <w:jc w:val="left"/>
            </w:pPr>
            <w:r>
              <w:t xml:space="preserve">Prácticas y tecnologías que garantizan la protección de datos </w:t>
            </w:r>
            <w:r>
              <w:t>agrícolas contra accesos no autorizados, robos o manipulaciones.</w:t>
            </w:r>
          </w:p>
        </w:tc>
      </w:tr>
      <w:tr w:rsidR="00401E5D" w14:paraId="0E8C8443" w14:textId="77777777">
        <w:trPr>
          <w:cantSplit/>
          <w:trHeight w:val="20"/>
        </w:trPr>
        <w:tc>
          <w:tcPr>
            <w:tcW w:w="2259" w:type="dxa"/>
            <w:tcMar>
              <w:top w:w="100" w:type="dxa"/>
              <w:left w:w="100" w:type="dxa"/>
              <w:bottom w:w="100" w:type="dxa"/>
              <w:right w:w="100" w:type="dxa"/>
            </w:tcMar>
            <w:vAlign w:val="center"/>
          </w:tcPr>
          <w:p w14:paraId="000001B6" w14:textId="77777777" w:rsidR="00401E5D" w:rsidRDefault="00972528">
            <w:pPr>
              <w:spacing w:before="120" w:after="120"/>
              <w:jc w:val="center"/>
            </w:pPr>
            <w:r>
              <w:t>Sensor</w:t>
            </w:r>
          </w:p>
        </w:tc>
        <w:tc>
          <w:tcPr>
            <w:tcW w:w="6779" w:type="dxa"/>
            <w:tcMar>
              <w:top w:w="100" w:type="dxa"/>
              <w:left w:w="100" w:type="dxa"/>
              <w:bottom w:w="100" w:type="dxa"/>
              <w:right w:w="100" w:type="dxa"/>
            </w:tcMar>
            <w:vAlign w:val="center"/>
          </w:tcPr>
          <w:p w14:paraId="000001B7" w14:textId="77777777" w:rsidR="00401E5D" w:rsidRDefault="00972528">
            <w:pPr>
              <w:spacing w:before="120" w:after="120"/>
              <w:jc w:val="left"/>
            </w:pPr>
            <w:r>
              <w:t xml:space="preserve">Dispositivo que detecta y mide variables físicas como temperatura, humedad, presión, y las convierte en datos digitales para su procesamiento y análisis en sistemas </w:t>
            </w:r>
            <w:proofErr w:type="spellStart"/>
            <w:r>
              <w:t>IoT</w:t>
            </w:r>
            <w:proofErr w:type="spellEnd"/>
            <w:r>
              <w:t>.</w:t>
            </w:r>
          </w:p>
        </w:tc>
      </w:tr>
      <w:tr w:rsidR="00401E5D" w14:paraId="3FBAB6FC" w14:textId="77777777">
        <w:trPr>
          <w:cantSplit/>
          <w:trHeight w:val="20"/>
        </w:trPr>
        <w:tc>
          <w:tcPr>
            <w:tcW w:w="2259" w:type="dxa"/>
            <w:tcMar>
              <w:top w:w="100" w:type="dxa"/>
              <w:left w:w="100" w:type="dxa"/>
              <w:bottom w:w="100" w:type="dxa"/>
              <w:right w:w="100" w:type="dxa"/>
            </w:tcMar>
            <w:vAlign w:val="center"/>
          </w:tcPr>
          <w:p w14:paraId="000001B8" w14:textId="77777777" w:rsidR="00401E5D" w:rsidRDefault="00972528">
            <w:pPr>
              <w:spacing w:before="120" w:after="120"/>
              <w:jc w:val="center"/>
            </w:pPr>
            <w:r>
              <w:t xml:space="preserve">Sensores </w:t>
            </w:r>
            <w:proofErr w:type="spellStart"/>
            <w:r>
              <w:t>IoT</w:t>
            </w:r>
            <w:proofErr w:type="spellEnd"/>
          </w:p>
        </w:tc>
        <w:tc>
          <w:tcPr>
            <w:tcW w:w="6779" w:type="dxa"/>
            <w:tcMar>
              <w:top w:w="100" w:type="dxa"/>
              <w:left w:w="100" w:type="dxa"/>
              <w:bottom w:w="100" w:type="dxa"/>
              <w:right w:w="100" w:type="dxa"/>
            </w:tcMar>
            <w:vAlign w:val="center"/>
          </w:tcPr>
          <w:p w14:paraId="000001B9" w14:textId="77777777" w:rsidR="00401E5D" w:rsidRDefault="00972528">
            <w:pPr>
              <w:spacing w:before="120" w:after="120"/>
              <w:jc w:val="left"/>
            </w:pPr>
            <w:r>
              <w:t>Dispositivos conectados a internet que recopilan y transmiten datos en tiempo real, utilizados en la agricultura para medir variables como humedad, temperatura y pH.</w:t>
            </w:r>
          </w:p>
        </w:tc>
      </w:tr>
      <w:tr w:rsidR="00401E5D" w14:paraId="790AC7AC" w14:textId="77777777">
        <w:trPr>
          <w:cantSplit/>
          <w:trHeight w:val="20"/>
        </w:trPr>
        <w:tc>
          <w:tcPr>
            <w:tcW w:w="2259" w:type="dxa"/>
            <w:tcMar>
              <w:top w:w="100" w:type="dxa"/>
              <w:left w:w="100" w:type="dxa"/>
              <w:bottom w:w="100" w:type="dxa"/>
              <w:right w:w="100" w:type="dxa"/>
            </w:tcMar>
            <w:vAlign w:val="center"/>
          </w:tcPr>
          <w:p w14:paraId="000001BA" w14:textId="77777777" w:rsidR="00401E5D" w:rsidRDefault="00972528">
            <w:pPr>
              <w:spacing w:before="120" w:after="120"/>
              <w:jc w:val="center"/>
            </w:pPr>
            <w:r>
              <w:t>Simulador Agrícola</w:t>
            </w:r>
          </w:p>
        </w:tc>
        <w:tc>
          <w:tcPr>
            <w:tcW w:w="6779" w:type="dxa"/>
            <w:tcMar>
              <w:top w:w="100" w:type="dxa"/>
              <w:left w:w="100" w:type="dxa"/>
              <w:bottom w:w="100" w:type="dxa"/>
              <w:right w:w="100" w:type="dxa"/>
            </w:tcMar>
            <w:vAlign w:val="center"/>
          </w:tcPr>
          <w:p w14:paraId="000001BB" w14:textId="77777777" w:rsidR="00401E5D" w:rsidRDefault="00972528">
            <w:pPr>
              <w:spacing w:before="120" w:after="120"/>
              <w:jc w:val="left"/>
            </w:pPr>
            <w:r>
              <w:t>Herramienta virtual que permite modelar escenarios agrícolas para analizar y prever el comportamiento de sistemas productivos bajo diferentes condiciones.</w:t>
            </w:r>
          </w:p>
        </w:tc>
      </w:tr>
      <w:tr w:rsidR="00401E5D" w14:paraId="2D9B016E" w14:textId="77777777">
        <w:trPr>
          <w:cantSplit/>
          <w:trHeight w:val="20"/>
        </w:trPr>
        <w:tc>
          <w:tcPr>
            <w:tcW w:w="2259" w:type="dxa"/>
            <w:tcMar>
              <w:top w:w="100" w:type="dxa"/>
              <w:left w:w="100" w:type="dxa"/>
              <w:bottom w:w="100" w:type="dxa"/>
              <w:right w:w="100" w:type="dxa"/>
            </w:tcMar>
            <w:vAlign w:val="center"/>
          </w:tcPr>
          <w:p w14:paraId="000001BC" w14:textId="77777777" w:rsidR="00401E5D" w:rsidRDefault="00972528">
            <w:pPr>
              <w:spacing w:before="120" w:after="120"/>
              <w:jc w:val="center"/>
            </w:pPr>
            <w:r>
              <w:t>Sostenibilidad Agrícola</w:t>
            </w:r>
          </w:p>
        </w:tc>
        <w:tc>
          <w:tcPr>
            <w:tcW w:w="6779" w:type="dxa"/>
            <w:tcMar>
              <w:top w:w="100" w:type="dxa"/>
              <w:left w:w="100" w:type="dxa"/>
              <w:bottom w:w="100" w:type="dxa"/>
              <w:right w:w="100" w:type="dxa"/>
            </w:tcMar>
            <w:vAlign w:val="center"/>
          </w:tcPr>
          <w:p w14:paraId="000001BD" w14:textId="77777777" w:rsidR="00401E5D" w:rsidRDefault="00972528">
            <w:pPr>
              <w:spacing w:before="120" w:after="120"/>
              <w:jc w:val="left"/>
            </w:pPr>
            <w:r>
              <w:t>Práctica de gestión que busca equilibrar la productividad agrícola con la co</w:t>
            </w:r>
            <w:r>
              <w:t>nservación del medio ambiente y el uso eficiente de recursos.</w:t>
            </w:r>
          </w:p>
        </w:tc>
      </w:tr>
      <w:tr w:rsidR="00401E5D" w14:paraId="2E929AD3" w14:textId="77777777">
        <w:trPr>
          <w:cantSplit/>
          <w:trHeight w:val="20"/>
        </w:trPr>
        <w:tc>
          <w:tcPr>
            <w:tcW w:w="2259" w:type="dxa"/>
            <w:tcMar>
              <w:top w:w="100" w:type="dxa"/>
              <w:left w:w="100" w:type="dxa"/>
              <w:bottom w:w="100" w:type="dxa"/>
              <w:right w:w="100" w:type="dxa"/>
            </w:tcMar>
            <w:vAlign w:val="center"/>
          </w:tcPr>
          <w:p w14:paraId="000001BE" w14:textId="77777777" w:rsidR="00401E5D" w:rsidRDefault="00972528">
            <w:pPr>
              <w:spacing w:before="120" w:after="120"/>
              <w:jc w:val="center"/>
            </w:pPr>
            <w:proofErr w:type="spellStart"/>
            <w:r>
              <w:t>ThingSpeak</w:t>
            </w:r>
            <w:proofErr w:type="spellEnd"/>
          </w:p>
        </w:tc>
        <w:tc>
          <w:tcPr>
            <w:tcW w:w="6779" w:type="dxa"/>
            <w:tcMar>
              <w:top w:w="100" w:type="dxa"/>
              <w:left w:w="100" w:type="dxa"/>
              <w:bottom w:w="100" w:type="dxa"/>
              <w:right w:w="100" w:type="dxa"/>
            </w:tcMar>
            <w:vAlign w:val="center"/>
          </w:tcPr>
          <w:p w14:paraId="000001BF" w14:textId="77777777" w:rsidR="00401E5D" w:rsidRDefault="00972528">
            <w:pPr>
              <w:spacing w:before="120" w:after="120"/>
              <w:jc w:val="left"/>
            </w:pPr>
            <w:r>
              <w:t xml:space="preserve">Plataforma en la nube popular para proyectos </w:t>
            </w:r>
            <w:proofErr w:type="spellStart"/>
            <w:r>
              <w:t>IoT</w:t>
            </w:r>
            <w:proofErr w:type="spellEnd"/>
            <w:r>
              <w:t xml:space="preserve"> pequeños, que permite almacenar y visualizar datos de sensores en tiempo real, y configurar alertas automáticas</w:t>
            </w:r>
          </w:p>
        </w:tc>
      </w:tr>
      <w:tr w:rsidR="00401E5D" w14:paraId="494A5D87" w14:textId="77777777">
        <w:trPr>
          <w:cantSplit/>
          <w:trHeight w:val="20"/>
        </w:trPr>
        <w:tc>
          <w:tcPr>
            <w:tcW w:w="2259" w:type="dxa"/>
            <w:tcMar>
              <w:top w:w="100" w:type="dxa"/>
              <w:left w:w="100" w:type="dxa"/>
              <w:bottom w:w="100" w:type="dxa"/>
              <w:right w:w="100" w:type="dxa"/>
            </w:tcMar>
            <w:vAlign w:val="center"/>
          </w:tcPr>
          <w:p w14:paraId="000001C0" w14:textId="77777777" w:rsidR="00401E5D" w:rsidRDefault="00972528">
            <w:pPr>
              <w:spacing w:before="120" w:after="120"/>
              <w:jc w:val="center"/>
            </w:pPr>
            <w:r>
              <w:t>Variables Agrícolas</w:t>
            </w:r>
          </w:p>
        </w:tc>
        <w:tc>
          <w:tcPr>
            <w:tcW w:w="6779" w:type="dxa"/>
            <w:tcMar>
              <w:top w:w="100" w:type="dxa"/>
              <w:left w:w="100" w:type="dxa"/>
              <w:bottom w:w="100" w:type="dxa"/>
              <w:right w:w="100" w:type="dxa"/>
            </w:tcMar>
            <w:vAlign w:val="center"/>
          </w:tcPr>
          <w:p w14:paraId="000001C1" w14:textId="77777777" w:rsidR="00401E5D" w:rsidRDefault="00972528">
            <w:pPr>
              <w:spacing w:before="120" w:after="120"/>
              <w:jc w:val="left"/>
            </w:pPr>
            <w:r>
              <w:t>Factores medibles que afectan la producción agrícola, como la humedad del suelo, temperatura, nutrientes y plagas.</w:t>
            </w:r>
          </w:p>
        </w:tc>
      </w:tr>
      <w:tr w:rsidR="00401E5D" w14:paraId="44F2EBD2" w14:textId="77777777">
        <w:trPr>
          <w:cantSplit/>
          <w:trHeight w:val="20"/>
        </w:trPr>
        <w:tc>
          <w:tcPr>
            <w:tcW w:w="2259" w:type="dxa"/>
            <w:tcMar>
              <w:top w:w="100" w:type="dxa"/>
              <w:left w:w="100" w:type="dxa"/>
              <w:bottom w:w="100" w:type="dxa"/>
              <w:right w:w="100" w:type="dxa"/>
            </w:tcMar>
            <w:vAlign w:val="center"/>
          </w:tcPr>
          <w:p w14:paraId="000001C2" w14:textId="77777777" w:rsidR="00401E5D" w:rsidRDefault="00972528">
            <w:pPr>
              <w:spacing w:before="120" w:after="120"/>
              <w:jc w:val="center"/>
            </w:pPr>
            <w:r>
              <w:lastRenderedPageBreak/>
              <w:t>Visualización de Datos</w:t>
            </w:r>
          </w:p>
        </w:tc>
        <w:tc>
          <w:tcPr>
            <w:tcW w:w="6779" w:type="dxa"/>
            <w:tcMar>
              <w:top w:w="100" w:type="dxa"/>
              <w:left w:w="100" w:type="dxa"/>
              <w:bottom w:w="100" w:type="dxa"/>
              <w:right w:w="100" w:type="dxa"/>
            </w:tcMar>
            <w:vAlign w:val="center"/>
          </w:tcPr>
          <w:p w14:paraId="000001C3" w14:textId="77777777" w:rsidR="00401E5D" w:rsidRDefault="00972528">
            <w:pPr>
              <w:spacing w:before="120" w:after="120"/>
              <w:jc w:val="left"/>
            </w:pPr>
            <w:r>
              <w:t xml:space="preserve">Representación gráfica de la información, utilizando gráficos, mapas y </w:t>
            </w:r>
            <w:proofErr w:type="spellStart"/>
            <w:r>
              <w:rPr>
                <w:i/>
              </w:rPr>
              <w:t>dashboards</w:t>
            </w:r>
            <w:proofErr w:type="spellEnd"/>
            <w:r>
              <w:t xml:space="preserve"> para facilitar la interpretación y toma de decisiones basadas en datos.</w:t>
            </w:r>
          </w:p>
        </w:tc>
      </w:tr>
    </w:tbl>
    <w:p w14:paraId="000001C4" w14:textId="77777777" w:rsidR="00401E5D" w:rsidRDefault="00401E5D">
      <w:pPr>
        <w:pBdr>
          <w:top w:val="nil"/>
          <w:left w:val="nil"/>
          <w:bottom w:val="nil"/>
          <w:right w:val="nil"/>
          <w:between w:val="nil"/>
        </w:pBdr>
        <w:spacing w:before="240" w:after="120"/>
        <w:ind w:left="720" w:hanging="360"/>
        <w:jc w:val="left"/>
        <w:rPr>
          <w:b/>
          <w:color w:val="000000"/>
        </w:rPr>
      </w:pPr>
    </w:p>
    <w:p w14:paraId="000001C5" w14:textId="77777777" w:rsidR="00401E5D" w:rsidRDefault="00972528">
      <w:pPr>
        <w:spacing w:line="278" w:lineRule="auto"/>
        <w:jc w:val="left"/>
        <w:rPr>
          <w:b/>
          <w:color w:val="000000"/>
        </w:rPr>
      </w:pPr>
      <w:r>
        <w:br w:type="page"/>
      </w:r>
    </w:p>
    <w:p w14:paraId="000001C6" w14:textId="77777777" w:rsidR="00401E5D" w:rsidRDefault="00972528">
      <w:pPr>
        <w:numPr>
          <w:ilvl w:val="0"/>
          <w:numId w:val="3"/>
        </w:numPr>
        <w:pBdr>
          <w:top w:val="nil"/>
          <w:left w:val="nil"/>
          <w:bottom w:val="nil"/>
          <w:right w:val="nil"/>
          <w:between w:val="nil"/>
        </w:pBdr>
        <w:spacing w:before="240" w:after="120"/>
        <w:ind w:left="284" w:hanging="284"/>
        <w:jc w:val="left"/>
      </w:pPr>
      <w:r>
        <w:rPr>
          <w:b/>
          <w:color w:val="000000"/>
        </w:rPr>
        <w:lastRenderedPageBreak/>
        <w:t xml:space="preserve">Referencias bibliográficas: </w:t>
      </w:r>
    </w:p>
    <w:p w14:paraId="000001C7" w14:textId="77777777" w:rsidR="00401E5D" w:rsidRDefault="00972528">
      <w:pPr>
        <w:pBdr>
          <w:top w:val="nil"/>
          <w:left w:val="nil"/>
          <w:bottom w:val="nil"/>
          <w:right w:val="nil"/>
          <w:between w:val="nil"/>
        </w:pBdr>
        <w:spacing w:before="240" w:after="120" w:line="240" w:lineRule="auto"/>
        <w:ind w:left="709" w:hanging="709"/>
        <w:rPr>
          <w:color w:val="467886"/>
          <w:u w:val="single"/>
        </w:rPr>
      </w:pPr>
      <w:r>
        <w:rPr>
          <w:color w:val="000000"/>
        </w:rPr>
        <w:t>Campus, A. [@AgroTechCampus]. (s/f). </w:t>
      </w:r>
      <w:proofErr w:type="spellStart"/>
      <w:r>
        <w:rPr>
          <w:i/>
          <w:color w:val="000000"/>
        </w:rPr>
        <w:t>IoT</w:t>
      </w:r>
      <w:proofErr w:type="spellEnd"/>
      <w:r>
        <w:rPr>
          <w:i/>
          <w:color w:val="000000"/>
        </w:rPr>
        <w:t xml:space="preserve"> en la Agricultura</w:t>
      </w:r>
      <w:r>
        <w:rPr>
          <w:color w:val="000000"/>
        </w:rPr>
        <w:t xml:space="preserve">. </w:t>
      </w:r>
      <w:proofErr w:type="spellStart"/>
      <w:r>
        <w:rPr>
          <w:color w:val="000000"/>
        </w:rPr>
        <w:t>Youtube</w:t>
      </w:r>
      <w:proofErr w:type="spellEnd"/>
      <w:r>
        <w:rPr>
          <w:color w:val="000000"/>
        </w:rPr>
        <w:t xml:space="preserve">. Recuperado el 18 de junio de 2025, de </w:t>
      </w:r>
      <w:hyperlink r:id="rId34">
        <w:r>
          <w:rPr>
            <w:color w:val="467886"/>
            <w:u w:val="single"/>
          </w:rPr>
          <w:t>https://www.youtube.com/watch?v=BU77lTxF5KY</w:t>
        </w:r>
      </w:hyperlink>
    </w:p>
    <w:p w14:paraId="000001C8" w14:textId="77777777" w:rsidR="00401E5D" w:rsidRDefault="00972528">
      <w:pPr>
        <w:pBdr>
          <w:top w:val="nil"/>
          <w:left w:val="nil"/>
          <w:bottom w:val="nil"/>
          <w:right w:val="nil"/>
          <w:between w:val="nil"/>
        </w:pBdr>
        <w:spacing w:before="240" w:after="120" w:line="240" w:lineRule="auto"/>
        <w:ind w:left="709" w:hanging="709"/>
        <w:rPr>
          <w:color w:val="467886"/>
          <w:u w:val="single"/>
        </w:rPr>
      </w:pPr>
      <w:r>
        <w:rPr>
          <w:i/>
          <w:color w:val="000000"/>
        </w:rPr>
        <w:t>Censo Nacional Agropecuario 2014</w:t>
      </w:r>
      <w:r>
        <w:rPr>
          <w:color w:val="000000"/>
        </w:rPr>
        <w:t>. (</w:t>
      </w:r>
      <w:proofErr w:type="spellStart"/>
      <w:r>
        <w:rPr>
          <w:color w:val="000000"/>
        </w:rPr>
        <w:t>n.d</w:t>
      </w:r>
      <w:proofErr w:type="spellEnd"/>
      <w:r>
        <w:rPr>
          <w:color w:val="000000"/>
        </w:rPr>
        <w:t xml:space="preserve">.). Gov.co. Recuperado el 18 de junio de 2025, de </w:t>
      </w:r>
      <w:hyperlink r:id="rId35">
        <w:r>
          <w:rPr>
            <w:color w:val="467886"/>
            <w:u w:val="single"/>
          </w:rPr>
          <w:t>https://www.dane.gov.co/index.php/estadisticas-</w:t>
        </w:r>
        <w:r>
          <w:rPr>
            <w:color w:val="467886"/>
            <w:u w:val="single"/>
          </w:rPr>
          <w:t>por-tema/agropecuario/censo-nacional-agropecuario-2014</w:t>
        </w:r>
      </w:hyperlink>
    </w:p>
    <w:p w14:paraId="000001C9" w14:textId="77777777" w:rsidR="00401E5D" w:rsidRDefault="00972528">
      <w:pPr>
        <w:pBdr>
          <w:top w:val="nil"/>
          <w:left w:val="nil"/>
          <w:bottom w:val="nil"/>
          <w:right w:val="nil"/>
          <w:between w:val="nil"/>
        </w:pBdr>
        <w:spacing w:before="240" w:after="120" w:line="240" w:lineRule="auto"/>
        <w:ind w:left="709" w:hanging="709"/>
        <w:rPr>
          <w:color w:val="467886"/>
          <w:u w:val="single"/>
        </w:rPr>
      </w:pPr>
      <w:r>
        <w:rPr>
          <w:color w:val="000000"/>
        </w:rPr>
        <w:t>Edu.co. (</w:t>
      </w:r>
      <w:proofErr w:type="spellStart"/>
      <w:r>
        <w:rPr>
          <w:color w:val="000000"/>
        </w:rPr>
        <w:t>n.d</w:t>
      </w:r>
      <w:proofErr w:type="spellEnd"/>
      <w:r>
        <w:rPr>
          <w:color w:val="000000"/>
        </w:rPr>
        <w:t xml:space="preserve">.). [Documento PDF]. Recuperado el 18 de junio de 2025, de </w:t>
      </w:r>
      <w:hyperlink r:id="rId36">
        <w:r>
          <w:rPr>
            <w:color w:val="467886"/>
            <w:u w:val="single"/>
          </w:rPr>
          <w:t>https://repositori</w:t>
        </w:r>
        <w:r>
          <w:rPr>
            <w:color w:val="467886"/>
            <w:u w:val="single"/>
          </w:rPr>
          <w:t>o.ucaldas.edu.co/entities/publication/933cb604-6417-4792-82d8-a157c78af90a</w:t>
        </w:r>
      </w:hyperlink>
    </w:p>
    <w:p w14:paraId="000001CA"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Español, C. en [@cnnee]. (</w:t>
      </w:r>
      <w:proofErr w:type="spellStart"/>
      <w:r>
        <w:rPr>
          <w:color w:val="000000"/>
        </w:rPr>
        <w:t>n.d</w:t>
      </w:r>
      <w:proofErr w:type="spellEnd"/>
      <w:r>
        <w:rPr>
          <w:color w:val="000000"/>
        </w:rPr>
        <w:t>.). </w:t>
      </w:r>
      <w:r>
        <w:rPr>
          <w:i/>
          <w:color w:val="000000"/>
        </w:rPr>
        <w:t xml:space="preserve">¿Cómo se puede alcanzar una agricultura </w:t>
      </w:r>
      <w:proofErr w:type="gramStart"/>
      <w:r>
        <w:rPr>
          <w:i/>
          <w:color w:val="000000"/>
        </w:rPr>
        <w:t>sostenible?.</w:t>
      </w:r>
      <w:proofErr w:type="gramEnd"/>
      <w:r>
        <w:rPr>
          <w:i/>
          <w:color w:val="000000"/>
        </w:rPr>
        <w:t xml:space="preserve"> </w:t>
      </w:r>
      <w:r>
        <w:rPr>
          <w:color w:val="000000"/>
        </w:rPr>
        <w:t>[Video]. </w:t>
      </w:r>
      <w:proofErr w:type="spellStart"/>
      <w:r>
        <w:rPr>
          <w:color w:val="000000"/>
        </w:rPr>
        <w:t>Youtube</w:t>
      </w:r>
      <w:proofErr w:type="spellEnd"/>
      <w:r>
        <w:rPr>
          <w:color w:val="000000"/>
        </w:rPr>
        <w:t xml:space="preserve">. Recuperado el 18 de junio de 2025, de </w:t>
      </w:r>
      <w:hyperlink r:id="rId37">
        <w:r>
          <w:rPr>
            <w:color w:val="467886"/>
            <w:u w:val="single"/>
          </w:rPr>
          <w:t>https://www.youtube.com/watch?v=c26KwI1Vc6o</w:t>
        </w:r>
      </w:hyperlink>
      <w:r>
        <w:rPr>
          <w:color w:val="000000"/>
        </w:rPr>
        <w:t xml:space="preserve"> </w:t>
      </w:r>
    </w:p>
    <w:p w14:paraId="000001CB" w14:textId="77777777" w:rsidR="00401E5D" w:rsidRDefault="00972528">
      <w:pPr>
        <w:pBdr>
          <w:top w:val="nil"/>
          <w:left w:val="nil"/>
          <w:bottom w:val="nil"/>
          <w:right w:val="nil"/>
          <w:between w:val="nil"/>
        </w:pBdr>
        <w:spacing w:before="240" w:after="120" w:line="240" w:lineRule="auto"/>
        <w:ind w:left="709" w:hanging="709"/>
        <w:rPr>
          <w:color w:val="000000"/>
        </w:rPr>
      </w:pPr>
      <w:proofErr w:type="spellStart"/>
      <w:r>
        <w:rPr>
          <w:color w:val="000000"/>
        </w:rPr>
        <w:t>Food</w:t>
      </w:r>
      <w:proofErr w:type="spellEnd"/>
      <w:r>
        <w:rPr>
          <w:color w:val="000000"/>
        </w:rPr>
        <w:t xml:space="preserve"> and </w:t>
      </w:r>
      <w:proofErr w:type="spellStart"/>
      <w:r>
        <w:rPr>
          <w:color w:val="000000"/>
        </w:rPr>
        <w:t>Agriculture</w:t>
      </w:r>
      <w:proofErr w:type="spellEnd"/>
      <w:r>
        <w:rPr>
          <w:color w:val="000000"/>
        </w:rPr>
        <w:t xml:space="preserve"> </w:t>
      </w:r>
      <w:proofErr w:type="spellStart"/>
      <w:r>
        <w:rPr>
          <w:color w:val="000000"/>
        </w:rPr>
        <w:t>Organization</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United</w:t>
      </w:r>
      <w:proofErr w:type="spellEnd"/>
      <w:r>
        <w:rPr>
          <w:color w:val="000000"/>
        </w:rPr>
        <w:t xml:space="preserve"> </w:t>
      </w:r>
      <w:proofErr w:type="spellStart"/>
      <w:r>
        <w:rPr>
          <w:color w:val="000000"/>
        </w:rPr>
        <w:t>Nations</w:t>
      </w:r>
      <w:proofErr w:type="spellEnd"/>
      <w:r>
        <w:rPr>
          <w:color w:val="000000"/>
        </w:rPr>
        <w:t xml:space="preserve">. (2015). </w:t>
      </w:r>
      <w:proofErr w:type="spellStart"/>
      <w:r>
        <w:rPr>
          <w:i/>
          <w:color w:val="000000"/>
        </w:rPr>
        <w:t>World</w:t>
      </w:r>
      <w:proofErr w:type="spellEnd"/>
      <w:r>
        <w:rPr>
          <w:i/>
          <w:color w:val="000000"/>
        </w:rPr>
        <w:t xml:space="preserve"> </w:t>
      </w:r>
      <w:proofErr w:type="spellStart"/>
      <w:r>
        <w:rPr>
          <w:i/>
          <w:color w:val="000000"/>
        </w:rPr>
        <w:t>Programme</w:t>
      </w:r>
      <w:proofErr w:type="spellEnd"/>
      <w:r>
        <w:rPr>
          <w:i/>
          <w:color w:val="000000"/>
        </w:rPr>
        <w:t xml:space="preserve"> </w:t>
      </w:r>
      <w:proofErr w:type="spellStart"/>
      <w:r>
        <w:rPr>
          <w:i/>
          <w:color w:val="000000"/>
        </w:rPr>
        <w:t>for</w:t>
      </w:r>
      <w:proofErr w:type="spellEnd"/>
      <w:r>
        <w:rPr>
          <w:i/>
          <w:color w:val="000000"/>
        </w:rPr>
        <w:t xml:space="preserve"> </w:t>
      </w:r>
      <w:proofErr w:type="spellStart"/>
      <w:r>
        <w:rPr>
          <w:i/>
          <w:color w:val="000000"/>
        </w:rPr>
        <w:t>the</w:t>
      </w:r>
      <w:proofErr w:type="spellEnd"/>
      <w:r>
        <w:rPr>
          <w:i/>
          <w:color w:val="000000"/>
        </w:rPr>
        <w:t xml:space="preserve"> </w:t>
      </w:r>
      <w:proofErr w:type="spellStart"/>
      <w:r>
        <w:rPr>
          <w:i/>
          <w:color w:val="000000"/>
        </w:rPr>
        <w:t>Census</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Agriculture</w:t>
      </w:r>
      <w:proofErr w:type="spellEnd"/>
      <w:r>
        <w:rPr>
          <w:i/>
          <w:color w:val="000000"/>
        </w:rPr>
        <w:t xml:space="preserve"> 2020</w:t>
      </w:r>
      <w:r>
        <w:rPr>
          <w:color w:val="000000"/>
        </w:rPr>
        <w:t xml:space="preserve">. [Documento PDF]. FAO. </w:t>
      </w:r>
      <w:hyperlink r:id="rId38">
        <w:r>
          <w:rPr>
            <w:color w:val="467886"/>
            <w:u w:val="single"/>
          </w:rPr>
          <w:t>https://www.fao.org/3/i4913e/i4913e.pdf</w:t>
        </w:r>
      </w:hyperlink>
    </w:p>
    <w:p w14:paraId="000001CC" w14:textId="77777777" w:rsidR="00401E5D" w:rsidRDefault="00972528">
      <w:pPr>
        <w:pBdr>
          <w:top w:val="nil"/>
          <w:left w:val="nil"/>
          <w:bottom w:val="nil"/>
          <w:right w:val="nil"/>
          <w:between w:val="nil"/>
        </w:pBdr>
        <w:spacing w:before="240" w:after="120" w:line="240" w:lineRule="auto"/>
        <w:ind w:left="709" w:hanging="709"/>
        <w:rPr>
          <w:color w:val="000000"/>
        </w:rPr>
      </w:pPr>
      <w:proofErr w:type="spellStart"/>
      <w:r>
        <w:rPr>
          <w:color w:val="000000"/>
        </w:rPr>
        <w:t>Food</w:t>
      </w:r>
      <w:proofErr w:type="spellEnd"/>
      <w:r>
        <w:rPr>
          <w:color w:val="000000"/>
        </w:rPr>
        <w:t xml:space="preserve"> and </w:t>
      </w:r>
      <w:proofErr w:type="spellStart"/>
      <w:r>
        <w:rPr>
          <w:color w:val="000000"/>
        </w:rPr>
        <w:t>Agriculture</w:t>
      </w:r>
      <w:proofErr w:type="spellEnd"/>
      <w:r>
        <w:rPr>
          <w:color w:val="000000"/>
        </w:rPr>
        <w:t xml:space="preserve"> </w:t>
      </w:r>
      <w:proofErr w:type="spellStart"/>
      <w:r>
        <w:rPr>
          <w:color w:val="000000"/>
        </w:rPr>
        <w:t>Organization</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United</w:t>
      </w:r>
      <w:proofErr w:type="spellEnd"/>
      <w:r>
        <w:rPr>
          <w:color w:val="000000"/>
        </w:rPr>
        <w:t xml:space="preserve"> </w:t>
      </w:r>
      <w:proofErr w:type="spellStart"/>
      <w:r>
        <w:rPr>
          <w:color w:val="000000"/>
        </w:rPr>
        <w:t>Nations</w:t>
      </w:r>
      <w:proofErr w:type="spellEnd"/>
      <w:r>
        <w:rPr>
          <w:color w:val="000000"/>
        </w:rPr>
        <w:t xml:space="preserve">. (2019). </w:t>
      </w:r>
      <w:proofErr w:type="spellStart"/>
      <w:r>
        <w:rPr>
          <w:i/>
          <w:color w:val="000000"/>
        </w:rPr>
        <w:t>AquaCrop</w:t>
      </w:r>
      <w:proofErr w:type="spellEnd"/>
      <w:r>
        <w:rPr>
          <w:color w:val="000000"/>
        </w:rPr>
        <w:t xml:space="preserve"> [Simulador]. FAO. </w:t>
      </w:r>
      <w:hyperlink r:id="rId39">
        <w:r>
          <w:rPr>
            <w:color w:val="467886"/>
            <w:u w:val="single"/>
          </w:rPr>
          <w:t>http://www.fao.org/aquacrop/es/</w:t>
        </w:r>
      </w:hyperlink>
    </w:p>
    <w:p w14:paraId="000001CD" w14:textId="37682BE3" w:rsidR="00401E5D" w:rsidRDefault="00972528">
      <w:pPr>
        <w:pBdr>
          <w:top w:val="nil"/>
          <w:left w:val="nil"/>
          <w:bottom w:val="nil"/>
          <w:right w:val="nil"/>
          <w:between w:val="nil"/>
        </w:pBdr>
        <w:spacing w:before="240" w:after="120" w:line="240" w:lineRule="auto"/>
        <w:ind w:left="709" w:hanging="709"/>
        <w:rPr>
          <w:color w:val="467886"/>
          <w:u w:val="single"/>
        </w:rPr>
      </w:pPr>
      <w:proofErr w:type="spellStart"/>
      <w:r>
        <w:rPr>
          <w:color w:val="000000"/>
        </w:rPr>
        <w:t>Gamco</w:t>
      </w:r>
      <w:proofErr w:type="spellEnd"/>
      <w:r>
        <w:rPr>
          <w:color w:val="000000"/>
        </w:rPr>
        <w:t xml:space="preserve">. (2021). </w:t>
      </w:r>
      <w:r>
        <w:rPr>
          <w:i/>
          <w:color w:val="000000"/>
        </w:rPr>
        <w:t xml:space="preserve">Los 5 desafíos </w:t>
      </w:r>
      <w:r>
        <w:rPr>
          <w:i/>
          <w:color w:val="000000"/>
        </w:rPr>
        <w:t>del Big Data</w:t>
      </w:r>
      <w:r w:rsidR="00D9295C">
        <w:rPr>
          <w:i/>
          <w:color w:val="000000"/>
        </w:rPr>
        <w:t xml:space="preserve"> </w:t>
      </w:r>
      <w:r w:rsidR="00D9295C" w:rsidRPr="00D9295C">
        <w:rPr>
          <w:i/>
          <w:color w:val="000000"/>
        </w:rPr>
        <w:t>en Aprendizaje Automático</w:t>
      </w:r>
      <w:r>
        <w:rPr>
          <w:color w:val="000000"/>
        </w:rPr>
        <w:t xml:space="preserve">. </w:t>
      </w:r>
      <w:proofErr w:type="spellStart"/>
      <w:r>
        <w:rPr>
          <w:color w:val="000000"/>
        </w:rPr>
        <w:t>Gamco</w:t>
      </w:r>
      <w:proofErr w:type="spellEnd"/>
      <w:r>
        <w:rPr>
          <w:color w:val="000000"/>
        </w:rPr>
        <w:t xml:space="preserve">. </w:t>
      </w:r>
      <w:hyperlink r:id="rId40">
        <w:r>
          <w:rPr>
            <w:color w:val="467886"/>
            <w:u w:val="single"/>
          </w:rPr>
          <w:t>https://gamco.es/los-5-desafios-del-big-data/</w:t>
        </w:r>
      </w:hyperlink>
    </w:p>
    <w:p w14:paraId="000001CE"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García-Arteaga, J. J., Zambrano-Zambrano, J. J., </w:t>
      </w:r>
      <w:proofErr w:type="spellStart"/>
      <w:r>
        <w:rPr>
          <w:color w:val="000000"/>
        </w:rPr>
        <w:t>Alcivar</w:t>
      </w:r>
      <w:proofErr w:type="spellEnd"/>
      <w:r>
        <w:rPr>
          <w:color w:val="000000"/>
        </w:rPr>
        <w:t>-Cevallos, R., &amp; Zambrano-Romero, W. D. (2020). Predicción del rendi</w:t>
      </w:r>
      <w:r>
        <w:rPr>
          <w:color w:val="000000"/>
        </w:rPr>
        <w:t>miento de cultivos agrícolas usando aprendizaje automático. </w:t>
      </w:r>
      <w:r>
        <w:rPr>
          <w:i/>
          <w:color w:val="000000"/>
        </w:rPr>
        <w:t>Revista Arbitrada Interdisciplinaria Koinonía</w:t>
      </w:r>
      <w:r>
        <w:rPr>
          <w:color w:val="000000"/>
        </w:rPr>
        <w:t>, </w:t>
      </w:r>
      <w:r>
        <w:rPr>
          <w:i/>
          <w:color w:val="000000"/>
        </w:rPr>
        <w:t>5</w:t>
      </w:r>
      <w:r>
        <w:rPr>
          <w:color w:val="000000"/>
        </w:rPr>
        <w:t xml:space="preserve">(2), 144. </w:t>
      </w:r>
      <w:hyperlink r:id="rId41">
        <w:r>
          <w:rPr>
            <w:color w:val="467886"/>
            <w:u w:val="single"/>
          </w:rPr>
          <w:t>https://doi.org/10.35381/r.k.v5i2.1013</w:t>
        </w:r>
      </w:hyperlink>
      <w:r>
        <w:rPr>
          <w:color w:val="000000"/>
        </w:rPr>
        <w:t xml:space="preserve"> </w:t>
      </w:r>
    </w:p>
    <w:p w14:paraId="000001CF"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Hernández-Leal, E. J., Duque-Méndez, N. D., &amp; Moreno-Cadavid, J. (2017). </w:t>
      </w:r>
      <w:r>
        <w:rPr>
          <w:i/>
          <w:color w:val="000000"/>
        </w:rPr>
        <w:t>Big Data: una exploración de investigaciones, tecnologías y casos de aplicación</w:t>
      </w:r>
      <w:r>
        <w:rPr>
          <w:color w:val="000000"/>
        </w:rPr>
        <w:t xml:space="preserve">. </w:t>
      </w:r>
      <w:proofErr w:type="spellStart"/>
      <w:r>
        <w:rPr>
          <w:color w:val="000000"/>
        </w:rPr>
        <w:t>TecnoLógicas</w:t>
      </w:r>
      <w:proofErr w:type="spellEnd"/>
      <w:r>
        <w:rPr>
          <w:color w:val="000000"/>
        </w:rPr>
        <w:t xml:space="preserve">, 20(39), 17-24. </w:t>
      </w:r>
      <w:hyperlink r:id="rId42">
        <w:r>
          <w:rPr>
            <w:color w:val="467886"/>
            <w:u w:val="single"/>
          </w:rPr>
          <w:t>https://doi.org/</w:t>
        </w:r>
        <w:r>
          <w:rPr>
            <w:color w:val="467886"/>
            <w:u w:val="single"/>
          </w:rPr>
          <w:t>10.22430/22565337.701</w:t>
        </w:r>
      </w:hyperlink>
    </w:p>
    <w:p w14:paraId="000001D0" w14:textId="77777777" w:rsidR="00401E5D" w:rsidRDefault="00972528">
      <w:pPr>
        <w:pBdr>
          <w:top w:val="nil"/>
          <w:left w:val="nil"/>
          <w:bottom w:val="nil"/>
          <w:right w:val="nil"/>
          <w:between w:val="nil"/>
        </w:pBdr>
        <w:spacing w:before="240" w:after="120" w:line="240" w:lineRule="auto"/>
        <w:ind w:left="709" w:hanging="709"/>
        <w:rPr>
          <w:color w:val="000000"/>
        </w:rPr>
      </w:pPr>
      <w:r>
        <w:rPr>
          <w:i/>
          <w:color w:val="000000"/>
        </w:rPr>
        <w:t>Home</w:t>
      </w:r>
      <w:r>
        <w:rPr>
          <w:color w:val="000000"/>
        </w:rPr>
        <w:t xml:space="preserve">. (2019, septiembre 13). [Simulador Web]. APSIM; APSIM </w:t>
      </w:r>
      <w:proofErr w:type="spellStart"/>
      <w:r>
        <w:rPr>
          <w:color w:val="000000"/>
        </w:rPr>
        <w:t>Initiative</w:t>
      </w:r>
      <w:proofErr w:type="spellEnd"/>
      <w:r>
        <w:rPr>
          <w:color w:val="000000"/>
        </w:rPr>
        <w:t xml:space="preserve">. </w:t>
      </w:r>
      <w:hyperlink r:id="rId43">
        <w:r>
          <w:rPr>
            <w:color w:val="467886"/>
            <w:u w:val="single"/>
          </w:rPr>
          <w:t>https://www.apsim.info/</w:t>
        </w:r>
      </w:hyperlink>
      <w:r>
        <w:rPr>
          <w:color w:val="000000"/>
        </w:rPr>
        <w:t xml:space="preserve"> </w:t>
      </w:r>
    </w:p>
    <w:p w14:paraId="000001D1"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IBM. (2021). </w:t>
      </w:r>
      <w:proofErr w:type="spellStart"/>
      <w:r>
        <w:rPr>
          <w:i/>
          <w:color w:val="000000"/>
        </w:rPr>
        <w:t>What</w:t>
      </w:r>
      <w:proofErr w:type="spellEnd"/>
      <w:r>
        <w:rPr>
          <w:i/>
          <w:color w:val="000000"/>
        </w:rPr>
        <w:t xml:space="preserve"> </w:t>
      </w:r>
      <w:proofErr w:type="spellStart"/>
      <w:r>
        <w:rPr>
          <w:i/>
          <w:color w:val="000000"/>
        </w:rPr>
        <w:t>is</w:t>
      </w:r>
      <w:proofErr w:type="spellEnd"/>
      <w:r>
        <w:rPr>
          <w:i/>
          <w:color w:val="000000"/>
        </w:rPr>
        <w:t xml:space="preserve"> Machine </w:t>
      </w:r>
      <w:proofErr w:type="spellStart"/>
      <w:proofErr w:type="gramStart"/>
      <w:r>
        <w:rPr>
          <w:i/>
          <w:color w:val="000000"/>
        </w:rPr>
        <w:t>Learning</w:t>
      </w:r>
      <w:proofErr w:type="spellEnd"/>
      <w:r>
        <w:rPr>
          <w:i/>
          <w:color w:val="000000"/>
        </w:rPr>
        <w:t>?</w:t>
      </w:r>
      <w:r>
        <w:rPr>
          <w:color w:val="000000"/>
        </w:rPr>
        <w:t>.</w:t>
      </w:r>
      <w:proofErr w:type="gramEnd"/>
      <w:r>
        <w:rPr>
          <w:color w:val="000000"/>
        </w:rPr>
        <w:t xml:space="preserve"> IBM. </w:t>
      </w:r>
      <w:hyperlink r:id="rId44">
        <w:r>
          <w:rPr>
            <w:color w:val="467886"/>
            <w:u w:val="single"/>
          </w:rPr>
          <w:t>https://www.ibm.com/topics/machine-learning</w:t>
        </w:r>
      </w:hyperlink>
    </w:p>
    <w:p w14:paraId="000001D2"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Mark, R. (2019). </w:t>
      </w:r>
      <w:proofErr w:type="spellStart"/>
      <w:r>
        <w:rPr>
          <w:color w:val="000000"/>
        </w:rPr>
        <w:t>Ethics</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using</w:t>
      </w:r>
      <w:proofErr w:type="spellEnd"/>
      <w:r>
        <w:rPr>
          <w:color w:val="000000"/>
        </w:rPr>
        <w:t xml:space="preserve"> AI and </w:t>
      </w:r>
      <w:proofErr w:type="spellStart"/>
      <w:r>
        <w:rPr>
          <w:color w:val="000000"/>
        </w:rPr>
        <w:t>big</w:t>
      </w:r>
      <w:proofErr w:type="spellEnd"/>
      <w:r>
        <w:rPr>
          <w:color w:val="000000"/>
        </w:rPr>
        <w:t xml:space="preserve"> data in </w:t>
      </w:r>
      <w:proofErr w:type="spellStart"/>
      <w:r>
        <w:rPr>
          <w:color w:val="000000"/>
        </w:rPr>
        <w:t>agriculture</w:t>
      </w:r>
      <w:proofErr w:type="spellEnd"/>
      <w:r>
        <w:rPr>
          <w:color w:val="000000"/>
        </w:rPr>
        <w:t xml:space="preserve">: </w:t>
      </w:r>
      <w:proofErr w:type="spellStart"/>
      <w:r>
        <w:rPr>
          <w:color w:val="000000"/>
        </w:rPr>
        <w:t>The</w:t>
      </w:r>
      <w:proofErr w:type="spellEnd"/>
      <w:r>
        <w:rPr>
          <w:color w:val="000000"/>
        </w:rPr>
        <w:t xml:space="preserve"> case </w:t>
      </w:r>
      <w:proofErr w:type="spellStart"/>
      <w:r>
        <w:rPr>
          <w:color w:val="000000"/>
        </w:rPr>
        <w:t>of</w:t>
      </w:r>
      <w:proofErr w:type="spellEnd"/>
      <w:r>
        <w:rPr>
          <w:color w:val="000000"/>
        </w:rPr>
        <w:t xml:space="preserve"> a </w:t>
      </w:r>
      <w:proofErr w:type="spellStart"/>
      <w:r>
        <w:rPr>
          <w:color w:val="000000"/>
        </w:rPr>
        <w:t>large</w:t>
      </w:r>
      <w:proofErr w:type="spellEnd"/>
      <w:r>
        <w:rPr>
          <w:color w:val="000000"/>
        </w:rPr>
        <w:t xml:space="preserve"> </w:t>
      </w:r>
      <w:proofErr w:type="spellStart"/>
      <w:r>
        <w:rPr>
          <w:color w:val="000000"/>
        </w:rPr>
        <w:t>agriculture</w:t>
      </w:r>
      <w:proofErr w:type="spellEnd"/>
      <w:r>
        <w:rPr>
          <w:color w:val="000000"/>
        </w:rPr>
        <w:t xml:space="preserve"> </w:t>
      </w:r>
      <w:proofErr w:type="spellStart"/>
      <w:r>
        <w:rPr>
          <w:color w:val="000000"/>
        </w:rPr>
        <w:t>multinational</w:t>
      </w:r>
      <w:proofErr w:type="spellEnd"/>
      <w:r>
        <w:rPr>
          <w:color w:val="000000"/>
        </w:rPr>
        <w:t>. </w:t>
      </w:r>
      <w:r>
        <w:rPr>
          <w:i/>
          <w:color w:val="000000"/>
        </w:rPr>
        <w:t xml:space="preserve">ORBIT </w:t>
      </w:r>
      <w:proofErr w:type="spellStart"/>
      <w:r>
        <w:rPr>
          <w:i/>
          <w:color w:val="000000"/>
        </w:rPr>
        <w:t>Journal</w:t>
      </w:r>
      <w:proofErr w:type="spellEnd"/>
      <w:r>
        <w:rPr>
          <w:color w:val="000000"/>
        </w:rPr>
        <w:t>, </w:t>
      </w:r>
      <w:r>
        <w:rPr>
          <w:i/>
          <w:color w:val="000000"/>
        </w:rPr>
        <w:t>2</w:t>
      </w:r>
      <w:r>
        <w:rPr>
          <w:color w:val="000000"/>
        </w:rPr>
        <w:t xml:space="preserve">(2), 1–27. </w:t>
      </w:r>
      <w:hyperlink r:id="rId45">
        <w:r>
          <w:rPr>
            <w:color w:val="467886"/>
            <w:u w:val="single"/>
          </w:rPr>
          <w:t>h</w:t>
        </w:r>
        <w:r>
          <w:rPr>
            <w:color w:val="467886"/>
            <w:u w:val="single"/>
          </w:rPr>
          <w:t>ttps://doi.org/10.29297/orbit.v2i2.109</w:t>
        </w:r>
      </w:hyperlink>
      <w:r>
        <w:rPr>
          <w:color w:val="000000"/>
        </w:rPr>
        <w:t xml:space="preserve"> </w:t>
      </w:r>
    </w:p>
    <w:p w14:paraId="000001D3"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Nexus Integra. (2020). </w:t>
      </w:r>
      <w:r>
        <w:rPr>
          <w:i/>
          <w:color w:val="000000"/>
        </w:rPr>
        <w:t>Big Data vs. Inteligencia Artificial</w:t>
      </w:r>
      <w:r>
        <w:rPr>
          <w:color w:val="000000"/>
        </w:rPr>
        <w:t xml:space="preserve">. Nexus Integra. </w:t>
      </w:r>
      <w:hyperlink r:id="rId46">
        <w:r>
          <w:rPr>
            <w:color w:val="467886"/>
            <w:u w:val="single"/>
          </w:rPr>
          <w:t>https://nexusintegra.io/es/big-data-vs-inteligencia-artif</w:t>
        </w:r>
        <w:r>
          <w:rPr>
            <w:color w:val="467886"/>
            <w:u w:val="single"/>
          </w:rPr>
          <w:t>icial/</w:t>
        </w:r>
      </w:hyperlink>
    </w:p>
    <w:p w14:paraId="000001D4"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Quinto, N. M. D., </w:t>
      </w:r>
      <w:proofErr w:type="spellStart"/>
      <w:r>
        <w:rPr>
          <w:color w:val="000000"/>
        </w:rPr>
        <w:t>Villodas</w:t>
      </w:r>
      <w:proofErr w:type="spellEnd"/>
      <w:r>
        <w:rPr>
          <w:color w:val="000000"/>
        </w:rPr>
        <w:t xml:space="preserve">, A. J. C., Montero, C. P. C., Cueva, D. L. E., &amp; Vera, S. A. N. (2021). </w:t>
      </w:r>
      <w:r>
        <w:rPr>
          <w:i/>
          <w:color w:val="000000"/>
        </w:rPr>
        <w:t>La inteligencia artificial y la toma de decisiones gerenciales</w:t>
      </w:r>
      <w:r>
        <w:rPr>
          <w:color w:val="000000"/>
        </w:rPr>
        <w:t xml:space="preserve">. Revista de Investigación Valor Agregado, 8(1), 52-69.   </w:t>
      </w:r>
    </w:p>
    <w:p w14:paraId="000001D5" w14:textId="77777777" w:rsidR="00401E5D" w:rsidRDefault="00972528">
      <w:pPr>
        <w:pBdr>
          <w:top w:val="nil"/>
          <w:left w:val="nil"/>
          <w:bottom w:val="nil"/>
          <w:right w:val="nil"/>
          <w:between w:val="nil"/>
        </w:pBdr>
        <w:spacing w:before="240" w:after="120" w:line="240" w:lineRule="auto"/>
        <w:ind w:left="709" w:hanging="709"/>
        <w:rPr>
          <w:color w:val="000000"/>
        </w:rPr>
      </w:pPr>
      <w:r>
        <w:rPr>
          <w:color w:val="000000"/>
        </w:rPr>
        <w:t xml:space="preserve"> Researchgate.net. (</w:t>
      </w:r>
      <w:proofErr w:type="spellStart"/>
      <w:r>
        <w:rPr>
          <w:color w:val="000000"/>
        </w:rPr>
        <w:t>n.d</w:t>
      </w:r>
      <w:proofErr w:type="spellEnd"/>
      <w:r>
        <w:rPr>
          <w:color w:val="000000"/>
        </w:rPr>
        <w:t xml:space="preserve">.). [Documento PDF]. Recuperado el 18 de junio de 2025, de </w:t>
      </w:r>
      <w:hyperlink r:id="rId47">
        <w:r>
          <w:rPr>
            <w:color w:val="467886"/>
            <w:u w:val="single"/>
          </w:rPr>
          <w:t>https://www.researchgate.net/publication/373610354_Analisis_de_Datos_Agropecuarios</w:t>
        </w:r>
      </w:hyperlink>
      <w:r>
        <w:rPr>
          <w:color w:val="000000"/>
        </w:rPr>
        <w:t xml:space="preserve"> </w:t>
      </w:r>
    </w:p>
    <w:p w14:paraId="000001D6" w14:textId="77777777" w:rsidR="00401E5D" w:rsidRDefault="00972528">
      <w:pPr>
        <w:pBdr>
          <w:top w:val="nil"/>
          <w:left w:val="nil"/>
          <w:bottom w:val="nil"/>
          <w:right w:val="nil"/>
          <w:between w:val="nil"/>
        </w:pBdr>
        <w:spacing w:before="240" w:after="120" w:line="240" w:lineRule="auto"/>
        <w:ind w:left="709" w:hanging="709"/>
        <w:jc w:val="center"/>
        <w:rPr>
          <w:color w:val="000000"/>
        </w:rPr>
      </w:pPr>
      <w:r>
        <w:rPr>
          <w:color w:val="000000"/>
        </w:rPr>
        <w:t>*****</w:t>
      </w:r>
    </w:p>
    <w:p w14:paraId="000001D7" w14:textId="77777777" w:rsidR="00401E5D" w:rsidRDefault="00401E5D">
      <w:pPr>
        <w:ind w:left="709" w:hanging="709"/>
        <w:jc w:val="left"/>
      </w:pPr>
    </w:p>
    <w:sectPr w:rsidR="00401E5D">
      <w:headerReference w:type="default" r:id="rId48"/>
      <w:footerReference w:type="default" r:id="rId49"/>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Proyecto Formativo" w:date="2025-09-08T20:00:00Z" w:initials="">
    <w:p w14:paraId="000001DC" w14:textId="77777777" w:rsidR="00401E5D" w:rsidRDefault="00972528">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Referencia ajustada</w:t>
      </w:r>
    </w:p>
  </w:comment>
  <w:comment w:id="60" w:author="Proyecto Formativo" w:date="2025-09-08T20:02:00Z" w:initials="">
    <w:p w14:paraId="000001DB" w14:textId="77777777" w:rsidR="00401E5D" w:rsidRDefault="00972528">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Referencia ajustada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DC" w15:done="0"/>
  <w15:commentEx w15:paraId="000001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DC" w16cid:durableId="2C6C8BD2"/>
  <w16cid:commentId w16cid:paraId="000001DB" w16cid:durableId="2C6C8B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58E0D" w14:textId="77777777" w:rsidR="00972528" w:rsidRDefault="00972528">
      <w:pPr>
        <w:spacing w:after="0" w:line="240" w:lineRule="auto"/>
      </w:pPr>
      <w:r>
        <w:separator/>
      </w:r>
    </w:p>
  </w:endnote>
  <w:endnote w:type="continuationSeparator" w:id="0">
    <w:p w14:paraId="4D8485E1" w14:textId="77777777" w:rsidR="00972528" w:rsidRDefault="00972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font>
  <w:font w:name="Aptos Display">
    <w:panose1 w:val="00000000000000000000"/>
    <w:charset w:val="00"/>
    <w:family w:val="roman"/>
    <w:notTrueType/>
    <w:pitch w:val="default"/>
  </w:font>
  <w:font w:name="Lucida Grande">
    <w:panose1 w:val="00000000000000000000"/>
    <w:charset w:val="00"/>
    <w:family w:val="roman"/>
    <w:notTrueType/>
    <w:pitch w:val="default"/>
  </w:font>
  <w:font w:name="Apto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A" w14:textId="3B8FA799" w:rsidR="00401E5D" w:rsidRDefault="00972528">
    <w:pPr>
      <w:pBdr>
        <w:top w:val="nil"/>
        <w:left w:val="nil"/>
        <w:bottom w:val="nil"/>
        <w:right w:val="nil"/>
        <w:between w:val="nil"/>
      </w:pBdr>
      <w:tabs>
        <w:tab w:val="center" w:pos="4419"/>
        <w:tab w:val="right" w:pos="8838"/>
      </w:tabs>
      <w:spacing w:after="0" w:line="240" w:lineRule="auto"/>
      <w:jc w:val="center"/>
      <w:rPr>
        <w:color w:val="000000"/>
      </w:rPr>
    </w:pPr>
    <w:r>
      <w:rPr>
        <w:color w:val="000000"/>
      </w:rPr>
      <w:t xml:space="preserve">Página </w:t>
    </w:r>
    <w:r>
      <w:rPr>
        <w:color w:val="000000"/>
      </w:rPr>
      <w:fldChar w:fldCharType="begin"/>
    </w:r>
    <w:r>
      <w:rPr>
        <w:color w:val="000000"/>
      </w:rPr>
      <w:instrText>PAGE</w:instrText>
    </w:r>
    <w:r>
      <w:rPr>
        <w:color w:val="000000"/>
      </w:rPr>
      <w:fldChar w:fldCharType="separate"/>
    </w:r>
    <w:r w:rsidR="00D9295C">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D9295C">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5706" w14:textId="77777777" w:rsidR="00972528" w:rsidRDefault="00972528">
      <w:pPr>
        <w:spacing w:after="0" w:line="240" w:lineRule="auto"/>
      </w:pPr>
      <w:r>
        <w:separator/>
      </w:r>
    </w:p>
  </w:footnote>
  <w:footnote w:type="continuationSeparator" w:id="0">
    <w:p w14:paraId="6848DD9D" w14:textId="77777777" w:rsidR="00972528" w:rsidRDefault="00972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8" w14:textId="77777777" w:rsidR="00401E5D" w:rsidRDefault="00972528">
    <w:pPr>
      <w:pBdr>
        <w:top w:val="nil"/>
        <w:left w:val="nil"/>
        <w:bottom w:val="nil"/>
        <w:right w:val="nil"/>
        <w:between w:val="nil"/>
      </w:pBdr>
      <w:tabs>
        <w:tab w:val="center" w:pos="4419"/>
        <w:tab w:val="right" w:pos="8838"/>
      </w:tabs>
      <w:spacing w:after="0" w:line="240" w:lineRule="auto"/>
      <w:jc w:val="center"/>
      <w:rPr>
        <w:color w:val="000000"/>
      </w:rPr>
    </w:pPr>
    <w:r>
      <w:rPr>
        <w:noProof/>
        <w:color w:val="000000"/>
      </w:rPr>
      <w:drawing>
        <wp:inline distT="0" distB="0" distL="0" distR="0" wp14:anchorId="68D40FAE" wp14:editId="2A6A7EB3">
          <wp:extent cx="594305" cy="588645"/>
          <wp:effectExtent l="0" t="0" r="0" b="0"/>
          <wp:docPr id="1473466014" name="image3.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Icono&#10;&#10;Descripción generada automáticamente"/>
                  <pic:cNvPicPr preferRelativeResize="0"/>
                </pic:nvPicPr>
                <pic:blipFill>
                  <a:blip r:embed="rId1"/>
                  <a:srcRect/>
                  <a:stretch>
                    <a:fillRect/>
                  </a:stretch>
                </pic:blipFill>
                <pic:spPr>
                  <a:xfrm>
                    <a:off x="0" y="0"/>
                    <a:ext cx="594305" cy="588645"/>
                  </a:xfrm>
                  <a:prstGeom prst="rect">
                    <a:avLst/>
                  </a:prstGeom>
                  <a:ln/>
                </pic:spPr>
              </pic:pic>
            </a:graphicData>
          </a:graphic>
        </wp:inline>
      </w:drawing>
    </w:r>
  </w:p>
  <w:p w14:paraId="000001D9" w14:textId="77777777" w:rsidR="00401E5D" w:rsidRDefault="00401E5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23456"/>
    <w:multiLevelType w:val="multilevel"/>
    <w:tmpl w:val="02C4807E"/>
    <w:lvl w:ilvl="0">
      <w:start w:val="1"/>
      <w:numFmt w:val="bullet"/>
      <w:pStyle w:val="VietaAPA"/>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55F67572"/>
    <w:multiLevelType w:val="multilevel"/>
    <w:tmpl w:val="D52A311E"/>
    <w:lvl w:ilvl="0">
      <w:start w:val="1"/>
      <w:numFmt w:val="upperLetter"/>
      <w:pStyle w:val="Estilo2"/>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166609D"/>
    <w:multiLevelType w:val="multilevel"/>
    <w:tmpl w:val="5EDA47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65F12A80"/>
    <w:multiLevelType w:val="multilevel"/>
    <w:tmpl w:val="69F8E9E0"/>
    <w:lvl w:ilvl="0">
      <w:start w:val="1"/>
      <w:numFmt w:val="decimal"/>
      <w:pStyle w:val="Seccion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E5D"/>
    <w:rsid w:val="00401E5D"/>
    <w:rsid w:val="00972528"/>
    <w:rsid w:val="00D92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0FC5B"/>
  <w15:docId w15:val="{E6EC1680-5250-4ABC-B7F5-22A1EBF1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hd w:val="clear" w:color="auto" w:fill="D9F2D0"/>
      <w:spacing w:before="360" w:after="80"/>
      <w:ind w:left="432" w:hanging="432"/>
      <w:outlineLvl w:val="0"/>
    </w:pPr>
    <w:rPr>
      <w:b/>
    </w:rPr>
  </w:style>
  <w:style w:type="paragraph" w:styleId="Ttulo2">
    <w:name w:val="heading 2"/>
    <w:basedOn w:val="Normal"/>
    <w:next w:val="Normal"/>
    <w:uiPriority w:val="9"/>
    <w:unhideWhenUsed/>
    <w:qFormat/>
    <w:pPr>
      <w:keepNext/>
      <w:keepLines/>
      <w:spacing w:before="240" w:after="120"/>
      <w:ind w:left="576" w:hanging="576"/>
      <w:outlineLvl w:val="1"/>
    </w:pPr>
    <w:rPr>
      <w:b/>
    </w:rPr>
  </w:style>
  <w:style w:type="paragraph" w:styleId="Ttulo3">
    <w:name w:val="heading 3"/>
    <w:basedOn w:val="Normal"/>
    <w:next w:val="Normal"/>
    <w:uiPriority w:val="9"/>
    <w:unhideWhenUsed/>
    <w:qFormat/>
    <w:pPr>
      <w:keepNext/>
      <w:keepLines/>
      <w:spacing w:before="160" w:after="80"/>
      <w:outlineLvl w:val="2"/>
    </w:pPr>
    <w:rPr>
      <w:b/>
    </w:rPr>
  </w:style>
  <w:style w:type="paragraph" w:styleId="Ttulo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Ttulo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Ttulo6">
    <w:name w:val="heading 6"/>
    <w:basedOn w:val="Normal"/>
    <w:next w:val="Normal"/>
    <w:uiPriority w:val="9"/>
    <w:semiHidden/>
    <w:unhideWhenUsed/>
    <w:qFormat/>
    <w:pPr>
      <w:keepNext/>
      <w:keepLines/>
      <w:spacing w:before="40" w:after="0"/>
      <w:ind w:left="1152" w:hanging="1152"/>
      <w:outlineLvl w:val="5"/>
    </w:pPr>
    <w:rPr>
      <w:i/>
      <w:color w:val="595959"/>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uiPriority w:val="9"/>
    <w:rsid w:val="00D058C8"/>
    <w:rPr>
      <w:rFonts w:ascii="Arial" w:eastAsiaTheme="majorEastAsia" w:hAnsi="Arial" w:cs="Arial"/>
      <w:b/>
      <w:iCs/>
      <w:sz w:val="20"/>
      <w:szCs w:val="20"/>
    </w:rPr>
  </w:style>
  <w:style w:type="character" w:customStyle="1" w:styleId="Ttulo4Car">
    <w:name w:val="Título 4 Car"/>
    <w:basedOn w:val="Fuentedeprrafopredeter"/>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character" w:customStyle="1" w:styleId="TtuloCar">
    <w:name w:val="Título Car"/>
    <w:basedOn w:val="Fuentedeprrafopredeter"/>
    <w:uiPriority w:val="10"/>
    <w:rsid w:val="00C91743"/>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destacada">
    <w:name w:val="Intense Quote"/>
    <w:basedOn w:val="Normal"/>
    <w:next w:val="Normal"/>
    <w:link w:val="Citadestacad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ind w:left="567" w:hanging="567"/>
    </w:pPr>
  </w:style>
  <w:style w:type="paragraph" w:customStyle="1" w:styleId="Base">
    <w:name w:val="Base"/>
    <w:basedOn w:val="Normal"/>
    <w:qFormat/>
    <w:rsid w:val="00F121D7"/>
    <w:pPr>
      <w:spacing w:after="120"/>
      <w:ind w:firstLine="567"/>
      <w:jc w:val="left"/>
    </w:pPr>
  </w:style>
  <w:style w:type="paragraph" w:styleId="Descripcin">
    <w:name w:val="caption"/>
    <w:basedOn w:val="Normal"/>
    <w:next w:val="Normal"/>
    <w:uiPriority w:val="35"/>
    <w:unhideWhenUsed/>
    <w:qFormat/>
    <w:rsid w:val="00A56C18"/>
    <w:pPr>
      <w:keepNext/>
      <w:spacing w:after="200" w:line="240" w:lineRule="auto"/>
      <w:jc w:val="left"/>
    </w:p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p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sz w:val="24"/>
    </w:rPr>
  </w:style>
  <w:style w:type="table" w:styleId="Tablaconcuadrcula">
    <w:name w:val="Table Grid"/>
    <w:basedOn w:val="Tablanormal"/>
    <w:uiPriority w:val="39"/>
    <w:rsid w:val="007B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Mencinsinresolver1">
    <w:name w:val="Mención sin resolver1"/>
    <w:basedOn w:val="Fuentedeprrafopredeter"/>
    <w:uiPriority w:val="99"/>
    <w:semiHidden/>
    <w:unhideWhenUsed/>
    <w:rsid w:val="003E372C"/>
    <w:rPr>
      <w:color w:val="605E5C"/>
      <w:shd w:val="clear" w:color="auto" w:fill="E1DFDD"/>
    </w:rPr>
  </w:style>
  <w:style w:type="paragraph" w:styleId="TtuloTDC">
    <w:name w:val="TOC Heading"/>
    <w:next w:val="Normal"/>
    <w:uiPriority w:val="39"/>
    <w:unhideWhenUsed/>
    <w:qFormat/>
    <w:rsid w:val="00A86D53"/>
    <w:pPr>
      <w:spacing w:after="240" w:line="240" w:lineRule="auto"/>
      <w:jc w:val="left"/>
    </w:pPr>
    <w:rPr>
      <w:color w:val="000000" w:themeColor="text1"/>
      <w:szCs w:val="32"/>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sz w:val="24"/>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pPr>
    <w:rPr>
      <w:b/>
      <w:color w:val="000000"/>
      <w:lang w:eastAsia="ja-JP"/>
    </w:rPr>
  </w:style>
  <w:style w:type="paragraph" w:customStyle="1" w:styleId="Normal0">
    <w:name w:val="Normal0"/>
    <w:qFormat/>
    <w:rsid w:val="00771F42"/>
    <w:pPr>
      <w:spacing w:after="0"/>
    </w:pPr>
    <w:rPr>
      <w:sz w:val="22"/>
      <w:szCs w:val="22"/>
      <w:lang w:eastAsia="ja-JP"/>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nfasis">
    <w:name w:val="Emphasis"/>
    <w:basedOn w:val="Fuentedeprrafopredeter"/>
    <w:uiPriority w:val="20"/>
    <w:qFormat/>
    <w:rsid w:val="008F7BA8"/>
    <w:rPr>
      <w:i/>
      <w:iCs/>
    </w:rPr>
  </w:style>
  <w:style w:type="character" w:styleId="Refdecomentario">
    <w:name w:val="annotation reference"/>
    <w:basedOn w:val="Fuentedeprrafopredeter"/>
    <w:uiPriority w:val="99"/>
    <w:semiHidden/>
    <w:unhideWhenUsed/>
    <w:rsid w:val="00717DE0"/>
    <w:rPr>
      <w:sz w:val="16"/>
      <w:szCs w:val="16"/>
    </w:rPr>
  </w:style>
  <w:style w:type="paragraph" w:styleId="Textocomentario">
    <w:name w:val="annotation text"/>
    <w:basedOn w:val="Normal"/>
    <w:link w:val="TextocomentarioCar"/>
    <w:uiPriority w:val="99"/>
    <w:unhideWhenUsed/>
    <w:rsid w:val="00717DE0"/>
    <w:pPr>
      <w:spacing w:line="240" w:lineRule="auto"/>
    </w:pPr>
  </w:style>
  <w:style w:type="character" w:customStyle="1" w:styleId="TextocomentarioCar">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unhideWhenUsed/>
    <w:rsid w:val="00925A29"/>
    <w:rPr>
      <w:color w:val="96607D" w:themeColor="followedHyperlink"/>
      <w:u w:val="single"/>
    </w:rPr>
  </w:style>
  <w:style w:type="paragraph" w:styleId="Textodeglobo">
    <w:name w:val="Balloon Text"/>
    <w:basedOn w:val="Normal"/>
    <w:link w:val="TextodegloboCar"/>
    <w:uiPriority w:val="99"/>
    <w:semiHidden/>
    <w:unhideWhenUsed/>
    <w:rsid w:val="00D41C8E"/>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1C8E"/>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D41C8E"/>
    <w:pPr>
      <w:spacing w:after="0" w:line="240" w:lineRule="auto"/>
    </w:pPr>
    <w:rPr>
      <w:rFonts w:ascii="Lucida Grande" w:hAnsi="Lucida Grande" w:cs="Lucida Grande"/>
      <w:sz w:val="24"/>
    </w:rPr>
  </w:style>
  <w:style w:type="character" w:customStyle="1" w:styleId="MapadeldocumentoCar">
    <w:name w:val="Mapa del documento Car"/>
    <w:basedOn w:val="Fuentedeprrafopredeter"/>
    <w:link w:val="Mapadeldocumento"/>
    <w:uiPriority w:val="99"/>
    <w:semiHidden/>
    <w:rsid w:val="00D41C8E"/>
    <w:rPr>
      <w:rFonts w:ascii="Lucida Grande" w:hAnsi="Lucida Grande" w:cs="Lucida Grande"/>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positorio.ucaldas.edu.co/entities/publication/933cb604-6417-4792-82d8-a157c78af90a" TargetMode="External"/><Relationship Id="rId26" Type="http://schemas.openxmlformats.org/officeDocument/2006/relationships/hyperlink" Target="https://www.researchgate.net/publication/373610354_Analisis_de_Datos_Agropecuarios" TargetMode="External"/><Relationship Id="rId39" Type="http://schemas.openxmlformats.org/officeDocument/2006/relationships/hyperlink" Target="http://www.fao.org/aquacrop/en/" TargetMode="External"/><Relationship Id="rId21" Type="http://schemas.microsoft.com/office/2016/09/relationships/commentsIds" Target="commentsIds.xml"/><Relationship Id="rId34" Type="http://schemas.openxmlformats.org/officeDocument/2006/relationships/hyperlink" Target="https://www.youtube.com/watch?v=BU77lTxF5KY" TargetMode="External"/><Relationship Id="rId42" Type="http://schemas.openxmlformats.org/officeDocument/2006/relationships/hyperlink" Target="https://doi.org/10.22430/22565337.701" TargetMode="External"/><Relationship Id="rId47" Type="http://schemas.openxmlformats.org/officeDocument/2006/relationships/hyperlink" Target="https://www.researchgate.net/publication/373610354_Analisis_de_Datos_Agropecuario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ne.gov.co/index.php/estadisticas-por-tema/agropecuario/censo-nacional-agropecuario-2014" TargetMode="External"/><Relationship Id="rId29" Type="http://schemas.openxmlformats.org/officeDocument/2006/relationships/hyperlink" Target="https://www.sciencedirect.com/science/article/pii/S2515856220300110" TargetMode="External"/><Relationship Id="rId11" Type="http://schemas.openxmlformats.org/officeDocument/2006/relationships/image" Target="media/image4.png"/><Relationship Id="rId24" Type="http://schemas.openxmlformats.org/officeDocument/2006/relationships/hyperlink" Target="https://www.youtube.com/watch?v=BU77lTxF5KY" TargetMode="External"/><Relationship Id="rId32" Type="http://schemas.openxmlformats.org/officeDocument/2006/relationships/hyperlink" Target="https://www.apsim.info/" TargetMode="External"/><Relationship Id="rId37" Type="http://schemas.openxmlformats.org/officeDocument/2006/relationships/hyperlink" Target="https://www.youtube.com/watch?v=c26KwI1Vc6o" TargetMode="External"/><Relationship Id="rId40" Type="http://schemas.openxmlformats.org/officeDocument/2006/relationships/hyperlink" Target="https://gamco.es/los-5-desafios-del-big-data/" TargetMode="External"/><Relationship Id="rId45" Type="http://schemas.openxmlformats.org/officeDocument/2006/relationships/hyperlink" Target="https://doi.org/10.29297/orbit.v2i2.109" TargetMode="External"/><Relationship Id="rId5" Type="http://schemas.openxmlformats.org/officeDocument/2006/relationships/webSettings" Target="webSettings.xml"/><Relationship Id="rId15" Type="http://schemas.openxmlformats.org/officeDocument/2006/relationships/hyperlink" Target="https://www.fao.org/3/i4913e/i4913e.pdf" TargetMode="External"/><Relationship Id="rId23" Type="http://schemas.openxmlformats.org/officeDocument/2006/relationships/hyperlink" Target="https://www.youtube.com/watch?v=BU77lTxF5KY" TargetMode="External"/><Relationship Id="rId28" Type="http://schemas.openxmlformats.org/officeDocument/2006/relationships/hyperlink" Target="https://doi.org/10.29297/orbit.v2i2.109" TargetMode="External"/><Relationship Id="rId36" Type="http://schemas.openxmlformats.org/officeDocument/2006/relationships/hyperlink" Target="https://repositorio.ucaldas.edu.co/entities/publication/933cb604-6417-4792-82d8-a157c78af90a"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hyperlink" Target="https://www.youtube.com/watch?v=c26KwI1Vc6o" TargetMode="External"/><Relationship Id="rId44" Type="http://schemas.openxmlformats.org/officeDocument/2006/relationships/hyperlink" Target="https://www.ibm.com/topics/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o.org/3/i4913e/i4913e.pdf" TargetMode="External"/><Relationship Id="rId22" Type="http://schemas.openxmlformats.org/officeDocument/2006/relationships/hyperlink" Target="https://repositorio.ucaldas.edu.co/entities/publication/933cb604-6417-4792-82d8-a157c78af90a" TargetMode="External"/><Relationship Id="rId27" Type="http://schemas.openxmlformats.org/officeDocument/2006/relationships/hyperlink" Target="http://www.fao.org/aquacrop/en/" TargetMode="External"/><Relationship Id="rId30" Type="http://schemas.openxmlformats.org/officeDocument/2006/relationships/hyperlink" Target="https://www.youtube.com/watch?v=c26KwI1Vc6o" TargetMode="External"/><Relationship Id="rId35" Type="http://schemas.openxmlformats.org/officeDocument/2006/relationships/hyperlink" Target="https://www.dane.gov.co/index.php/estadisticas-por-tema/agropecuario/censo-nacional-agropecuario-2014" TargetMode="External"/><Relationship Id="rId43" Type="http://schemas.openxmlformats.org/officeDocument/2006/relationships/hyperlink" Target="https://www.apsim.info/"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dane.gov.co/index.php/estadisticas-por-tema/agropecuario/censo-nacional-agropecuario-2014" TargetMode="External"/><Relationship Id="rId25" Type="http://schemas.openxmlformats.org/officeDocument/2006/relationships/hyperlink" Target="https://www.researchgate.net/publication/373610354_Analisis_de_Datos_Agropecuarios" TargetMode="External"/><Relationship Id="rId33" Type="http://schemas.openxmlformats.org/officeDocument/2006/relationships/hyperlink" Target="https://www.apsim.info/" TargetMode="External"/><Relationship Id="rId38" Type="http://schemas.openxmlformats.org/officeDocument/2006/relationships/hyperlink" Target="https://www.fao.org/3/i4913e/i4913e.pdf" TargetMode="External"/><Relationship Id="rId46" Type="http://schemas.openxmlformats.org/officeDocument/2006/relationships/hyperlink" Target="https://nexusintegra.io/es/big-data-vs-inteligencia-artificial/" TargetMode="External"/><Relationship Id="rId20" Type="http://schemas.microsoft.com/office/2011/relationships/commentsExtended" Target="commentsExtended.xml"/><Relationship Id="rId41" Type="http://schemas.openxmlformats.org/officeDocument/2006/relationships/hyperlink" Target="https://doi.org/10.35381/r.k.v5i2.101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Kp0p89DlBOAGwvcyiesUN3MLNw==">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9194</Words>
  <Characters>50567</Characters>
  <Application>Microsoft Office Word</Application>
  <DocSecurity>0</DocSecurity>
  <Lines>421</Lines>
  <Paragraphs>119</Paragraphs>
  <ScaleCrop>false</ScaleCrop>
  <Company/>
  <LinksUpToDate>false</LinksUpToDate>
  <CharactersWithSpaces>59642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Leandro Pardo Osorio</dc:creator>
  <cp:lastModifiedBy>Marcela</cp:lastModifiedBy>
  <cp:revision>2</cp:revision>
  <dcterms:created xsi:type="dcterms:W3CDTF">2025-07-31T11:16:00Z</dcterms:created>
  <dcterms:modified xsi:type="dcterms:W3CDTF">2025-09-11T04:47:00Z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