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사람 1 의견서</w:t>
      </w:r>
    </w:p>
    <w:p>
      <w:pPr>
        <w:jc w:val="center"/>
      </w:pPr>
      <w:r>
        <w:rPr>
          <w:b/>
          <w:sz w:val="28"/>
        </w:rPr>
        <w:t>사내 회의 지식검색용 RAG 시스템 도입안</w:t>
      </w:r>
    </w:p>
    <w:p>
      <w:pPr>
        <w:jc w:val="center"/>
      </w:pPr>
      <w:r>
        <w:t>작성자: 김민준(제품기획) | 회의 제출자료 | 2026-08-08</w:t>
      </w:r>
    </w:p>
    <w:p>
      <w:pPr>
        <w:pStyle w:val="Heading1"/>
      </w:pPr>
      <w:r>
        <w:t>1. 도입 목적</w:t>
      </w:r>
    </w:p>
    <w:p>
      <w:r>
        <w:t>현재 직원이 과거 회의에서 누가 어떤 결정을 내렸는지 찾는 데 평균 12분 정도가 걸립니다. 제품기획 관점에서 RAG 시스템의 1차 목표는 이 시간을 3분 이하로 줄이고, 답변마다 원문 출처를 함께 보여주는 것입니다.</w:t>
      </w:r>
    </w:p>
    <w:p>
      <w:pPr>
        <w:pStyle w:val="ListBullet"/>
      </w:pPr>
      <w:r>
        <w:t>검색 대상: 회의록, 의사결정 문서, 프로젝트 회고, 기술 검토 메모</w:t>
      </w:r>
    </w:p>
    <w:p>
      <w:pPr>
        <w:pStyle w:val="ListBullet"/>
      </w:pPr>
      <w:r>
        <w:t>핵심 사용자: 제품팀·개발팀·운영팀의 약 40명</w:t>
      </w:r>
    </w:p>
    <w:p>
      <w:pPr>
        <w:pStyle w:val="ListBullet"/>
      </w:pPr>
      <w:r>
        <w:t>전체 후보 문서량: 약 15,000건</w:t>
      </w:r>
    </w:p>
    <w:p>
      <w:pPr>
        <w:pStyle w:val="Heading1"/>
      </w:pPr>
      <w:r>
        <w:t>2. 8주 파일럿 제안</w:t>
      </w:r>
    </w:p>
    <w:p>
      <w:pPr>
        <w:pStyle w:val="ListBullet"/>
      </w:pPr>
      <w:r>
        <w:t>1~2주: 문서 수집·권한 매핑·중복 제거</w:t>
      </w:r>
    </w:p>
    <w:p>
      <w:pPr>
        <w:pStyle w:val="ListBullet"/>
      </w:pPr>
      <w:r>
        <w:t>3~4주: 검색/인용 기능 구현 및 내부 질의셋 구축</w:t>
      </w:r>
    </w:p>
    <w:p>
      <w:pPr>
        <w:pStyle w:val="ListBullet"/>
      </w:pPr>
      <w:r>
        <w:t>5~6주: 2개 부서에서 실제 사용, 실패 질문 수집</w:t>
      </w:r>
    </w:p>
    <w:p>
      <w:pPr>
        <w:pStyle w:val="ListBullet"/>
      </w:pPr>
      <w:r>
        <w:t>7~8주: 품질 평가 후 전사 확대 여부 결정</w:t>
      </w:r>
    </w:p>
    <w:p>
      <w:r>
        <w:t>파일럿 총예산은 인건비와 인프라를 합쳐 최대 1,800만원으로 잡는 것이 적절하다고 봅니다. 전사 배포를 바로 시작하기보다 두 부서에 먼저 적용하는 것이 안전합니다.</w:t>
      </w:r>
    </w:p>
    <w:p>
      <w:pPr>
        <w:pStyle w:val="Heading1"/>
      </w:pPr>
      <w:r>
        <w:t>3. 성공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지표</w:t>
            </w:r>
          </w:p>
        </w:tc>
        <w:tc>
          <w:tcPr>
            <w:tcW w:type="dxa" w:w="3312"/>
          </w:tcPr>
          <w:p>
            <w:r>
              <w:t>목표</w:t>
            </w:r>
          </w:p>
        </w:tc>
        <w:tc>
          <w:tcPr>
            <w:tcW w:type="dxa" w:w="3312"/>
          </w:tcPr>
          <w:p>
            <w:r>
              <w:t>의미</w:t>
            </w:r>
          </w:p>
        </w:tc>
      </w:tr>
      <w:tr>
        <w:tc>
          <w:tcPr>
            <w:tcW w:type="dxa" w:w="3312"/>
          </w:tcPr>
          <w:p>
            <w:r>
              <w:t>정답 정확도</w:t>
            </w:r>
          </w:p>
        </w:tc>
        <w:tc>
          <w:tcPr>
            <w:tcW w:type="dxa" w:w="3312"/>
          </w:tcPr>
          <w:p>
            <w:r>
              <w:t>85% 이상</w:t>
            </w:r>
          </w:p>
        </w:tc>
        <w:tc>
          <w:tcPr>
            <w:tcW w:type="dxa" w:w="3312"/>
          </w:tcPr>
          <w:p>
            <w:r>
              <w:t>내부 정답셋 기준 핵심 사실 일치</w:t>
            </w:r>
          </w:p>
        </w:tc>
      </w:tr>
      <w:tr>
        <w:tc>
          <w:tcPr>
            <w:tcW w:type="dxa" w:w="3312"/>
          </w:tcPr>
          <w:p>
            <w:r>
              <w:t>인용 정확도</w:t>
            </w:r>
          </w:p>
        </w:tc>
        <w:tc>
          <w:tcPr>
            <w:tcW w:type="dxa" w:w="3312"/>
          </w:tcPr>
          <w:p>
            <w:r>
              <w:t>95% 이상</w:t>
            </w:r>
          </w:p>
        </w:tc>
        <w:tc>
          <w:tcPr>
            <w:tcW w:type="dxa" w:w="3312"/>
          </w:tcPr>
          <w:p>
            <w:r>
              <w:t>답변에 붙은 출처가 실제 근거를 포함</w:t>
            </w:r>
          </w:p>
        </w:tc>
      </w:tr>
      <w:tr>
        <w:tc>
          <w:tcPr>
            <w:tcW w:type="dxa" w:w="3312"/>
          </w:tcPr>
          <w:p>
            <w:r>
              <w:t>응답속도</w:t>
            </w:r>
          </w:p>
        </w:tc>
        <w:tc>
          <w:tcPr>
            <w:tcW w:type="dxa" w:w="3312"/>
          </w:tcPr>
          <w:p>
            <w:r>
              <w:t>p95 4초 이하</w:t>
            </w:r>
          </w:p>
        </w:tc>
        <w:tc>
          <w:tcPr>
            <w:tcW w:type="dxa" w:w="3312"/>
          </w:tcPr>
          <w:p>
            <w:r>
              <w:t>업무 흐름을 방해하지 않는 수준</w:t>
            </w:r>
          </w:p>
        </w:tc>
      </w:tr>
      <w:tr>
        <w:tc>
          <w:tcPr>
            <w:tcW w:type="dxa" w:w="3312"/>
          </w:tcPr>
          <w:p>
            <w:r>
              <w:t>주간 활성 사용자</w:t>
            </w:r>
          </w:p>
        </w:tc>
        <w:tc>
          <w:tcPr>
            <w:tcW w:type="dxa" w:w="3312"/>
          </w:tcPr>
          <w:p>
            <w:r>
              <w:t>60% 이상</w:t>
            </w:r>
          </w:p>
        </w:tc>
        <w:tc>
          <w:tcPr>
            <w:tcW w:type="dxa" w:w="3312"/>
          </w:tcPr>
          <w:p>
            <w:r>
              <w:t>파일럿 참여자 40명 중 반복 사용 비율</w:t>
            </w:r>
          </w:p>
        </w:tc>
      </w:tr>
    </w:tbl>
    <w:p>
      <w:pPr>
        <w:pStyle w:val="Heading1"/>
      </w:pPr>
      <w:r>
        <w:t>4. 제품 정책</w:t>
      </w:r>
    </w:p>
    <w:p>
      <w:pPr>
        <w:pStyle w:val="ListBullet"/>
      </w:pPr>
      <w:r>
        <w:t>근거가 부족하면 “확인할 수 없음”으로 답하고 추측하지 않기</w:t>
      </w:r>
    </w:p>
    <w:p>
      <w:pPr>
        <w:pStyle w:val="ListBullet"/>
      </w:pPr>
      <w:r>
        <w:t>모든 답변에 문서명과 근거 문단을 표시하기</w:t>
      </w:r>
    </w:p>
    <w:p>
      <w:pPr>
        <w:pStyle w:val="ListBullet"/>
      </w:pPr>
      <w:r>
        <w:t>원문 열람 권한이 없는 사용자는 해당 문서를 검색 결과에서도 보지 못하게 하기</w:t>
      </w:r>
    </w:p>
    <w:p>
      <w:pPr>
        <w:pStyle w:val="ListBullet"/>
      </w:pPr>
      <w:r>
        <w:t>한국어 질문과 약어·프로젝트 코드명을 우선 지원하기</w:t>
      </w:r>
    </w:p>
    <w:p>
      <w:pPr>
        <w:pStyle w:val="Heading1"/>
      </w:pPr>
      <w:r>
        <w:t>5. 제 의견</w:t>
      </w:r>
    </w:p>
    <w:p>
      <w:r>
        <w:t>기능을 많이 넣기보다 “정확한 답 + 정확한 출처 + 권한 준수” 세 가지를 먼저 검증해야 합니다. 파일럿에서 정확도 85%와 인용 정확도 95%를 달성하면 전사 확대 검토를 시작하는 것이 좋겠습니다.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