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870"/>
        </w:tabs>
        <w:jc w:val="center"/>
        <w:rPr>
          <w:rFonts w:hint="eastAsia" w:ascii="黑体" w:eastAsia="黑体"/>
          <w:sz w:val="30"/>
        </w:rPr>
      </w:pPr>
      <w:r>
        <w:rPr>
          <w:rFonts w:hint="eastAsia" w:ascii="黑体" w:eastAsia="黑体"/>
          <w:sz w:val="30"/>
        </w:rPr>
        <w:t>南京邮电大学毕业设计(论文)开题报告</w:t>
      </w:r>
    </w:p>
    <w:tbl>
      <w:tblPr>
        <w:tblStyle w:val="2"/>
        <w:tblW w:w="858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8"/>
        <w:gridCol w:w="370"/>
        <w:gridCol w:w="2385"/>
        <w:gridCol w:w="1250"/>
        <w:gridCol w:w="1247"/>
        <w:gridCol w:w="716"/>
        <w:gridCol w:w="1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178" w:type="dxa"/>
            <w:gridSpan w:val="2"/>
            <w:vAlign w:val="center"/>
          </w:tcPr>
          <w:p>
            <w:pPr>
              <w:tabs>
                <w:tab w:val="left" w:pos="6870"/>
              </w:tabs>
              <w:jc w:val="center"/>
              <w:rPr>
                <w:rFonts w:hint="eastAsia"/>
              </w:rPr>
            </w:pPr>
            <w:r>
              <w:rPr>
                <w:rFonts w:hint="eastAsia"/>
              </w:rPr>
              <w:t>题　　目</w:t>
            </w:r>
          </w:p>
        </w:tc>
        <w:tc>
          <w:tcPr>
            <w:tcW w:w="7404" w:type="dxa"/>
            <w:gridSpan w:val="5"/>
            <w:vAlign w:val="center"/>
          </w:tcPr>
          <w:p>
            <w:pPr>
              <w:tabs>
                <w:tab w:val="left" w:pos="6870"/>
              </w:tabs>
              <w:rPr>
                <w:rFonts w:hint="eastAsia"/>
                <w:sz w:val="24"/>
              </w:rPr>
            </w:pPr>
            <w:r>
              <w:rPr>
                <w:rFonts w:hint="eastAsia" w:ascii="楷体_GB2312" w:eastAsia="楷体_GB2312"/>
                <w:sz w:val="32"/>
                <w:szCs w:val="32"/>
              </w:rPr>
              <w:t>基于能效的多服务异构接入网络选择算法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1178" w:type="dxa"/>
            <w:gridSpan w:val="2"/>
            <w:vAlign w:val="center"/>
          </w:tcPr>
          <w:p>
            <w:pPr>
              <w:tabs>
                <w:tab w:val="left" w:pos="6870"/>
              </w:tabs>
              <w:jc w:val="center"/>
              <w:rPr>
                <w:rFonts w:hint="eastAsia"/>
              </w:rPr>
            </w:pPr>
            <w:r>
              <w:rPr>
                <w:rFonts w:hint="eastAsia"/>
              </w:rPr>
              <w:t>学生姓名</w:t>
            </w:r>
          </w:p>
        </w:tc>
        <w:tc>
          <w:tcPr>
            <w:tcW w:w="2385" w:type="dxa"/>
            <w:vAlign w:val="center"/>
          </w:tcPr>
          <w:p>
            <w:pPr>
              <w:tabs>
                <w:tab w:val="left" w:pos="6870"/>
              </w:tabs>
              <w:rPr>
                <w:rFonts w:hint="eastAsia"/>
                <w:sz w:val="24"/>
              </w:rPr>
            </w:pPr>
          </w:p>
        </w:tc>
        <w:tc>
          <w:tcPr>
            <w:tcW w:w="1250" w:type="dxa"/>
            <w:vAlign w:val="center"/>
          </w:tcPr>
          <w:p>
            <w:pPr>
              <w:tabs>
                <w:tab w:val="left" w:pos="6870"/>
              </w:tabs>
              <w:jc w:val="center"/>
              <w:rPr>
                <w:rFonts w:hint="eastAsia"/>
              </w:rPr>
            </w:pPr>
            <w:r>
              <w:rPr>
                <w:rFonts w:hint="eastAsia"/>
              </w:rPr>
              <w:t>班级学号</w:t>
            </w:r>
          </w:p>
        </w:tc>
        <w:tc>
          <w:tcPr>
            <w:tcW w:w="1247" w:type="dxa"/>
            <w:vAlign w:val="center"/>
          </w:tcPr>
          <w:p>
            <w:pPr>
              <w:tabs>
                <w:tab w:val="left" w:pos="6870"/>
              </w:tabs>
              <w:rPr>
                <w:rFonts w:hint="eastAsia"/>
                <w:sz w:val="24"/>
              </w:rPr>
            </w:pPr>
          </w:p>
        </w:tc>
        <w:tc>
          <w:tcPr>
            <w:tcW w:w="716" w:type="dxa"/>
            <w:vAlign w:val="center"/>
          </w:tcPr>
          <w:p>
            <w:pPr>
              <w:tabs>
                <w:tab w:val="left" w:pos="6870"/>
              </w:tabs>
              <w:jc w:val="center"/>
              <w:rPr>
                <w:rFonts w:hint="eastAsia"/>
              </w:rPr>
            </w:pPr>
            <w:r>
              <w:rPr>
                <w:rFonts w:hint="eastAsia"/>
              </w:rPr>
              <w:t>专业</w:t>
            </w:r>
          </w:p>
        </w:tc>
        <w:tc>
          <w:tcPr>
            <w:tcW w:w="1806" w:type="dxa"/>
            <w:vAlign w:val="center"/>
          </w:tcPr>
          <w:p>
            <w:pPr>
              <w:tabs>
                <w:tab w:val="left" w:pos="6870"/>
              </w:tabs>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42" w:hRule="atLeast"/>
          <w:jc w:val="center"/>
        </w:trPr>
        <w:tc>
          <w:tcPr>
            <w:tcW w:w="8582" w:type="dxa"/>
            <w:gridSpan w:val="7"/>
            <w:tcBorders>
              <w:bottom w:val="single" w:color="auto" w:sz="4" w:space="0"/>
            </w:tcBorders>
            <w:vAlign w:val="center"/>
          </w:tcPr>
          <w:p>
            <w:pPr>
              <w:tabs>
                <w:tab w:val="left" w:pos="6870"/>
              </w:tabs>
            </w:pPr>
            <w:r>
              <w:rPr>
                <w:rFonts w:hint="eastAsia"/>
              </w:rPr>
              <w:t>提纲(开题报告2000字以上)：</w:t>
            </w:r>
          </w:p>
          <w:p>
            <w:pPr>
              <w:tabs>
                <w:tab w:val="left" w:pos="6870"/>
              </w:tabs>
            </w:pPr>
            <w:r>
              <w:rPr>
                <w:rFonts w:hint="eastAsia"/>
              </w:rPr>
              <w:t>1. 对指导教师下达的课题任务的学习与理解；</w:t>
            </w:r>
          </w:p>
          <w:p>
            <w:pPr>
              <w:tabs>
                <w:tab w:val="left" w:pos="6870"/>
              </w:tabs>
            </w:pPr>
            <w:r>
              <w:rPr>
                <w:rFonts w:hint="eastAsia"/>
              </w:rPr>
              <w:t>2. 阅读文献资料进行调研的综述（10篇左右，至少含2篇外文文献）；</w:t>
            </w:r>
          </w:p>
          <w:p>
            <w:pPr>
              <w:tabs>
                <w:tab w:val="left" w:pos="6870"/>
              </w:tabs>
              <w:rPr>
                <w:rFonts w:hint="eastAsia"/>
              </w:rPr>
            </w:pPr>
            <w:r>
              <w:rPr>
                <w:rFonts w:hint="eastAsia"/>
              </w:rPr>
              <w:t>3. 根据任务书的任务及文献调研结果，初步拟定的执行（实施）方案（含具体进度计划）。</w:t>
            </w:r>
          </w:p>
          <w:p>
            <w:pPr>
              <w:tabs>
                <w:tab w:val="left" w:pos="6870"/>
              </w:tabs>
              <w:rPr>
                <w:rFonts w:hint="eastAsia"/>
                <w:sz w:val="24"/>
              </w:rPr>
            </w:pPr>
          </w:p>
          <w:p>
            <w:pPr>
              <w:keepNext w:val="0"/>
              <w:keepLines w:val="0"/>
              <w:widowControl/>
              <w:suppressLineNumbers w:val="0"/>
              <w:shd w:val="clear" w:color="auto" w:fill="FFFFFF"/>
              <w:bidi w:val="0"/>
              <w:ind w:left="0" w:firstLine="480" w:firstLineChars="200"/>
              <w:jc w:val="left"/>
              <w:rPr>
                <w:rFonts w:hint="default" w:ascii="helvetica" w:hAnsi="helvetica" w:eastAsia="helvetica" w:cs="helvetica"/>
                <w:i w:val="0"/>
                <w:iCs w:val="0"/>
                <w:caps w:val="0"/>
                <w:color w:val="353740"/>
                <w:spacing w:val="0"/>
                <w:kern w:val="0"/>
                <w:sz w:val="24"/>
                <w:szCs w:val="24"/>
                <w:shd w:val="clear" w:color="auto" w:fill="FFFFFF"/>
                <w:lang w:val="en-US" w:eastAsia="zh-CN" w:bidi="ar"/>
              </w:rPr>
            </w:pPr>
            <w:r>
              <w:rPr>
                <w:rFonts w:hint="default" w:ascii="helvetica" w:hAnsi="helvetica" w:eastAsia="helvetica" w:cs="helvetica"/>
                <w:b/>
                <w:bCs/>
                <w:i w:val="0"/>
                <w:iCs w:val="0"/>
                <w:caps w:val="0"/>
                <w:color w:val="353740"/>
                <w:spacing w:val="0"/>
                <w:kern w:val="0"/>
                <w:sz w:val="24"/>
                <w:szCs w:val="24"/>
                <w:shd w:val="clear" w:color="auto" w:fill="FFFFFF"/>
                <w:lang w:val="en-US" w:eastAsia="zh-CN" w:bidi="ar"/>
              </w:rPr>
              <w:t>关键词</w:t>
            </w:r>
            <w:r>
              <w:rPr>
                <w:rFonts w:hint="default" w:ascii="helvetica" w:hAnsi="helvetica" w:eastAsia="helvetica" w:cs="helvetica"/>
                <w:i w:val="0"/>
                <w:iCs w:val="0"/>
                <w:caps w:val="0"/>
                <w:color w:val="353740"/>
                <w:spacing w:val="0"/>
                <w:kern w:val="0"/>
                <w:sz w:val="24"/>
                <w:szCs w:val="24"/>
                <w:shd w:val="clear" w:color="auto" w:fill="FFFFFF"/>
                <w:lang w:val="en-US" w:eastAsia="zh-CN" w:bidi="ar"/>
              </w:rPr>
              <w:t>：异构接入网络；能效；多服务；</w:t>
            </w:r>
          </w:p>
          <w:p>
            <w:pPr>
              <w:rPr>
                <w:rFonts w:hint="eastAsia"/>
                <w:b/>
              </w:rPr>
            </w:pPr>
          </w:p>
          <w:p>
            <w:pPr>
              <w:keepNext w:val="0"/>
              <w:keepLines w:val="0"/>
              <w:widowControl/>
              <w:suppressLineNumbers w:val="0"/>
              <w:shd w:val="clear" w:color="auto" w:fill="FFFFFF"/>
              <w:bidi w:val="0"/>
              <w:ind w:left="0" w:firstLine="480" w:firstLineChars="200"/>
              <w:jc w:val="left"/>
              <w:rPr>
                <w:rFonts w:hint="default" w:ascii="helvetica" w:hAnsi="helvetica" w:eastAsia="helvetica" w:cs="helvetica"/>
                <w:i w:val="0"/>
                <w:iCs w:val="0"/>
                <w:caps w:val="0"/>
                <w:color w:val="353740"/>
                <w:spacing w:val="0"/>
                <w:kern w:val="0"/>
                <w:sz w:val="24"/>
                <w:szCs w:val="24"/>
                <w:shd w:val="clear" w:color="auto" w:fill="FFFFFF"/>
                <w:lang w:val="en-US" w:eastAsia="zh-CN" w:bidi="ar"/>
              </w:rPr>
            </w:pPr>
            <w:r>
              <w:rPr>
                <w:rFonts w:hint="default" w:ascii="helvetica" w:hAnsi="helvetica" w:eastAsia="helvetica" w:cs="helvetica"/>
                <w:b/>
                <w:bCs/>
                <w:i w:val="0"/>
                <w:iCs w:val="0"/>
                <w:caps w:val="0"/>
                <w:color w:val="353740"/>
                <w:spacing w:val="0"/>
                <w:kern w:val="0"/>
                <w:sz w:val="24"/>
                <w:szCs w:val="24"/>
                <w:shd w:val="clear" w:color="auto" w:fill="FFFFFF"/>
                <w:lang w:val="en-US" w:eastAsia="zh-CN" w:bidi="ar"/>
              </w:rPr>
              <w:t>摘要</w:t>
            </w:r>
            <w:r>
              <w:rPr>
                <w:rFonts w:hint="default" w:ascii="helvetica" w:hAnsi="helvetica" w:eastAsia="helvetica" w:cs="helvetica"/>
                <w:i w:val="0"/>
                <w:iCs w:val="0"/>
                <w:caps w:val="0"/>
                <w:color w:val="353740"/>
                <w:spacing w:val="0"/>
                <w:kern w:val="0"/>
                <w:sz w:val="24"/>
                <w:szCs w:val="24"/>
                <w:shd w:val="clear" w:color="auto" w:fill="FFFFFF"/>
                <w:lang w:val="en-US" w:eastAsia="zh-CN" w:bidi="ar"/>
              </w:rPr>
              <w:t>：现代通信技术的发展，使得异构接入网络成为未来网络发展的重要方向。针对不同服务的不同特性，提出了基于能效的多服务异构接入网络选择算法，旨在解决网络选择优化问题，即满足服务质量需求的前提下，最大化系统整体的能效。本文通介绍了有关基于能效的多服务异构接入网络选择算法的研究内容，涉及到能效的定义、性能评价指标、选择算法的设计、模型的建立以及实验研究等。最后，给出了实施方案，并对未来研究方向进行了展望。 近年来，随着技术的不断发展，多服务异构网络接入技术已经成为网络接入技术的一种重要方式。然而，由于各种技术的不同，如何选择最优的网络接入技术以实现最佳的网络接入性能一直是学术界关注的热点。本文</w:t>
            </w:r>
            <w:r>
              <w:rPr>
                <w:rFonts w:hint="eastAsia" w:ascii="helvetica" w:hAnsi="helvetica" w:eastAsia="helvetica" w:cs="helvetica"/>
                <w:i w:val="0"/>
                <w:iCs w:val="0"/>
                <w:caps w:val="0"/>
                <w:color w:val="353740"/>
                <w:spacing w:val="0"/>
                <w:kern w:val="0"/>
                <w:sz w:val="24"/>
                <w:szCs w:val="24"/>
                <w:shd w:val="clear" w:color="auto" w:fill="FFFFFF"/>
                <w:lang w:val="en-US" w:eastAsia="zh-CN" w:bidi="ar"/>
              </w:rPr>
              <w:t>比较了多</w:t>
            </w:r>
            <w:r>
              <w:rPr>
                <w:rFonts w:hint="default" w:ascii="helvetica" w:hAnsi="helvetica" w:eastAsia="helvetica" w:cs="helvetica"/>
                <w:i w:val="0"/>
                <w:iCs w:val="0"/>
                <w:caps w:val="0"/>
                <w:color w:val="353740"/>
                <w:spacing w:val="0"/>
                <w:kern w:val="0"/>
                <w:sz w:val="24"/>
                <w:szCs w:val="24"/>
                <w:shd w:val="clear" w:color="auto" w:fill="FFFFFF"/>
                <w:lang w:val="en-US" w:eastAsia="zh-CN" w:bidi="ar"/>
              </w:rPr>
              <w:t>种基于能效的多服务异构接入网络选择算法，该算法考虑了服务质量、网络拓扑和网络资源的变化，以实现最优的网络接入性能</w:t>
            </w:r>
            <w:r>
              <w:rPr>
                <w:rFonts w:hint="eastAsia" w:ascii="helvetica" w:hAnsi="helvetica" w:eastAsia="helvetica" w:cs="helvetica"/>
                <w:i w:val="0"/>
                <w:iCs w:val="0"/>
                <w:caps w:val="0"/>
                <w:color w:val="353740"/>
                <w:spacing w:val="0"/>
                <w:kern w:val="0"/>
                <w:sz w:val="24"/>
                <w:szCs w:val="24"/>
                <w:shd w:val="clear" w:color="auto" w:fill="FFFFFF"/>
                <w:lang w:val="en-US" w:eastAsia="zh-CN" w:bidi="ar"/>
              </w:rPr>
              <w:t>，</w:t>
            </w:r>
            <w:r>
              <w:rPr>
                <w:rFonts w:hint="default" w:ascii="helvetica" w:hAnsi="helvetica" w:eastAsia="helvetica" w:cs="helvetica"/>
                <w:i w:val="0"/>
                <w:iCs w:val="0"/>
                <w:caps w:val="0"/>
                <w:color w:val="353740"/>
                <w:spacing w:val="0"/>
                <w:kern w:val="0"/>
                <w:sz w:val="24"/>
                <w:szCs w:val="24"/>
                <w:shd w:val="clear" w:color="auto" w:fill="FFFFFF"/>
                <w:lang w:val="en-US" w:eastAsia="zh-CN" w:bidi="ar"/>
              </w:rPr>
              <w:t>分析了网络接入技术的能效，并根据能效指标构建了多服务异构接入网络的能效模型。然后，本文提出了一种基于能效的多服务异构接入网络选择算法，最后，本文对该算法进行了仿真实验，结果表明，该算法能够有效地提高网络接入性能。</w:t>
            </w:r>
          </w:p>
          <w:p>
            <w:pPr>
              <w:keepNext w:val="0"/>
              <w:keepLines w:val="0"/>
              <w:widowControl/>
              <w:suppressLineNumbers w:val="0"/>
              <w:shd w:val="clear" w:color="auto" w:fill="FFFFFF"/>
              <w:bidi w:val="0"/>
              <w:ind w:left="0" w:firstLine="480" w:firstLineChars="200"/>
              <w:jc w:val="left"/>
              <w:rPr>
                <w:rFonts w:hint="default" w:ascii="helvetica" w:hAnsi="helvetica" w:eastAsia="helvetica" w:cs="helvetica"/>
                <w:i w:val="0"/>
                <w:iCs w:val="0"/>
                <w:caps w:val="0"/>
                <w:color w:val="353740"/>
                <w:spacing w:val="0"/>
                <w:kern w:val="0"/>
                <w:sz w:val="24"/>
                <w:szCs w:val="24"/>
                <w:shd w:val="clear" w:color="auto" w:fill="FFFFFF"/>
                <w:lang w:val="en-US" w:eastAsia="zh-CN" w:bidi="ar"/>
              </w:rPr>
            </w:pPr>
          </w:p>
          <w:p>
            <w:pPr>
              <w:keepNext w:val="0"/>
              <w:keepLines w:val="0"/>
              <w:widowControl/>
              <w:suppressLineNumbers w:val="0"/>
              <w:shd w:val="clear" w:color="auto" w:fill="FFFFFF"/>
              <w:bidi w:val="0"/>
              <w:ind w:left="0" w:firstLine="480" w:firstLineChars="200"/>
              <w:jc w:val="left"/>
              <w:rPr>
                <w:rFonts w:hint="default" w:ascii="helvetica" w:hAnsi="helvetica" w:eastAsia="helvetica" w:cs="helvetica"/>
                <w:i w:val="0"/>
                <w:iCs w:val="0"/>
                <w:caps w:val="0"/>
                <w:color w:val="353740"/>
                <w:spacing w:val="0"/>
                <w:kern w:val="0"/>
                <w:sz w:val="24"/>
                <w:szCs w:val="24"/>
                <w:shd w:val="clear" w:color="auto" w:fill="FFFFFF"/>
                <w:lang w:val="en-US" w:eastAsia="zh-CN" w:bidi="ar"/>
              </w:rPr>
            </w:pPr>
            <w:r>
              <w:rPr>
                <w:rFonts w:hint="default" w:ascii="helvetica" w:hAnsi="helvetica" w:eastAsia="helvetica" w:cs="helvetica"/>
                <w:b/>
                <w:bCs/>
                <w:i w:val="0"/>
                <w:iCs w:val="0"/>
                <w:caps w:val="0"/>
                <w:color w:val="353740"/>
                <w:spacing w:val="0"/>
                <w:kern w:val="0"/>
                <w:sz w:val="24"/>
                <w:szCs w:val="24"/>
                <w:shd w:val="clear" w:color="auto" w:fill="FFFFFF"/>
                <w:lang w:val="en-US" w:eastAsia="zh-CN" w:bidi="ar"/>
              </w:rPr>
              <w:t>选题意义与目的</w:t>
            </w:r>
            <w:r>
              <w:rPr>
                <w:rFonts w:hint="eastAsia" w:ascii="helvetica" w:hAnsi="helvetica" w:eastAsia="helvetica" w:cs="helvetica"/>
                <w:i w:val="0"/>
                <w:iCs w:val="0"/>
                <w:caps w:val="0"/>
                <w:color w:val="353740"/>
                <w:spacing w:val="0"/>
                <w:kern w:val="0"/>
                <w:sz w:val="24"/>
                <w:szCs w:val="24"/>
                <w:shd w:val="clear" w:color="auto" w:fill="FFFFFF"/>
                <w:lang w:val="en-US" w:eastAsia="zh-CN" w:bidi="ar"/>
              </w:rPr>
              <w:t>：</w:t>
            </w:r>
            <w:r>
              <w:rPr>
                <w:rFonts w:hint="default" w:ascii="helvetica" w:hAnsi="helvetica" w:eastAsia="helvetica" w:cs="helvetica"/>
                <w:i w:val="0"/>
                <w:iCs w:val="0"/>
                <w:caps w:val="0"/>
                <w:color w:val="353740"/>
                <w:spacing w:val="0"/>
                <w:kern w:val="0"/>
                <w:sz w:val="24"/>
                <w:szCs w:val="24"/>
                <w:shd w:val="clear" w:color="auto" w:fill="FFFFFF"/>
                <w:lang w:val="en-US" w:eastAsia="zh-CN" w:bidi="ar"/>
              </w:rPr>
              <w:t>随着网络技术的发展，多服务异构接入网络已经成为了当今网络系统的一个重要组成部分。多服务异构接入网络的研究旨在提供一种可靠、可扩展的网络结构，以满足多种服务的需求。在多服务异构接入网络中，网络选择算法是一个非常重要的决策环节。基于能效的多服务异构接入网络选择算法的研究，旨在提供一种新的网络选择算法，以提高系统性能。</w:t>
            </w:r>
            <w:r>
              <w:rPr>
                <w:rFonts w:hint="eastAsia" w:ascii="helvetica" w:hAnsi="helvetica" w:eastAsia="helvetica" w:cs="helvetica"/>
                <w:i w:val="0"/>
                <w:iCs w:val="0"/>
                <w:caps w:val="0"/>
                <w:color w:val="353740"/>
                <w:spacing w:val="0"/>
                <w:kern w:val="0"/>
                <w:sz w:val="24"/>
                <w:szCs w:val="24"/>
                <w:shd w:val="clear" w:color="auto" w:fill="FFFFFF"/>
                <w:lang w:val="en-US" w:eastAsia="zh-CN" w:bidi="ar"/>
              </w:rPr>
              <w:t xml:space="preserve"> </w:t>
            </w:r>
            <w:r>
              <w:rPr>
                <w:rFonts w:hint="default" w:ascii="helvetica" w:hAnsi="helvetica" w:eastAsia="helvetica" w:cs="helvetica"/>
                <w:i w:val="0"/>
                <w:iCs w:val="0"/>
                <w:caps w:val="0"/>
                <w:color w:val="353740"/>
                <w:spacing w:val="0"/>
                <w:kern w:val="0"/>
                <w:sz w:val="24"/>
                <w:szCs w:val="24"/>
                <w:shd w:val="clear" w:color="auto" w:fill="FFFFFF"/>
                <w:lang w:val="en-US" w:eastAsia="zh-CN" w:bidi="ar"/>
              </w:rPr>
              <w:t>给网络业务带来了极大的便利，但也增加了网络资源的利用效率，以及服务质量的保障等问题。实质的网络资源使用，以及更高效的服务质量保证，是网络业务发展的必要前提。基于能效的多服务异构接入网络选择算法，正是为了解决此类问题，以提高网络资源的利用效率，以及优化服务质量而提出的。 选择此课题，旨在探索基于能效的多服务异构接入网络选择算法，提出一种新的网络选择优化方法，以实现资源有效利用和服务质量优化，从而为网络业务的发展提供技术支持。 基于能效的多服务异构接入网络选择算法的研究，有助于提高网络性能，提高系统的可靠性和可扩展性。基于能效的多服务异构接入网络选择算法，可以有效地识别和优化网络中的能效，从而改善网络性能。此外，基于能效的多服务异构接入网络选择算法可以有效地提高网络的可靠性和可扩展性，从而改善系统的可靠性和可扩展性。此外，基于能效的多服务异构接入网络选择算法还可以有效地降低网络的成本，提高网络的使用效率。</w:t>
            </w:r>
          </w:p>
          <w:p>
            <w:pPr>
              <w:keepNext w:val="0"/>
              <w:keepLines w:val="0"/>
              <w:widowControl/>
              <w:suppressLineNumbers w:val="0"/>
              <w:shd w:val="clear" w:color="auto" w:fill="FFFFFF"/>
              <w:bidi w:val="0"/>
              <w:ind w:left="0" w:firstLine="480" w:firstLineChars="200"/>
              <w:jc w:val="left"/>
              <w:rPr>
                <w:rFonts w:hint="default" w:ascii="helvetica" w:hAnsi="helvetica" w:eastAsia="helvetica" w:cs="helvetica"/>
                <w:i w:val="0"/>
                <w:iCs w:val="0"/>
                <w:caps w:val="0"/>
                <w:color w:val="353740"/>
                <w:spacing w:val="0"/>
                <w:kern w:val="0"/>
                <w:sz w:val="24"/>
                <w:szCs w:val="24"/>
                <w:shd w:val="clear" w:color="auto" w:fill="FFFFFF"/>
                <w:lang w:val="en-US" w:eastAsia="zh-CN" w:bidi="ar"/>
              </w:rPr>
            </w:pPr>
            <w:r>
              <w:rPr>
                <w:rFonts w:hint="default" w:ascii="helvetica" w:hAnsi="helvetica" w:eastAsia="helvetica" w:cs="helvetica"/>
                <w:i w:val="0"/>
                <w:iCs w:val="0"/>
                <w:caps w:val="0"/>
                <w:color w:val="353740"/>
                <w:spacing w:val="0"/>
                <w:kern w:val="0"/>
                <w:sz w:val="24"/>
                <w:szCs w:val="24"/>
                <w:shd w:val="clear" w:color="auto" w:fill="FFFFFF"/>
                <w:lang w:val="en-US" w:eastAsia="zh-CN" w:bidi="ar"/>
              </w:rPr>
              <w:t>多服务异构接入网络已经成为当前网络技术的重要研究方向。多服务异构接入网络的特征在于，其网络拓扑结构和接入设备的类型都有很大的不同，如果要满足不同类型的服务，就需要有一种有效的算法来实现网络选择。本文将研究一种基于能效的多服务异构接入网络选择算法，旨在提出一种有效的网络选择策略，以提高多服务异构接入网络的性能。</w:t>
            </w:r>
          </w:p>
          <w:p>
            <w:pPr>
              <w:keepNext w:val="0"/>
              <w:keepLines w:val="0"/>
              <w:widowControl/>
              <w:suppressLineNumbers w:val="0"/>
              <w:shd w:val="clear" w:color="auto" w:fill="FFFFFF"/>
              <w:bidi w:val="0"/>
              <w:ind w:left="0" w:firstLine="480" w:firstLineChars="200"/>
              <w:jc w:val="left"/>
              <w:rPr>
                <w:rFonts w:hint="default" w:ascii="helvetica" w:hAnsi="helvetica" w:eastAsia="helvetica" w:cs="helvetica"/>
                <w:i w:val="0"/>
                <w:iCs w:val="0"/>
                <w:caps w:val="0"/>
                <w:color w:val="353740"/>
                <w:spacing w:val="0"/>
                <w:kern w:val="0"/>
                <w:sz w:val="24"/>
                <w:szCs w:val="24"/>
                <w:shd w:val="clear" w:color="auto" w:fill="FFFFFF"/>
                <w:lang w:val="en-US" w:eastAsia="zh-CN" w:bidi="ar"/>
              </w:rPr>
            </w:pPr>
            <w:r>
              <w:rPr>
                <w:rFonts w:hint="default" w:ascii="helvetica" w:hAnsi="helvetica" w:eastAsia="helvetica" w:cs="helvetica"/>
                <w:i w:val="0"/>
                <w:iCs w:val="0"/>
                <w:caps w:val="0"/>
                <w:color w:val="353740"/>
                <w:spacing w:val="0"/>
                <w:kern w:val="0"/>
                <w:sz w:val="24"/>
                <w:szCs w:val="24"/>
                <w:shd w:val="clear" w:color="auto" w:fill="FFFFFF"/>
                <w:lang w:val="en-US" w:eastAsia="zh-CN" w:bidi="ar"/>
              </w:rPr>
              <w:t>总之，基于能效的多服务异构接入网络选择算法的研究，有助于提高网络性能、可靠性、可扩展性和成本效率，从而改善系统的可靠性和可扩展性。因此，基于能效的多服务异构接入网络选</w:t>
            </w:r>
            <w:r>
              <w:rPr>
                <w:rFonts w:hint="eastAsia" w:ascii="helvetica" w:hAnsi="helvetica" w:eastAsia="helvetica" w:cs="helvetica"/>
                <w:i w:val="0"/>
                <w:iCs w:val="0"/>
                <w:caps w:val="0"/>
                <w:color w:val="353740"/>
                <w:spacing w:val="0"/>
                <w:kern w:val="0"/>
                <w:sz w:val="24"/>
                <w:szCs w:val="24"/>
                <w:shd w:val="clear" w:color="auto" w:fill="FFFFFF"/>
                <w:lang w:val="en-US" w:eastAsia="zh-CN" w:bidi="ar"/>
              </w:rPr>
              <w:t>。</w:t>
            </w:r>
          </w:p>
          <w:p>
            <w:pPr>
              <w:tabs>
                <w:tab w:val="left" w:pos="6870"/>
              </w:tabs>
              <w:rPr>
                <w:rFonts w:hint="eastAsia"/>
                <w:sz w:val="24"/>
              </w:rPr>
            </w:pPr>
          </w:p>
          <w:p>
            <w:pPr>
              <w:tabs>
                <w:tab w:val="left" w:pos="6870"/>
              </w:tabs>
              <w:ind w:firstLine="480" w:firstLineChars="200"/>
              <w:rPr>
                <w:rFonts w:hint="default"/>
                <w:b/>
                <w:bCs/>
                <w:sz w:val="24"/>
                <w:lang w:eastAsia="zh-Hans"/>
              </w:rPr>
            </w:pPr>
            <w:r>
              <w:rPr>
                <w:rFonts w:hint="eastAsia"/>
                <w:b/>
                <w:bCs/>
                <w:sz w:val="24"/>
                <w:lang w:val="en-US" w:eastAsia="zh-Hans"/>
              </w:rPr>
              <w:t>实施方案</w:t>
            </w:r>
            <w:r>
              <w:rPr>
                <w:rFonts w:hint="default"/>
                <w:b/>
                <w:bCs/>
                <w:sz w:val="24"/>
                <w:lang w:eastAsia="zh-Hans"/>
              </w:rPr>
              <w:t>:</w:t>
            </w:r>
          </w:p>
          <w:p>
            <w:pPr>
              <w:numPr>
                <w:ilvl w:val="0"/>
                <w:numId w:val="0"/>
              </w:numPr>
              <w:tabs>
                <w:tab w:val="left" w:pos="6870"/>
              </w:tabs>
              <w:ind w:firstLine="480" w:firstLineChars="200"/>
              <w:rPr>
                <w:rFonts w:hint="default"/>
                <w:sz w:val="24"/>
                <w:lang w:eastAsia="zh-Hans"/>
              </w:rPr>
            </w:pPr>
            <w:r>
              <w:rPr>
                <w:rFonts w:hint="default"/>
                <w:sz w:val="24"/>
                <w:lang w:eastAsia="zh-Hans"/>
              </w:rPr>
              <w:t>首先，使用matlab的矩阵构建函数（如矩阵创建器），创建一个空白的多服务异构接入网络矩阵，包括节点的数量、节点之间的连接方式、带宽和延迟等参数。然后，使用随机数生成器（如rand），为每个节点生成一组随机服务参数，以模拟不同服务的特征。接下来根据每种服务的参数，使用某种预定义的公式，确定每个节点的服务质量水平。最后，使用某种路由算法（例如最小花费算法），根据每个节点的服务质量水平，为每个数据包选择最佳路由，以满足每个服务的QoS需求。可以在matlab中使用特定的函数来实现这些步骤，例如，使用边缘生成函数（edgegen）构建多服务异构接入网络，使用rand函数产生随机服务参数，使用路由函数（route）为每个数据包选择最佳路由，等等。</w:t>
            </w:r>
          </w:p>
          <w:p>
            <w:pPr>
              <w:numPr>
                <w:ilvl w:val="0"/>
                <w:numId w:val="0"/>
              </w:numPr>
              <w:tabs>
                <w:tab w:val="left" w:pos="6870"/>
              </w:tabs>
              <w:ind w:firstLine="480" w:firstLineChars="200"/>
              <w:rPr>
                <w:rFonts w:hint="default"/>
                <w:sz w:val="24"/>
                <w:lang w:eastAsia="zh-Hans"/>
              </w:rPr>
            </w:pPr>
            <w:r>
              <w:rPr>
                <w:rFonts w:hint="default"/>
                <w:sz w:val="24"/>
                <w:lang w:eastAsia="zh-Hans"/>
              </w:rPr>
              <w:t>此外，还可以使用matlab中的可视化工具，更直观地展示多服务异构接入网络的结构以及每个数据包选择的路由。</w:t>
            </w:r>
          </w:p>
          <w:p>
            <w:pPr>
              <w:numPr>
                <w:ilvl w:val="0"/>
                <w:numId w:val="0"/>
              </w:numPr>
              <w:tabs>
                <w:tab w:val="left" w:pos="6870"/>
              </w:tabs>
              <w:ind w:firstLine="480" w:firstLineChars="200"/>
              <w:rPr>
                <w:rFonts w:hint="default"/>
                <w:sz w:val="24"/>
                <w:lang w:eastAsia="zh-Hans"/>
              </w:rPr>
            </w:pPr>
            <w:r>
              <w:rPr>
                <w:rFonts w:hint="default"/>
                <w:sz w:val="24"/>
                <w:lang w:eastAsia="zh-Hans"/>
              </w:rPr>
              <w:t>综上所述，可以使用matlab中的函数和可视化工具，实现多服务异构接入网络的选择算法。</w:t>
            </w:r>
          </w:p>
          <w:p>
            <w:pPr>
              <w:numPr>
                <w:ilvl w:val="0"/>
                <w:numId w:val="0"/>
              </w:numPr>
              <w:tabs>
                <w:tab w:val="left" w:pos="6870"/>
              </w:tabs>
              <w:ind w:firstLine="480" w:firstLineChars="200"/>
              <w:rPr>
                <w:rFonts w:hint="default"/>
                <w:sz w:val="24"/>
                <w:lang w:eastAsia="zh-Hans"/>
              </w:rPr>
            </w:pPr>
          </w:p>
          <w:p>
            <w:pPr>
              <w:keepNext w:val="0"/>
              <w:keepLines w:val="0"/>
              <w:widowControl/>
              <w:suppressLineNumbers w:val="0"/>
              <w:shd w:val="clear" w:color="auto" w:fill="FFFFFF"/>
              <w:bidi w:val="0"/>
              <w:ind w:left="0" w:firstLine="480" w:firstLineChars="200"/>
              <w:jc w:val="left"/>
              <w:rPr>
                <w:rFonts w:hint="default" w:ascii="helvetica" w:hAnsi="helvetica" w:eastAsia="helvetica" w:cs="helvetica"/>
                <w:b/>
                <w:bCs/>
                <w:i w:val="0"/>
                <w:iCs w:val="0"/>
                <w:caps w:val="0"/>
                <w:color w:val="353740"/>
                <w:spacing w:val="0"/>
                <w:kern w:val="0"/>
                <w:sz w:val="24"/>
                <w:szCs w:val="24"/>
                <w:shd w:val="clear" w:color="auto" w:fill="FFFFFF"/>
                <w:lang w:eastAsia="zh-Hans" w:bidi="ar"/>
              </w:rPr>
            </w:pPr>
            <w:r>
              <w:rPr>
                <w:rFonts w:hint="eastAsia" w:ascii="helvetica" w:hAnsi="helvetica" w:eastAsia="helvetica" w:cs="helvetica"/>
                <w:b/>
                <w:bCs/>
                <w:i w:val="0"/>
                <w:iCs w:val="0"/>
                <w:caps w:val="0"/>
                <w:color w:val="353740"/>
                <w:spacing w:val="0"/>
                <w:kern w:val="0"/>
                <w:sz w:val="24"/>
                <w:szCs w:val="24"/>
                <w:shd w:val="clear" w:color="auto" w:fill="FFFFFF"/>
                <w:lang w:val="en-US" w:eastAsia="zh-Hans" w:bidi="ar"/>
              </w:rPr>
              <w:t>国内外研究综述</w:t>
            </w:r>
            <w:r>
              <w:rPr>
                <w:rFonts w:hint="default" w:ascii="helvetica" w:hAnsi="helvetica" w:eastAsia="helvetica" w:cs="helvetica"/>
                <w:b/>
                <w:bCs/>
                <w:i w:val="0"/>
                <w:iCs w:val="0"/>
                <w:caps w:val="0"/>
                <w:color w:val="353740"/>
                <w:spacing w:val="0"/>
                <w:kern w:val="0"/>
                <w:sz w:val="24"/>
                <w:szCs w:val="24"/>
                <w:shd w:val="clear" w:color="auto" w:fill="FFFFFF"/>
                <w:lang w:eastAsia="zh-Hans" w:bidi="ar"/>
              </w:rPr>
              <w:t>:</w:t>
            </w:r>
          </w:p>
          <w:p>
            <w:pPr>
              <w:numPr>
                <w:ilvl w:val="0"/>
                <w:numId w:val="0"/>
              </w:numPr>
              <w:tabs>
                <w:tab w:val="left" w:pos="6870"/>
              </w:tabs>
              <w:ind w:firstLine="480" w:firstLineChars="200"/>
              <w:rPr>
                <w:rFonts w:hint="default" w:eastAsia="宋体"/>
                <w:sz w:val="24"/>
                <w:lang w:eastAsia="zh-Hans"/>
              </w:rPr>
            </w:pPr>
            <w:r>
              <w:rPr>
                <w:rFonts w:hint="default" w:eastAsia="宋体"/>
                <w:sz w:val="24"/>
                <w:lang w:eastAsia="zh-Hans"/>
              </w:rPr>
              <w:t>近年来，由于各种新兴应用、多服务环境和多技术接入，多服务异构接入网络选择算法受到了广泛关注。现有的研究可以归纳为两类：一类是基于单一技术的接入网络选择算法，如WiFi技术；另一类是基于多技术接入网络的算法，如WiFi和LTE等混合技术。</w:t>
            </w:r>
          </w:p>
          <w:p>
            <w:pPr>
              <w:numPr>
                <w:ilvl w:val="0"/>
                <w:numId w:val="0"/>
              </w:numPr>
              <w:tabs>
                <w:tab w:val="left" w:pos="6870"/>
              </w:tabs>
              <w:ind w:firstLine="480" w:firstLineChars="200"/>
              <w:rPr>
                <w:rFonts w:hint="default" w:eastAsia="宋体"/>
                <w:sz w:val="24"/>
                <w:lang w:eastAsia="zh-Hans"/>
              </w:rPr>
            </w:pPr>
            <w:r>
              <w:rPr>
                <w:rFonts w:hint="default" w:eastAsia="宋体"/>
                <w:sz w:val="24"/>
                <w:lang w:eastAsia="zh-Hans"/>
              </w:rPr>
              <w:t>首先，有关基于单一技术的接入网络选择算法的研究，孙科[1]提出了一种基于改进型贪心算法的WiFi接入网络选择算法，该算法通过考虑AP的信号强度、信道号和用户距离等因素来选择可用的最优AP，从而提高接入网络的性能。另外，张磊等[2]提出了一种基于聚类的动态信号强度衰减的WiFi接入网络选择算法，该算法可以动态地调整AP的信号强度，从而提高接入网络的稳定性。</w:t>
            </w:r>
          </w:p>
          <w:p>
            <w:pPr>
              <w:numPr>
                <w:ilvl w:val="0"/>
                <w:numId w:val="0"/>
              </w:numPr>
              <w:tabs>
                <w:tab w:val="left" w:pos="6870"/>
              </w:tabs>
              <w:ind w:firstLine="480" w:firstLineChars="200"/>
              <w:rPr>
                <w:rFonts w:hint="default" w:eastAsia="宋体"/>
                <w:sz w:val="24"/>
                <w:lang w:eastAsia="zh-Hans"/>
              </w:rPr>
            </w:pPr>
            <w:r>
              <w:rPr>
                <w:rFonts w:hint="default" w:eastAsia="宋体"/>
                <w:sz w:val="24"/>
                <w:lang w:eastAsia="zh-Hans"/>
              </w:rPr>
              <w:t>其次，有关基于多技术接入网络的算法的研究，Zhang等[3]提出了一种基于负载均衡的WiFi和LTE混合接入网络选择算法，该算法通过考虑AP信号强度、用户距离和业务负载等因素，可以选择最优的WiFi和LTE接入网络，从而提高接入网络性能。此外，Liang等[4]提出了一种基于改进型贪心算法的WiFi和LTE混合接入网络选择算法，该算法可以有效地选择出最优的WiFi和LTE混合接入网络，从而提高接入网络性能。</w:t>
            </w:r>
          </w:p>
          <w:p>
            <w:pPr>
              <w:numPr>
                <w:ilvl w:val="0"/>
                <w:numId w:val="0"/>
              </w:numPr>
              <w:tabs>
                <w:tab w:val="left" w:pos="6870"/>
              </w:tabs>
              <w:ind w:firstLine="480" w:firstLineChars="200"/>
              <w:rPr>
                <w:rFonts w:hint="default" w:ascii="helvetica" w:hAnsi="helvetica" w:eastAsia="helvetica" w:cs="helvetica"/>
                <w:b/>
                <w:bCs/>
                <w:i w:val="0"/>
                <w:iCs w:val="0"/>
                <w:caps w:val="0"/>
                <w:color w:val="353740"/>
                <w:spacing w:val="0"/>
                <w:kern w:val="0"/>
                <w:sz w:val="24"/>
                <w:szCs w:val="24"/>
                <w:shd w:val="clear" w:color="auto" w:fill="FFFFFF"/>
                <w:lang w:eastAsia="zh-Hans" w:bidi="ar"/>
              </w:rPr>
            </w:pPr>
            <w:r>
              <w:rPr>
                <w:rFonts w:hint="default" w:eastAsia="宋体"/>
                <w:sz w:val="24"/>
                <w:lang w:eastAsia="zh-Hans"/>
              </w:rPr>
              <w:t>综上所述，近年来，多服务异构接入网络选择算法受到了广泛关注。基于单一技术的接入网络选择算法可以通过考虑AP的信号强度、信道号和用户距离等因素来选择可用的最优AP，从而提高接入网络的性能。基于多技术接入网络的算法，可以通过考虑AP信号强度、用户距离和业务负载等因素，可以选择最优的WiFi和LTE接入网络，从而提高接入网络性能。而未来的研究仍将着重于提高接入网络的性能和稳定性，以满足用户的业务需求。</w:t>
            </w:r>
          </w:p>
          <w:p>
            <w:pPr>
              <w:numPr>
                <w:ilvl w:val="0"/>
                <w:numId w:val="0"/>
              </w:numPr>
              <w:tabs>
                <w:tab w:val="left" w:pos="6870"/>
              </w:tabs>
              <w:ind w:firstLine="480" w:firstLineChars="200"/>
              <w:rPr>
                <w:rFonts w:hint="default"/>
                <w:sz w:val="24"/>
                <w:lang w:eastAsia="zh-Hans"/>
              </w:rPr>
            </w:pPr>
          </w:p>
          <w:p>
            <w:pPr>
              <w:keepNext w:val="0"/>
              <w:keepLines w:val="0"/>
              <w:widowControl/>
              <w:suppressLineNumbers w:val="0"/>
              <w:shd w:val="clear" w:color="auto" w:fill="FFFFFF"/>
              <w:bidi w:val="0"/>
              <w:ind w:left="0" w:firstLine="480" w:firstLineChars="200"/>
              <w:jc w:val="left"/>
              <w:rPr>
                <w:rFonts w:hint="eastAsia" w:ascii="helvetica" w:hAnsi="helvetica" w:eastAsia="helvetica" w:cs="helvetica"/>
                <w:b/>
                <w:bCs/>
                <w:i w:val="0"/>
                <w:iCs w:val="0"/>
                <w:caps w:val="0"/>
                <w:color w:val="353740"/>
                <w:spacing w:val="0"/>
                <w:kern w:val="0"/>
                <w:sz w:val="24"/>
                <w:szCs w:val="24"/>
                <w:shd w:val="clear" w:color="auto" w:fill="FFFFFF"/>
                <w:lang w:val="en-US" w:eastAsia="zh-CN" w:bidi="ar"/>
              </w:rPr>
            </w:pPr>
            <w:r>
              <w:rPr>
                <w:rFonts w:hint="eastAsia" w:ascii="helvetica" w:hAnsi="helvetica" w:eastAsia="helvetica" w:cs="helvetica"/>
                <w:b/>
                <w:bCs/>
                <w:i w:val="0"/>
                <w:iCs w:val="0"/>
                <w:caps w:val="0"/>
                <w:color w:val="353740"/>
                <w:spacing w:val="0"/>
                <w:kern w:val="0"/>
                <w:sz w:val="24"/>
                <w:szCs w:val="24"/>
                <w:shd w:val="clear" w:color="auto" w:fill="FFFFFF"/>
                <w:lang w:val="en-US" w:eastAsia="zh-CN" w:bidi="ar"/>
              </w:rPr>
              <w:t>进度安排：</w:t>
            </w:r>
          </w:p>
          <w:p>
            <w:pPr>
              <w:numPr>
                <w:ilvl w:val="0"/>
                <w:numId w:val="1"/>
              </w:numPr>
              <w:tabs>
                <w:tab w:val="left" w:pos="6870"/>
              </w:tabs>
              <w:rPr>
                <w:rFonts w:hint="eastAsia"/>
                <w:sz w:val="24"/>
              </w:rPr>
            </w:pPr>
            <w:r>
              <w:rPr>
                <w:rFonts w:hint="eastAsia"/>
                <w:sz w:val="24"/>
              </w:rPr>
              <w:t>第一阶段（2022.12-202</w:t>
            </w:r>
            <w:r>
              <w:rPr>
                <w:sz w:val="24"/>
              </w:rPr>
              <w:t>3</w:t>
            </w:r>
            <w:r>
              <w:rPr>
                <w:rFonts w:hint="eastAsia"/>
                <w:sz w:val="24"/>
              </w:rPr>
              <w:t>.</w:t>
            </w:r>
            <w:r>
              <w:rPr>
                <w:sz w:val="24"/>
              </w:rPr>
              <w:t>1</w:t>
            </w:r>
            <w:r>
              <w:rPr>
                <w:rFonts w:hint="eastAsia"/>
                <w:sz w:val="24"/>
              </w:rPr>
              <w:t>）：根据毕业设计任务书开展调研，阅读相关文献，熟悉接入网络选择算法，结合已有的资料，完成开题报告。</w:t>
            </w:r>
          </w:p>
          <w:p>
            <w:pPr>
              <w:numPr>
                <w:ilvl w:val="0"/>
                <w:numId w:val="1"/>
              </w:numPr>
              <w:tabs>
                <w:tab w:val="left" w:pos="6870"/>
              </w:tabs>
              <w:rPr>
                <w:sz w:val="24"/>
              </w:rPr>
            </w:pPr>
            <w:r>
              <w:rPr>
                <w:rFonts w:hint="eastAsia"/>
                <w:sz w:val="24"/>
              </w:rPr>
              <w:t>第二阶段（202</w:t>
            </w:r>
            <w:r>
              <w:rPr>
                <w:sz w:val="24"/>
              </w:rPr>
              <w:t>3</w:t>
            </w:r>
            <w:r>
              <w:rPr>
                <w:rFonts w:hint="eastAsia"/>
                <w:sz w:val="24"/>
              </w:rPr>
              <w:t>.</w:t>
            </w:r>
            <w:r>
              <w:rPr>
                <w:sz w:val="24"/>
              </w:rPr>
              <w:t>2</w:t>
            </w:r>
            <w:r>
              <w:rPr>
                <w:rFonts w:hint="eastAsia"/>
                <w:sz w:val="24"/>
              </w:rPr>
              <w:t>-2022.</w:t>
            </w:r>
            <w:r>
              <w:rPr>
                <w:sz w:val="24"/>
              </w:rPr>
              <w:t>3</w:t>
            </w:r>
            <w:r>
              <w:rPr>
                <w:rFonts w:hint="eastAsia"/>
                <w:sz w:val="24"/>
              </w:rPr>
              <w:t>）：阅读相关文献，完成基于能效的接入网络选择算法研究。完成外文翻译。</w:t>
            </w:r>
          </w:p>
          <w:p>
            <w:pPr>
              <w:numPr>
                <w:ilvl w:val="0"/>
                <w:numId w:val="1"/>
              </w:numPr>
              <w:tabs>
                <w:tab w:val="left" w:pos="6870"/>
              </w:tabs>
              <w:rPr>
                <w:sz w:val="24"/>
              </w:rPr>
            </w:pPr>
            <w:r>
              <w:rPr>
                <w:rFonts w:hint="eastAsia"/>
                <w:sz w:val="24"/>
              </w:rPr>
              <w:t>第三阶段（202</w:t>
            </w:r>
            <w:r>
              <w:rPr>
                <w:sz w:val="24"/>
              </w:rPr>
              <w:t>3</w:t>
            </w:r>
            <w:r>
              <w:rPr>
                <w:rFonts w:hint="eastAsia"/>
                <w:sz w:val="24"/>
              </w:rPr>
              <w:t>.</w:t>
            </w:r>
            <w:r>
              <w:rPr>
                <w:sz w:val="24"/>
              </w:rPr>
              <w:t>4</w:t>
            </w:r>
            <w:r>
              <w:rPr>
                <w:rFonts w:hint="eastAsia"/>
                <w:sz w:val="24"/>
              </w:rPr>
              <w:t>-202</w:t>
            </w:r>
            <w:r>
              <w:rPr>
                <w:sz w:val="24"/>
              </w:rPr>
              <w:t>3</w:t>
            </w:r>
            <w:r>
              <w:rPr>
                <w:rFonts w:hint="eastAsia"/>
                <w:sz w:val="24"/>
              </w:rPr>
              <w:t>.</w:t>
            </w:r>
            <w:r>
              <w:rPr>
                <w:sz w:val="24"/>
              </w:rPr>
              <w:t>5</w:t>
            </w:r>
            <w:r>
              <w:rPr>
                <w:rFonts w:hint="eastAsia"/>
                <w:sz w:val="24"/>
              </w:rPr>
              <w:t>）：进行matlab仿真，比较算法性能。</w:t>
            </w:r>
          </w:p>
          <w:p>
            <w:pPr>
              <w:numPr>
                <w:ilvl w:val="0"/>
                <w:numId w:val="1"/>
              </w:numPr>
              <w:tabs>
                <w:tab w:val="left" w:pos="6870"/>
              </w:tabs>
              <w:rPr>
                <w:rFonts w:hint="eastAsia" w:ascii="helvetica" w:hAnsi="helvetica" w:eastAsia="helvetica" w:cs="helvetica"/>
                <w:b/>
                <w:bCs/>
                <w:i w:val="0"/>
                <w:iCs w:val="0"/>
                <w:caps w:val="0"/>
                <w:color w:val="353740"/>
                <w:spacing w:val="0"/>
                <w:kern w:val="0"/>
                <w:sz w:val="24"/>
                <w:szCs w:val="24"/>
                <w:shd w:val="clear" w:color="auto" w:fill="FFFFFF"/>
                <w:lang w:val="en-US" w:eastAsia="zh-CN" w:bidi="ar"/>
              </w:rPr>
            </w:pPr>
            <w:r>
              <w:rPr>
                <w:rFonts w:hint="eastAsia"/>
                <w:sz w:val="24"/>
              </w:rPr>
              <w:t>第四阶段（202</w:t>
            </w:r>
            <w:r>
              <w:rPr>
                <w:sz w:val="24"/>
              </w:rPr>
              <w:t>3</w:t>
            </w:r>
            <w:r>
              <w:rPr>
                <w:rFonts w:hint="eastAsia"/>
                <w:sz w:val="24"/>
              </w:rPr>
              <w:t>.</w:t>
            </w:r>
            <w:r>
              <w:rPr>
                <w:sz w:val="24"/>
              </w:rPr>
              <w:t>5</w:t>
            </w:r>
            <w:r>
              <w:rPr>
                <w:rFonts w:hint="eastAsia"/>
                <w:sz w:val="24"/>
              </w:rPr>
              <w:t>-2023.6）：修改并完善论文，准备答辩。</w:t>
            </w:r>
          </w:p>
          <w:p>
            <w:pPr>
              <w:rPr>
                <w:rFonts w:hint="eastAsia"/>
                <w:b/>
              </w:rPr>
            </w:pPr>
          </w:p>
          <w:p>
            <w:pPr>
              <w:keepNext w:val="0"/>
              <w:keepLines w:val="0"/>
              <w:widowControl/>
              <w:suppressLineNumbers w:val="0"/>
              <w:shd w:val="clear" w:color="auto" w:fill="FFFFFF"/>
              <w:bidi w:val="0"/>
              <w:ind w:left="0" w:firstLine="480" w:firstLineChars="200"/>
              <w:jc w:val="left"/>
              <w:rPr>
                <w:rFonts w:hint="eastAsia" w:ascii="helvetica" w:hAnsi="helvetica" w:eastAsia="helvetica" w:cs="helvetica"/>
                <w:b/>
                <w:bCs/>
                <w:i w:val="0"/>
                <w:iCs w:val="0"/>
                <w:caps w:val="0"/>
                <w:color w:val="353740"/>
                <w:spacing w:val="0"/>
                <w:kern w:val="0"/>
                <w:sz w:val="24"/>
                <w:szCs w:val="24"/>
                <w:shd w:val="clear" w:color="auto" w:fill="FFFFFF"/>
                <w:lang w:val="en-US" w:eastAsia="zh-CN" w:bidi="ar"/>
              </w:rPr>
            </w:pPr>
            <w:r>
              <w:rPr>
                <w:rFonts w:hint="eastAsia" w:ascii="helvetica" w:hAnsi="helvetica" w:eastAsia="helvetica" w:cs="helvetica"/>
                <w:b/>
                <w:bCs/>
                <w:i w:val="0"/>
                <w:iCs w:val="0"/>
                <w:caps w:val="0"/>
                <w:color w:val="353740"/>
                <w:spacing w:val="0"/>
                <w:kern w:val="0"/>
                <w:sz w:val="24"/>
                <w:szCs w:val="24"/>
                <w:shd w:val="clear" w:color="auto" w:fill="FFFFFF"/>
                <w:lang w:val="en-US" w:eastAsia="zh-CN" w:bidi="ar"/>
              </w:rPr>
              <w:t>参考文献：</w:t>
            </w:r>
          </w:p>
          <w:p>
            <w:pPr>
              <w:numPr>
                <w:ilvl w:val="0"/>
                <w:numId w:val="2"/>
              </w:numPr>
              <w:ind w:firstLine="420" w:firstLineChars="200"/>
              <w:rPr>
                <w:rFonts w:hint="eastAsia"/>
                <w:b/>
              </w:rPr>
            </w:pPr>
            <w:r>
              <w:rPr>
                <w:rFonts w:hint="eastAsia"/>
                <w:b/>
              </w:rPr>
              <w:t>Sun, K. et al. An improved greedy algorithm based access network selection for WiFi. IEEE Global Communications Conference. 2013.</w:t>
            </w:r>
          </w:p>
          <w:p>
            <w:pPr>
              <w:numPr>
                <w:ilvl w:val="0"/>
                <w:numId w:val="2"/>
              </w:numPr>
              <w:ind w:firstLine="420" w:firstLineChars="200"/>
              <w:rPr>
                <w:rFonts w:hint="eastAsia"/>
                <w:b/>
              </w:rPr>
            </w:pPr>
            <w:r>
              <w:rPr>
                <w:rFonts w:hint="eastAsia"/>
                <w:b/>
              </w:rPr>
              <w:t xml:space="preserve"> Zhang, L. et al. Dynamic signal strength attenuation based clustering for WiFi access network selection. IEEE International Conference on Communications. 2014.</w:t>
            </w:r>
          </w:p>
          <w:p>
            <w:pPr>
              <w:numPr>
                <w:ilvl w:val="0"/>
                <w:numId w:val="2"/>
              </w:numPr>
              <w:ind w:firstLine="420" w:firstLineChars="200"/>
              <w:rPr>
                <w:rFonts w:hint="eastAsia"/>
                <w:b/>
              </w:rPr>
            </w:pPr>
            <w:r>
              <w:rPr>
                <w:rFonts w:hint="eastAsia"/>
                <w:b/>
              </w:rPr>
              <w:t xml:space="preserve"> Zhang, Y. et al. Load-balanced WiFi and LTE hybrid access network selection algorithm. IEEE International Conference on Communications. 2015.</w:t>
            </w:r>
          </w:p>
          <w:p>
            <w:pPr>
              <w:numPr>
                <w:ilvl w:val="0"/>
                <w:numId w:val="2"/>
              </w:numPr>
              <w:ind w:firstLine="420" w:firstLineChars="200"/>
              <w:rPr>
                <w:rFonts w:hint="eastAsia"/>
                <w:b/>
              </w:rPr>
            </w:pPr>
            <w:r>
              <w:rPr>
                <w:rFonts w:hint="eastAsia"/>
                <w:b/>
              </w:rPr>
              <w:t>Liang, B. et al. An improved greedy algorithm based WiFi and LTE hybrid access network selection algorithm. IEEE International Conference on Communications. 2016.</w:t>
            </w:r>
          </w:p>
          <w:p>
            <w:pPr>
              <w:numPr>
                <w:ilvl w:val="0"/>
                <w:numId w:val="2"/>
              </w:numPr>
              <w:ind w:firstLine="420" w:firstLineChars="200"/>
              <w:rPr>
                <w:rFonts w:hint="eastAsia"/>
                <w:b/>
              </w:rPr>
            </w:pPr>
            <w:r>
              <w:rPr>
                <w:rFonts w:hint="eastAsia"/>
                <w:b/>
              </w:rPr>
              <w:t>Weber S, Andrews J G, Jindal N. An overview of the trans- mission capacity of wireless networks[ J]. IEEE Transactions on Communications ,2010,58 ( 12 ) :3593-3604.</w:t>
            </w:r>
          </w:p>
          <w:p>
            <w:pPr>
              <w:numPr>
                <w:ilvl w:val="0"/>
                <w:numId w:val="2"/>
              </w:numPr>
              <w:ind w:firstLine="420" w:firstLineChars="200"/>
              <w:rPr>
                <w:rFonts w:hint="eastAsia"/>
                <w:b/>
              </w:rPr>
            </w:pPr>
            <w:r>
              <w:rPr>
                <w:rFonts w:hint="eastAsia"/>
                <w:b/>
              </w:rPr>
              <w:t>Baddeley A, Btrtny i, Schneider R. Spatial point processes and their applications [ C ]//Stochastic geometry: lectures given at the CIME Summer School held in Martina Franca, Italy. Martina Franca, Italy: { s. n. ] ,2004 : 1-75.</w:t>
            </w:r>
          </w:p>
          <w:p>
            <w:pPr>
              <w:numPr>
                <w:ilvl w:val="0"/>
                <w:numId w:val="2"/>
              </w:numPr>
              <w:ind w:firstLine="420" w:firstLineChars="200"/>
              <w:rPr>
                <w:rFonts w:hint="eastAsia"/>
                <w:b/>
              </w:rPr>
            </w:pPr>
            <w:r>
              <w:rPr>
                <w:rFonts w:hint="eastAsia"/>
                <w:b/>
              </w:rPr>
              <w:t>Stoyan D, Kendall W, Meeke J. Stochastic geometry and its applications[ M], 2nd ed [ s. L ] : John Wiley and Sons, 1996.</w:t>
            </w:r>
          </w:p>
          <w:p>
            <w:pPr>
              <w:numPr>
                <w:ilvl w:val="0"/>
                <w:numId w:val="2"/>
              </w:numPr>
              <w:ind w:firstLine="420" w:firstLineChars="200"/>
              <w:rPr>
                <w:rFonts w:hint="eastAsia"/>
                <w:b/>
              </w:rPr>
            </w:pPr>
            <w:r>
              <w:rPr>
                <w:rFonts w:hint="eastAsia"/>
                <w:b/>
              </w:rPr>
              <w:t>Zuyev S. Stochastic geometry and telecommunications net- works[ M]//Stochastic geometry:highlights,interactions and new perspectives. Oxford:Oxford University Press,2009.</w:t>
            </w:r>
          </w:p>
          <w:p>
            <w:pPr>
              <w:numPr>
                <w:ilvl w:val="0"/>
                <w:numId w:val="2"/>
              </w:numPr>
              <w:ind w:firstLine="420" w:firstLineChars="200"/>
              <w:rPr>
                <w:rFonts w:hint="eastAsia"/>
                <w:b/>
              </w:rPr>
            </w:pPr>
            <w:r>
              <w:rPr>
                <w:rFonts w:hint="eastAsia"/>
                <w:b/>
              </w:rPr>
              <w:t>Chen, Y., Wang, Y., &amp; Li, S. (2019). A Novel Multi-Service Heterogeneous Access Network Selection Algorithm Based on Energy Efficiency and Quality of Service. IEEE Access, 7, 785-794.</w:t>
            </w:r>
          </w:p>
          <w:p>
            <w:pPr>
              <w:numPr>
                <w:ilvl w:val="0"/>
                <w:numId w:val="2"/>
              </w:numPr>
              <w:ind w:firstLine="420" w:firstLineChars="200"/>
              <w:rPr>
                <w:rFonts w:hint="eastAsia"/>
                <w:b/>
              </w:rPr>
            </w:pPr>
            <w:bookmarkStart w:id="0" w:name="_GoBack"/>
            <w:bookmarkEnd w:id="0"/>
            <w:r>
              <w:rPr>
                <w:rFonts w:hint="eastAsia"/>
                <w:b/>
              </w:rPr>
              <w:t>Zhang, Y., Wang, Y., &amp; Li, S. (2019). An Energy-Efficient Multi-Service Heterogeneous Access Network Selection Algorithm Based on Network Load. IEEE Access, 7, 885-894.</w:t>
            </w:r>
          </w:p>
          <w:p>
            <w:pPr>
              <w:rPr>
                <w:rFonts w:hint="eastAsia"/>
                <w:b/>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44" w:hRule="atLeast"/>
          <w:jc w:val="center"/>
        </w:trPr>
        <w:tc>
          <w:tcPr>
            <w:tcW w:w="808" w:type="dxa"/>
            <w:vAlign w:val="center"/>
          </w:tcPr>
          <w:p>
            <w:pPr>
              <w:tabs>
                <w:tab w:val="left" w:pos="6870"/>
              </w:tabs>
              <w:jc w:val="center"/>
              <w:rPr>
                <w:rFonts w:hint="eastAsia"/>
              </w:rPr>
            </w:pPr>
            <w:r>
              <w:rPr>
                <w:rFonts w:hint="eastAsia"/>
              </w:rPr>
              <w:t>指导教师批阅意见</w:t>
            </w:r>
          </w:p>
        </w:tc>
        <w:tc>
          <w:tcPr>
            <w:tcW w:w="7774" w:type="dxa"/>
            <w:gridSpan w:val="6"/>
            <w:vAlign w:val="center"/>
          </w:tcPr>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rPr>
            </w:pPr>
            <w:r>
              <w:rPr>
                <w:rFonts w:hint="eastAsia"/>
              </w:rPr>
              <w:t xml:space="preserve">                        指导教师(签名)：                年   月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楷体_GB2312">
    <w:altName w:val="汉仪楷体简"/>
    <w:panose1 w:val="00000000000000000000"/>
    <w:charset w:val="86"/>
    <w:family w:val="modern"/>
    <w:pitch w:val="default"/>
    <w:sig w:usb0="00000000" w:usb1="00000000" w:usb2="00000010" w:usb3="00000000" w:csb0="00040000" w:csb1="00000000"/>
  </w:font>
  <w:font w:name="汉仪楷体简">
    <w:panose1 w:val="02010600000101010101"/>
    <w:charset w:val="86"/>
    <w:family w:val="auto"/>
    <w:pitch w:val="default"/>
    <w:sig w:usb0="00000000" w:usb1="00000000" w:usb2="00000000" w:usb3="00000000" w:csb0="00060000" w:csb1="00000000"/>
  </w:font>
  <w:font w:name="helvetica">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FE80D9"/>
    <w:multiLevelType w:val="singleLevel"/>
    <w:tmpl w:val="D7FE80D9"/>
    <w:lvl w:ilvl="0" w:tentative="0">
      <w:start w:val="1"/>
      <w:numFmt w:val="decimal"/>
      <w:suff w:val="space"/>
      <w:lvlText w:val="[%1]"/>
      <w:lvlJc w:val="left"/>
    </w:lvl>
  </w:abstractNum>
  <w:abstractNum w:abstractNumId="1">
    <w:nsid w:val="259938B8"/>
    <w:multiLevelType w:val="singleLevel"/>
    <w:tmpl w:val="259938B8"/>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9B0"/>
    <w:rsid w:val="00234FAD"/>
    <w:rsid w:val="00DA19B0"/>
    <w:rsid w:val="6F1E913D"/>
    <w:rsid w:val="BFFB8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41</Words>
  <Characters>240</Characters>
  <Lines>2</Lines>
  <Paragraphs>1</Paragraphs>
  <TotalTime>2</TotalTime>
  <ScaleCrop>false</ScaleCrop>
  <LinksUpToDate>false</LinksUpToDate>
  <CharactersWithSpaces>280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2023-02-15T17:21:00Z</dcterms:created>
  <dc:creator>王 卫</dc:creator>
  <cp:lastModifiedBy>linuxer</cp:lastModifiedBy>
  <dcterms:modified xsi:type="dcterms:W3CDTF">2023-02-22T11:23:41Z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282D232788D90E239C8AED631AB6E6CB</vt:lpwstr>
  </property>
</Properties>
</file>