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基于libfuse的用户态文件系统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项目背景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通过在Linux环境基于Libfuse使用C语言实现用户态文件系统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分别实现文件系统的文件读取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文件写入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文件访问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文件重命名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权限修改等常见文件和目录操作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所有操作使用</w:t>
      </w:r>
      <w:r>
        <w:rPr>
          <w:rFonts w:hint="default"/>
          <w:lang w:eastAsia="zh-Hans"/>
        </w:rPr>
        <w:t>fuse_operations</w:t>
      </w:r>
      <w:r>
        <w:rPr>
          <w:rFonts w:hint="eastAsia"/>
          <w:lang w:val="en-US" w:eastAsia="zh-Hans"/>
        </w:rPr>
        <w:t>数据结构和相应函数进行操作函数进行映射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项目运行环境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: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Linux ubuntu 5.4.0-96-generic #109-Ubuntu SMP Wed Jan 12 16:49:16 UTC 2022 x86_64 x86_64 x86_64 GNU/Linux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</w:t>
      </w:r>
      <w:r>
        <w:rPr>
          <w:rFonts w:hint="default"/>
          <w:lang w:eastAsia="zh-Hans"/>
        </w:rPr>
        <w:t>: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gcc version 9.4.0 (Ubuntu 9.4.0-1ubuntu1~20.04.1)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IDE</w:t>
      </w:r>
      <w:r>
        <w:rPr>
          <w:rFonts w:hint="default"/>
          <w:lang w:eastAsia="zh-Hans"/>
        </w:rPr>
        <w:t>: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VIM - Vi IMproved 8.1 (2018 May 18, compiled Sep 19 2022 04:59:57)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Vscode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Libfuse</w:t>
      </w:r>
      <w:r>
        <w:rPr>
          <w:rFonts w:hint="eastAsia"/>
          <w:lang w:val="en-US" w:eastAsia="zh-Hans"/>
        </w:rPr>
        <w:t>版本</w:t>
      </w:r>
      <w:r>
        <w:rPr>
          <w:rFonts w:hint="default"/>
          <w:lang w:eastAsia="zh-Hans"/>
        </w:rPr>
        <w:t>: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libfuse2 (= 2.9.9-3), libselinux-dev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项目实现和思路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FUSE（用户空间中的文件系统）是用户空间程序将文件系统导出到 Linux 内核的接口。 FUSE 项目由两个组件组成：fuse 内核模块（在常规内核存储库中维护）和 libfuse 用户空间库（在该存储库中维护）。 libfuse 提供了与 FUSE 内核模块通信的参考实现。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FUSE 文件系统通常实现为与 libfuse 链接的独立应用程序。 libfuse 提供了挂载文件系统、卸载文件系统、从内核读取请求以及发回响应的函数。 libfuse 提供了两个 API：“高级”同步 API 和“低级”异步 API。在这两种情况下，来自内核的传入请求都使用回调传递给主程序。使用高级 API 时，回调可能会使用文件名和路径而不是 inode，并且当回调函数返回时请求处理完成。使用低级 API 时，回调必须与 inode 一起使用，并且必须使用一组单独的 API 函数显式发送响应。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功过编写Main函数和所需的头文件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然后填写libfuse的重要结构体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来指明其用户相应操作和对应函数执行的关系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static struct fuse_operations memfs_oper = {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.getattr      = memfs_getattr,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.readlink     = memfs_readlink,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.readdir      = memfs_readdir,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.mknod        = memfs_mknod,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.mkdir        = memfs_mkdir,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.symlink      = memfs_symlink,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.unlink       = memfs_unlink,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.rmdir        = memfs_rmdir,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.rename       = memfs_rename,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.link         = memfs_link,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.chmod        = memfs_chmod,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.chown        = memfs_chown,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.truncate     = memfs_truncate,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.utimens      = memfs_utimens,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.open         = memfs_open,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.read         = memfs_read,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.write        = memfs_write,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.release      = memfs_release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};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Memfs</w:t>
      </w:r>
      <w:r>
        <w:rPr>
          <w:rFonts w:hint="default"/>
          <w:lang w:eastAsia="zh-Hans"/>
        </w:rPr>
        <w:t>_oper</w:t>
      </w:r>
      <w:r>
        <w:rPr>
          <w:rFonts w:hint="eastAsia"/>
          <w:lang w:val="en-US" w:eastAsia="zh-Hans"/>
        </w:rPr>
        <w:t>数据结构的成员如下</w:t>
      </w:r>
      <w:r>
        <w:rPr>
          <w:rFonts w:hint="default"/>
          <w:lang w:eastAsia="zh-Hans"/>
        </w:rPr>
        <w:t>,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Getattr,</w:t>
      </w:r>
      <w:r>
        <w:rPr>
          <w:rFonts w:hint="eastAsia"/>
          <w:lang w:val="en-US" w:eastAsia="zh-Hans"/>
        </w:rPr>
        <w:t>获取文件属性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readlink读取文件链接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readdir读取目录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mknode创建节点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mkdir创建目录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symlink创建软连接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unlink删除文件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rmdir删除目录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rename文件重命名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link硬链接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chmod修改文件权限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truncate截断文件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open打开文件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read读取文件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write写入文件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release释放内存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分别实现上述所有数据结构的成员相对的操作函数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项目模块分析</w:t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项目依赖情况如下</w:t>
      </w:r>
      <w:r>
        <w:rPr>
          <w:rFonts w:hint="default"/>
          <w:lang w:eastAsia="zh-Hans"/>
        </w:rPr>
        <w:t>，</w:t>
      </w:r>
    </w:p>
    <w:p>
      <w:pPr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819150" cy="2781300"/>
            <wp:effectExtent l="0" t="0" r="190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48075" cy="3048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项目声明如下</w:t>
      </w:r>
      <w:r>
        <w:rPr>
          <w:rFonts w:hint="default"/>
          <w:lang w:eastAsia="zh-Hans"/>
        </w:rPr>
        <w:t>，</w:t>
      </w:r>
    </w:p>
    <w:p>
      <w:pPr>
        <w:jc w:val="center"/>
        <w:rPr>
          <w:rFonts w:hint="default"/>
          <w:lang w:eastAsia="zh-Hans"/>
        </w:rPr>
      </w:pPr>
      <w:r>
        <w:drawing>
          <wp:inline distT="0" distB="0" distL="114300" distR="114300">
            <wp:extent cx="1805305" cy="5476875"/>
            <wp:effectExtent l="0" t="0" r="2349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项目重要头文件如下</w:t>
      </w:r>
      <w:r>
        <w:rPr>
          <w:rFonts w:hint="default"/>
          <w:lang w:eastAsia="zh-Hans"/>
        </w:rPr>
        <w:t>，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Linux的头文件，提供错误处理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&lt;errno.h&gt;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Libfuse的头文件，提供相应的数据结构和函数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&lt;fuse.h&gt;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标准库函数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&lt;stdlib.h&gt;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标准输入输出函数,提供scanf、printf基本函数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&lt;stdio.h&gt;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字符串处理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&lt;string.h&gt;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系统函数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&lt;unistd.h&gt;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文件操作函数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&lt;fcntl.h&gt;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文件属性函数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&lt;sys/stat.h&gt;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获取系统事件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&lt;sys/time.h&gt;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获取事件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&lt;libgen.h&gt;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&lt;errno.h&gt;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&lt;stdlib.h&gt;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&lt;string.h&gt;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&lt;sys/stat.h&gt;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限制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&lt;linux/limits.h&gt;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项目重要对象如下</w:t>
      </w:r>
      <w:r>
        <w:rPr>
          <w:rFonts w:hint="default"/>
          <w:lang w:eastAsia="zh-Hans"/>
        </w:rPr>
        <w:t>，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#define BLOCKSIZE 4096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写属性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#define O_WRITE(flags) ((flags) &amp; (O_RDWR | O_WRONLY))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读属性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#define O_READ(flags)  (((flags) &amp; (O_RDWR | O_RDONLY)) | !O_WRITE(flags))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文件访问时间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#define U_ATIME (1 &lt;&lt; 0)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文件创建时间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#define U_CTIME (1 &lt;&lt; 1)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文件修改时间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#define U_MTIME (1 &lt;&lt; 2)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项目主要数据结构如下</w:t>
      </w:r>
      <w:r>
        <w:rPr>
          <w:rFonts w:hint="default"/>
          <w:lang w:eastAsia="zh-Hans"/>
        </w:rPr>
        <w:t>，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文件系统数据结构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struct filesystem {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// 节点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struct node *root;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文件操作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struct filehandle {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struct node *node;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int o_flags;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struct filesystem the_fs;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目录数据结构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struct direntry {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// 目录名称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char             name[PATH_MAX];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struct node     *node;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// 下一个入口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struct direntry *next;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 节点数据结构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struct node {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// 节点属性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struct stat   vstat;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// 节点数据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void         *data;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// 文件描述符数量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unsigned int  fd_count;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// 删除前关闭文件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int           delete_on_close;</w:t>
      </w:r>
    </w:p>
    <w:p>
      <w:p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};</w:t>
      </w:r>
    </w:p>
    <w:p>
      <w:pPr>
        <w:jc w:val="both"/>
        <w:rPr>
          <w:rFonts w:hint="default"/>
          <w:lang w:eastAsia="zh-Hans"/>
        </w:rPr>
      </w:pPr>
    </w:p>
    <w:p>
      <w:pPr>
        <w:jc w:val="both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项目函数调用情况如下</w:t>
      </w:r>
      <w:r>
        <w:rPr>
          <w:rFonts w:hint="default"/>
          <w:lang w:eastAsia="zh-Hans"/>
        </w:rPr>
        <w:t>，</w:t>
      </w:r>
    </w:p>
    <w:p>
      <w:pPr>
        <w:jc w:val="center"/>
        <w:rPr>
          <w:rFonts w:hint="default"/>
          <w:lang w:eastAsia="zh-Hans"/>
        </w:rPr>
      </w:pPr>
      <w:r>
        <w:drawing>
          <wp:inline distT="0" distB="0" distL="114300" distR="114300">
            <wp:extent cx="1771650" cy="8048625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项目重要函数流程图如下</w:t>
      </w:r>
      <w:r>
        <w:rPr>
          <w:rFonts w:hint="default"/>
          <w:lang w:eastAsia="zh-Hans"/>
        </w:rPr>
        <w:t>，</w:t>
      </w:r>
    </w:p>
    <w:p>
      <w:pPr>
        <w:pStyle w:val="5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获取节点信息</w:t>
      </w:r>
    </w:p>
    <w:p>
      <w:pPr>
        <w:jc w:val="center"/>
      </w:pPr>
      <w:r>
        <w:drawing>
          <wp:inline distT="0" distB="0" distL="114300" distR="114300">
            <wp:extent cx="2910205" cy="5734050"/>
            <wp:effectExtent l="0" t="0" r="1079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添加目录</w:t>
      </w:r>
    </w:p>
    <w:p>
      <w:pPr>
        <w:jc w:val="center"/>
      </w:pPr>
      <w:r>
        <w:drawing>
          <wp:inline distT="0" distB="0" distL="114300" distR="114300">
            <wp:extent cx="3310255" cy="4943475"/>
            <wp:effectExtent l="0" t="0" r="1714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删除目录</w:t>
      </w:r>
    </w:p>
    <w:p>
      <w:pPr>
        <w:jc w:val="center"/>
      </w:pPr>
      <w:r>
        <w:drawing>
          <wp:inline distT="0" distB="0" distL="114300" distR="114300">
            <wp:extent cx="2510155" cy="4533900"/>
            <wp:effectExtent l="0" t="0" r="444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查找目录</w:t>
      </w:r>
    </w:p>
    <w:p>
      <w:pPr>
        <w:jc w:val="center"/>
      </w:pPr>
      <w:r>
        <w:drawing>
          <wp:inline distT="0" distB="0" distL="114300" distR="114300">
            <wp:extent cx="2957830" cy="3476625"/>
            <wp:effectExtent l="0" t="0" r="139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</w:pPr>
    </w:p>
    <w:p>
      <w:pPr>
        <w:pStyle w:val="5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创建入口</w:t>
      </w:r>
    </w:p>
    <w:p>
      <w:pPr>
        <w:jc w:val="center"/>
      </w:pPr>
      <w:r>
        <w:drawing>
          <wp:inline distT="0" distB="0" distL="114300" distR="114300">
            <wp:extent cx="2933700" cy="70866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 w:eastAsia="zh-Hans"/>
        </w:rPr>
      </w:pPr>
    </w:p>
    <w:p>
      <w:pPr>
        <w:jc w:val="both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遇到的问题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在程序运行的过程中遇到Segment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fault错误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通过使用gdb和coredump进行内存分析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从而定位问题</w:t>
      </w:r>
      <w:r>
        <w:rPr>
          <w:rFonts w:hint="default"/>
          <w:lang w:eastAsia="zh-Hans"/>
        </w:rPr>
        <w:t>。</w:t>
      </w:r>
    </w:p>
    <w:p>
      <w:pPr>
        <w:pStyle w:val="5"/>
        <w:bidi w:val="0"/>
      </w:pPr>
      <w:r>
        <w:t>配置内核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000000"/>
          <w:spacing w:val="0"/>
          <w:u w:val="none"/>
          <w:bdr w:val="none" w:color="auto" w:sz="0" w:space="0"/>
        </w:rPr>
        <w:t>%e, %p, %t为格式化字符串</w:t>
      </w:r>
    </w:p>
    <w:p>
      <w:pPr>
        <w:pStyle w:val="6"/>
        <w:keepNext w:val="0"/>
        <w:keepLines w:val="0"/>
        <w:widowControl/>
        <w:suppressLineNumbers w:val="0"/>
        <w:pBdr>
          <w:top w:val="single" w:color="E8E8E8" w:sz="8" w:space="16"/>
          <w:left w:val="single" w:color="E8E8E8" w:sz="8" w:space="16"/>
          <w:bottom w:val="single" w:color="E8E8E8" w:sz="8" w:space="16"/>
          <w:right w:val="single" w:color="E8E8E8" w:sz="8" w:space="16"/>
        </w:pBdr>
        <w:shd w:val="clear" w:fill="F9F9F9"/>
        <w:rPr>
          <w:rFonts w:hint="default"/>
        </w:rPr>
      </w:pPr>
      <w:r>
        <w:rPr>
          <w:i w:val="0"/>
          <w:iCs w:val="0"/>
          <w:caps w:val="0"/>
          <w:color w:val="595959"/>
          <w:spacing w:val="0"/>
          <w:sz w:val="26"/>
          <w:szCs w:val="26"/>
          <w:u w:val="none"/>
          <w:bdr w:val="single" w:color="E8E8E8" w:sz="8" w:space="0"/>
          <w:shd w:val="clear" w:fill="F9F9F9"/>
        </w:rPr>
        <w:t>echo "/corefile/core-%e-%p-%t" &gt; /proc/sys/kernel/core_pattern</w:t>
      </w:r>
    </w:p>
    <w:p>
      <w:pPr>
        <w:pStyle w:val="5"/>
        <w:bidi w:val="0"/>
        <w:rPr>
          <w:rFonts w:hint="default"/>
        </w:rPr>
      </w:pPr>
      <w:r>
        <w:t>调试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000000"/>
          <w:spacing w:val="0"/>
          <w:u w:val="none"/>
          <w:bdr w:val="none" w:color="auto" w:sz="0" w:space="0"/>
        </w:rPr>
        <w:t>注意这里要开sudo不然权限不足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000000"/>
          <w:spacing w:val="0"/>
          <w:u w:val="none"/>
          <w:bdr w:val="none" w:color="auto" w:sz="0" w:space="0"/>
        </w:rPr>
        <w:drawing>
          <wp:inline distT="0" distB="0" distL="114300" distR="114300">
            <wp:extent cx="11334750" cy="5543550"/>
            <wp:effectExtent l="0" t="0" r="19050" b="1905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eastAsiaTheme="minorEastAsia"/>
          <w:lang w:eastAsia="zh-Hans"/>
        </w:rPr>
      </w:pPr>
      <w:r>
        <w:rPr>
          <w:i w:val="0"/>
          <w:iCs w:val="0"/>
          <w:caps w:val="0"/>
          <w:color w:val="000000"/>
          <w:spacing w:val="0"/>
          <w:u w:val="none"/>
          <w:bdr w:val="none" w:color="auto" w:sz="0" w:space="0"/>
        </w:rPr>
        <w:t>栈回溯，这里可以看到问题发生在的free()</w:t>
      </w:r>
      <w:r>
        <w:rPr>
          <w:rFonts w:hint="eastAsia"/>
          <w:i w:val="0"/>
          <w:iCs w:val="0"/>
          <w:caps w:val="0"/>
          <w:color w:val="000000"/>
          <w:spacing w:val="0"/>
          <w:u w:val="none"/>
          <w:bdr w:val="none" w:color="auto" w:sz="0" w:space="0"/>
          <w:lang w:val="en-US" w:eastAsia="zh-Hans"/>
        </w:rPr>
        <w:t>函数中</w:t>
      </w:r>
      <w:r>
        <w:rPr>
          <w:rFonts w:hint="default"/>
          <w:i w:val="0"/>
          <w:iCs w:val="0"/>
          <w:caps w:val="0"/>
          <w:color w:val="000000"/>
          <w:spacing w:val="0"/>
          <w:u w:val="none"/>
          <w:bdr w:val="none" w:color="auto" w:sz="0" w:space="0"/>
          <w:lang w:eastAsia="zh-Hans"/>
        </w:rPr>
        <w:t>，</w:t>
      </w:r>
      <w:r>
        <w:rPr>
          <w:rFonts w:hint="eastAsia"/>
          <w:i w:val="0"/>
          <w:iCs w:val="0"/>
          <w:caps w:val="0"/>
          <w:color w:val="000000"/>
          <w:spacing w:val="0"/>
          <w:u w:val="none"/>
          <w:bdr w:val="none" w:color="auto" w:sz="0" w:space="0"/>
          <w:lang w:val="en-US" w:eastAsia="zh-Hans"/>
        </w:rPr>
        <w:t>查看源码</w:t>
      </w:r>
      <w:r>
        <w:rPr>
          <w:rFonts w:hint="default"/>
          <w:i w:val="0"/>
          <w:iCs w:val="0"/>
          <w:caps w:val="0"/>
          <w:color w:val="000000"/>
          <w:spacing w:val="0"/>
          <w:u w:val="none"/>
          <w:bdr w:val="none" w:color="auto" w:sz="0" w:space="0"/>
          <w:lang w:eastAsia="zh-Hans"/>
        </w:rPr>
        <w:t>，</w:t>
      </w:r>
      <w:r>
        <w:rPr>
          <w:rFonts w:hint="eastAsia"/>
          <w:i w:val="0"/>
          <w:iCs w:val="0"/>
          <w:caps w:val="0"/>
          <w:color w:val="000000"/>
          <w:spacing w:val="0"/>
          <w:u w:val="none"/>
          <w:bdr w:val="none" w:color="auto" w:sz="0" w:space="0"/>
          <w:lang w:val="en-US" w:eastAsia="zh-Hans"/>
        </w:rPr>
        <w:t>发现时free一个野指针导致</w:t>
      </w:r>
      <w:r>
        <w:rPr>
          <w:rFonts w:hint="default"/>
          <w:i w:val="0"/>
          <w:iCs w:val="0"/>
          <w:caps w:val="0"/>
          <w:color w:val="000000"/>
          <w:spacing w:val="0"/>
          <w:u w:val="none"/>
          <w:bdr w:val="none" w:color="auto" w:sz="0" w:space="0"/>
          <w:lang w:eastAsia="zh-Hans"/>
        </w:rPr>
        <w:t>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000000"/>
          <w:spacing w:val="0"/>
          <w:u w:val="none"/>
          <w:bdr w:val="none" w:color="auto" w:sz="0" w:space="0"/>
        </w:rPr>
        <w:drawing>
          <wp:inline distT="0" distB="0" distL="114300" distR="114300">
            <wp:extent cx="11677650" cy="1552575"/>
            <wp:effectExtent l="0" t="0" r="6350" b="22225"/>
            <wp:docPr id="14" name="图片 1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运行结果及说明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编译程序</w:t>
      </w:r>
    </w:p>
    <w:p>
      <w:r>
        <w:drawing>
          <wp:inline distT="0" distB="0" distL="114300" distR="114300">
            <wp:extent cx="5266055" cy="700405"/>
            <wp:effectExtent l="0" t="0" r="1714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挂载目录</w:t>
      </w:r>
    </w:p>
    <w:p>
      <w:r>
        <w:drawing>
          <wp:inline distT="0" distB="0" distL="114300" distR="114300">
            <wp:extent cx="5260975" cy="823595"/>
            <wp:effectExtent l="0" t="0" r="2222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查看挂载结果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67325" cy="1176020"/>
            <wp:effectExtent l="0" t="0" r="15875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创建文件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4785" cy="1758315"/>
            <wp:effectExtent l="0" t="0" r="18415" b="196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打开并且写入文件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6690" cy="1198880"/>
            <wp:effectExtent l="0" t="0" r="16510" b="203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删除文件</w:t>
      </w:r>
    </w:p>
    <w:p>
      <w:r>
        <w:drawing>
          <wp:inline distT="0" distB="0" distL="114300" distR="114300">
            <wp:extent cx="5262880" cy="790575"/>
            <wp:effectExtent l="0" t="0" r="20320" b="222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创建目录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69230" cy="1134110"/>
            <wp:effectExtent l="0" t="0" r="1397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运行截图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60975" cy="823595"/>
            <wp:effectExtent l="0" t="0" r="22225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176020"/>
            <wp:effectExtent l="0" t="0" r="15875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758315"/>
            <wp:effectExtent l="0" t="0" r="18415" b="196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67325" cy="1176020"/>
            <wp:effectExtent l="0" t="0" r="15875" b="177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5FA5C3"/>
    <w:rsid w:val="63FFED95"/>
    <w:rsid w:val="FF5FA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2023-01-18T14:57:00Z</dcterms:created>
  <dc:creator>linuxer</dc:creator>
  <cp:lastModifiedBy>coolder</cp:lastModifiedBy>
  <dcterms:modified xsi:type="dcterms:W3CDTF">2023-01-18T17:26:31Z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853A7A33F1225E315998C763506A622B</vt:lpwstr>
  </property>
</Properties>
</file>