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0"/>
          <w:szCs w:val="20"/>
        </w:rPr>
        <w:t xml:space="preserve">UNIVERSIDADE FEDERAL DO RIO DE JANEIRO</w:t>
      </w:r>
    </w:p>
    <w:p>
      <w:pPr>
        <w:spacing w:after="480"/>
        <w:jc w:val="center"/>
      </w:pPr>
      <w:r>
        <w:rPr>
          <w:sz w:val="20"/>
          <w:szCs w:val="20"/>
        </w:rPr>
        <w:t xml:space="preserve">Instituto Alberto Luiz Coimbra de Pós-Graduação e Pesquisa de Engenharia — COPPE</w:t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NORMA PARA A ELABORAÇÃO GRÁFICA DE TESES E DISSERTAÇÕES DA COPPE/UFRJ</w:t>
      </w:r>
    </w:p>
    <w:p>
      <w:pPr>
        <w:spacing w:after="120"/>
        <w:jc w:val="center"/>
      </w:pPr>
      <w:r>
        <w:rPr>
          <w:b/>
          <w:bCs/>
          <w:color w:val="1F3A5F"/>
          <w:sz w:val="24"/>
          <w:szCs w:val="24"/>
        </w:rPr>
        <w:t xml:space="preserve">Edição 2026</w:t>
      </w:r>
    </w:p>
    <w:p>
      <w:pPr>
        <w:pBdr>
          <w:bottom w:val="single" w:color="1F3A5F" w:sz="8" w:space="12"/>
        </w:pBdr>
        <w:spacing w:after="480"/>
        <w:jc w:val="center"/>
      </w:pPr>
      <w:r>
        <w:rPr>
          <w:i/>
          <w:iCs/>
          <w:color w:val="595959"/>
          <w:sz w:val="19"/>
          <w:szCs w:val="19"/>
        </w:rPr>
        <w:t xml:space="preserve">Aprovada pela Resolução CPGP/COPPE n.º ___/2026, de ___ de __________ de 2026</w:t>
      </w:r>
    </w:p>
    <w:p>
      <w:pPr>
        <w:pStyle w:val="Heading1"/>
        <w:keepNext/>
      </w:pPr>
      <w:r>
        <w:t xml:space="preserve">1  Disposições gerais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1.1</w:t>
      </w:r>
      <w:r>
        <w:t xml:space="preserve">	</w:t>
      </w:r>
      <w:r>
        <w:t xml:space="preserve">Aplica-se às teses e dissertações da COPPE o </w:t>
      </w:r>
      <w:r>
        <w:rPr>
          <w:i/>
          <w:iCs/>
        </w:rPr>
        <w:t xml:space="preserve">Manual para Elaboração e Normalização de Trabalhos Acadêmicos</w:t>
      </w:r>
      <w:r>
        <w:t xml:space="preserve"> da UFRJ/SiBI, 9.ª edição revista (2026), doravante </w:t>
      </w:r>
      <w:r>
        <w:rPr>
          <w:b/>
          <w:bCs/>
        </w:rPr>
        <w:t xml:space="preserve">Manual</w:t>
      </w:r>
      <w:r>
        <w:t xml:space="preserve">. Esta Norma estabelece apenas as especificações da COPPE; no que for omissa, vale 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1.2</w:t>
      </w:r>
      <w:r>
        <w:t xml:space="preserve">	</w:t>
      </w:r>
      <w:r>
        <w:t xml:space="preserve">Os modelos de folha de rosto e de folha adicional distribuídos pelo SiBI prevalecem sobre os exemplos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1.3</w:t>
      </w:r>
      <w:r>
        <w:t xml:space="preserve">	</w:t>
      </w:r>
      <w:r>
        <w:t xml:space="preserve">As normas da ABNT aplicam-se nas edições citadas pelo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1.4</w:t>
      </w:r>
      <w:r>
        <w:t xml:space="preserve">	</w:t>
      </w:r>
      <w:r>
        <w:t xml:space="preserve">Esta Norma substitui a </w:t>
      </w:r>
      <w:r>
        <w:rPr>
          <w:i/>
          <w:iCs/>
        </w:rPr>
        <w:t xml:space="preserve">Norma para a Elaboração Gráfica de Teses/Dissertações</w:t>
      </w:r>
      <w:r>
        <w:t xml:space="preserve"> da COPPE/UFRJ aprovada pela CPGP em 15 de julho de 2008 e suas revisões de 1.º de outubro de 2009, 10 de setembro de 2010 e 26 de novembro de 2019.</w:t>
      </w:r>
    </w:p>
    <w:p>
      <w:pPr>
        <w:pStyle w:val="Heading1"/>
        <w:keepNext/>
      </w:pPr>
      <w:r>
        <w:t xml:space="preserve">2  Formato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2.1</w:t>
      </w:r>
      <w:r>
        <w:t xml:space="preserve">	</w:t>
      </w:r>
      <w:r>
        <w:t xml:space="preserve">O trabalho é diagramado em folhas, com impressão apenas na frente.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2.2</w:t>
      </w:r>
      <w:r>
        <w:t xml:space="preserve">	</w:t>
      </w:r>
      <w:r>
        <w:t xml:space="preserve">A família tipográfica é de livre escolha do autor, observado o item 2.2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2.3</w:t>
      </w:r>
      <w:r>
        <w:t xml:space="preserve">	</w:t>
      </w:r>
      <w:r>
        <w:t xml:space="preserve">A versão final é entregue em arquivo PDF/A.</w:t>
      </w:r>
    </w:p>
    <w:p>
      <w:pPr>
        <w:pStyle w:val="Heading1"/>
        <w:keepNext/>
      </w:pPr>
      <w:r>
        <w:t xml:space="preserve">3  Capa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3.1</w:t>
      </w:r>
      <w:r>
        <w:t xml:space="preserve">	</w:t>
      </w:r>
      <w:r>
        <w:t xml:space="preserve">No alto da capa, na mesma linha, figuram o logotipo da UFRJ, alinhado à margem esquerda, e o logotipo da COPPE, alinhado à margem direita, ambos com 2 cm de altura, preservada a proporção.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3.2</w:t>
      </w:r>
      <w:r>
        <w:t xml:space="preserve">	</w:t>
      </w:r>
      <w:r>
        <w:t xml:space="preserve">Nenhum outro logotipo é admitido, na capa ou em qualquer outra folha.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3.3</w:t>
      </w:r>
      <w:r>
        <w:t xml:space="preserve">	</w:t>
      </w:r>
      <w:r>
        <w:t xml:space="preserve">O nome da instituição ocupa três linhas, por extenso e sem sigla: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UNIVERSIDADE FEDERAL DO RIO DE JANEIRO;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INSTITUTO ALBERTO LUIZ COIMBRA DE PÓS-GRADUAÇÃO E PESQUISA DE ENGENHARIA;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PROGRAMA DE &lt;NOME DO PROGRAMA&gt;, conforme a Seção 5.</w:t>
      </w:r>
    </w:p>
    <w:p>
      <w:pPr>
        <w:pStyle w:val="Heading1"/>
        <w:keepNext/>
      </w:pPr>
      <w:r>
        <w:t xml:space="preserve">4  Folha de rosto e folha de aprovação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4.1</w:t>
      </w:r>
      <w:r>
        <w:t xml:space="preserve">	</w:t>
      </w:r>
      <w:r>
        <w:t xml:space="preserve">A folha de rosto e a folha de aprovação não levam logotipo.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4.2</w:t>
      </w:r>
      <w:r>
        <w:t xml:space="preserve">	</w:t>
      </w:r>
      <w:r>
        <w:t xml:space="preserve">A natureza do trabalho tem a seguinte redação:</w:t>
      </w:r>
    </w:p>
    <w:p>
      <w:pPr>
        <w:shd w:fill="F2F2F2" w:color="auto" w:val="clear"/>
        <w:spacing w:after="160" w:before="60" w:line="264"/>
        <w:ind w:left="1080" w:right="340"/>
        <w:jc w:val="both"/>
      </w:pPr>
      <w:r>
        <w:rPr>
          <w:sz w:val="20"/>
          <w:szCs w:val="20"/>
        </w:rPr>
        <w:t xml:space="preserve">&lt;Tese|Dissertação&gt; apresentada ao Programa de Pós-Graduação em &lt;nome do Programa&gt;, Instituto Alberto Luiz Coimbra de Pós-Graduação e Pesquisa de Engenharia, Universidade Federal do Rio de Janeiro, como requisito parcial à obtenção do título de &lt;título pretendido&gt;.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4.3</w:t>
      </w:r>
      <w:r>
        <w:t xml:space="preserve">	</w:t>
      </w:r>
      <w:r>
        <w:t xml:space="preserve">O orientador e, se houver, o coorientador figuram na folha de rosto alinhados à margem esquerda, abaixo do bloco da natureza, nessa ordem.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4.4</w:t>
      </w:r>
      <w:r>
        <w:t xml:space="preserve">	</w:t>
      </w:r>
      <w:r>
        <w:t xml:space="preserve">A área de concentração não figura na folha de rosto nem na folha de aprovação; consta da folha adicional.</w:t>
      </w:r>
    </w:p>
    <w:p>
      <w:pPr>
        <w:pStyle w:val="Heading1"/>
        <w:keepNext/>
      </w:pPr>
      <w:r>
        <w:t xml:space="preserve">5  Programas de Pós-graduação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5.1</w:t>
      </w:r>
      <w:r>
        <w:t xml:space="preserve">	</w:t>
      </w:r>
      <w:r>
        <w:t xml:space="preserve">São Programas da COPPE:</w:t>
      </w:r>
    </w:p>
    <w:tbl>
      <w:tblPr>
        <w:tblW w:type="dxa" w:w="839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3492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 em inglês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Biomédica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Civil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Civil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Elétrica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Mecânica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Mechanical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Metalúrgica e de Materiais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Metallurgical and Materials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Nuclear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Nuclear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Oceânica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Ocean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Nanotecnologia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Nanotechnology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Produção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PEQ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Química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Sistemas e Computação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Systems Engineering and Computer Science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Transportes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Transportation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Planejamento Energético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Energy Planning</w:t>
            </w:r>
          </w:p>
        </w:tc>
      </w:tr>
    </w:tbl>
    <w:p>
      <w:pPr>
        <w:spacing w:after="160"/>
      </w:pP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5.2</w:t>
      </w:r>
      <w:r>
        <w:t xml:space="preserve">	</w:t>
      </w:r>
      <w:r>
        <w:t xml:space="preserve">O nome em inglês é usado apenas na folha do </w:t>
      </w:r>
      <w:r>
        <w:rPr>
          <w:i/>
          <w:iCs/>
        </w:rPr>
        <w:t xml:space="preserve">abstract</w:t>
      </w:r>
      <w:r>
        <w:t xml:space="preserve">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5.3</w:t>
      </w:r>
      <w:r>
        <w:t xml:space="preserve">	</w:t>
      </w:r>
      <w:r>
        <w:t xml:space="preserve">A lista é atualizada por comunicação da Direção da COPPE.</w:t>
      </w:r>
    </w:p>
    <w:p>
      <w:pPr>
        <w:pStyle w:val="Heading1"/>
        <w:keepNext/>
      </w:pPr>
      <w:r>
        <w:t xml:space="preserve">6  Idioma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6.1</w:t>
      </w:r>
      <w:r>
        <w:t xml:space="preserve">	</w:t>
      </w:r>
      <w:r>
        <w:t xml:space="preserve">O trabalho é redigido em português, inglês ou espanhol. Outro idioma só é admitido se previsto no regulamento do Programa, nos termos do art. 57 da Resolução CEPG n.º 302/2024.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6.2</w:t>
      </w:r>
      <w:r>
        <w:t xml:space="preserve">	</w:t>
      </w:r>
      <w:r>
        <w:t xml:space="preserve">Apêndices e anexos podem ser redigidos em qualquer língua.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6.3</w:t>
      </w:r>
      <w:r>
        <w:t xml:space="preserve">	</w:t>
      </w:r>
      <w:r>
        <w:t xml:space="preserve">Figuram sempre em português, qualquer que seja o idioma do trabalho, na capa, na folha de rosto e na folha de aprovação: os nomes da Universidade, do Instituto e do Programa, a cidade, o estado, o país, a natureza e o objetivo do trabalho.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6.4</w:t>
      </w:r>
      <w:r>
        <w:t xml:space="preserve">	</w:t>
      </w:r>
      <w:r>
        <w:t xml:space="preserve">Seguem o idioma do trabalho: o título, o subtítulo, o texto, as legendas e os títulos das seções.</w:t>
      </w:r>
    </w:p>
    <w:p>
      <w:pPr>
        <w:pStyle w:val="Heading1"/>
        <w:keepNext/>
      </w:pPr>
      <w:r>
        <w:t xml:space="preserve">7  Resumos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7.1</w:t>
      </w:r>
      <w:r>
        <w:t xml:space="preserve">	</w:t>
      </w:r>
      <w:r>
        <w:t xml:space="preserve">O trabalho apresenta, nesta ordem, cada um em folha própria: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resumo em português;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resumo em inglês (</w:t>
      </w:r>
      <w:r>
        <w:rPr>
          <w:i/>
          <w:iCs/>
        </w:rPr>
        <w:t xml:space="preserve">abstract</w:t>
      </w:r>
      <w:r>
        <w:t xml:space="preserve">);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resumo no idioma do trabalho, quando este não for o português nem o inglês.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7.2</w:t>
      </w:r>
      <w:r>
        <w:t xml:space="preserve">	</w:t>
      </w:r>
      <w:r>
        <w:t xml:space="preserve">Cada folha de resumo contém apenas, nesta ordem: o título da folha (RESUMO, ABSTRACT, RESUMEN), a referência do trabalho, o texto do resumo e as palavras-chave.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7.3</w:t>
      </w:r>
      <w:r>
        <w:t xml:space="preserve">	</w:t>
      </w:r>
      <w:r>
        <w:t xml:space="preserve">O título da folha, o texto e as palavras-chave são redigidos no idioma do respectivo resumo.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7.4</w:t>
      </w:r>
      <w:r>
        <w:t xml:space="preserve">	</w:t>
      </w:r>
      <w:r>
        <w:t xml:space="preserve">A referência é obrigatória, idêntica em todas as folhas de resumo e redigida em português, no modelo:</w:t>
      </w:r>
    </w:p>
    <w:p>
      <w:pPr>
        <w:shd w:fill="F2F2F2" w:color="auto" w:val="clear"/>
        <w:spacing w:after="160" w:before="60" w:line="264"/>
        <w:ind w:left="1080" w:right="340"/>
        <w:jc w:val="both"/>
      </w:pPr>
      <w:r>
        <w:rPr>
          <w:sz w:val="20"/>
          <w:szCs w:val="20"/>
        </w:rPr>
        <w:t xml:space="preserve">SOBRENOME, Nome. </w:t>
      </w:r>
      <w:r>
        <w:rPr>
          <w:b/>
          <w:bCs/>
          <w:sz w:val="20"/>
          <w:szCs w:val="20"/>
        </w:rPr>
        <w:t xml:space="preserve">Título</w:t>
      </w:r>
      <w:r>
        <w:rPr>
          <w:sz w:val="20"/>
          <w:szCs w:val="20"/>
        </w:rPr>
        <w:t xml:space="preserve">: subtítulo. Rio de Janeiro, 2026. Tese (Doutorado em Engenharia de Sistemas e Computação) — Instituto Alberto Luiz Coimbra de Pós-Graduação e Pesquisa de Engenharia, Universidade Federal do Rio de Janeiro, Rio de Janeiro, 2026.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7.5</w:t>
      </w:r>
      <w:r>
        <w:t xml:space="preserve">	</w:t>
      </w:r>
      <w:r>
        <w:t xml:space="preserve">Exames de qualificação e seminários de mestrado não levam a referência.</w:t>
      </w:r>
    </w:p>
    <w:p>
      <w:pPr>
        <w:pStyle w:val="Heading1"/>
        <w:keepNext/>
      </w:pPr>
      <w:r>
        <w:t xml:space="preserve">8  Listas pré-textuais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8.1</w:t>
      </w:r>
      <w:r>
        <w:t xml:space="preserve">	</w:t>
      </w:r>
      <w:r>
        <w:t xml:space="preserve">Além das listas previstas no Manual, o trabalho apresenta, quando houver ao menos uma ocorrência: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Lista de Quadros;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Lista de Programas, para listagens de código-fonte;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Lista de Algoritmos, para pseudocódigo.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8.2</w:t>
      </w:r>
      <w:r>
        <w:t xml:space="preserve">	</w:t>
      </w:r>
      <w:r>
        <w:t xml:space="preserve">Essas listas figuram junto das demais listas de ilustrações, antes da Lista de Tabelas.</w:t>
      </w:r>
    </w:p>
    <w:p>
      <w:pPr>
        <w:pStyle w:val="Heading1"/>
        <w:keepNext/>
      </w:pPr>
      <w:r>
        <w:t xml:space="preserve">9  Ilustrações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9.1</w:t>
      </w:r>
      <w:r>
        <w:t xml:space="preserve">	</w:t>
      </w:r>
      <w:r>
        <w:t xml:space="preserve">Em figuras, tabelas, quadros, programas e algoritmos, a identificação figura acima e a fonte abaixo, ambas alinhadas à esquerda e dentro das margens da ilustração.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9.2</w:t>
      </w:r>
      <w:r>
        <w:t xml:space="preserve">	</w:t>
      </w:r>
      <w:r>
        <w:t xml:space="preserve">A fonte é obrigatória, precedida de “Fonte:” ou do equivalente no idioma do trabalho, em corpo menor e espaço simples.</w:t>
      </w:r>
    </w:p>
    <w:p>
      <w:pPr>
        <w:pStyle w:val="Heading1"/>
        <w:keepNext/>
      </w:pPr>
      <w:r>
        <w:t xml:space="preserve">10  Títulos de seção e Sumário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10.1</w:t>
      </w:r>
      <w:r>
        <w:t xml:space="preserve">	</w:t>
      </w:r>
      <w:r>
        <w:t xml:space="preserve">Os títulos de seção, no texto e no Sumário, têm a seguinte grafia:</w:t>
      </w:r>
    </w:p>
    <w:tbl>
      <w:tblPr>
        <w:tblW w:type="dxa" w:w="839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92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Grafia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CAIXA ALTA, NEGRITO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Secundária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CAIXA 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Terciária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Negrito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Quaternária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Negrito itálico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Quinária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Itálico</w:t>
            </w:r>
          </w:p>
        </w:tc>
      </w:tr>
    </w:tbl>
    <w:p>
      <w:pPr>
        <w:spacing w:after="160"/>
      </w:pP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10.2</w:t>
      </w:r>
      <w:r>
        <w:t xml:space="preserve">	</w:t>
      </w:r>
      <w:r>
        <w:t xml:space="preserve">No Sumário, todo indicativo começa na margem esquerda e todo título começa em uma mesma coluna, determinada pelo indicativo mais extenso, separado dele por um espaço. As linhas seguintes de um título alinham-se por essa coluna.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10.3</w:t>
      </w:r>
      <w:r>
        <w:t xml:space="preserve">	</w:t>
      </w:r>
      <w:r>
        <w:t xml:space="preserve">O pontilhado até o número da folha aparece em todos os níveis, e o espaçamento entre as linhas é uniforme.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10.4</w:t>
      </w:r>
      <w:r>
        <w:t xml:space="preserve">	</w:t>
      </w:r>
      <w:r>
        <w:t xml:space="preserve">Referências, apêndices, anexos, glossário e índice figuram no Sumário com a grafia da seção primária.</w:t>
      </w:r>
    </w:p>
    <w:p>
      <w:pPr>
        <w:pStyle w:val="Heading1"/>
        <w:keepNext/>
      </w:pPr>
      <w:r>
        <w:t xml:space="preserve">11  Apêndices e anexos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11.1</w:t>
      </w:r>
      <w:r>
        <w:t xml:space="preserve">	</w:t>
      </w:r>
      <w:r>
        <w:t xml:space="preserve">Apêndices e anexos são identificados, na abertura e no Sumário, no formato </w:t>
      </w:r>
      <w:r>
        <w:rPr>
          <w:b/>
          <w:bCs/>
        </w:rPr>
        <w:t xml:space="preserve">APÊNDICE A — Título</w:t>
      </w:r>
      <w:r>
        <w:t xml:space="preserve"> e </w:t>
      </w:r>
      <w:r>
        <w:rPr>
          <w:b/>
          <w:bCs/>
        </w:rPr>
        <w:t xml:space="preserve">ANEXO A — Título</w:t>
      </w:r>
      <w:r>
        <w:t xml:space="preserve">, no idioma do trabalho.</w:t>
      </w:r>
    </w:p>
    <w:p>
      <w:pPr>
        <w:pStyle w:val="Heading1"/>
        <w:keepNext/>
      </w:pPr>
      <w:r>
        <w:t xml:space="preserve">12  Numeração das folhas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12.1</w:t>
      </w:r>
      <w:r>
        <w:t xml:space="preserve">	</w:t>
      </w:r>
      <w:r>
        <w:t xml:space="preserve">A capa não é contada. A contagem começa na folha de rosto. A folha adicional não é contada nem numerada.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12.2</w:t>
      </w:r>
      <w:r>
        <w:t xml:space="preserve">	</w:t>
      </w:r>
      <w:r>
        <w:t xml:space="preserve">A numeração é impressa, em algarismos arábicos, a partir da primeira folha da parte textual, continuando a contagem. Não se usam algarismos romanos.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12.3</w:t>
      </w:r>
      <w:r>
        <w:t xml:space="preserve">	</w:t>
      </w:r>
      <w:r>
        <w:t xml:space="preserve">O número figura no canto superior direito, a 2 cm da borda superior, com o último algarismo a 2 cm da borda direita.</w:t>
      </w:r>
    </w:p>
    <w:p>
      <w:pPr>
        <w:pStyle w:val="Heading1"/>
        <w:keepNext/>
      </w:pPr>
      <w:r>
        <w:t xml:space="preserve">13  Citações e referências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13.1</w:t>
      </w:r>
      <w:r>
        <w:t xml:space="preserve">	</w:t>
      </w:r>
      <w:r>
        <w:t xml:space="preserve">O sistema de chamada, autor-data ou numérico, é de escolha do autor e deve ser o mesmo em todo o trabalho.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13.2</w:t>
      </w:r>
      <w:r>
        <w:t xml:space="preserve">	</w:t>
      </w:r>
      <w:r>
        <w:t xml:space="preserve">Aplicam-se a NBR 6023:2025 (Referências) e a NBR 10520:2023 (Citações). Havendo divergência, prevalece o Manual.</w:t>
      </w:r>
    </w:p>
    <w:p>
      <w:pPr>
        <w:pStyle w:val="Heading1"/>
        <w:keepNext/>
      </w:pPr>
      <w:r>
        <w:t xml:space="preserve">14  Implementação de referência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14.1</w:t>
      </w:r>
      <w:r>
        <w:t xml:space="preserve">	</w:t>
      </w:r>
      <w:r>
        <w:t xml:space="preserve">A classe LaTeX </w:t>
      </w:r>
      <w:r>
        <w:rPr>
          <w:rFonts w:ascii="Consolas" w:cs="Consolas" w:eastAsia="Consolas" w:hAnsi="Consolas"/>
        </w:rPr>
        <w:t xml:space="preserve">ufrj</w:t>
      </w:r>
      <w:r>
        <w:t xml:space="preserve"> com o estilo </w:t>
      </w:r>
      <w:r>
        <w:rPr>
          <w:rFonts w:ascii="Consolas" w:cs="Consolas" w:eastAsia="Consolas" w:hAnsi="Consolas"/>
        </w:rPr>
        <w:t xml:space="preserve">ufrj-coppe</w:t>
      </w:r>
      <w:r>
        <w:t xml:space="preserve">, versões 5.0 e posteriores, distribuída em https://github.com/COPPE-UFRJ/CoppeTeX, é a implementação de referência desta Norma. Seu uso não é obrigatório.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14.2</w:t>
      </w:r>
      <w:r>
        <w:t xml:space="preserve">	</w:t>
      </w:r>
      <w:r>
        <w:t xml:space="preserve">Havendo divergência entre a classe e esta Norma ou o Manual, prevalecem esta Norma e 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14.3</w:t>
      </w:r>
      <w:r>
        <w:t xml:space="preserve">	</w:t>
      </w:r>
      <w:r>
        <w:t xml:space="preserve">A ficha catalográfica é obtida no Gerador de Fichas Catalográficas do SiBI (http://fichacatalografica.sibi.ufrj.br/) ou na biblioteca do Programa.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Norma Gráfica de Teses e Dissertações da COPPE/UFRJ · Edição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para a Elaboração Gráfica de Teses e Dissertações da COPPE/UFRJ — Edição 2026</dc:title>
  <dc:creator>COPPE/UFRJ</dc:creator>
  <cp:lastModifiedBy>Un-named</cp:lastModifiedBy>
  <cp:revision>1</cp:revision>
  <dcterms:created xsi:type="dcterms:W3CDTF">2026-10-12T15:17:02.382Z</dcterms:created>
  <dcterms:modified xsi:type="dcterms:W3CDTF">2026-10-12T15:17:02.383Z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