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· F-WH-QHOLD · กักคุณภาพ</w:t>
      </w:r>
    </w:p>
    <w:p>
      <w:r>
        <w:t>Status: APPROVED for AI FRD handoff, no human sign-off · 2026-09-14 · New Feature · W4B FULL AI 100% no-vibe. Sources: RIF_v2, _SCOPE_LOCK, PREBRIEF S01–10, W4 §2–3, F088 checklist, Golden Rules, frozen HTML hash. Owner: Warehouse Product Owner.</w:t>
      </w:r>
    </w:p>
    <w:p>
      <w:pPr>
        <w:pStyle w:val="Heading2"/>
      </w:pPr>
      <w:r>
        <w:t>1. Control</w:t>
      </w:r>
    </w:p>
    <w:p>
      <w:r>
        <w:t>This is a first version. Inventory/QHold owner owns availability arithmetic, DOA owner owns actual-person policy and decision event, NC owner owns notification, CSQ owner owns 7C profile, W3-LITE GRN owner owns QC source contract. APPROVED is AI quality review for specification handoff, not actual production approval.</w:t>
      </w:r>
    </w:p>
    <w:p>
      <w:pPr>
        <w:pStyle w:val="Heading2"/>
      </w:pPr>
      <w:r>
        <w:t>2. Context and measurable objectives</w:t>
      </w:r>
    </w:p>
    <w:p>
      <w:r>
        <w:t>Warehouse needs to quarantine an identified Item/Warehouse/location/lot slice so it cannot be sold or transferred during QC review, while preserving onHand and the immutable movement ledger. A release is a separately approved action, not an immediate increase in ATP. Business outcomes: no held or provisionally held qty in ATP; no over-hold/release; every decision traceable to selected people and a source event; no double application.</w:t>
      </w:r>
    </w:p>
    <w:p>
      <w:pPr>
        <w:pStyle w:val="Heading3"/>
      </w:pPr>
      <w:r>
        <w:t>2.3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Measure</w:t>
            </w:r>
          </w:p>
        </w:tc>
        <w:tc>
          <w:tcPr>
            <w:tcW w:type="dxa" w:w="2493"/>
          </w:tcPr>
          <w:p>
            <w:r>
              <w:t>Baseline</w:t>
            </w:r>
          </w:p>
        </w:tc>
        <w:tc>
          <w:tcPr>
            <w:tcW w:type="dxa" w:w="2493"/>
          </w:tcPr>
          <w:p>
            <w:r>
              <w:t>Target</w:t>
            </w:r>
          </w:p>
        </w:tc>
        <w:tc>
          <w:tcPr>
            <w:tcW w:type="dxa" w:w="2493"/>
          </w:tcPr>
          <w:p>
            <w:r>
              <w:t>Method</w:t>
            </w:r>
          </w:p>
        </w:tc>
      </w:tr>
      <w:tr>
        <w:tc>
          <w:tcPr>
            <w:tcW w:type="dxa" w:w="2493"/>
          </w:tcPr>
          <w:p>
            <w:r>
              <w:t>Quarantine ATP accuracy</w:t>
            </w:r>
          </w:p>
        </w:tc>
        <w:tc>
          <w:tcPr>
            <w:tcW w:type="dxa" w:w="2493"/>
          </w:tcPr>
          <w:p>
            <w:r>
              <w:t>unknown [ASSUMED] pilot baseline</w:t>
            </w:r>
          </w:p>
        </w:tc>
        <w:tc>
          <w:tcPr>
            <w:tcW w:type="dxa" w:w="2493"/>
          </w:tcPr>
          <w:p>
            <w:r>
              <w:t>100% of S01–10 fixtures</w:t>
            </w:r>
          </w:p>
        </w:tc>
        <w:tc>
          <w:tcPr>
            <w:tcW w:type="dxa" w:w="2493"/>
          </w:tcPr>
          <w:p>
            <w:r>
              <w:t>compare onHand−reservedSales−activeHeld−pendingHeld with visible ATP</w:t>
            </w:r>
          </w:p>
        </w:tc>
      </w:tr>
      <w:tr>
        <w:tc>
          <w:tcPr>
            <w:tcW w:type="dxa" w:w="2493"/>
          </w:tcPr>
          <w:p>
            <w:r>
              <w:t>Duplicate decision application</w:t>
            </w:r>
          </w:p>
        </w:tc>
        <w:tc>
          <w:tcPr>
            <w:tcW w:type="dxa" w:w="2493"/>
          </w:tcPr>
          <w:p>
            <w:r>
              <w:t>unknown [ASSUMED]</w:t>
            </w:r>
          </w:p>
        </w:tc>
        <w:tc>
          <w:tcPr>
            <w:tcW w:type="dxa" w:w="2493"/>
          </w:tcPr>
          <w:p>
            <w:r>
              <w:t>0 per sourceEventId</w:t>
            </w:r>
          </w:p>
        </w:tc>
        <w:tc>
          <w:tcPr>
            <w:tcW w:type="dxa" w:w="2493"/>
          </w:tcPr>
          <w:p>
            <w:r>
              <w:t>count applied decision events per ID</w:t>
            </w:r>
          </w:p>
        </w:tc>
      </w:tr>
      <w:tr>
        <w:tc>
          <w:tcPr>
            <w:tcW w:type="dxa" w:w="2493"/>
          </w:tcPr>
          <w:p>
            <w:r>
              <w:t>Over-release/over-hold accepted</w:t>
            </w:r>
          </w:p>
        </w:tc>
        <w:tc>
          <w:tcPr>
            <w:tcW w:type="dxa" w:w="2493"/>
          </w:tcPr>
          <w:p>
            <w:r>
              <w:t>unknown [ASSUMED]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negative/over-limit case result</w:t>
            </w:r>
          </w:p>
        </w:tc>
      </w:tr>
      <w:tr>
        <w:tc>
          <w:tcPr>
            <w:tcW w:type="dxa" w:w="2493"/>
          </w:tcPr>
          <w:p>
            <w:r>
              <w:t>Trace completeness</w:t>
            </w:r>
          </w:p>
        </w:tc>
        <w:tc>
          <w:tcPr>
            <w:tcW w:type="dxa" w:w="2493"/>
          </w:tcPr>
          <w:p>
            <w:r>
              <w:t>unknown [ASSUMED]</w:t>
            </w:r>
          </w:p>
        </w:tc>
        <w:tc>
          <w:tcPr>
            <w:tcW w:type="dxa" w:w="2493"/>
          </w:tcPr>
          <w:p>
            <w:r>
              <w:t>100% requests/decisions with actor/time/source</w:t>
            </w:r>
          </w:p>
        </w:tc>
        <w:tc>
          <w:tcPr>
            <w:tcW w:type="dxa" w:w="2493"/>
          </w:tcPr>
          <w:p>
            <w:r>
              <w:t>event audit query</w:t>
            </w:r>
          </w:p>
        </w:tc>
      </w:tr>
    </w:tbl>
    <w:p>
      <w:pPr>
        <w:pStyle w:val="Heading2"/>
      </w:pPr>
      <w:r>
        <w:t>3. Scope</w:t>
      </w:r>
    </w:p>
    <w:p>
      <w:r>
        <w:t>In: read stock slices, soft Item/Warehouse/location/lot refs, partial hold/release requests, configured DOA required person slots, requested/approved/rejected mock decision states, pending reservation, ATP/transfer availability projection, read-only audit, NTF/CSQ producer declarations. Out: GRN creation or QC processing, actual DOA approval engine, sale/transfer execution, stock balance or movement mutation, NC delivery, CSQ stamp, document/PDF/wizard. Local HTML has a DEMO decision harness; real decisions arrive externally.</w:t>
      </w:r>
    </w:p>
    <w:p>
      <w:pPr>
        <w:pStyle w:val="Heading3"/>
      </w:pPr>
      <w:r>
        <w:t>3.4 Scope Lock</w:t>
      </w:r>
    </w:p>
    <w:p>
      <w:r>
        <w:t>scope_lock_ref=0_DIRECTION/_SCOPE_LOCK.md; LOCK-01–08 imported. Console/master, canonical tabs/filter/no hint; identified slice, real-person slot selection from policy, no hardcoded hierarchy; onHand retained/ATP excluded; append-only events/idempotency; all W3/DOA/NC/CSQ edges mock/TODO; chips doa,ntf,csq; HTML freeze. No extra transaction scope.</w:t>
      </w:r>
    </w:p>
    <w:p>
      <w:pPr>
        <w:pStyle w:val="Heading2"/>
      </w:pPr>
      <w:r>
        <w:t>4. Actors and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Actor</w:t>
            </w:r>
          </w:p>
        </w:tc>
        <w:tc>
          <w:tcPr>
            <w:tcW w:type="dxa" w:w="3324"/>
          </w:tcPr>
          <w:p>
            <w:r>
              <w:t>Allowed business action</w:t>
            </w:r>
          </w:p>
        </w:tc>
        <w:tc>
          <w:tcPr>
            <w:tcW w:type="dxa" w:w="3324"/>
          </w:tcPr>
          <w:p>
            <w:r>
              <w:t>Control</w:t>
            </w:r>
          </w:p>
        </w:tc>
      </w:tr>
      <w:tr>
        <w:tc>
          <w:tcPr>
            <w:tcW w:type="dxa" w:w="3324"/>
          </w:tcPr>
          <w:p>
            <w:r>
              <w:t>Warehouse initiator (Maker)</w:t>
            </w:r>
          </w:p>
        </w:tc>
        <w:tc>
          <w:tcPr>
            <w:tcW w:type="dxa" w:w="3324"/>
          </w:tcPr>
          <w:p>
            <w:r>
              <w:t>request hold/release and select eligible people</w:t>
            </w:r>
          </w:p>
        </w:tc>
        <w:tc>
          <w:tcPr>
            <w:tcW w:type="dxa" w:w="3324"/>
          </w:tcPr>
          <w:p>
            <w:r>
              <w:t>cannot decide own request via production DOA unless policy explicitly permits (default SoD deny [ASSUMED])</w:t>
            </w:r>
          </w:p>
        </w:tc>
      </w:tr>
      <w:tr>
        <w:tc>
          <w:tcPr>
            <w:tcW w:type="dxa" w:w="3324"/>
          </w:tcPr>
          <w:p>
            <w:r>
              <w:t>QC reviewer (Checker)</w:t>
            </w:r>
          </w:p>
        </w:tc>
        <w:tc>
          <w:tcPr>
            <w:tcW w:type="dxa" w:w="3324"/>
          </w:tcPr>
          <w:p>
            <w:r>
              <w:t>examine reason/source/qty</w:t>
            </w:r>
          </w:p>
        </w:tc>
        <w:tc>
          <w:tcPr>
            <w:tcW w:type="dxa" w:w="3324"/>
          </w:tcPr>
          <w:p>
            <w:r>
              <w:t>cannot alter movement/onHand</w:t>
            </w:r>
          </w:p>
        </w:tc>
      </w:tr>
      <w:tr>
        <w:tc>
          <w:tcPr>
            <w:tcW w:type="dxa" w:w="3324"/>
          </w:tcPr>
          <w:p>
            <w:r>
              <w:t>DOA selected people (Approver slots)</w:t>
            </w:r>
          </w:p>
        </w:tc>
        <w:tc>
          <w:tcPr>
            <w:tcW w:type="dxa" w:w="3324"/>
          </w:tcPr>
          <w:p>
            <w:r>
              <w:t>approve/reject according to external policy</w:t>
            </w:r>
          </w:p>
        </w:tc>
        <w:tc>
          <w:tcPr>
            <w:tcW w:type="dxa" w:w="3324"/>
          </w:tcPr>
          <w:p>
            <w:r>
              <w:t>chosen by actual person reference, no role-ID chain</w:t>
            </w:r>
          </w:p>
        </w:tc>
      </w:tr>
      <w:tr>
        <w:tc>
          <w:tcPr>
            <w:tcW w:type="dxa" w:w="3324"/>
          </w:tcPr>
          <w:p>
            <w:r>
              <w:t>Inventory service (System)</w:t>
            </w:r>
          </w:p>
        </w:tc>
        <w:tc>
          <w:tcPr>
            <w:tcW w:type="dxa" w:w="3324"/>
          </w:tcPr>
          <w:p>
            <w:r>
              <w:t>supply slice/onHand/reservedSales</w:t>
            </w:r>
          </w:p>
        </w:tc>
        <w:tc>
          <w:tcPr>
            <w:tcW w:type="dxa" w:w="3324"/>
          </w:tcPr>
          <w:p>
            <w:r>
              <w:t>QHold does not post stock</w:t>
            </w:r>
          </w:p>
        </w:tc>
      </w:tr>
      <w:tr>
        <w:tc>
          <w:tcPr>
            <w:tcW w:type="dxa" w:w="3324"/>
          </w:tcPr>
          <w:p>
            <w:r>
              <w:t>Auditor</w:t>
            </w:r>
          </w:p>
        </w:tc>
        <w:tc>
          <w:tcPr>
            <w:tcW w:type="dxa" w:w="3324"/>
          </w:tcPr>
          <w:p>
            <w:r>
              <w:t>read request/decision history</w:t>
            </w:r>
          </w:p>
        </w:tc>
        <w:tc>
          <w:tcPr>
            <w:tcW w:type="dxa" w:w="3324"/>
          </w:tcPr>
          <w:p>
            <w:r>
              <w:t>no edit/delete</w:t>
            </w:r>
          </w:p>
        </w:tc>
      </w:tr>
      <w:tr>
        <w:tc>
          <w:tcPr>
            <w:tcW w:type="dxa" w:w="3324"/>
          </w:tcPr>
          <w:p>
            <w:r>
              <w:t>NC/CSQ/GRN owners</w:t>
            </w:r>
          </w:p>
        </w:tc>
        <w:tc>
          <w:tcPr>
            <w:tcW w:type="dxa" w:w="3324"/>
          </w:tcPr>
          <w:p>
            <w:r>
              <w:t>consume declaration or source ref</w:t>
            </w:r>
          </w:p>
        </w:tc>
        <w:tc>
          <w:tcPr>
            <w:tcW w:type="dxa" w:w="3324"/>
          </w:tcPr>
          <w:p>
            <w:r>
              <w:t>external, not in demo</w:t>
            </w:r>
          </w:p>
        </w:tc>
      </w:tr>
    </w:tbl>
    <w:p>
      <w:r>
        <w:t>Production User Access ENC requires tenant+warehouse scope, server-side role/slot eligibility, Maker/Approver SoD and audit. Local DEMO buttons simulate external decisions only; they are not actual approver rights. DOA required slots/eligible people are configuration responses, not constants in business rule code.</w:t>
      </w:r>
    </w:p>
    <w:p>
      <w:pPr>
        <w:pStyle w:val="Heading2"/>
      </w:pPr>
      <w:r>
        <w:t>5. Journey and COSO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Step</w:t>
            </w:r>
          </w:p>
        </w:tc>
        <w:tc>
          <w:tcPr>
            <w:tcW w:type="dxa" w:w="1994"/>
          </w:tcPr>
          <w:p>
            <w:r>
              <w:t>Maker</w:t>
            </w:r>
          </w:p>
        </w:tc>
        <w:tc>
          <w:tcPr>
            <w:tcW w:type="dxa" w:w="1994"/>
          </w:tcPr>
          <w:p>
            <w:r>
              <w:t>Checker</w:t>
            </w:r>
          </w:p>
        </w:tc>
        <w:tc>
          <w:tcPr>
            <w:tcW w:type="dxa" w:w="1994"/>
          </w:tcPr>
          <w:p>
            <w:r>
              <w:t>Approver</w:t>
            </w:r>
          </w:p>
        </w:tc>
        <w:tc>
          <w:tcPr>
            <w:tcW w:type="dxa" w:w="1994"/>
          </w:tcPr>
          <w:p>
            <w:r>
              <w:t>System/control</w:t>
            </w:r>
          </w:p>
        </w:tc>
      </w:tr>
      <w:tr>
        <w:tc>
          <w:tcPr>
            <w:tcW w:type="dxa" w:w="1994"/>
          </w:tcPr>
          <w:p>
            <w:r>
              <w:t>Identify slice</w:t>
            </w:r>
          </w:p>
        </w:tc>
        <w:tc>
          <w:tcPr>
            <w:tcW w:type="dxa" w:w="1994"/>
          </w:tcPr>
          <w:p>
            <w:r>
              <w:t>initiator picks existing refs and origin</w:t>
            </w:r>
          </w:p>
        </w:tc>
        <w:tc>
          <w:tcPr>
            <w:tcW w:type="dxa" w:w="1994"/>
          </w:tcPr>
          <w:p>
            <w:r>
              <w:t>QC checks GRN mock source or later issue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  <w:tc>
          <w:tcPr>
            <w:tcW w:type="dxa" w:w="1994"/>
          </w:tcPr>
          <w:p>
            <w:r>
              <w:t>scope/reference validation</w:t>
            </w:r>
          </w:p>
        </w:tc>
      </w:tr>
      <w:tr>
        <w:tc>
          <w:tcPr>
            <w:tcW w:type="dxa" w:w="1994"/>
          </w:tcPr>
          <w:p>
            <w:r>
              <w:t>Request hold</w:t>
            </w:r>
          </w:p>
        </w:tc>
        <w:tc>
          <w:tcPr>
            <w:tcW w:type="dxa" w:w="1994"/>
          </w:tcPr>
          <w:p>
            <w:r>
              <w:t>initiator enters qty/reason and selects people</w:t>
            </w:r>
          </w:p>
        </w:tc>
        <w:tc>
          <w:tcPr>
            <w:tcW w:type="dxa" w:w="1994"/>
          </w:tcPr>
          <w:p>
            <w:r>
              <w:t>checks eligible/holdable qty</w:t>
            </w:r>
          </w:p>
        </w:tc>
        <w:tc>
          <w:tcPr>
            <w:tcW w:type="dxa" w:w="1994"/>
          </w:tcPr>
          <w:p>
            <w:r>
              <w:t>none yet</w:t>
            </w:r>
          </w:p>
        </w:tc>
        <w:tc>
          <w:tcPr>
            <w:tcW w:type="dxa" w:w="1994"/>
          </w:tcPr>
          <w:p>
            <w:r>
              <w:t>pendingHeld provisionally blocks ATP [ASSUMED], event append</w:t>
            </w:r>
          </w:p>
        </w:tc>
      </w:tr>
      <w:tr>
        <w:tc>
          <w:tcPr>
            <w:tcW w:type="dxa" w:w="1994"/>
          </w:tcPr>
          <w:p>
            <w:r>
              <w:t>Decide hold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  <w:tc>
          <w:tcPr>
            <w:tcW w:type="dxa" w:w="1994"/>
          </w:tcPr>
          <w:p>
            <w:r>
              <w:t>reviews evidence</w:t>
            </w:r>
          </w:p>
        </w:tc>
        <w:tc>
          <w:tcPr>
            <w:tcW w:type="dxa" w:w="1994"/>
          </w:tcPr>
          <w:p>
            <w:r>
              <w:t>selected DOA people externally</w:t>
            </w:r>
          </w:p>
        </w:tc>
        <w:tc>
          <w:tcPr>
            <w:tcW w:type="dxa" w:w="1994"/>
          </w:tcPr>
          <w:p>
            <w:r>
              <w:t>atomic approve pending→active or reject pending→0; replay safe</w:t>
            </w:r>
          </w:p>
        </w:tc>
      </w:tr>
      <w:tr>
        <w:tc>
          <w:tcPr>
            <w:tcW w:type="dxa" w:w="1994"/>
          </w:tcPr>
          <w:p>
            <w:r>
              <w:t>Request release</w:t>
            </w:r>
          </w:p>
        </w:tc>
        <w:tc>
          <w:tcPr>
            <w:tcW w:type="dxa" w:w="1994"/>
          </w:tcPr>
          <w:p>
            <w:r>
              <w:t>initiator selects active held slice/qty</w:t>
            </w:r>
          </w:p>
        </w:tc>
        <w:tc>
          <w:tcPr>
            <w:tcW w:type="dxa" w:w="1994"/>
          </w:tcPr>
          <w:p>
            <w:r>
              <w:t>checks reason/releasable</w:t>
            </w:r>
          </w:p>
        </w:tc>
        <w:tc>
          <w:tcPr>
            <w:tcW w:type="dxa" w:w="1994"/>
          </w:tcPr>
          <w:p>
            <w:r>
              <w:t>none yet</w:t>
            </w:r>
          </w:p>
        </w:tc>
        <w:tc>
          <w:tcPr>
            <w:tcW w:type="dxa" w:w="1994"/>
          </w:tcPr>
          <w:p>
            <w:r>
              <w:t>pendingRelease reserves held, ATP unchanged</w:t>
            </w:r>
          </w:p>
        </w:tc>
      </w:tr>
      <w:tr>
        <w:tc>
          <w:tcPr>
            <w:tcW w:type="dxa" w:w="1994"/>
          </w:tcPr>
          <w:p>
            <w:r>
              <w:t>Decide release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  <w:tc>
          <w:tcPr>
            <w:tcW w:type="dxa" w:w="1994"/>
          </w:tcPr>
          <w:p>
            <w:r>
              <w:t>reviews</w:t>
            </w:r>
          </w:p>
        </w:tc>
        <w:tc>
          <w:tcPr>
            <w:tcW w:type="dxa" w:w="1994"/>
          </w:tcPr>
          <w:p>
            <w:r>
              <w:t>selected DOA people externally</w:t>
            </w:r>
          </w:p>
        </w:tc>
        <w:tc>
          <w:tcPr>
            <w:tcW w:type="dxa" w:w="1994"/>
          </w:tcPr>
          <w:p>
            <w:r>
              <w:t>approve activeHeld decreases once, reject clears reservation</w:t>
            </w:r>
          </w:p>
        </w:tc>
      </w:tr>
      <w:tr>
        <w:tc>
          <w:tcPr>
            <w:tcW w:type="dxa" w:w="1994"/>
          </w:tcPr>
          <w:p>
            <w:r>
              <w:t>Audit</w:t>
            </w:r>
          </w:p>
        </w:tc>
        <w:tc>
          <w:tcPr>
            <w:tcW w:type="dxa" w:w="1994"/>
          </w:tcPr>
          <w:p>
            <w:r>
              <w:t>auditor reads events</w:t>
            </w:r>
          </w:p>
        </w:tc>
        <w:tc>
          <w:tcPr>
            <w:tcW w:type="dxa" w:w="1994"/>
          </w:tcPr>
          <w:p>
            <w:r>
              <w:t>reconciles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  <w:tc>
          <w:tcPr>
            <w:tcW w:type="dxa" w:w="1994"/>
          </w:tcPr>
          <w:p>
            <w:r>
              <w:t>append-only actor/time/source; no stock movement write</w:t>
            </w:r>
          </w:p>
        </w:tc>
      </w:tr>
    </w:tbl>
    <w:p>
      <w:pPr>
        <w:pStyle w:val="Heading2"/>
      </w:pPr>
      <w:r>
        <w:t>6. Entity and field contract</w:t>
      </w:r>
    </w:p>
    <w:p>
      <w:r>
        <w:t>StockSlice(id,itemRef,warehouseRef,locationRef,lotRef,onHand,reservedSales,activeHeld,pendingHeld,version,uom,precision) is an Inventory-sourced identity and a QHold projection; onHand/reservedSales/movement are read-only upstream. HoldRequest(id,idempotencyKey,kind,qty,reason,origin,sourceRef,selectedSlots,policyRef,status,version,createdAt) stores person-ref snapshots. QuarantineEvent(id,requestId,type,qty,at,actorRef,sourceEventId,sliceId,sourceRef) is append-only. ApprovalPolicy is an external DOA response: required slot IDs, labels, eligible actual person refs, effective rule. GRN QC requires sourceRef mock; later issue requires reason and nullable sourceRef. Items/location/lot are soft master refs, not local master implementation.</w:t>
      </w:r>
    </w:p>
    <w:p>
      <w:r>
        <w:t>mermaid</w:t>
      </w:r>
    </w:p>
    <w:p>
      <w:r>
        <w:t>erDiagram</w:t>
      </w:r>
    </w:p>
    <w:p>
      <w:r>
        <w:t>STOCK_SLICE ||--o{ HOLD_REQUEST : scopes</w:t>
      </w:r>
    </w:p>
    <w:p>
      <w:r>
        <w:t>HOLD_REQUEST ||--o{ QUARANTINE_EVENT : emits</w:t>
      </w:r>
    </w:p>
    <w:p>
      <w:r>
        <w:t>APPROVAL_POLICY ||--o{ HOLD_REQUEST : validates_slots</w:t>
      </w:r>
    </w:p>
    <w:p>
      <w:r>
        <w:t>STOCK_SLICE ||--o{ AVAILABILITY_PROJECTION : derives</w:t>
      </w:r>
    </w:p>
    <w:p/>
    <w:p>
      <w:pPr>
        <w:pStyle w:val="Heading2"/>
      </w:pPr>
      <w:r>
        <w:t>7. Stories and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Story</w:t>
            </w:r>
          </w:p>
        </w:tc>
        <w:tc>
          <w:tcPr>
            <w:tcW w:type="dxa" w:w="3324"/>
          </w:tcPr>
          <w:p>
            <w:r>
              <w:t>Given/when</w:t>
            </w:r>
          </w:p>
        </w:tc>
        <w:tc>
          <w:tcPr>
            <w:tcW w:type="dxa" w:w="3324"/>
          </w:tcPr>
          <w:p>
            <w:r>
              <w:t>Then</w:t>
            </w:r>
          </w:p>
        </w:tc>
      </w:tr>
      <w:tr>
        <w:tc>
          <w:tcPr>
            <w:tcW w:type="dxa" w:w="3324"/>
          </w:tcPr>
          <w:p>
            <w:r>
              <w:t>US-01 hold</w:t>
            </w:r>
          </w:p>
        </w:tc>
        <w:tc>
          <w:tcPr>
            <w:tcW w:type="dxa" w:w="3324"/>
          </w:tcPr>
          <w:p>
            <w:r>
              <w:t>baseline 100 onHand/10 reserved, request30 with eligible slots</w:t>
            </w:r>
          </w:p>
        </w:tc>
        <w:tc>
          <w:tcPr>
            <w:tcW w:type="dxa" w:w="3324"/>
          </w:tcPr>
          <w:p>
            <w:r>
              <w:t>requested pendingHeld30, ATP60, onHand100</w:t>
            </w:r>
          </w:p>
        </w:tc>
      </w:tr>
      <w:tr>
        <w:tc>
          <w:tcPr>
            <w:tcW w:type="dxa" w:w="3324"/>
          </w:tcPr>
          <w:p>
            <w:r>
              <w:t>US-02 hold decision</w:t>
            </w:r>
          </w:p>
        </w:tc>
        <w:tc>
          <w:tcPr>
            <w:tcW w:type="dxa" w:w="3324"/>
          </w:tcPr>
          <w:p>
            <w:r>
              <w:t>approve or reject external event</w:t>
            </w:r>
          </w:p>
        </w:tc>
        <w:tc>
          <w:tcPr>
            <w:tcW w:type="dxa" w:w="3324"/>
          </w:tcPr>
          <w:p>
            <w:r>
              <w:t>approve activeHeld30/ATP60; reject ATP90; replay once</w:t>
            </w:r>
          </w:p>
        </w:tc>
      </w:tr>
      <w:tr>
        <w:tc>
          <w:tcPr>
            <w:tcW w:type="dxa" w:w="3324"/>
          </w:tcPr>
          <w:p>
            <w:r>
              <w:t>US-03 release</w:t>
            </w:r>
          </w:p>
        </w:tc>
        <w:tc>
          <w:tcPr>
            <w:tcW w:type="dxa" w:w="3324"/>
          </w:tcPr>
          <w:p>
            <w:r>
              <w:t>approved held30, request12</w:t>
            </w:r>
          </w:p>
        </w:tc>
        <w:tc>
          <w:tcPr>
            <w:tcW w:type="dxa" w:w="3324"/>
          </w:tcPr>
          <w:p>
            <w:r>
              <w:t>pendingRelease12, ATP60, releasable18; approval held18/ATP72</w:t>
            </w:r>
          </w:p>
        </w:tc>
      </w:tr>
      <w:tr>
        <w:tc>
          <w:tcPr>
            <w:tcW w:type="dxa" w:w="3324"/>
          </w:tcPr>
          <w:p>
            <w:r>
              <w:t>US-04 reject release</w:t>
            </w:r>
          </w:p>
        </w:tc>
        <w:tc>
          <w:tcPr>
            <w:tcW w:type="dxa" w:w="3324"/>
          </w:tcPr>
          <w:p>
            <w:r>
              <w:t>requested release12 rejected</w:t>
            </w:r>
          </w:p>
        </w:tc>
        <w:tc>
          <w:tcPr>
            <w:tcW w:type="dxa" w:w="3324"/>
          </w:tcPr>
          <w:p>
            <w:r>
              <w:t>held30, pendingRelease0, ATP60</w:t>
            </w:r>
          </w:p>
        </w:tc>
      </w:tr>
      <w:tr>
        <w:tc>
          <w:tcPr>
            <w:tcW w:type="dxa" w:w="3324"/>
          </w:tcPr>
          <w:p>
            <w:r>
              <w:t>US-05 capacity</w:t>
            </w:r>
          </w:p>
        </w:tc>
        <w:tc>
          <w:tcPr>
            <w:tcW w:type="dxa" w:w="3324"/>
          </w:tcPr>
          <w:p>
            <w:r>
              <w:t>hold91 or release31/0 or stale concurrent request</w:t>
            </w:r>
          </w:p>
        </w:tc>
        <w:tc>
          <w:tcPr>
            <w:tcW w:type="dxa" w:w="3324"/>
          </w:tcPr>
          <w:p>
            <w:r>
              <w:t>visible error, no over-commit</w:t>
            </w:r>
          </w:p>
        </w:tc>
      </w:tr>
      <w:tr>
        <w:tc>
          <w:tcPr>
            <w:tcW w:type="dxa" w:w="3324"/>
          </w:tcPr>
          <w:p>
            <w:r>
              <w:t>US-06 DOA</w:t>
            </w:r>
          </w:p>
        </w:tc>
        <w:tc>
          <w:tcPr>
            <w:tcW w:type="dxa" w:w="3324"/>
          </w:tcPr>
          <w:p>
            <w:r>
              <w:t>two required slots, missing/ineligible choice</w:t>
            </w:r>
          </w:p>
        </w:tc>
        <w:tc>
          <w:tcPr>
            <w:tcW w:type="dxa" w:w="3324"/>
          </w:tcPr>
          <w:p>
            <w:r>
              <w:t>cannot submit; named eligible choices persist as snapshots</w:t>
            </w:r>
          </w:p>
        </w:tc>
      </w:tr>
      <w:tr>
        <w:tc>
          <w:tcPr>
            <w:tcW w:type="dxa" w:w="3324"/>
          </w:tcPr>
          <w:p>
            <w:r>
              <w:t>US-07 outbound</w:t>
            </w:r>
          </w:p>
        </w:tc>
        <w:tc>
          <w:tcPr>
            <w:tcW w:type="dxa" w:w="3324"/>
          </w:tcPr>
          <w:p>
            <w:r>
              <w:t>held30 ATP60, check qty61/60</w:t>
            </w:r>
          </w:p>
        </w:tc>
        <w:tc>
          <w:tcPr>
            <w:tcW w:type="dxa" w:w="3324"/>
          </w:tcPr>
          <w:p>
            <w:r>
              <w:t>61 denied, 60 contract-valid; no sale/transfer</w:t>
            </w:r>
          </w:p>
        </w:tc>
      </w:tr>
      <w:tr>
        <w:tc>
          <w:tcPr>
            <w:tcW w:type="dxa" w:w="3324"/>
          </w:tcPr>
          <w:p>
            <w:r>
              <w:t>US-08 audit</w:t>
            </w:r>
          </w:p>
        </w:tc>
        <w:tc>
          <w:tcPr>
            <w:tcW w:type="dxa" w:w="3324"/>
          </w:tcPr>
          <w:p>
            <w:r>
              <w:t>open request/event history</w:t>
            </w:r>
          </w:p>
        </w:tc>
        <w:tc>
          <w:tcPr>
            <w:tcW w:type="dxa" w:w="3324"/>
          </w:tcPr>
          <w:p>
            <w:r>
              <w:t>actor/time/source and decision visible, no edit/delete</w:t>
            </w:r>
          </w:p>
        </w:tc>
      </w:tr>
    </w:tbl>
    <w:p>
      <w:pPr>
        <w:pStyle w:val="Heading2"/>
      </w:pPr>
      <w:r>
        <w:t>8. Lifecycle and arithmetic</w:t>
      </w:r>
    </w:p>
    <w:p>
      <w:r>
        <w:t>Hold requested→approved|rejected; release requested→approved|rejected. No automatic approval on request. Pending hold immediately quarantines [ASSUMED]: pendingHeld+=qty, ATP falls. Approval moves pendingHeld→activeHeld with same ATP; reject removes pendingHeld and restores ATP. Pending release reserves activeHeld but leaves ATP unchanged; approval subtracts activeHeld exactly once and increases ATP; rejection clears pending reservation only. effectiveBlocked=activeHeld+pendingHeld; ATP=max(0,onHand−reservedSales−effectiveBlocked), releasable=activeHeld−pendingRelease, holdable=onHand−reservedSales−effectiveBlocked [ASSUMED]. No movement or onHand mutation.</w:t>
      </w:r>
    </w:p>
    <w:p>
      <w:r>
        <w:t>mermaid</w:t>
      </w:r>
    </w:p>
    <w:p>
      <w:r>
        <w:t>stateDiagram-v2</w:t>
      </w:r>
    </w:p>
    <w:p>
      <w:r>
        <w:t>[] --&gt; RequestedHold</w:t>
      </w:r>
    </w:p>
    <w:p>
      <w:r>
        <w:t>RequestedHold --&gt; ApprovedHold: external approve</w:t>
      </w:r>
    </w:p>
    <w:p>
      <w:r>
        <w:t>RequestedHold --&gt; RejectedHold: external reject</w:t>
      </w:r>
    </w:p>
    <w:p>
      <w:r>
        <w:t>ApprovedHold --&gt; RequestedRelease: request partial/full release</w:t>
      </w:r>
    </w:p>
    <w:p>
      <w:r>
        <w:t>RequestedRelease --&gt; ApprovedRelease: external approve</w:t>
      </w:r>
    </w:p>
    <w:p>
      <w:r>
        <w:t>RequestedRelease --&gt; RejectedRelease: external reject</w:t>
      </w:r>
    </w:p>
    <w:p>
      <w:r>
        <w:t>RejectedRelease --&gt; ApprovedHold: existing hold retained</w:t>
      </w:r>
    </w:p>
    <w:p/>
    <w:p>
      <w:pPr>
        <w:pStyle w:val="Heading2"/>
      </w:pPr>
      <w:r>
        <w:t>9. Business rules/flexibility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Rule</w:t>
            </w:r>
          </w:p>
        </w:tc>
        <w:tc>
          <w:tcPr>
            <w:tcW w:type="dxa" w:w="3324"/>
          </w:tcPr>
          <w:p>
            <w:r>
              <w:t>Business contract</w:t>
            </w:r>
          </w:p>
        </w:tc>
        <w:tc>
          <w:tcPr>
            <w:tcW w:type="dxa" w:w="3324"/>
          </w:tcPr>
          <w:p>
            <w:r>
              <w:t>Tag/source</w:t>
            </w:r>
          </w:p>
        </w:tc>
      </w:tr>
      <w:tr>
        <w:tc>
          <w:tcPr>
            <w:tcW w:type="dxa" w:w="3324"/>
          </w:tcPr>
          <w:p>
            <w:r>
              <w:t>BR-01</w:t>
            </w:r>
          </w:p>
        </w:tc>
        <w:tc>
          <w:tcPr>
            <w:tcW w:type="dxa" w:w="3324"/>
          </w:tcPr>
          <w:p>
            <w:r>
              <w:t>identified slice and origin/reason/source; partial qty</w:t>
            </w:r>
          </w:p>
        </w:tc>
        <w:tc>
          <w:tcPr>
            <w:tcW w:type="dxa" w:w="3324"/>
          </w:tcPr>
          <w:p>
            <w:r>
              <w:t>FIXED W4 §2</w:t>
            </w:r>
          </w:p>
        </w:tc>
      </w:tr>
      <w:tr>
        <w:tc>
          <w:tcPr>
            <w:tcW w:type="dxa" w:w="3324"/>
          </w:tcPr>
          <w:p>
            <w:r>
              <w:t>BR-02</w:t>
            </w:r>
          </w:p>
        </w:tc>
        <w:tc>
          <w:tcPr>
            <w:tcW w:type="dxa" w:w="3324"/>
          </w:tcPr>
          <w:p>
            <w:r>
              <w:t>DOA selected actual people from policy slots, not hierarchy</w:t>
            </w:r>
          </w:p>
        </w:tc>
        <w:tc>
          <w:tcPr>
            <w:tcW w:type="dxa" w:w="3324"/>
          </w:tcPr>
          <w:p>
            <w:r>
              <w:t>CONFIGURABLE slots, FIXED control Golden Rule 3</w:t>
            </w:r>
          </w:p>
        </w:tc>
      </w:tr>
      <w:tr>
        <w:tc>
          <w:tcPr>
            <w:tcW w:type="dxa" w:w="3324"/>
          </w:tcPr>
          <w:p>
            <w:r>
              <w:t>BR-03</w:t>
            </w:r>
          </w:p>
        </w:tc>
        <w:tc>
          <w:tcPr>
            <w:tcW w:type="dxa" w:w="3324"/>
          </w:tcPr>
          <w:p>
            <w:r>
              <w:t>held remains onHand, excluded ATP/transfer</w:t>
            </w:r>
          </w:p>
        </w:tc>
        <w:tc>
          <w:tcPr>
            <w:tcW w:type="dxa" w:w="3324"/>
          </w:tcPr>
          <w:p>
            <w:r>
              <w:t>FIXED W4 OQ-QH-01 [ASSUMED]</w:t>
            </w:r>
          </w:p>
        </w:tc>
      </w:tr>
      <w:tr>
        <w:tc>
          <w:tcPr>
            <w:tcW w:type="dxa" w:w="3324"/>
          </w:tcPr>
          <w:p>
            <w:r>
              <w:t>BR-04</w:t>
            </w:r>
          </w:p>
        </w:tc>
        <w:tc>
          <w:tcPr>
            <w:tcW w:type="dxa" w:w="3324"/>
          </w:tcPr>
          <w:p>
            <w:r>
              <w:t>append-only events; no stock/movement mutation</w:t>
            </w:r>
          </w:p>
        </w:tc>
        <w:tc>
          <w:tcPr>
            <w:tcW w:type="dxa" w:w="3324"/>
          </w:tcPr>
          <w:p>
            <w:r>
              <w:t>FIXED Golden Rule 4</w:t>
            </w:r>
          </w:p>
        </w:tc>
      </w:tr>
      <w:tr>
        <w:tc>
          <w:tcPr>
            <w:tcW w:type="dxa" w:w="3324"/>
          </w:tcPr>
          <w:p>
            <w:r>
              <w:t>BR-05</w:t>
            </w:r>
          </w:p>
        </w:tc>
        <w:tc>
          <w:tcPr>
            <w:tcW w:type="dxa" w:w="3324"/>
          </w:tcPr>
          <w:p>
            <w:r>
              <w:t>finite qty&gt;0/UoM precision, hold≤free, release≤releasable</w:t>
            </w:r>
          </w:p>
        </w:tc>
        <w:tc>
          <w:tcPr>
            <w:tcW w:type="dxa" w:w="3324"/>
          </w:tcPr>
          <w:p>
            <w:r>
              <w:t>DYNAMIC [ASSUMED] Inventory owner</w:t>
            </w:r>
          </w:p>
        </w:tc>
      </w:tr>
      <w:tr>
        <w:tc>
          <w:tcPr>
            <w:tcW w:type="dxa" w:w="3324"/>
          </w:tcPr>
          <w:p>
            <w:r>
              <w:t>BR-06</w:t>
            </w:r>
          </w:p>
        </w:tc>
        <w:tc>
          <w:tcPr>
            <w:tcW w:type="dxa" w:w="3324"/>
          </w:tcPr>
          <w:p>
            <w:r>
              <w:t>pending hold blocks ATP, pending release does not free</w:t>
            </w:r>
          </w:p>
        </w:tc>
        <w:tc>
          <w:tcPr>
            <w:tcW w:type="dxa" w:w="3324"/>
          </w:tcPr>
          <w:p>
            <w:r>
              <w:t>DYNAMIC [ASSUMED] Warehouse Product Owner</w:t>
            </w:r>
          </w:p>
        </w:tc>
      </w:tr>
      <w:tr>
        <w:tc>
          <w:tcPr>
            <w:tcW w:type="dxa" w:w="3324"/>
          </w:tcPr>
          <w:p>
            <w:r>
              <w:t>BR-07</w:t>
            </w:r>
          </w:p>
        </w:tc>
        <w:tc>
          <w:tcPr>
            <w:tcW w:type="dxa" w:w="3324"/>
          </w:tcPr>
          <w:p>
            <w:r>
              <w:t>decision event/version/sourceEventId atomic/idempotent</w:t>
            </w:r>
          </w:p>
        </w:tc>
        <w:tc>
          <w:tcPr>
            <w:tcW w:type="dxa" w:w="3324"/>
          </w:tcPr>
          <w:p>
            <w:r>
              <w:t>FIXED control [ASSUMED contract] DOA owner</w:t>
            </w:r>
          </w:p>
        </w:tc>
      </w:tr>
      <w:tr>
        <w:tc>
          <w:tcPr>
            <w:tcW w:type="dxa" w:w="3324"/>
          </w:tcPr>
          <w:p>
            <w:r>
              <w:t>BR-08</w:t>
            </w:r>
          </w:p>
        </w:tc>
        <w:tc>
          <w:tcPr>
            <w:tcW w:type="dxa" w:w="3324"/>
          </w:tcPr>
          <w:p>
            <w:r>
              <w:t>GRN QC/DOA/NC/CSQ external mock/declaration only</w:t>
            </w:r>
          </w:p>
        </w:tc>
        <w:tc>
          <w:tcPr>
            <w:tcW w:type="dxa" w:w="3324"/>
          </w:tcPr>
          <w:p>
            <w:r>
              <w:t>FIXED W4 §2/5</w:t>
            </w:r>
          </w:p>
        </w:tc>
      </w:tr>
    </w:tbl>
    <w:p>
      <w:pPr>
        <w:pStyle w:val="Heading3"/>
      </w:pPr>
      <w:r>
        <w:t>9.5 Flexibility attribution</w:t>
      </w:r>
    </w:p>
    <w:p>
      <w:r>
        <w:t>🤖 BR-02 slot policy, BR-05 precision/capacity and BR-06 timing vary by external config/default and have OQ owners. ✅ BR-01/03/04/07/08 are scope/control invariants; BR-03 default still needs owner confirmation. No hardcoded approval manager or NC channel.</w:t>
      </w:r>
    </w:p>
    <w:p>
      <w:pPr>
        <w:pStyle w:val="Heading2"/>
      </w:pPr>
      <w:r>
        <w:t>10. Edge cases and exceptions</w:t>
      </w:r>
    </w:p>
    <w:p>
      <w:r>
        <w:t>BA-source: GRN QC vs later issue, held not ATP, no transfer/sale, DOA slot selection, append-only. AI defaults: pending-hold timing, pendingRelease reservation, quantity precision, stale concurrent version, policy change revalidation, held&gt;onHand escalation. Cases: qty0/negative/NaN/overprecision/over-limit, missing slice/reason/GRN source, missing or ineligible person, duplicate request key same/different body, duplicate/conflicting external event, approval after reject, release when no active held, same slice concurrent release, other lot unaffected, mock unavailable. Every exception gets FRD error and TC; no actual external processing test.</w:t>
      </w:r>
    </w:p>
    <w:p>
      <w:pPr>
        <w:pStyle w:val="Heading2"/>
      </w:pPr>
      <w:r>
        <w:t>11. Regression surface</w:t>
      </w:r>
    </w:p>
    <w:p>
      <w:r>
        <w:t>Inventory ATP F009, Warehouse/Bin F008 and Lot F087 soft refs must not be overwritten. GRN F079 W3-LITE is mock source. Sale/transfer consumers must query QHold availability; QHold itself does not execute their transactions. Movement/ledger append-only remains invariant. Existing Item/UoM master entry is not explicit in FEATURE_LIST_ALL, so its picker contract is [ASSUMED] until owner mapping.</w:t>
      </w:r>
    </w:p>
    <w:p>
      <w:pPr>
        <w:pStyle w:val="Heading2"/>
      </w:pPr>
      <w:r>
        <w:t>12. Value stream/downstream impact</w:t>
      </w:r>
    </w:p>
    <w:p>
      <w:pPr>
        <w:pStyle w:val="Heading3"/>
      </w:pPr>
      <w:r>
        <w:t>12.1 Impact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Upstream</w:t>
            </w:r>
          </w:p>
        </w:tc>
        <w:tc>
          <w:tcPr>
            <w:tcW w:type="dxa" w:w="3324"/>
          </w:tcPr>
          <w:p>
            <w:r>
              <w:t>QHold effect</w:t>
            </w:r>
          </w:p>
        </w:tc>
        <w:tc>
          <w:tcPr>
            <w:tcW w:type="dxa" w:w="3324"/>
          </w:tcPr>
          <w:p>
            <w:r>
              <w:t>Downstream consequence</w:t>
            </w:r>
          </w:p>
        </w:tc>
      </w:tr>
      <w:tr>
        <w:tc>
          <w:tcPr>
            <w:tcW w:type="dxa" w:w="3324"/>
          </w:tcPr>
          <w:p>
            <w:r>
              <w:t>GRN QC mock/later issue</w:t>
            </w:r>
          </w:p>
        </w:tc>
        <w:tc>
          <w:tcPr>
            <w:tcW w:type="dxa" w:w="3324"/>
          </w:tcPr>
          <w:p>
            <w:r>
              <w:t>source/lot/location/reason snapshot</w:t>
            </w:r>
          </w:p>
        </w:tc>
        <w:tc>
          <w:tcPr>
            <w:tcW w:type="dxa" w:w="3324"/>
          </w:tcPr>
          <w:p>
            <w:r>
              <w:t>trace why stock unavailable, no GRN posting</w:t>
            </w:r>
          </w:p>
        </w:tc>
      </w:tr>
      <w:tr>
        <w:tc>
          <w:tcPr>
            <w:tcW w:type="dxa" w:w="3324"/>
          </w:tcPr>
          <w:p>
            <w:r>
              <w:t>Inventory onHand/reservedSales</w:t>
            </w:r>
          </w:p>
        </w:tc>
        <w:tc>
          <w:tcPr>
            <w:tcW w:type="dxa" w:w="3324"/>
          </w:tcPr>
          <w:p>
            <w:r>
              <w:t>pending/active quarantine projection</w:t>
            </w:r>
          </w:p>
        </w:tc>
        <w:tc>
          <w:tcPr>
            <w:tcW w:type="dxa" w:w="3324"/>
          </w:tcPr>
          <w:p>
            <w:r>
              <w:t>ATP/transfer queries reject held qty; onHand preserved</w:t>
            </w:r>
          </w:p>
        </w:tc>
      </w:tr>
      <w:tr>
        <w:tc>
          <w:tcPr>
            <w:tcW w:type="dxa" w:w="3324"/>
          </w:tcPr>
          <w:p>
            <w:r>
              <w:t>DOA policy/decision mock</w:t>
            </w:r>
          </w:p>
        </w:tc>
        <w:tc>
          <w:tcPr>
            <w:tcW w:type="dxa" w:w="3324"/>
          </w:tcPr>
          <w:p>
            <w:r>
              <w:t>selected person snapshots + decision event</w:t>
            </w:r>
          </w:p>
        </w:tc>
        <w:tc>
          <w:tcPr>
            <w:tcW w:type="dxa" w:w="3324"/>
          </w:tcPr>
          <w:p>
            <w:r>
              <w:t>only accepted external decision changes quarantine projection</w:t>
            </w:r>
          </w:p>
        </w:tc>
      </w:tr>
      <w:tr>
        <w:tc>
          <w:tcPr>
            <w:tcW w:type="dxa" w:w="3324"/>
          </w:tcPr>
          <w:p>
            <w:r>
              <w:t>NC/NTF</w:t>
            </w:r>
          </w:p>
        </w:tc>
        <w:tc>
          <w:tcPr>
            <w:tcW w:type="dxa" w:w="3324"/>
          </w:tcPr>
          <w:p>
            <w:r>
              <w:t>business hold/release result candidate</w:t>
            </w:r>
          </w:p>
        </w:tc>
        <w:tc>
          <w:tcPr>
            <w:tcW w:type="dxa" w:w="3324"/>
          </w:tcPr>
          <w:p>
            <w:r>
              <w:t>central rule chooses channel/recipient; no local delivery</w:t>
            </w:r>
          </w:p>
        </w:tc>
      </w:tr>
      <w:tr>
        <w:tc>
          <w:tcPr>
            <w:tcW w:type="dxa" w:w="3324"/>
          </w:tcPr>
          <w:p>
            <w:r>
              <w:t>CSQ</w:t>
            </w:r>
          </w:p>
        </w:tc>
        <w:tc>
          <w:tcPr>
            <w:tcW w:type="dxa" w:w="3324"/>
          </w:tcPr>
          <w:p>
            <w:r>
              <w:t>consequence event candidate</w:t>
            </w:r>
          </w:p>
        </w:tc>
        <w:tc>
          <w:tcPr>
            <w:tcW w:type="dxa" w:w="3324"/>
          </w:tcPr>
          <w:p>
            <w:r>
              <w:t>central engine evaluates, no local stamp</w:t>
            </w:r>
          </w:p>
        </w:tc>
      </w:tr>
    </w:tbl>
    <w:p>
      <w:pPr>
        <w:pStyle w:val="Heading3"/>
      </w:pPr>
      <w:r>
        <w:t>12.3 Existing system</w:t>
      </w:r>
    </w:p>
    <w:p>
      <w:r>
        <w:t>Warehouse &amp; Bin F008 and Inventory ATP F009 are done upstream; Lot F087 W4A done; GRN F079 W3-LITE pending, mock. Sale/Transfer is only availability consumer contract. DOA/NC/CSQ are external policy/event owners. No JE or Stock Adjustment operation in QHold.</w:t>
      </w:r>
    </w:p>
    <w:p>
      <w:pPr>
        <w:pStyle w:val="Heading2"/>
      </w:pPr>
      <w:r>
        <w:t>13. Delivery phases</w:t>
      </w:r>
    </w:p>
    <w:p>
      <w:pPr>
        <w:pStyle w:val="ListNumber"/>
      </w:pPr>
      <w:r>
        <w:t>Local console/domain projection and mock policy/decision (this pack). 2. Production slice/version/permission persistence. 3. DOA/NC/CSQ/GRN contract wiring by owners. 4. visual, integration, UAT and monitoring rollout. AI lane does not certify phases 2–4.</w:t>
      </w:r>
    </w:p>
    <w:p>
      <w:pPr>
        <w:pStyle w:val="Heading2"/>
      </w:pPr>
      <w:r>
        <w:t>14. Dev order and screen inventory</w:t>
      </w:r>
    </w:p>
    <w:p>
      <w:r>
        <w:t>Implement read/soft-ref slice, policy lookup and person-slot validation, request reservation, atomic decision handler, append-only event/outbox, availability query, access control, then downstream adapters. Actual three routes from frozen HTML: #/records stock/hold list and create/view drawer; #/history pending approval queue and DEMO decision drawer; #/settings read-only event history. UI signals to FRD: canonical list filter, data-derived stats, person picker, inline error, pending status, demo harness. BRD does not decide layout/color.</w:t>
      </w:r>
    </w:p>
    <w:p>
      <w:pPr>
        <w:pStyle w:val="Heading2"/>
      </w:pPr>
      <w:r>
        <w:t>15. OQ/defaults and 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OQ</w:t>
            </w:r>
          </w:p>
        </w:tc>
        <w:tc>
          <w:tcPr>
            <w:tcW w:type="dxa" w:w="3324"/>
          </w:tcPr>
          <w:p>
            <w:r>
              <w:t>AI default</w:t>
            </w:r>
          </w:p>
        </w:tc>
        <w:tc>
          <w:tcPr>
            <w:tcW w:type="dxa" w:w="3324"/>
          </w:tcPr>
          <w:p>
            <w:r>
              <w:t>Owner</w:t>
            </w:r>
          </w:p>
        </w:tc>
      </w:tr>
      <w:tr>
        <w:tc>
          <w:tcPr>
            <w:tcW w:type="dxa" w:w="3324"/>
          </w:tcPr>
          <w:p>
            <w:r>
              <w:t>OQ-QH-01</w:t>
            </w:r>
          </w:p>
        </w:tc>
        <w:tc>
          <w:tcPr>
            <w:tcW w:type="dxa" w:w="3324"/>
          </w:tcPr>
          <w:p>
            <w:r>
              <w:t>held onHand but not ATP [ASSUMED] W4 §3</w:t>
            </w:r>
          </w:p>
        </w:tc>
        <w:tc>
          <w:tcPr>
            <w:tcW w:type="dxa" w:w="3324"/>
          </w:tcPr>
          <w:p>
            <w:r>
              <w:t>Warehouse Product Owner + Inventory owner</w:t>
            </w:r>
          </w:p>
        </w:tc>
      </w:tr>
      <w:tr>
        <w:tc>
          <w:tcPr>
            <w:tcW w:type="dxa" w:w="3324"/>
          </w:tcPr>
          <w:p>
            <w:r>
              <w:t>OQ-QH-02</w:t>
            </w:r>
          </w:p>
        </w:tc>
        <w:tc>
          <w:tcPr>
            <w:tcW w:type="dxa" w:w="3324"/>
          </w:tcPr>
          <w:p>
            <w:r>
              <w:t>pending hold blocks ATP immediately [ASSUMED]</w:t>
            </w:r>
          </w:p>
        </w:tc>
        <w:tc>
          <w:tcPr>
            <w:tcW w:type="dxa" w:w="3324"/>
          </w:tcPr>
          <w:p>
            <w:r>
              <w:t>Warehouse Product Owner</w:t>
            </w:r>
          </w:p>
        </w:tc>
      </w:tr>
      <w:tr>
        <w:tc>
          <w:tcPr>
            <w:tcW w:type="dxa" w:w="3324"/>
          </w:tcPr>
          <w:p>
            <w:r>
              <w:t>OQ-QH-03</w:t>
            </w:r>
          </w:p>
        </w:tc>
        <w:tc>
          <w:tcPr>
            <w:tcW w:type="dxa" w:w="3324"/>
          </w:tcPr>
          <w:p>
            <w:r>
              <w:t>pending release reserves held and does not free ATP [ASSUMED]</w:t>
            </w:r>
          </w:p>
        </w:tc>
        <w:tc>
          <w:tcPr>
            <w:tcW w:type="dxa" w:w="3324"/>
          </w:tcPr>
          <w:p>
            <w:r>
              <w:t>Warehouse Product Owner</w:t>
            </w:r>
          </w:p>
        </w:tc>
      </w:tr>
      <w:tr>
        <w:tc>
          <w:tcPr>
            <w:tcW w:type="dxa" w:w="3324"/>
          </w:tcPr>
          <w:p>
            <w:r>
              <w:t>OQ-QH-04</w:t>
            </w:r>
          </w:p>
        </w:tc>
        <w:tc>
          <w:tcPr>
            <w:tcW w:type="dxa" w:w="3324"/>
          </w:tcPr>
          <w:p>
            <w:r>
              <w:t>DOA policy slot/eligible-person/decision event/idempotency mock [ASSUMED contract]</w:t>
            </w:r>
          </w:p>
        </w:tc>
        <w:tc>
          <w:tcPr>
            <w:tcW w:type="dxa" w:w="3324"/>
          </w:tcPr>
          <w:p>
            <w:r>
              <w:t>DOA owner</w:t>
            </w:r>
          </w:p>
        </w:tc>
      </w:tr>
      <w:tr>
        <w:tc>
          <w:tcPr>
            <w:tcW w:type="dxa" w:w="3324"/>
          </w:tcPr>
          <w:p>
            <w:r>
              <w:t>OQ-QH-05</w:t>
            </w:r>
          </w:p>
        </w:tc>
        <w:tc>
          <w:tcPr>
            <w:tcW w:type="dxa" w:w="3324"/>
          </w:tcPr>
          <w:p>
            <w:r>
              <w:t>EA integer demo precision; production Item/UoM/held overlap and stale version [ASSUMED]</w:t>
            </w:r>
          </w:p>
        </w:tc>
        <w:tc>
          <w:tcPr>
            <w:tcW w:type="dxa" w:w="3324"/>
          </w:tcPr>
          <w:p>
            <w:r>
              <w:t>Inventory/Item owner</w:t>
            </w:r>
          </w:p>
        </w:tc>
      </w:tr>
      <w:tr>
        <w:tc>
          <w:tcPr>
            <w:tcW w:type="dxa" w:w="3324"/>
          </w:tcPr>
          <w:p>
            <w:r>
              <w:t>OQ-QH-06</w:t>
            </w:r>
          </w:p>
        </w:tc>
        <w:tc>
          <w:tcPr>
            <w:tcW w:type="dxa" w:w="3324"/>
          </w:tcPr>
          <w:p>
            <w:r>
              <w:t>GRN QC source, NC/CSQ event IDs and payload [ASSUMED contract]</w:t>
            </w:r>
          </w:p>
        </w:tc>
        <w:tc>
          <w:tcPr>
            <w:tcW w:type="dxa" w:w="3324"/>
          </w:tcPr>
          <w:p>
            <w:r>
              <w:t>GRN/NC/CSQ owners</w:t>
            </w:r>
          </w:p>
        </w:tc>
      </w:tr>
      <w:tr>
        <w:tc>
          <w:tcPr>
            <w:tcW w:type="dxa" w:w="3324"/>
          </w:tcPr>
          <w:p>
            <w:r>
              <w:t>OQ-QH-07</w:t>
            </w:r>
          </w:p>
        </w:tc>
        <w:tc>
          <w:tcPr>
            <w:tcW w:type="dxa" w:w="3324"/>
          </w:tcPr>
          <w:p>
            <w:r>
              <w:t>actor SoD and approval policy effective time [ASSUMED]</w:t>
            </w:r>
          </w:p>
        </w:tc>
        <w:tc>
          <w:tcPr>
            <w:tcW w:type="dxa" w:w="3324"/>
          </w:tcPr>
          <w:p>
            <w:r>
              <w:t>DOA/Security owner</w:t>
            </w:r>
          </w:p>
        </w:tc>
      </w:tr>
    </w:tbl>
    <w:p>
      <w:pPr>
        <w:pStyle w:val="Heading2"/>
      </w:pPr>
      <w:r>
        <w:t>16. Security/compliance</w:t>
      </w:r>
    </w:p>
    <w:p>
      <w:r>
        <w:t>P1 inventory-control preset: tenant/warehouse RLS, reason/source validation, real-person eligibility server-side, Maker/Approver separation, decision signature/sourceEventId/version, immutable audit, no raw personal names in CSQ/NTF envelopes. Actor person refs are Restricted/PII; quantities/source refs Confidential. Demo decisions are data-demo and do not establish production auth. Control points map BR-02/05/07 to §17 failures; Security owner confirms retention and role matrix before go-live.</w:t>
      </w:r>
    </w:p>
    <w:p>
      <w:pPr>
        <w:pStyle w:val="Heading2"/>
      </w:pPr>
      <w:r>
        <w:t>17. Health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Baseline/target</w:t>
            </w:r>
          </w:p>
        </w:tc>
        <w:tc>
          <w:tcPr>
            <w:tcW w:type="dxa" w:w="3324"/>
          </w:tcPr>
          <w:p>
            <w:r>
              <w:t>Action</w:t>
            </w:r>
          </w:p>
        </w:tc>
      </w:tr>
      <w:tr>
        <w:tc>
          <w:tcPr>
            <w:tcW w:type="dxa" w:w="3324"/>
          </w:tcPr>
          <w:p>
            <w:r>
              <w:t>ATP arithmetic</w:t>
            </w:r>
          </w:p>
        </w:tc>
        <w:tc>
          <w:tcPr>
            <w:tcW w:type="dxa" w:w="3324"/>
          </w:tcPr>
          <w:p>
            <w:r>
              <w:t>unknown/100% S01–10 fixture</w:t>
            </w:r>
          </w:p>
        </w:tc>
        <w:tc>
          <w:tcPr>
            <w:tcW w:type="dxa" w:w="3324"/>
          </w:tcPr>
          <w:p>
            <w:r>
              <w:t>mismatch blocks release</w:t>
            </w:r>
          </w:p>
        </w:tc>
      </w:tr>
      <w:tr>
        <w:tc>
          <w:tcPr>
            <w:tcW w:type="dxa" w:w="3324"/>
          </w:tcPr>
          <w:p>
            <w:r>
              <w:t>duplicate decision</w:t>
            </w:r>
          </w:p>
        </w:tc>
        <w:tc>
          <w:tcPr>
            <w:tcW w:type="dxa" w:w="3324"/>
          </w:tcPr>
          <w:p>
            <w:r>
              <w:t>unknown/zero</w:t>
            </w:r>
          </w:p>
        </w:tc>
        <w:tc>
          <w:tcPr>
            <w:tcW w:type="dxa" w:w="3324"/>
          </w:tcPr>
          <w:p>
            <w:r>
              <w:t>replay audit/alert</w:t>
            </w:r>
          </w:p>
        </w:tc>
      </w:tr>
      <w:tr>
        <w:tc>
          <w:tcPr>
            <w:tcW w:type="dxa" w:w="3324"/>
          </w:tcPr>
          <w:p>
            <w:r>
              <w:t>over-hold/release</w:t>
            </w:r>
          </w:p>
        </w:tc>
        <w:tc>
          <w:tcPr>
            <w:tcW w:type="dxa" w:w="3324"/>
          </w:tcPr>
          <w:p>
            <w:r>
              <w:t>unknown/zero</w:t>
            </w:r>
          </w:p>
        </w:tc>
        <w:tc>
          <w:tcPr>
            <w:tcW w:type="dxa" w:w="3324"/>
          </w:tcPr>
          <w:p>
            <w:r>
              <w:t>reject and log</w:t>
            </w:r>
          </w:p>
        </w:tc>
      </w:tr>
      <w:tr>
        <w:tc>
          <w:tcPr>
            <w:tcW w:type="dxa" w:w="3324"/>
          </w:tcPr>
          <w:p>
            <w:r>
              <w:t>decision trace completeness</w:t>
            </w:r>
          </w:p>
        </w:tc>
        <w:tc>
          <w:tcPr>
            <w:tcW w:type="dxa" w:w="3324"/>
          </w:tcPr>
          <w:p>
            <w:r>
              <w:t>unknown/100% actor/time/source</w:t>
            </w:r>
          </w:p>
        </w:tc>
        <w:tc>
          <w:tcPr>
            <w:tcW w:type="dxa" w:w="3324"/>
          </w:tcPr>
          <w:p>
            <w:r>
              <w:t>quarantine audit exception</w:t>
            </w:r>
          </w:p>
        </w:tc>
      </w:tr>
      <w:tr>
        <w:tc>
          <w:tcPr>
            <w:tcW w:type="dxa" w:w="3324"/>
          </w:tcPr>
          <w:p>
            <w:r>
              <w:t>DOA policy/GRN mock availability</w:t>
            </w:r>
          </w:p>
        </w:tc>
        <w:tc>
          <w:tcPr>
            <w:tcW w:type="dxa" w:w="3324"/>
          </w:tcPr>
          <w:p>
            <w:r>
              <w:t>unknown/owner SLA [ASSUMED]</w:t>
            </w:r>
          </w:p>
        </w:tc>
        <w:tc>
          <w:tcPr>
            <w:tcW w:type="dxa" w:w="3324"/>
          </w:tcPr>
          <w:p>
            <w:r>
              <w:t>show retryable/unavailable, no false approval</w:t>
            </w:r>
          </w:p>
        </w:tc>
      </w:tr>
      <w:tr>
        <w:tc>
          <w:tcPr>
            <w:tcW w:type="dxa" w:w="3324"/>
          </w:tcPr>
          <w:p>
            <w:r>
              <w:t>throughput/latency</w:t>
            </w:r>
          </w:p>
        </w:tc>
        <w:tc>
          <w:tcPr>
            <w:tcW w:type="dxa" w:w="3324"/>
          </w:tcPr>
          <w:p>
            <w:r>
              <w:t>unknown; owner sets SLA [ASSUMED]</w:t>
            </w:r>
          </w:p>
        </w:tc>
        <w:tc>
          <w:tcPr>
            <w:tcW w:type="dxa" w:w="3324"/>
          </w:tcPr>
          <w:p>
            <w:r>
              <w:t>monitor p95 query and event backlog</w:t>
            </w:r>
          </w:p>
        </w:tc>
      </w:tr>
    </w:tbl>
    <w:p>
      <w:pPr>
        <w:pStyle w:val="Heading2"/>
      </w:pPr>
      <w:r>
        <w:t>18. Monitoring</w:t>
      </w:r>
    </w:p>
    <w:p>
      <w:r>
        <w:t>Stock slices by active/pending held, ATP blocked, pending requests aging, approval/rejection by source, duplicate/stale event attempts, missing DOA policy, GRN mock source failures. Reports pair to §17 measures and tenant/warehouse scope; no fabricated baseline in this pack.</w:t>
      </w:r>
    </w:p>
    <w:p>
      <w:pPr>
        <w:pStyle w:val="Heading2"/>
      </w:pPr>
      <w:r>
        <w:t>AI quality review</w:t>
      </w:r>
    </w:p>
    <w:p>
      <w:r>
        <w:t>C01–C23 and PE01–PE05 evidence in _lane/BRD_GATE_C01_C23.md. No critical scope contradiction after explicit pending timing/DOA ownership. Visual and external integration warnings remain for HANDOFF.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191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191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191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