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ae7xnpn73jj" w:id="0"/>
      <w:bookmarkEnd w:id="0"/>
      <w:r w:rsidDel="00000000" w:rsidR="00000000" w:rsidRPr="00000000">
        <w:rPr>
          <w:rtl w:val="0"/>
        </w:rPr>
        <w:t xml:space="preserve">Business Architecture &amp; Scrum Execution - RedBank V2 Directory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Within the decoupled </w:t>
      </w:r>
      <w:r w:rsidDel="00000000" w:rsidR="00000000" w:rsidRPr="00000000">
        <w:rPr>
          <w:b w:val="1"/>
          <w:bCs w:val="1"/>
          <w:rtl w:val="0"/>
        </w:rPr>
        <w:t xml:space="preserve">Business Architecture</w:t>
      </w:r>
      <w:r w:rsidDel="00000000" w:rsidR="00000000" w:rsidRPr="00000000">
        <w:rPr>
          <w:rtl w:val="0"/>
        </w:rPr>
        <w:t xml:space="preserve"> of RedBank, the agile planning lifecycle, BIAN domain alignments, and Scrum ceremonies map directly to the codebase components of 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redbank-agentive-architecture-framework-v2</w:t>
      </w:r>
      <w:r w:rsidDel="00000000" w:rsidR="00000000" w:rsidRPr="00000000">
        <w:rPr>
          <w:rtl w:val="0"/>
        </w:rPr>
        <w:t xml:space="preserve"> structure: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jt1oser7rjd" w:id="1"/>
      <w:bookmarkEnd w:id="1"/>
      <w:r w:rsidDel="00000000" w:rsidR="00000000" w:rsidRPr="00000000">
        <w:rPr>
          <w:rtl w:val="0"/>
        </w:rPr>
        <w:t xml:space="preserve">1. Requirements Ingestion &amp; Mapping (The Scrum Backlog)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Confluence Space Templates &amp; PRDs</w:t>
      </w:r>
      <w:r w:rsidDel="00000000" w:rsidR="00000000" w:rsidRPr="00000000">
        <w:rPr>
          <w:rtl w:val="0"/>
        </w:rPr>
        <w:t xml:space="preserve">: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app/components/confluence_ingest.py</w:t>
      </w:r>
      <w:r w:rsidDel="00000000" w:rsidR="00000000" w:rsidRPr="00000000">
        <w:rPr>
          <w:rtl w:val="0"/>
        </w:rPr>
        <w:t xml:space="preserve">. It calls the Confluence API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app/agents/tools/doc_connector.py</w:t>
      </w:r>
      <w:r w:rsidDel="00000000" w:rsidR="00000000" w:rsidRPr="00000000">
        <w:rPr>
          <w:rtl w:val="0"/>
        </w:rPr>
        <w:t xml:space="preserve">) to fetch XHTML storage formats.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Blueprint Creator App Metadata</w:t>
      </w:r>
      <w:r w:rsidDel="00000000" w:rsidR="00000000" w:rsidRPr="00000000">
        <w:rPr>
          <w:rtl w:val="0"/>
        </w:rPr>
        <w:t xml:space="preserve">: Read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app/agents/agent1_ingestion.py</w:t>
      </w:r>
      <w:r w:rsidDel="00000000" w:rsidR="00000000" w:rsidRPr="00000000">
        <w:rPr>
          <w:rtl w:val="0"/>
        </w:rPr>
        <w:t xml:space="preserve">. It parses custom field tables in the PRD, converting structural metadata into a machine-readable JSON schema.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Comala Workflows Approvals</w:t>
      </w:r>
      <w:r w:rsidDel="00000000" w:rsidR="00000000" w:rsidRPr="00000000">
        <w:rPr>
          <w:rtl w:val="0"/>
        </w:rPr>
        <w:t xml:space="preserve">: Listened to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app/agents/tools/jira_connector.py</w:t>
      </w:r>
      <w:r w:rsidDel="00000000" w:rsidR="00000000" w:rsidRPr="00000000">
        <w:rPr>
          <w:rtl w:val="0"/>
        </w:rPr>
        <w:t xml:space="preserve">. It captures transition webhook triggers indicating a page has moved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with appropriate signatures.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 Backlog Generation</w:t>
      </w:r>
      <w:r w:rsidDel="00000000" w:rsidR="00000000" w:rsidRPr="00000000">
        <w:rPr>
          <w:rtl w:val="0"/>
        </w:rPr>
        <w:t xml:space="preserve">: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app/agents/tools/jira_connector.py</w:t>
      </w:r>
      <w:r w:rsidDel="00000000" w:rsidR="00000000" w:rsidRPr="00000000">
        <w:rPr>
          <w:rtl w:val="0"/>
        </w:rPr>
        <w:t xml:space="preserve">. It programmatically generates stories, epics, and tasks based on Confluence tables, putting them directly into the engineering backlog.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BIAN Domain Alignment</w:t>
      </w:r>
      <w:r w:rsidDel="00000000" w:rsidR="00000000" w:rsidRPr="00000000">
        <w:rPr>
          <w:rtl w:val="0"/>
        </w:rPr>
        <w:t xml:space="preserve">: Executed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app/agents/agent1_ingestion.py</w:t>
      </w:r>
      <w:r w:rsidDel="00000000" w:rsidR="00000000" w:rsidRPr="00000000">
        <w:rPr>
          <w:rtl w:val="0"/>
        </w:rPr>
        <w:t xml:space="preserve">. It maps logical requirements to standard BIAN </w:t>
      </w:r>
      <w:r w:rsidDel="00000000" w:rsidR="00000000" w:rsidRPr="00000000">
        <w:rPr>
          <w:i w:val="1"/>
          <w:iCs w:val="1"/>
          <w:rtl w:val="0"/>
        </w:rPr>
        <w:t xml:space="preserve">Consumer 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Card Authorization</w:t>
      </w:r>
      <w:r w:rsidDel="00000000" w:rsidR="00000000" w:rsidRPr="00000000">
        <w:rPr>
          <w:rtl w:val="0"/>
        </w:rPr>
        <w:t xml:space="preserve"> boundaries.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8cornhdl9vp" w:id="2"/>
      <w:bookmarkEnd w:id="2"/>
      <w:r w:rsidDel="00000000" w:rsidR="00000000" w:rsidRPr="00000000">
        <w:rPr>
          <w:rtl w:val="0"/>
        </w:rPr>
        <w:t xml:space="preserve">2. Scrum Ceremonies in the SDLC &amp; ADM Cycle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Planning (ADM Phase A/B/C/D)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app/agents/agent1_ingestion.py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Agent 1 checks for previous capability reuse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app/agents/tools/doc_connector.py</w:t>
      </w:r>
      <w:r w:rsidDel="00000000" w:rsidR="00000000" w:rsidRPr="00000000">
        <w:rPr>
          <w:rtl w:val="0"/>
        </w:rPr>
        <w:t xml:space="preserve"> querying our central portfolio) before sprint commitments to prevent redundant engineering.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Standup (ADM Phase G - Governance)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app/agents/agent3_scoper.py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Scans active developer commits in the CI/CD pipeline. Any unauthenticated route to the CDE triggers a hard-stop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app/evaluation/quality_gates.py</w:t>
      </w:r>
      <w:r w:rsidDel="00000000" w:rsidR="00000000" w:rsidRPr="00000000">
        <w:rPr>
          <w:rtl w:val="0"/>
        </w:rPr>
        <w:t xml:space="preserve">, instantly notifying developers of a compliance breach.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Review &amp; Demo (ADM Phase E/F - Solutions &amp; Migration)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app/evaluation/triangle_validator.py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Evaluates whether the physical running code aligns perfectly with our Confluence specifications (Semantic Triangle Check) before demonstrating it to business verticals.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 (ADM Phase H - Change Management)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app/agents/agent5_dora.py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app/observability/debt_calculator.py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Agent 5 computes anonymized DORA metrics and engineering bottlenecks (wait times) while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debt_calculator.py</w:t>
      </w:r>
      <w:r w:rsidDel="00000000" w:rsidR="00000000" w:rsidRPr="00000000">
        <w:rPr>
          <w:rtl w:val="0"/>
        </w:rPr>
        <w:t xml:space="preserve"> compiles Technical Debt Indexes (TDI) to feed refactoring cards into the next sprint backlog.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