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default" w:ascii="Arial" w:hAnsi="Arial" w:eastAsia="黑体" w:cs="Arial"/>
          <w:sz w:val="32"/>
        </w:rPr>
      </w:pPr>
      <w:r>
        <w:rPr>
          <w:rFonts w:hint="eastAsia" w:ascii="Arial" w:hAnsi="Arial" w:eastAsia="黑体" w:cs="Arial"/>
          <w:sz w:val="32"/>
          <w:lang w:val="en-US" w:eastAsia="zh-CN"/>
        </w:rPr>
        <w:t>2019年</w:t>
      </w:r>
      <w:r>
        <w:rPr>
          <w:rFonts w:hint="default" w:ascii="Arial" w:hAnsi="Arial" w:eastAsia="黑体" w:cs="Arial"/>
          <w:sz w:val="32"/>
          <w:lang w:eastAsia="zh-CN"/>
        </w:rPr>
        <w:t>第十</w:t>
      </w:r>
      <w:r>
        <w:rPr>
          <w:rFonts w:hint="eastAsia" w:ascii="Arial" w:hAnsi="Arial" w:eastAsia="黑体" w:cs="Arial"/>
          <w:sz w:val="32"/>
          <w:lang w:val="en-US" w:eastAsia="zh-CN"/>
        </w:rPr>
        <w:t>二</w:t>
      </w:r>
      <w:r>
        <w:rPr>
          <w:rFonts w:hint="default" w:ascii="Arial" w:hAnsi="Arial" w:eastAsia="黑体" w:cs="Arial"/>
          <w:sz w:val="32"/>
          <w:lang w:eastAsia="zh-CN"/>
        </w:rPr>
        <w:t>届华中地区数学建模邀请赛</w:t>
      </w:r>
    </w:p>
    <w:p>
      <w:pPr>
        <w:adjustRightInd w:val="0"/>
        <w:snapToGrid w:val="0"/>
        <w:spacing w:line="240" w:lineRule="atLeast"/>
        <w:jc w:val="center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6.8pt;height:0.6pt;width:419.75pt;z-index:251659264;mso-width-relative:page;mso-height-relative:page;" filled="f" stroked="t" coordsize="21600,21600" o:gfxdata="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n1RM3XAAAABgEAAA8AAAAAAAAAAQAgAAAAIgAAAGRycy9k&#10;b3ducmV2LnhtbFBLAQIUABQAAAAIAIdO4kBU7e9cygEAAJUDAAAOAAAAAAAAAAEAIAAAACYBAABk&#10;cnMvZTJvRG9jLnhtbFBLBQYAAAAABgAGAFkBAABi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sz w:val="24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Arial" w:hAnsi="Arial" w:eastAsia="黑体" w:cs="Arial"/>
          <w:sz w:val="32"/>
          <w:szCs w:val="32"/>
          <w:lang w:val="en-US" w:eastAsia="zh-CN"/>
        </w:rPr>
      </w:pPr>
      <w:r>
        <w:rPr>
          <w:rFonts w:hint="default" w:ascii="Arial" w:hAnsi="Arial" w:eastAsia="黑体" w:cs="Arial"/>
          <w:sz w:val="32"/>
          <w:szCs w:val="32"/>
        </w:rPr>
        <w:t xml:space="preserve">A题  </w:t>
      </w:r>
      <w:r>
        <w:rPr>
          <w:rFonts w:hint="eastAsia" w:ascii="Arial" w:hAnsi="Arial" w:eastAsia="黑体" w:cs="Arial"/>
          <w:sz w:val="32"/>
          <w:szCs w:val="32"/>
          <w:lang w:val="en-US" w:eastAsia="zh-CN"/>
        </w:rPr>
        <w:t>超强台风“蝴蝶”的风险评估</w:t>
      </w:r>
    </w:p>
    <w:p>
      <w:pPr>
        <w:spacing w:line="360" w:lineRule="auto"/>
        <w:ind w:firstLine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2019年，</w:t>
      </w:r>
      <w:r>
        <w:rPr>
          <w:rFonts w:hint="eastAsia"/>
          <w:sz w:val="24"/>
        </w:rPr>
        <w:t>台风蝴蝶迅速爆发，预测有望成为2019年的</w:t>
      </w:r>
      <w:bookmarkStart w:id="0" w:name="_GoBack"/>
      <w:bookmarkEnd w:id="0"/>
      <w:r>
        <w:rPr>
          <w:rFonts w:hint="eastAsia"/>
          <w:sz w:val="24"/>
        </w:rPr>
        <w:t>第一个超强台风</w:t>
      </w:r>
      <w:r>
        <w:rPr>
          <w:rFonts w:hint="eastAsia"/>
          <w:sz w:val="24"/>
          <w:lang w:eastAsia="zh-CN"/>
        </w:rPr>
        <w:t>。今年第二号台风蝴蝶于</w:t>
      </w:r>
      <w:r>
        <w:rPr>
          <w:rFonts w:hint="eastAsia"/>
          <w:sz w:val="24"/>
          <w:lang w:val="en-US" w:eastAsia="zh-CN"/>
        </w:rPr>
        <w:t>2月</w:t>
      </w:r>
      <w:r>
        <w:rPr>
          <w:rFonts w:hint="eastAsia"/>
          <w:sz w:val="24"/>
          <w:lang w:eastAsia="zh-CN"/>
        </w:rPr>
        <w:t>21日凌晨加强为11级强热带风暴，目前位于美国关岛东南方向约1150公里处。未来将继续西行，并逐步加强。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73040" cy="527304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气象界一直在“躁动”，不管陆地还是海洋，新的“动静”正在持续发生。具体来说，海洋上，这几日一直作为台风界“流量大拿”的2号台风蝴蝶，在昨晚8点已经正式升级了，成了今年第1个“风王”，更是1951年后二月份的最强台风，当然更是超过了之前西南印度洋的芙娜妮，成为了今年全球第1个风王，获得了整个气象界的瞩目。</w:t>
      </w:r>
    </w:p>
    <w:p>
      <w:pPr>
        <w:spacing w:line="360" w:lineRule="auto"/>
        <w:ind w:firstLine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台风</w:t>
      </w:r>
      <w:r>
        <w:rPr>
          <w:rFonts w:hint="eastAsia"/>
          <w:sz w:val="24"/>
          <w:lang w:eastAsia="zh-CN"/>
        </w:rPr>
        <w:t>2号蝴蝶还在持续奔跑，海洋上就一直不会“消停”，而大陆上更是不安分。尽管最近南支槽减弱，副高东退，但是南北方还是不平静。北方地区持续的雾霾更是让人头疼，官方的大雾预报一直在发布，而部分地区更是遭遇重度霾“围城”。南方地区来说，中东部暂时放晴，但是华南一带降雨没停，官方播报，昨日我国两广江西福建等地出现中到大雨，其中江西南部和广东北部等地部分地区更是出现了50～86毫米的暴雨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请</w:t>
      </w:r>
      <w:r>
        <w:rPr>
          <w:rFonts w:hint="eastAsia"/>
          <w:sz w:val="24"/>
          <w:lang w:val="en-US" w:eastAsia="zh-CN"/>
        </w:rPr>
        <w:t>你们团队</w:t>
      </w:r>
      <w:r>
        <w:rPr>
          <w:rFonts w:hint="eastAsia"/>
          <w:sz w:val="24"/>
        </w:rPr>
        <w:t>建立相应的数学模型和算法，解决以下问题：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根据中国气象局热带气旋资料中心http://tcdata.typhoon.gov.cn/提供的CMA热带气旋最佳路径数据集，并收集其他相关资料，对</w:t>
      </w:r>
      <w:r>
        <w:rPr>
          <w:rFonts w:hint="eastAsia" w:ascii="Arial" w:hAnsi="Arial" w:cs="Arial"/>
          <w:sz w:val="24"/>
          <w:lang w:val="en-US" w:eastAsia="zh-CN"/>
        </w:rPr>
        <w:t>中国各</w:t>
      </w:r>
      <w:r>
        <w:rPr>
          <w:rFonts w:hint="default" w:ascii="Arial" w:hAnsi="Arial" w:cs="Arial"/>
          <w:sz w:val="24"/>
        </w:rPr>
        <w:t>省（以地级市为单位）进行热带气旋的风险评估；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对第</w:t>
      </w:r>
      <w:r>
        <w:rPr>
          <w:rFonts w:hint="eastAsia" w:ascii="Arial" w:hAnsi="Arial" w:cs="Arial"/>
          <w:sz w:val="24"/>
          <w:lang w:val="en-US" w:eastAsia="zh-CN"/>
        </w:rPr>
        <w:t>2</w:t>
      </w:r>
      <w:r>
        <w:rPr>
          <w:rFonts w:hint="default" w:ascii="Arial" w:hAnsi="Arial" w:cs="Arial"/>
          <w:sz w:val="24"/>
        </w:rPr>
        <w:t>号超强台风"</w:t>
      </w:r>
      <w:r>
        <w:rPr>
          <w:rFonts w:hint="eastAsia"/>
          <w:sz w:val="24"/>
          <w:lang w:eastAsia="zh-CN"/>
        </w:rPr>
        <w:t>蝴蝶</w:t>
      </w:r>
      <w:r>
        <w:rPr>
          <w:rFonts w:hint="default" w:ascii="Arial" w:hAnsi="Arial" w:cs="Arial"/>
          <w:sz w:val="24"/>
        </w:rPr>
        <w:t>"在</w:t>
      </w:r>
      <w:r>
        <w:rPr>
          <w:rFonts w:hint="eastAsia" w:ascii="Arial" w:hAnsi="Arial" w:cs="Arial"/>
          <w:sz w:val="24"/>
          <w:lang w:val="en-US" w:eastAsia="zh-CN"/>
        </w:rPr>
        <w:t>中国各</w:t>
      </w:r>
      <w:r>
        <w:rPr>
          <w:rFonts w:hint="default" w:ascii="Arial" w:hAnsi="Arial" w:cs="Arial"/>
          <w:sz w:val="24"/>
        </w:rPr>
        <w:t>省内的危害进行风险评估</w:t>
      </w:r>
      <w:r>
        <w:rPr>
          <w:rFonts w:hint="eastAsia" w:ascii="Arial" w:hAnsi="Arial" w:cs="Arial"/>
          <w:sz w:val="24"/>
          <w:lang w:eastAsia="zh-CN"/>
        </w:rPr>
        <w:t>，</w:t>
      </w:r>
      <w:r>
        <w:rPr>
          <w:rFonts w:hint="default" w:ascii="Arial" w:hAnsi="Arial" w:cs="Arial"/>
          <w:sz w:val="24"/>
        </w:rPr>
        <w:t>对你所得的结论进行验证</w:t>
      </w:r>
      <w:r>
        <w:rPr>
          <w:rFonts w:hint="eastAsia" w:ascii="Arial" w:hAnsi="Arial" w:cs="Arial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结合龙卷风形成的原理分析我国</w:t>
      </w:r>
      <w:r>
        <w:rPr>
          <w:rFonts w:hint="eastAsia" w:ascii="Arial" w:hAnsi="Arial" w:cs="Arial"/>
          <w:sz w:val="24"/>
          <w:lang w:val="en-US" w:eastAsia="zh-CN"/>
        </w:rPr>
        <w:t>各</w:t>
      </w:r>
      <w:r>
        <w:rPr>
          <w:rFonts w:hint="default" w:ascii="Arial" w:hAnsi="Arial" w:cs="Arial"/>
          <w:sz w:val="24"/>
        </w:rPr>
        <w:t>省被龙卷风袭击的概率；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eastAsia" w:ascii="Arial" w:hAnsi="Arial" w:cs="Arial"/>
          <w:sz w:val="24"/>
          <w:lang w:val="en-US" w:eastAsia="zh-CN"/>
        </w:rPr>
        <w:t>请你们团队写一封信给当地建造房屋建筑的居民和工程师们，</w:t>
      </w:r>
      <w:r>
        <w:rPr>
          <w:rFonts w:hint="default" w:ascii="Arial" w:hAnsi="Arial" w:cs="Arial"/>
          <w:sz w:val="24"/>
        </w:rPr>
        <w:t>对龙卷风多发地区新建建筑物的结构和外形提出建议。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</w:rPr>
      </w:pPr>
      <w:r>
        <w:rPr>
          <w:rFonts w:hint="eastAsia" w:ascii="Arial" w:hAnsi="Arial" w:cs="Arial"/>
          <w:b/>
          <w:bCs/>
          <w:sz w:val="24"/>
          <w:lang w:val="en-US" w:eastAsia="zh-CN"/>
        </w:rPr>
        <w:t>附件：</w:t>
      </w:r>
      <w:r>
        <w:rPr>
          <w:rFonts w:hint="default" w:ascii="Arial" w:hAnsi="Arial" w:cs="Arial"/>
          <w:b/>
          <w:bCs/>
          <w:sz w:val="24"/>
        </w:rPr>
        <w:t>CMA热带气旋最佳路径数据集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620"/>
    <w:multiLevelType w:val="singleLevel"/>
    <w:tmpl w:val="5A95562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2190B"/>
    <w:rsid w:val="01456C21"/>
    <w:rsid w:val="0DF5306F"/>
    <w:rsid w:val="127607A6"/>
    <w:rsid w:val="1359781F"/>
    <w:rsid w:val="17C27059"/>
    <w:rsid w:val="19065135"/>
    <w:rsid w:val="19602C67"/>
    <w:rsid w:val="1A72190B"/>
    <w:rsid w:val="1BF606BA"/>
    <w:rsid w:val="1C90618C"/>
    <w:rsid w:val="1CEE59A8"/>
    <w:rsid w:val="1EA92FC8"/>
    <w:rsid w:val="201E545C"/>
    <w:rsid w:val="240664D1"/>
    <w:rsid w:val="241B3F13"/>
    <w:rsid w:val="243B2548"/>
    <w:rsid w:val="253E0265"/>
    <w:rsid w:val="276A3C5B"/>
    <w:rsid w:val="277860DD"/>
    <w:rsid w:val="294C32FF"/>
    <w:rsid w:val="29E7066C"/>
    <w:rsid w:val="2A6E3216"/>
    <w:rsid w:val="2B413847"/>
    <w:rsid w:val="2C015DF1"/>
    <w:rsid w:val="2C442C98"/>
    <w:rsid w:val="2D831AA7"/>
    <w:rsid w:val="2E8037C4"/>
    <w:rsid w:val="2F3F15D6"/>
    <w:rsid w:val="30D00B9F"/>
    <w:rsid w:val="3144133C"/>
    <w:rsid w:val="32426312"/>
    <w:rsid w:val="35F578E4"/>
    <w:rsid w:val="36FF4F9A"/>
    <w:rsid w:val="39E26ED2"/>
    <w:rsid w:val="3BCC0469"/>
    <w:rsid w:val="3C3D018C"/>
    <w:rsid w:val="3E226CE8"/>
    <w:rsid w:val="3EA33B75"/>
    <w:rsid w:val="3F125655"/>
    <w:rsid w:val="40B80085"/>
    <w:rsid w:val="42785E43"/>
    <w:rsid w:val="43D84718"/>
    <w:rsid w:val="44667ADB"/>
    <w:rsid w:val="456F3AC5"/>
    <w:rsid w:val="47E1493F"/>
    <w:rsid w:val="487E656C"/>
    <w:rsid w:val="49CC472C"/>
    <w:rsid w:val="4A244C2D"/>
    <w:rsid w:val="4C87795A"/>
    <w:rsid w:val="4D74398D"/>
    <w:rsid w:val="4DFF6B84"/>
    <w:rsid w:val="507E3370"/>
    <w:rsid w:val="51762080"/>
    <w:rsid w:val="527F43C4"/>
    <w:rsid w:val="53F8275E"/>
    <w:rsid w:val="56FE6746"/>
    <w:rsid w:val="58304A19"/>
    <w:rsid w:val="5A2E48C4"/>
    <w:rsid w:val="5B0F4030"/>
    <w:rsid w:val="5C8D2767"/>
    <w:rsid w:val="5CB671BB"/>
    <w:rsid w:val="63623161"/>
    <w:rsid w:val="64572E48"/>
    <w:rsid w:val="64AF2148"/>
    <w:rsid w:val="66E37087"/>
    <w:rsid w:val="68356C58"/>
    <w:rsid w:val="6A105A28"/>
    <w:rsid w:val="6A8B2C92"/>
    <w:rsid w:val="6AA64D60"/>
    <w:rsid w:val="6EC103D5"/>
    <w:rsid w:val="6ED946A0"/>
    <w:rsid w:val="6FB94C5D"/>
    <w:rsid w:val="70520928"/>
    <w:rsid w:val="71FE481E"/>
    <w:rsid w:val="74861204"/>
    <w:rsid w:val="75121468"/>
    <w:rsid w:val="77B672CE"/>
    <w:rsid w:val="78EA632B"/>
    <w:rsid w:val="795E212B"/>
    <w:rsid w:val="7C27673B"/>
    <w:rsid w:val="7C6D4307"/>
    <w:rsid w:val="7CAA67B2"/>
    <w:rsid w:val="7EAB0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13"/>
    <w:qFormat/>
    <w:uiPriority w:val="0"/>
    <w:pPr>
      <w:keepNext/>
      <w:keepLines/>
      <w:spacing w:before="25" w:beforeLines="25" w:beforeAutospacing="0" w:after="25" w:afterLines="25" w:afterAutospacing="0" w:line="240" w:lineRule="auto"/>
      <w:jc w:val="left"/>
      <w:outlineLvl w:val="0"/>
    </w:pPr>
    <w:rPr>
      <w:rFonts w:ascii="Times New Roman" w:hAnsi="Times New Roman" w:eastAsia="黑体"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jc w:val="left"/>
      <w:outlineLvl w:val="1"/>
    </w:pPr>
    <w:rPr>
      <w:rFonts w:ascii="Times New Roman" w:hAnsi="Times New Roman" w:eastAsia="黑体"/>
      <w:sz w:val="30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2"/>
    </w:pPr>
    <w:rPr>
      <w:rFonts w:ascii="Times New Roman" w:hAnsi="Times New Roman" w:eastAsia="黑体"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7">
    <w:name w:val="caption"/>
    <w:basedOn w:val="1"/>
    <w:next w:val="1"/>
    <w:unhideWhenUsed/>
    <w:qFormat/>
    <w:uiPriority w:val="0"/>
    <w:pPr>
      <w:spacing w:after="50" w:afterLines="50" w:line="360" w:lineRule="auto"/>
      <w:jc w:val="center"/>
    </w:pPr>
    <w:rPr>
      <w:rFonts w:ascii="Times New Roman" w:hAnsi="Times New Roman"/>
      <w:sz w:val="21"/>
    </w:rPr>
  </w:style>
  <w:style w:type="paragraph" w:styleId="8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标题 1 Char"/>
    <w:link w:val="4"/>
    <w:qFormat/>
    <w:uiPriority w:val="0"/>
    <w:rPr>
      <w:rFonts w:ascii="Times New Roman" w:hAnsi="Times New Roman" w:eastAsia="黑体"/>
      <w:kern w:val="44"/>
      <w:sz w:val="32"/>
    </w:rPr>
  </w:style>
  <w:style w:type="paragraph" w:customStyle="1" w:styleId="14">
    <w:name w:val="正1"/>
    <w:basedOn w:val="4"/>
    <w:qFormat/>
    <w:uiPriority w:val="0"/>
    <w:pPr>
      <w:spacing w:line="400" w:lineRule="exact"/>
      <w:ind w:firstLine="480" w:firstLineChars="200"/>
      <w:jc w:val="both"/>
    </w:pPr>
    <w:rPr>
      <w:rFonts w:ascii="Times New Roman" w:hAnsi="Times New Roman" w:eastAsia="宋体"/>
      <w:kern w:val="2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2018-02-27T04:24:00Z</dcterms:created>
  <dc:creator>English</dc:creator>
  <cp:lastModifiedBy>觞安</cp:lastModifiedBy>
  <dcterms:modified xsi:type="dcterms:W3CDTF">2019-04-28T08:44:13Z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