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bCs w:val="0"/>
          <w:kern w:val="2"/>
          <w:sz w:val="21"/>
          <w:szCs w:val="22"/>
        </w:rPr>
        <w:id w:val="1101917360"/>
        <w:docPartObj>
          <w:docPartGallery w:val="Cover Pages"/>
          <w:docPartUnique/>
        </w:docPartObj>
      </w:sdtPr>
      <w:sdtEndPr/>
      <w:sdtContent>
        <w:p w:rsidR="00273F00" w:rsidRPr="00262507" w:rsidRDefault="00273F00" w:rsidP="00273F00">
          <w:pPr>
            <w:pStyle w:val="af6"/>
            <w:ind w:firstLineChars="0" w:firstLine="0"/>
            <w:outlineLvl w:val="9"/>
            <w:rPr>
              <w:sz w:val="36"/>
            </w:rPr>
          </w:pPr>
          <w:r w:rsidRPr="00262507">
            <w:rPr>
              <w:rFonts w:hint="eastAsia"/>
              <w:sz w:val="36"/>
            </w:rPr>
            <w:t>代谢综合征风险、趋势预测和干预模型的构建</w:t>
          </w:r>
        </w:p>
        <w:p w:rsidR="00273F00" w:rsidRPr="00262507" w:rsidRDefault="00273F00" w:rsidP="00273F00">
          <w:pPr>
            <w:jc w:val="center"/>
          </w:pPr>
          <w:r w:rsidRPr="00262507">
            <w:rPr>
              <w:rFonts w:hint="eastAsia"/>
            </w:rPr>
            <w:t>张佳伟</w:t>
          </w:r>
          <w:r w:rsidR="00B31D5D">
            <w:rPr>
              <w:rFonts w:hint="eastAsia"/>
            </w:rPr>
            <w:t xml:space="preserve"> </w:t>
          </w:r>
          <w:r w:rsidR="00B31D5D" w:rsidRPr="00262507">
            <w:rPr>
              <w:rFonts w:hint="eastAsia"/>
            </w:rPr>
            <w:t>吉肖豪</w:t>
          </w:r>
          <w:r w:rsidR="00B31D5D">
            <w:rPr>
              <w:rFonts w:hint="eastAsia"/>
            </w:rPr>
            <w:t xml:space="preserve"> </w:t>
          </w:r>
          <w:r w:rsidR="00B31D5D" w:rsidRPr="00262507">
            <w:rPr>
              <w:rFonts w:hint="eastAsia"/>
            </w:rPr>
            <w:t>陈旭宇</w:t>
          </w:r>
        </w:p>
        <w:p w:rsidR="00273F00" w:rsidRPr="00262507" w:rsidRDefault="00273F00" w:rsidP="00273F00">
          <w:pPr>
            <w:jc w:val="center"/>
          </w:pPr>
          <w:r w:rsidRPr="00262507">
            <w:rPr>
              <w:rFonts w:hint="eastAsia"/>
            </w:rPr>
            <w:t>指导</w:t>
          </w:r>
          <w:r>
            <w:rPr>
              <w:rFonts w:hint="eastAsia"/>
            </w:rPr>
            <w:t>教</w:t>
          </w:r>
          <w:r w:rsidRPr="00262507">
            <w:rPr>
              <w:rFonts w:hint="eastAsia"/>
            </w:rPr>
            <w:t>师：数模教练组</w:t>
          </w:r>
        </w:p>
        <w:p w:rsidR="00273F00" w:rsidRPr="00273F00" w:rsidRDefault="00273F00" w:rsidP="008E6942">
          <w:pPr>
            <w:spacing w:afterLines="100" w:after="312"/>
            <w:jc w:val="center"/>
          </w:pPr>
          <w:r w:rsidRPr="0055321E">
            <w:rPr>
              <w:rFonts w:hint="eastAsia"/>
            </w:rPr>
            <w:t>复旦大学数学科学学院</w:t>
          </w:r>
          <w:r>
            <w:rPr>
              <w:rFonts w:hint="eastAsia"/>
            </w:rPr>
            <w:t>，上海</w:t>
          </w:r>
          <w:r>
            <w:rPr>
              <w:rFonts w:hint="eastAsia"/>
            </w:rPr>
            <w:t>200433</w:t>
          </w:r>
          <w:bookmarkStart w:id="0" w:name="_GoBack"/>
          <w:bookmarkEnd w:id="0"/>
        </w:p>
        <w:p w:rsidR="00273F00" w:rsidRPr="00273F00" w:rsidRDefault="00273F00" w:rsidP="00273F00">
          <w:pPr>
            <w:jc w:val="center"/>
            <w:rPr>
              <w:rFonts w:ascii="黑体" w:eastAsia="黑体" w:hAnsi="黑体"/>
              <w:sz w:val="28"/>
              <w:szCs w:val="28"/>
            </w:rPr>
          </w:pPr>
          <w:r w:rsidRPr="00273F00">
            <w:rPr>
              <w:rFonts w:ascii="黑体" w:eastAsia="黑体" w:hAnsi="黑体" w:hint="eastAsia"/>
              <w:sz w:val="28"/>
              <w:szCs w:val="28"/>
            </w:rPr>
            <w:t>摘  要</w:t>
          </w:r>
        </w:p>
        <w:p w:rsidR="00273F00" w:rsidRDefault="00273F00" w:rsidP="00273F00">
          <w:pPr>
            <w:pStyle w:val="af9"/>
            <w:ind w:firstLineChars="0" w:firstLine="0"/>
            <w:rPr>
              <w:sz w:val="21"/>
            </w:rPr>
          </w:pPr>
        </w:p>
        <w:p w:rsidR="00273F00" w:rsidRPr="00262507" w:rsidRDefault="00273F00" w:rsidP="00273F00">
          <w:pPr>
            <w:spacing w:line="276" w:lineRule="auto"/>
            <w:ind w:firstLine="440"/>
            <w:rPr>
              <w:rFonts w:ascii="Calibri" w:eastAsia="宋体" w:hAnsi="Calibri" w:cs="Times New Roman"/>
              <w:sz w:val="22"/>
              <w:szCs w:val="21"/>
            </w:rPr>
          </w:pPr>
          <w:r w:rsidRPr="00262507">
            <w:rPr>
              <w:rFonts w:ascii="Calibri" w:eastAsia="宋体" w:hAnsi="Calibri" w:cs="Times New Roman" w:hint="eastAsia"/>
              <w:sz w:val="22"/>
              <w:szCs w:val="21"/>
            </w:rPr>
            <w:t>代谢综合征现已成为危害我国民众健康的严重公共卫生问题，患者往往表现出代谢指标的异常，如中心性肥胖、血压及血糖水平增高、血脂异常等。随</w:t>
          </w:r>
          <w:r w:rsidR="004E10C6">
            <w:rPr>
              <w:rFonts w:ascii="Calibri" w:eastAsia="宋体" w:hAnsi="Calibri" w:cs="Times New Roman" w:hint="eastAsia"/>
              <w:sz w:val="22"/>
              <w:szCs w:val="21"/>
            </w:rPr>
            <w:t>着代谢综合征发病率的不断升高，对我国公众生命健康的危害不断加大。如果能够</w:t>
          </w:r>
          <w:r w:rsidRPr="00262507">
            <w:rPr>
              <w:rFonts w:ascii="Calibri" w:eastAsia="宋体" w:hAnsi="Calibri" w:cs="Times New Roman" w:hint="eastAsia"/>
              <w:sz w:val="22"/>
              <w:szCs w:val="21"/>
            </w:rPr>
            <w:t>对代谢综合征的发生和发展趋势进行预测，将会对代谢综合征的预防和治疗起到极为关键的作用，从而</w:t>
          </w:r>
          <w:r>
            <w:rPr>
              <w:rFonts w:ascii="Calibri" w:eastAsia="宋体" w:hAnsi="Calibri" w:cs="Times New Roman" w:hint="eastAsia"/>
              <w:sz w:val="22"/>
              <w:szCs w:val="21"/>
            </w:rPr>
            <w:t>有效</w:t>
          </w:r>
          <w:r w:rsidRPr="00262507">
            <w:rPr>
              <w:rFonts w:ascii="Calibri" w:eastAsia="宋体" w:hAnsi="Calibri" w:cs="Times New Roman" w:hint="eastAsia"/>
              <w:sz w:val="22"/>
              <w:szCs w:val="21"/>
            </w:rPr>
            <w:t>降低代谢综合征的发病率。</w:t>
          </w:r>
        </w:p>
        <w:p w:rsidR="00273F00" w:rsidRDefault="00273F00" w:rsidP="00273F00">
          <w:pPr>
            <w:spacing w:line="276" w:lineRule="auto"/>
            <w:ind w:firstLine="440"/>
            <w:rPr>
              <w:rFonts w:ascii="Calibri" w:eastAsia="宋体" w:hAnsi="Calibri" w:cs="Times New Roman"/>
              <w:sz w:val="22"/>
              <w:szCs w:val="21"/>
            </w:rPr>
          </w:pPr>
          <w:r w:rsidRPr="00262507">
            <w:rPr>
              <w:rFonts w:ascii="Calibri" w:eastAsia="宋体" w:hAnsi="Calibri" w:cs="Times New Roman" w:hint="eastAsia"/>
              <w:sz w:val="22"/>
              <w:szCs w:val="21"/>
            </w:rPr>
            <w:t>本文</w:t>
          </w:r>
          <w:r>
            <w:rPr>
              <w:rFonts w:ascii="Calibri" w:eastAsia="宋体" w:hAnsi="Calibri" w:cs="Times New Roman" w:hint="eastAsia"/>
              <w:sz w:val="22"/>
              <w:szCs w:val="21"/>
            </w:rPr>
            <w:t>通过将生物信息学理论和现代数据科学技术相</w:t>
          </w:r>
          <w:r w:rsidRPr="00262507">
            <w:rPr>
              <w:rFonts w:ascii="Calibri" w:eastAsia="宋体" w:hAnsi="Calibri" w:cs="Times New Roman" w:hint="eastAsia"/>
              <w:sz w:val="22"/>
              <w:szCs w:val="21"/>
            </w:rPr>
            <w:t>结合的方法来建立数学模型，</w:t>
          </w:r>
          <w:r>
            <w:rPr>
              <w:rFonts w:ascii="Calibri" w:eastAsia="宋体" w:hAnsi="Calibri" w:cs="Times New Roman" w:hint="eastAsia"/>
              <w:sz w:val="22"/>
              <w:szCs w:val="21"/>
            </w:rPr>
            <w:t>进而</w:t>
          </w:r>
          <w:r w:rsidR="005E210D">
            <w:rPr>
              <w:rFonts w:ascii="Calibri" w:eastAsia="宋体" w:hAnsi="Calibri" w:cs="Times New Roman" w:hint="eastAsia"/>
              <w:sz w:val="22"/>
              <w:szCs w:val="21"/>
            </w:rPr>
            <w:t>根据研究对象的遗传信息来预测其罹患</w:t>
          </w:r>
          <w:r w:rsidRPr="00B12D9E">
            <w:rPr>
              <w:rFonts w:ascii="Calibri" w:eastAsia="宋体" w:hAnsi="Calibri" w:cs="Times New Roman" w:hint="eastAsia"/>
              <w:sz w:val="22"/>
              <w:szCs w:val="21"/>
            </w:rPr>
            <w:t>代谢综合征的可能</w:t>
          </w:r>
          <w:r w:rsidR="00747C3A">
            <w:rPr>
              <w:rFonts w:ascii="Calibri" w:eastAsia="宋体" w:hAnsi="Calibri" w:cs="Times New Roman" w:hint="eastAsia"/>
              <w:sz w:val="22"/>
              <w:szCs w:val="21"/>
            </w:rPr>
            <w:t>性</w:t>
          </w:r>
          <w:r w:rsidRPr="00262507">
            <w:rPr>
              <w:rFonts w:ascii="Calibri" w:eastAsia="宋体" w:hAnsi="Calibri" w:cs="Times New Roman" w:hint="eastAsia"/>
              <w:sz w:val="22"/>
              <w:szCs w:val="21"/>
            </w:rPr>
            <w:t>。主要内容分为</w:t>
          </w:r>
          <w:r>
            <w:rPr>
              <w:rFonts w:ascii="Calibri" w:eastAsia="宋体" w:hAnsi="Calibri" w:cs="Times New Roman" w:hint="eastAsia"/>
              <w:sz w:val="22"/>
              <w:szCs w:val="21"/>
            </w:rPr>
            <w:t>以下</w:t>
          </w:r>
          <w:r w:rsidRPr="00262507">
            <w:rPr>
              <w:rFonts w:ascii="Calibri" w:eastAsia="宋体" w:hAnsi="Calibri" w:cs="Times New Roman" w:hint="eastAsia"/>
              <w:sz w:val="22"/>
              <w:szCs w:val="21"/>
            </w:rPr>
            <w:t>三个部分：</w:t>
          </w:r>
        </w:p>
        <w:p w:rsidR="00273F00" w:rsidRDefault="00DE56D1" w:rsidP="00273F00">
          <w:pPr>
            <w:spacing w:line="276" w:lineRule="auto"/>
            <w:ind w:firstLine="440"/>
            <w:rPr>
              <w:rFonts w:ascii="Calibri" w:eastAsia="宋体" w:hAnsi="Calibri" w:cs="Times New Roman"/>
              <w:sz w:val="22"/>
              <w:szCs w:val="21"/>
            </w:rPr>
          </w:pPr>
          <w:r>
            <w:rPr>
              <w:rFonts w:ascii="Calibri" w:eastAsia="宋体" w:hAnsi="Calibri" w:cs="Times New Roman" w:hint="eastAsia"/>
              <w:sz w:val="22"/>
              <w:szCs w:val="21"/>
            </w:rPr>
            <w:t>第一节</w:t>
          </w:r>
          <w:r w:rsidR="00273F00">
            <w:rPr>
              <w:rFonts w:ascii="Calibri" w:eastAsia="宋体" w:hAnsi="Calibri" w:cs="Times New Roman" w:hint="eastAsia"/>
              <w:sz w:val="22"/>
              <w:szCs w:val="21"/>
            </w:rPr>
            <w:t>对从中国知网以及</w:t>
          </w:r>
          <w:r w:rsidR="00273F00">
            <w:rPr>
              <w:rFonts w:ascii="Calibri" w:eastAsia="宋体" w:hAnsi="Calibri" w:cs="Times New Roman" w:hint="eastAsia"/>
              <w:sz w:val="22"/>
              <w:szCs w:val="21"/>
            </w:rPr>
            <w:t>ECBI</w:t>
          </w:r>
          <w:r w:rsidR="00A74652">
            <w:rPr>
              <w:rFonts w:ascii="Calibri" w:eastAsia="宋体" w:hAnsi="Calibri" w:cs="Times New Roman" w:hint="eastAsia"/>
              <w:sz w:val="22"/>
              <w:szCs w:val="21"/>
            </w:rPr>
            <w:t>等数据库中收集到</w:t>
          </w:r>
          <w:r w:rsidR="00273F00">
            <w:rPr>
              <w:rFonts w:ascii="Calibri" w:eastAsia="宋体" w:hAnsi="Calibri" w:cs="Times New Roman" w:hint="eastAsia"/>
              <w:sz w:val="22"/>
              <w:szCs w:val="21"/>
            </w:rPr>
            <w:t>的</w:t>
          </w:r>
          <w:r w:rsidR="00273F00" w:rsidRPr="00262507">
            <w:rPr>
              <w:rFonts w:ascii="Calibri" w:eastAsia="宋体" w:hAnsi="Calibri" w:cs="Times New Roman" w:hint="eastAsia"/>
              <w:sz w:val="22"/>
              <w:szCs w:val="21"/>
            </w:rPr>
            <w:t>代谢综合征</w:t>
          </w:r>
          <w:r w:rsidR="00273F00">
            <w:rPr>
              <w:rFonts w:ascii="Calibri" w:eastAsia="宋体" w:hAnsi="Calibri" w:cs="Times New Roman" w:hint="eastAsia"/>
              <w:sz w:val="22"/>
              <w:szCs w:val="21"/>
            </w:rPr>
            <w:t>的</w:t>
          </w:r>
          <w:r w:rsidR="00273F00" w:rsidRPr="00262507">
            <w:rPr>
              <w:rFonts w:ascii="Calibri" w:eastAsia="宋体" w:hAnsi="Calibri" w:cs="Times New Roman" w:hint="eastAsia"/>
              <w:sz w:val="22"/>
              <w:szCs w:val="21"/>
            </w:rPr>
            <w:t>相关信息</w:t>
          </w:r>
          <w:r w:rsidR="00273F00">
            <w:rPr>
              <w:rFonts w:ascii="Calibri" w:eastAsia="宋体" w:hAnsi="Calibri" w:cs="Times New Roman" w:hint="eastAsia"/>
              <w:sz w:val="22"/>
              <w:szCs w:val="21"/>
            </w:rPr>
            <w:t>进行了梳理和整合，详细介绍了代谢综合征预测问题的研究背景和重要意义。</w:t>
          </w:r>
        </w:p>
        <w:p w:rsidR="00273F00" w:rsidRDefault="00DE56D1" w:rsidP="00273F00">
          <w:pPr>
            <w:spacing w:line="276" w:lineRule="auto"/>
            <w:ind w:firstLine="440"/>
            <w:rPr>
              <w:rFonts w:ascii="Calibri" w:eastAsia="宋体" w:hAnsi="Calibri" w:cs="Times New Roman"/>
              <w:sz w:val="22"/>
              <w:szCs w:val="21"/>
            </w:rPr>
          </w:pPr>
          <w:r>
            <w:rPr>
              <w:rFonts w:ascii="Calibri" w:eastAsia="宋体" w:hAnsi="Calibri" w:cs="Times New Roman" w:hint="eastAsia"/>
              <w:sz w:val="22"/>
              <w:szCs w:val="21"/>
            </w:rPr>
            <w:t>第二节</w:t>
          </w:r>
          <w:r w:rsidR="00273F00">
            <w:rPr>
              <w:rFonts w:ascii="Calibri" w:eastAsia="宋体" w:hAnsi="Calibri" w:cs="Times New Roman" w:hint="eastAsia"/>
              <w:sz w:val="22"/>
              <w:szCs w:val="21"/>
            </w:rPr>
            <w:t>对已有数据进行了解读和阐释，并对</w:t>
          </w:r>
          <w:r w:rsidR="00273F00">
            <w:rPr>
              <w:rFonts w:ascii="Calibri" w:eastAsia="宋体" w:hAnsi="Calibri" w:cs="Times New Roman" w:hint="eastAsia"/>
              <w:sz w:val="22"/>
              <w:szCs w:val="21"/>
            </w:rPr>
            <w:t>DNA</w:t>
          </w:r>
          <w:r w:rsidR="003A24B8">
            <w:rPr>
              <w:rFonts w:ascii="Calibri" w:eastAsia="宋体" w:hAnsi="Calibri" w:cs="Times New Roman" w:hint="eastAsia"/>
              <w:sz w:val="22"/>
              <w:szCs w:val="21"/>
            </w:rPr>
            <w:t>数据进行了简化和预处理，将每个人的基因变异信息处理成</w:t>
          </w:r>
          <w:r w:rsidR="00273F00">
            <w:rPr>
              <w:rFonts w:ascii="Calibri" w:eastAsia="宋体" w:hAnsi="Calibri" w:cs="Times New Roman" w:hint="eastAsia"/>
              <w:sz w:val="22"/>
              <w:szCs w:val="21"/>
            </w:rPr>
            <w:t>向量。对处理后的</w:t>
          </w:r>
          <w:r w:rsidR="00273F00">
            <w:rPr>
              <w:rFonts w:ascii="Calibri" w:eastAsia="宋体" w:hAnsi="Calibri" w:cs="Times New Roman" w:hint="eastAsia"/>
              <w:sz w:val="22"/>
              <w:szCs w:val="21"/>
            </w:rPr>
            <w:t>DNA</w:t>
          </w:r>
          <w:r w:rsidR="00273F00">
            <w:rPr>
              <w:rFonts w:ascii="Calibri" w:eastAsia="宋体" w:hAnsi="Calibri" w:cs="Times New Roman" w:hint="eastAsia"/>
              <w:sz w:val="22"/>
              <w:szCs w:val="21"/>
            </w:rPr>
            <w:t>数据和</w:t>
          </w:r>
          <w:r w:rsidR="00273F00">
            <w:rPr>
              <w:rFonts w:ascii="Calibri" w:eastAsia="宋体" w:hAnsi="Calibri" w:cs="Times New Roman" w:hint="eastAsia"/>
              <w:sz w:val="22"/>
              <w:szCs w:val="21"/>
            </w:rPr>
            <w:t>RNA</w:t>
          </w:r>
          <w:r w:rsidR="00773570">
            <w:rPr>
              <w:rFonts w:ascii="Calibri" w:eastAsia="宋体" w:hAnsi="Calibri" w:cs="Times New Roman" w:hint="eastAsia"/>
              <w:sz w:val="22"/>
              <w:szCs w:val="21"/>
            </w:rPr>
            <w:t>数据进行了相关性分析，再根据</w:t>
          </w:r>
          <w:r w:rsidR="00773570">
            <w:rPr>
              <w:rFonts w:ascii="Calibri" w:eastAsia="宋体" w:hAnsi="Calibri" w:cs="Times New Roman" w:hint="eastAsia"/>
              <w:sz w:val="22"/>
              <w:szCs w:val="21"/>
            </w:rPr>
            <w:t>229</w:t>
          </w:r>
          <w:r w:rsidR="00773570">
            <w:rPr>
              <w:rFonts w:ascii="Calibri" w:eastAsia="宋体" w:hAnsi="Calibri" w:cs="Times New Roman" w:hint="eastAsia"/>
              <w:sz w:val="22"/>
              <w:szCs w:val="21"/>
            </w:rPr>
            <w:t>个样本</w:t>
          </w:r>
          <w:r w:rsidR="00273F00">
            <w:rPr>
              <w:rFonts w:ascii="Calibri" w:eastAsia="宋体" w:hAnsi="Calibri" w:cs="Times New Roman" w:hint="eastAsia"/>
              <w:sz w:val="22"/>
              <w:szCs w:val="21"/>
            </w:rPr>
            <w:t>筛选出相关程度较高的</w:t>
          </w:r>
          <w:r w:rsidR="00273F00">
            <w:rPr>
              <w:rFonts w:ascii="Calibri" w:eastAsia="宋体" w:hAnsi="Calibri" w:cs="Times New Roman" w:hint="eastAsia"/>
              <w:sz w:val="22"/>
              <w:szCs w:val="21"/>
            </w:rPr>
            <w:t>DNA</w:t>
          </w:r>
          <w:r w:rsidR="00273F00">
            <w:rPr>
              <w:rFonts w:ascii="Calibri" w:eastAsia="宋体" w:hAnsi="Calibri" w:cs="Times New Roman" w:hint="eastAsia"/>
              <w:sz w:val="22"/>
              <w:szCs w:val="21"/>
            </w:rPr>
            <w:t>和</w:t>
          </w:r>
          <w:r w:rsidR="00273F00">
            <w:rPr>
              <w:rFonts w:ascii="Calibri" w:eastAsia="宋体" w:hAnsi="Calibri" w:cs="Times New Roman" w:hint="eastAsia"/>
              <w:sz w:val="22"/>
              <w:szCs w:val="21"/>
            </w:rPr>
            <w:t>RNA</w:t>
          </w:r>
          <w:r w:rsidR="00273F00">
            <w:rPr>
              <w:rFonts w:ascii="Calibri" w:eastAsia="宋体" w:hAnsi="Calibri" w:cs="Times New Roman" w:hint="eastAsia"/>
              <w:sz w:val="22"/>
              <w:szCs w:val="21"/>
            </w:rPr>
            <w:t>作为模型的输入参数。</w:t>
          </w:r>
        </w:p>
        <w:p w:rsidR="00273F00" w:rsidRDefault="006D7FEA" w:rsidP="00273F00">
          <w:pPr>
            <w:spacing w:line="276" w:lineRule="auto"/>
            <w:ind w:firstLine="440"/>
            <w:rPr>
              <w:rFonts w:ascii="Calibri" w:eastAsia="宋体" w:hAnsi="Calibri" w:cs="Times New Roman"/>
              <w:sz w:val="22"/>
              <w:szCs w:val="21"/>
            </w:rPr>
          </w:pPr>
          <w:r>
            <w:rPr>
              <w:rFonts w:ascii="Calibri" w:eastAsia="宋体" w:hAnsi="Calibri" w:cs="Times New Roman" w:hint="eastAsia"/>
              <w:sz w:val="22"/>
              <w:szCs w:val="21"/>
            </w:rPr>
            <w:t>第三节</w:t>
          </w:r>
          <w:r w:rsidR="00273F00">
            <w:rPr>
              <w:rFonts w:ascii="Calibri" w:eastAsia="宋体" w:hAnsi="Calibri" w:cs="Times New Roman" w:hint="eastAsia"/>
              <w:sz w:val="22"/>
              <w:szCs w:val="21"/>
            </w:rPr>
            <w:t>以支持向量机为基础</w:t>
          </w:r>
          <w:r w:rsidR="00273F00" w:rsidRPr="00262507">
            <w:rPr>
              <w:rFonts w:ascii="Calibri" w:eastAsia="宋体" w:hAnsi="Calibri" w:cs="Times New Roman" w:hint="eastAsia"/>
              <w:sz w:val="22"/>
              <w:szCs w:val="21"/>
            </w:rPr>
            <w:t>建立</w:t>
          </w:r>
          <w:r w:rsidR="00273F00">
            <w:rPr>
              <w:rFonts w:ascii="Calibri" w:eastAsia="宋体" w:hAnsi="Calibri" w:cs="Times New Roman" w:hint="eastAsia"/>
              <w:sz w:val="22"/>
              <w:szCs w:val="21"/>
            </w:rPr>
            <w:t>了代谢综合征的预测模型，并与</w:t>
          </w:r>
          <w:r w:rsidR="00273F00" w:rsidRPr="00262507">
            <w:rPr>
              <w:rFonts w:ascii="Calibri" w:eastAsia="宋体" w:hAnsi="Calibri" w:cs="Times New Roman" w:hint="eastAsia"/>
              <w:sz w:val="22"/>
              <w:szCs w:val="21"/>
            </w:rPr>
            <w:t>其他处理方法进行了比</w:t>
          </w:r>
          <w:r w:rsidR="00273F00">
            <w:rPr>
              <w:rFonts w:ascii="Calibri" w:eastAsia="宋体" w:hAnsi="Calibri" w:cs="Times New Roman" w:hint="eastAsia"/>
              <w:sz w:val="22"/>
              <w:szCs w:val="21"/>
            </w:rPr>
            <w:t>较</w:t>
          </w:r>
          <w:r w:rsidR="00273F00" w:rsidRPr="00262507">
            <w:rPr>
              <w:rFonts w:ascii="Calibri" w:eastAsia="宋体" w:hAnsi="Calibri" w:cs="Times New Roman" w:hint="eastAsia"/>
              <w:sz w:val="22"/>
              <w:szCs w:val="21"/>
            </w:rPr>
            <w:t>。</w:t>
          </w:r>
          <w:r w:rsidR="006B4EC8">
            <w:rPr>
              <w:rFonts w:ascii="Calibri" w:eastAsia="宋体" w:hAnsi="Calibri" w:cs="Times New Roman" w:hint="eastAsia"/>
              <w:sz w:val="22"/>
              <w:szCs w:val="21"/>
            </w:rPr>
            <w:t>在运算过程中对各种可能出现的情况进行了分类讨论，</w:t>
          </w:r>
          <w:r w:rsidR="00273F00">
            <w:rPr>
              <w:rFonts w:ascii="Calibri" w:eastAsia="宋体" w:hAnsi="Calibri" w:cs="Times New Roman" w:hint="eastAsia"/>
              <w:sz w:val="22"/>
              <w:szCs w:val="21"/>
            </w:rPr>
            <w:t>对预测模型的</w:t>
          </w:r>
          <w:r w:rsidR="006B4EC8">
            <w:rPr>
              <w:rFonts w:ascii="Calibri" w:eastAsia="宋体" w:hAnsi="Calibri" w:cs="Times New Roman" w:hint="eastAsia"/>
              <w:sz w:val="22"/>
              <w:szCs w:val="21"/>
            </w:rPr>
            <w:t>准确性</w:t>
          </w:r>
          <w:r w:rsidR="00273F00">
            <w:rPr>
              <w:rFonts w:ascii="Calibri" w:eastAsia="宋体" w:hAnsi="Calibri" w:cs="Times New Roman" w:hint="eastAsia"/>
              <w:sz w:val="22"/>
              <w:szCs w:val="21"/>
            </w:rPr>
            <w:t>进行了一</w:t>
          </w:r>
          <w:r w:rsidR="006D3F2C">
            <w:rPr>
              <w:rFonts w:ascii="Calibri" w:eastAsia="宋体" w:hAnsi="Calibri" w:cs="Times New Roman" w:hint="eastAsia"/>
              <w:sz w:val="22"/>
              <w:szCs w:val="21"/>
            </w:rPr>
            <w:t>定的评估，并对模型的优点和可改进之处进行了一定的探讨，指出了</w:t>
          </w:r>
          <w:r w:rsidR="00E327A6">
            <w:rPr>
              <w:rFonts w:ascii="Calibri" w:eastAsia="宋体" w:hAnsi="Calibri" w:cs="Times New Roman" w:hint="eastAsia"/>
              <w:sz w:val="22"/>
              <w:szCs w:val="21"/>
            </w:rPr>
            <w:t>预测模型对代谢综合征预防和治疗</w:t>
          </w:r>
          <w:r w:rsidR="00273F00">
            <w:rPr>
              <w:rFonts w:ascii="Calibri" w:eastAsia="宋体" w:hAnsi="Calibri" w:cs="Times New Roman" w:hint="eastAsia"/>
              <w:sz w:val="22"/>
              <w:szCs w:val="21"/>
            </w:rPr>
            <w:t>的积极意义。</w:t>
          </w:r>
        </w:p>
        <w:p w:rsidR="00273F00" w:rsidRDefault="00273F00" w:rsidP="00273F00">
          <w:pPr>
            <w:spacing w:line="360" w:lineRule="auto"/>
            <w:rPr>
              <w:sz w:val="24"/>
              <w:szCs w:val="24"/>
            </w:rPr>
          </w:pPr>
        </w:p>
        <w:p w:rsidR="00186536" w:rsidRDefault="00273F00" w:rsidP="00186536">
          <w:pPr>
            <w:spacing w:line="276" w:lineRule="auto"/>
            <w:ind w:firstLine="440"/>
            <w:rPr>
              <w:rFonts w:ascii="黑体" w:eastAsia="黑体" w:hAnsi="黑体" w:cs="Times New Roman"/>
              <w:b/>
              <w:sz w:val="22"/>
            </w:rPr>
          </w:pPr>
          <w:r w:rsidRPr="00262507">
            <w:rPr>
              <w:rFonts w:ascii="黑体" w:eastAsia="黑体" w:hAnsi="黑体" w:cs="Times New Roman" w:hint="eastAsia"/>
              <w:b/>
              <w:sz w:val="22"/>
            </w:rPr>
            <w:t>关键词：</w:t>
          </w:r>
          <w:r w:rsidRPr="00262507">
            <w:rPr>
              <w:rFonts w:ascii="Calibri" w:eastAsia="宋体" w:hAnsi="Calibri" w:cs="Times New Roman" w:hint="eastAsia"/>
              <w:sz w:val="22"/>
            </w:rPr>
            <w:t>代谢综合征</w:t>
          </w:r>
          <w:r>
            <w:rPr>
              <w:rFonts w:ascii="Calibri" w:eastAsia="宋体" w:hAnsi="Calibri" w:cs="Times New Roman" w:hint="eastAsia"/>
              <w:sz w:val="22"/>
            </w:rPr>
            <w:t>；基因；相关性分析；</w:t>
          </w:r>
          <w:r w:rsidRPr="00262507">
            <w:rPr>
              <w:rFonts w:ascii="Calibri" w:eastAsia="宋体" w:hAnsi="Calibri" w:cs="Times New Roman" w:hint="eastAsia"/>
              <w:sz w:val="22"/>
            </w:rPr>
            <w:t>支持向量机</w:t>
          </w:r>
          <w:r>
            <w:rPr>
              <w:rFonts w:ascii="Calibri" w:eastAsia="宋体" w:hAnsi="Calibri" w:cs="Times New Roman" w:hint="eastAsia"/>
              <w:sz w:val="22"/>
            </w:rPr>
            <w:t>；</w:t>
          </w:r>
          <w:r w:rsidRPr="00262507">
            <w:rPr>
              <w:rFonts w:ascii="Calibri" w:eastAsia="宋体" w:hAnsi="Calibri" w:cs="Times New Roman" w:hint="eastAsia"/>
              <w:sz w:val="22"/>
            </w:rPr>
            <w:t>组学研究</w:t>
          </w:r>
        </w:p>
        <w:p w:rsidR="00186536" w:rsidRDefault="00186536" w:rsidP="00186536">
          <w:r>
            <w:br w:type="page"/>
          </w:r>
        </w:p>
        <w:p w:rsidR="00453375" w:rsidRPr="005747D3" w:rsidRDefault="00453375" w:rsidP="00186536">
          <w:pPr>
            <w:spacing w:line="276" w:lineRule="auto"/>
            <w:ind w:firstLine="440"/>
            <w:rPr>
              <w:rFonts w:ascii="黑体" w:eastAsia="黑体" w:hAnsi="黑体" w:cs="Times New Roman"/>
              <w:b/>
              <w:sz w:val="22"/>
            </w:rPr>
          </w:pPr>
        </w:p>
        <w:sdt>
          <w:sdtPr>
            <w:rPr>
              <w:b/>
              <w:bCs/>
              <w:lang w:val="zh-CN"/>
            </w:rPr>
            <w:id w:val="365795623"/>
            <w:docPartObj>
              <w:docPartGallery w:val="Table of Contents"/>
              <w:docPartUnique/>
            </w:docPartObj>
          </w:sdtPr>
          <w:sdtEndPr>
            <w:rPr>
              <w:b w:val="0"/>
              <w:bCs w:val="0"/>
            </w:rPr>
          </w:sdtEndPr>
          <w:sdtContent>
            <w:p w:rsidR="00804E8D" w:rsidRDefault="00804E8D" w:rsidP="00512C35">
              <w:pPr>
                <w:jc w:val="center"/>
              </w:pPr>
              <w:r>
                <w:rPr>
                  <w:lang w:val="zh-CN"/>
                </w:rPr>
                <w:t>目录</w:t>
              </w:r>
            </w:p>
            <w:p w:rsidR="00773570" w:rsidRDefault="008E6942">
              <w:pPr>
                <w:pStyle w:val="10"/>
                <w:tabs>
                  <w:tab w:val="left" w:pos="440"/>
                  <w:tab w:val="right" w:leader="dot" w:pos="8296"/>
                </w:tabs>
                <w:rPr>
                  <w:noProof/>
                  <w:kern w:val="2"/>
                  <w:sz w:val="21"/>
                </w:rPr>
              </w:pPr>
              <w:r>
                <w:fldChar w:fldCharType="begin"/>
              </w:r>
              <w:r w:rsidR="00804E8D">
                <w:instrText xml:space="preserve"> TOC \o "1-3" \h \z \u </w:instrText>
              </w:r>
              <w:r>
                <w:fldChar w:fldCharType="separate"/>
              </w:r>
              <w:hyperlink w:anchor="_Toc462829885" w:history="1">
                <w:r w:rsidR="00773570" w:rsidRPr="00BD4464">
                  <w:rPr>
                    <w:rStyle w:val="af0"/>
                    <w:noProof/>
                  </w:rPr>
                  <w:t>1</w:t>
                </w:r>
                <w:r w:rsidR="00773570">
                  <w:rPr>
                    <w:noProof/>
                    <w:kern w:val="2"/>
                    <w:sz w:val="21"/>
                  </w:rPr>
                  <w:tab/>
                </w:r>
                <w:r w:rsidR="00773570" w:rsidRPr="00BD4464">
                  <w:rPr>
                    <w:rStyle w:val="af0"/>
                    <w:rFonts w:hint="eastAsia"/>
                    <w:noProof/>
                  </w:rPr>
                  <w:t>问题的背景和研究意义</w:t>
                </w:r>
                <w:r w:rsidR="00773570">
                  <w:rPr>
                    <w:noProof/>
                    <w:webHidden/>
                  </w:rPr>
                  <w:tab/>
                </w:r>
                <w:r w:rsidR="00773570">
                  <w:rPr>
                    <w:noProof/>
                    <w:webHidden/>
                  </w:rPr>
                  <w:fldChar w:fldCharType="begin"/>
                </w:r>
                <w:r w:rsidR="00773570">
                  <w:rPr>
                    <w:noProof/>
                    <w:webHidden/>
                  </w:rPr>
                  <w:instrText xml:space="preserve"> PAGEREF _Toc462829885 \h </w:instrText>
                </w:r>
                <w:r w:rsidR="00773570">
                  <w:rPr>
                    <w:noProof/>
                    <w:webHidden/>
                  </w:rPr>
                </w:r>
                <w:r w:rsidR="00773570">
                  <w:rPr>
                    <w:noProof/>
                    <w:webHidden/>
                  </w:rPr>
                  <w:fldChar w:fldCharType="separate"/>
                </w:r>
                <w:r w:rsidR="00773570">
                  <w:rPr>
                    <w:noProof/>
                    <w:webHidden/>
                  </w:rPr>
                  <w:t>3</w:t>
                </w:r>
                <w:r w:rsidR="00773570">
                  <w:rPr>
                    <w:noProof/>
                    <w:webHidden/>
                  </w:rPr>
                  <w:fldChar w:fldCharType="end"/>
                </w:r>
              </w:hyperlink>
            </w:p>
            <w:p w:rsidR="00773570" w:rsidRDefault="003C5864">
              <w:pPr>
                <w:pStyle w:val="20"/>
                <w:tabs>
                  <w:tab w:val="left" w:pos="840"/>
                  <w:tab w:val="right" w:leader="dot" w:pos="8296"/>
                </w:tabs>
                <w:rPr>
                  <w:noProof/>
                  <w:kern w:val="2"/>
                  <w:sz w:val="21"/>
                </w:rPr>
              </w:pPr>
              <w:hyperlink w:anchor="_Toc462829886" w:history="1">
                <w:r w:rsidR="00773570" w:rsidRPr="00BD4464">
                  <w:rPr>
                    <w:rStyle w:val="af0"/>
                    <w:noProof/>
                  </w:rPr>
                  <w:t>1.1</w:t>
                </w:r>
                <w:r w:rsidR="00773570">
                  <w:rPr>
                    <w:noProof/>
                    <w:kern w:val="2"/>
                    <w:sz w:val="21"/>
                  </w:rPr>
                  <w:tab/>
                </w:r>
                <w:r w:rsidR="00773570" w:rsidRPr="00BD4464">
                  <w:rPr>
                    <w:rStyle w:val="af0"/>
                    <w:rFonts w:hint="eastAsia"/>
                    <w:noProof/>
                  </w:rPr>
                  <w:t>代谢综合征发病机理文献综述</w:t>
                </w:r>
                <w:r w:rsidR="00773570">
                  <w:rPr>
                    <w:noProof/>
                    <w:webHidden/>
                  </w:rPr>
                  <w:tab/>
                </w:r>
                <w:r w:rsidR="00773570">
                  <w:rPr>
                    <w:noProof/>
                    <w:webHidden/>
                  </w:rPr>
                  <w:fldChar w:fldCharType="begin"/>
                </w:r>
                <w:r w:rsidR="00773570">
                  <w:rPr>
                    <w:noProof/>
                    <w:webHidden/>
                  </w:rPr>
                  <w:instrText xml:space="preserve"> PAGEREF _Toc462829886 \h </w:instrText>
                </w:r>
                <w:r w:rsidR="00773570">
                  <w:rPr>
                    <w:noProof/>
                    <w:webHidden/>
                  </w:rPr>
                </w:r>
                <w:r w:rsidR="00773570">
                  <w:rPr>
                    <w:noProof/>
                    <w:webHidden/>
                  </w:rPr>
                  <w:fldChar w:fldCharType="separate"/>
                </w:r>
                <w:r w:rsidR="00773570">
                  <w:rPr>
                    <w:noProof/>
                    <w:webHidden/>
                  </w:rPr>
                  <w:t>3</w:t>
                </w:r>
                <w:r w:rsidR="00773570">
                  <w:rPr>
                    <w:noProof/>
                    <w:webHidden/>
                  </w:rPr>
                  <w:fldChar w:fldCharType="end"/>
                </w:r>
              </w:hyperlink>
            </w:p>
            <w:p w:rsidR="00773570" w:rsidRDefault="003C5864">
              <w:pPr>
                <w:pStyle w:val="30"/>
                <w:tabs>
                  <w:tab w:val="left" w:pos="1260"/>
                  <w:tab w:val="right" w:leader="dot" w:pos="8296"/>
                </w:tabs>
                <w:rPr>
                  <w:noProof/>
                  <w:kern w:val="2"/>
                  <w:sz w:val="21"/>
                </w:rPr>
              </w:pPr>
              <w:hyperlink w:anchor="_Toc462829887" w:history="1">
                <w:r w:rsidR="00773570" w:rsidRPr="00BD4464">
                  <w:rPr>
                    <w:rStyle w:val="af0"/>
                    <w:noProof/>
                  </w:rPr>
                  <w:t>1.1.1</w:t>
                </w:r>
                <w:r w:rsidR="00773570">
                  <w:rPr>
                    <w:noProof/>
                    <w:kern w:val="2"/>
                    <w:sz w:val="21"/>
                  </w:rPr>
                  <w:tab/>
                </w:r>
                <w:r w:rsidR="00773570" w:rsidRPr="00BD4464">
                  <w:rPr>
                    <w:rStyle w:val="af0"/>
                    <w:rFonts w:hint="eastAsia"/>
                    <w:noProof/>
                  </w:rPr>
                  <w:t>预测模型的研究背景</w:t>
                </w:r>
                <w:r w:rsidR="00773570">
                  <w:rPr>
                    <w:noProof/>
                    <w:webHidden/>
                  </w:rPr>
                  <w:tab/>
                </w:r>
                <w:r w:rsidR="00773570">
                  <w:rPr>
                    <w:noProof/>
                    <w:webHidden/>
                  </w:rPr>
                  <w:fldChar w:fldCharType="begin"/>
                </w:r>
                <w:r w:rsidR="00773570">
                  <w:rPr>
                    <w:noProof/>
                    <w:webHidden/>
                  </w:rPr>
                  <w:instrText xml:space="preserve"> PAGEREF _Toc462829887 \h </w:instrText>
                </w:r>
                <w:r w:rsidR="00773570">
                  <w:rPr>
                    <w:noProof/>
                    <w:webHidden/>
                  </w:rPr>
                </w:r>
                <w:r w:rsidR="00773570">
                  <w:rPr>
                    <w:noProof/>
                    <w:webHidden/>
                  </w:rPr>
                  <w:fldChar w:fldCharType="separate"/>
                </w:r>
                <w:r w:rsidR="00773570">
                  <w:rPr>
                    <w:noProof/>
                    <w:webHidden/>
                  </w:rPr>
                  <w:t>3</w:t>
                </w:r>
                <w:r w:rsidR="00773570">
                  <w:rPr>
                    <w:noProof/>
                    <w:webHidden/>
                  </w:rPr>
                  <w:fldChar w:fldCharType="end"/>
                </w:r>
              </w:hyperlink>
            </w:p>
            <w:p w:rsidR="00773570" w:rsidRDefault="003C5864">
              <w:pPr>
                <w:pStyle w:val="30"/>
                <w:tabs>
                  <w:tab w:val="left" w:pos="1260"/>
                  <w:tab w:val="right" w:leader="dot" w:pos="8296"/>
                </w:tabs>
                <w:rPr>
                  <w:noProof/>
                  <w:kern w:val="2"/>
                  <w:sz w:val="21"/>
                </w:rPr>
              </w:pPr>
              <w:hyperlink w:anchor="_Toc462829888" w:history="1">
                <w:r w:rsidR="00773570" w:rsidRPr="00BD4464">
                  <w:rPr>
                    <w:rStyle w:val="af0"/>
                    <w:noProof/>
                  </w:rPr>
                  <w:t>1.1.2</w:t>
                </w:r>
                <w:r w:rsidR="00773570">
                  <w:rPr>
                    <w:noProof/>
                    <w:kern w:val="2"/>
                    <w:sz w:val="21"/>
                  </w:rPr>
                  <w:tab/>
                </w:r>
                <w:r w:rsidR="00773570" w:rsidRPr="00BD4464">
                  <w:rPr>
                    <w:rStyle w:val="af0"/>
                    <w:rFonts w:hint="eastAsia"/>
                    <w:noProof/>
                  </w:rPr>
                  <w:t>代谢综合症基本特征</w:t>
                </w:r>
                <w:r w:rsidR="00773570">
                  <w:rPr>
                    <w:noProof/>
                    <w:webHidden/>
                  </w:rPr>
                  <w:tab/>
                </w:r>
                <w:r w:rsidR="00773570">
                  <w:rPr>
                    <w:noProof/>
                    <w:webHidden/>
                  </w:rPr>
                  <w:fldChar w:fldCharType="begin"/>
                </w:r>
                <w:r w:rsidR="00773570">
                  <w:rPr>
                    <w:noProof/>
                    <w:webHidden/>
                  </w:rPr>
                  <w:instrText xml:space="preserve"> PAGEREF _Toc462829888 \h </w:instrText>
                </w:r>
                <w:r w:rsidR="00773570">
                  <w:rPr>
                    <w:noProof/>
                    <w:webHidden/>
                  </w:rPr>
                </w:r>
                <w:r w:rsidR="00773570">
                  <w:rPr>
                    <w:noProof/>
                    <w:webHidden/>
                  </w:rPr>
                  <w:fldChar w:fldCharType="separate"/>
                </w:r>
                <w:r w:rsidR="00773570">
                  <w:rPr>
                    <w:noProof/>
                    <w:webHidden/>
                  </w:rPr>
                  <w:t>3</w:t>
                </w:r>
                <w:r w:rsidR="00773570">
                  <w:rPr>
                    <w:noProof/>
                    <w:webHidden/>
                  </w:rPr>
                  <w:fldChar w:fldCharType="end"/>
                </w:r>
              </w:hyperlink>
            </w:p>
            <w:p w:rsidR="00773570" w:rsidRDefault="003C5864">
              <w:pPr>
                <w:pStyle w:val="30"/>
                <w:tabs>
                  <w:tab w:val="left" w:pos="1260"/>
                  <w:tab w:val="right" w:leader="dot" w:pos="8296"/>
                </w:tabs>
                <w:rPr>
                  <w:noProof/>
                  <w:kern w:val="2"/>
                  <w:sz w:val="21"/>
                </w:rPr>
              </w:pPr>
              <w:hyperlink w:anchor="_Toc462829889" w:history="1">
                <w:r w:rsidR="00773570" w:rsidRPr="00BD4464">
                  <w:rPr>
                    <w:rStyle w:val="af0"/>
                    <w:noProof/>
                  </w:rPr>
                  <w:t>1.1.3</w:t>
                </w:r>
                <w:r w:rsidR="00773570">
                  <w:rPr>
                    <w:noProof/>
                    <w:kern w:val="2"/>
                    <w:sz w:val="21"/>
                  </w:rPr>
                  <w:tab/>
                </w:r>
                <w:r w:rsidR="00773570" w:rsidRPr="00BD4464">
                  <w:rPr>
                    <w:rStyle w:val="af0"/>
                    <w:rFonts w:hint="eastAsia"/>
                    <w:noProof/>
                  </w:rPr>
                  <w:t>常见发病人群分布</w:t>
                </w:r>
                <w:r w:rsidR="00773570" w:rsidRPr="00BD4464">
                  <w:rPr>
                    <w:rStyle w:val="af0"/>
                    <w:noProof/>
                    <w:vertAlign w:val="superscript"/>
                  </w:rPr>
                  <w:t>[3]</w:t>
                </w:r>
                <w:r w:rsidR="00773570">
                  <w:rPr>
                    <w:noProof/>
                    <w:webHidden/>
                  </w:rPr>
                  <w:tab/>
                </w:r>
                <w:r w:rsidR="00773570">
                  <w:rPr>
                    <w:noProof/>
                    <w:webHidden/>
                  </w:rPr>
                  <w:fldChar w:fldCharType="begin"/>
                </w:r>
                <w:r w:rsidR="00773570">
                  <w:rPr>
                    <w:noProof/>
                    <w:webHidden/>
                  </w:rPr>
                  <w:instrText xml:space="preserve"> PAGEREF _Toc462829889 \h </w:instrText>
                </w:r>
                <w:r w:rsidR="00773570">
                  <w:rPr>
                    <w:noProof/>
                    <w:webHidden/>
                  </w:rPr>
                </w:r>
                <w:r w:rsidR="00773570">
                  <w:rPr>
                    <w:noProof/>
                    <w:webHidden/>
                  </w:rPr>
                  <w:fldChar w:fldCharType="separate"/>
                </w:r>
                <w:r w:rsidR="00773570">
                  <w:rPr>
                    <w:noProof/>
                    <w:webHidden/>
                  </w:rPr>
                  <w:t>4</w:t>
                </w:r>
                <w:r w:rsidR="00773570">
                  <w:rPr>
                    <w:noProof/>
                    <w:webHidden/>
                  </w:rPr>
                  <w:fldChar w:fldCharType="end"/>
                </w:r>
              </w:hyperlink>
            </w:p>
            <w:p w:rsidR="00773570" w:rsidRDefault="003C5864">
              <w:pPr>
                <w:pStyle w:val="30"/>
                <w:tabs>
                  <w:tab w:val="left" w:pos="1260"/>
                  <w:tab w:val="right" w:leader="dot" w:pos="8296"/>
                </w:tabs>
                <w:rPr>
                  <w:noProof/>
                  <w:kern w:val="2"/>
                  <w:sz w:val="21"/>
                </w:rPr>
              </w:pPr>
              <w:hyperlink w:anchor="_Toc462829890" w:history="1">
                <w:r w:rsidR="00773570" w:rsidRPr="00BD4464">
                  <w:rPr>
                    <w:rStyle w:val="af0"/>
                    <w:noProof/>
                  </w:rPr>
                  <w:t>1.1.4</w:t>
                </w:r>
                <w:r w:rsidR="00773570">
                  <w:rPr>
                    <w:noProof/>
                    <w:kern w:val="2"/>
                    <w:sz w:val="21"/>
                  </w:rPr>
                  <w:tab/>
                </w:r>
                <w:r w:rsidR="00773570" w:rsidRPr="00BD4464">
                  <w:rPr>
                    <w:rStyle w:val="af0"/>
                    <w:rFonts w:hint="eastAsia"/>
                    <w:noProof/>
                  </w:rPr>
                  <w:t>代谢综合征的主要致病因素</w:t>
                </w:r>
                <w:r w:rsidR="00773570">
                  <w:rPr>
                    <w:noProof/>
                    <w:webHidden/>
                  </w:rPr>
                  <w:tab/>
                </w:r>
                <w:r w:rsidR="00773570">
                  <w:rPr>
                    <w:noProof/>
                    <w:webHidden/>
                  </w:rPr>
                  <w:fldChar w:fldCharType="begin"/>
                </w:r>
                <w:r w:rsidR="00773570">
                  <w:rPr>
                    <w:noProof/>
                    <w:webHidden/>
                  </w:rPr>
                  <w:instrText xml:space="preserve"> PAGEREF _Toc462829890 \h </w:instrText>
                </w:r>
                <w:r w:rsidR="00773570">
                  <w:rPr>
                    <w:noProof/>
                    <w:webHidden/>
                  </w:rPr>
                </w:r>
                <w:r w:rsidR="00773570">
                  <w:rPr>
                    <w:noProof/>
                    <w:webHidden/>
                  </w:rPr>
                  <w:fldChar w:fldCharType="separate"/>
                </w:r>
                <w:r w:rsidR="00773570">
                  <w:rPr>
                    <w:noProof/>
                    <w:webHidden/>
                  </w:rPr>
                  <w:t>5</w:t>
                </w:r>
                <w:r w:rsidR="00773570">
                  <w:rPr>
                    <w:noProof/>
                    <w:webHidden/>
                  </w:rPr>
                  <w:fldChar w:fldCharType="end"/>
                </w:r>
              </w:hyperlink>
            </w:p>
            <w:p w:rsidR="00773570" w:rsidRDefault="003C5864">
              <w:pPr>
                <w:pStyle w:val="10"/>
                <w:tabs>
                  <w:tab w:val="left" w:pos="630"/>
                  <w:tab w:val="right" w:leader="dot" w:pos="8296"/>
                </w:tabs>
                <w:rPr>
                  <w:noProof/>
                  <w:kern w:val="2"/>
                  <w:sz w:val="21"/>
                </w:rPr>
              </w:pPr>
              <w:hyperlink w:anchor="_Toc462829891" w:history="1">
                <w:r w:rsidR="00773570" w:rsidRPr="00BD4464">
                  <w:rPr>
                    <w:rStyle w:val="af0"/>
                    <w:noProof/>
                  </w:rPr>
                  <w:t>1.2</w:t>
                </w:r>
                <w:r w:rsidR="00773570">
                  <w:rPr>
                    <w:noProof/>
                    <w:kern w:val="2"/>
                    <w:sz w:val="21"/>
                  </w:rPr>
                  <w:tab/>
                </w:r>
                <w:r w:rsidR="00773570" w:rsidRPr="00BD4464">
                  <w:rPr>
                    <w:rStyle w:val="af0"/>
                    <w:rFonts w:hint="eastAsia"/>
                    <w:noProof/>
                  </w:rPr>
                  <w:t>组学数据研究和分析</w:t>
                </w:r>
                <w:r w:rsidR="00773570">
                  <w:rPr>
                    <w:noProof/>
                    <w:webHidden/>
                  </w:rPr>
                  <w:tab/>
                </w:r>
                <w:r w:rsidR="00773570">
                  <w:rPr>
                    <w:noProof/>
                    <w:webHidden/>
                  </w:rPr>
                  <w:fldChar w:fldCharType="begin"/>
                </w:r>
                <w:r w:rsidR="00773570">
                  <w:rPr>
                    <w:noProof/>
                    <w:webHidden/>
                  </w:rPr>
                  <w:instrText xml:space="preserve"> PAGEREF _Toc462829891 \h </w:instrText>
                </w:r>
                <w:r w:rsidR="00773570">
                  <w:rPr>
                    <w:noProof/>
                    <w:webHidden/>
                  </w:rPr>
                </w:r>
                <w:r w:rsidR="00773570">
                  <w:rPr>
                    <w:noProof/>
                    <w:webHidden/>
                  </w:rPr>
                  <w:fldChar w:fldCharType="separate"/>
                </w:r>
                <w:r w:rsidR="00773570">
                  <w:rPr>
                    <w:noProof/>
                    <w:webHidden/>
                  </w:rPr>
                  <w:t>5</w:t>
                </w:r>
                <w:r w:rsidR="00773570">
                  <w:rPr>
                    <w:noProof/>
                    <w:webHidden/>
                  </w:rPr>
                  <w:fldChar w:fldCharType="end"/>
                </w:r>
              </w:hyperlink>
            </w:p>
            <w:p w:rsidR="00773570" w:rsidRDefault="003C5864">
              <w:pPr>
                <w:pStyle w:val="20"/>
                <w:tabs>
                  <w:tab w:val="left" w:pos="1050"/>
                  <w:tab w:val="right" w:leader="dot" w:pos="8296"/>
                </w:tabs>
                <w:rPr>
                  <w:noProof/>
                  <w:kern w:val="2"/>
                  <w:sz w:val="21"/>
                </w:rPr>
              </w:pPr>
              <w:hyperlink w:anchor="_Toc462829892" w:history="1">
                <w:r w:rsidR="00773570" w:rsidRPr="00BD4464">
                  <w:rPr>
                    <w:rStyle w:val="af0"/>
                    <w:noProof/>
                  </w:rPr>
                  <w:t>1.2.1</w:t>
                </w:r>
                <w:r w:rsidR="00773570">
                  <w:rPr>
                    <w:noProof/>
                    <w:kern w:val="2"/>
                    <w:sz w:val="21"/>
                  </w:rPr>
                  <w:tab/>
                </w:r>
                <w:r w:rsidR="00773570" w:rsidRPr="00BD4464">
                  <w:rPr>
                    <w:rStyle w:val="af0"/>
                    <w:rFonts w:hint="eastAsia"/>
                    <w:noProof/>
                  </w:rPr>
                  <w:t>基本定义</w:t>
                </w:r>
                <w:r w:rsidR="00773570">
                  <w:rPr>
                    <w:noProof/>
                    <w:webHidden/>
                  </w:rPr>
                  <w:tab/>
                </w:r>
                <w:r w:rsidR="00773570">
                  <w:rPr>
                    <w:noProof/>
                    <w:webHidden/>
                  </w:rPr>
                  <w:fldChar w:fldCharType="begin"/>
                </w:r>
                <w:r w:rsidR="00773570">
                  <w:rPr>
                    <w:noProof/>
                    <w:webHidden/>
                  </w:rPr>
                  <w:instrText xml:space="preserve"> PAGEREF _Toc462829892 \h </w:instrText>
                </w:r>
                <w:r w:rsidR="00773570">
                  <w:rPr>
                    <w:noProof/>
                    <w:webHidden/>
                  </w:rPr>
                </w:r>
                <w:r w:rsidR="00773570">
                  <w:rPr>
                    <w:noProof/>
                    <w:webHidden/>
                  </w:rPr>
                  <w:fldChar w:fldCharType="separate"/>
                </w:r>
                <w:r w:rsidR="00773570">
                  <w:rPr>
                    <w:noProof/>
                    <w:webHidden/>
                  </w:rPr>
                  <w:t>5</w:t>
                </w:r>
                <w:r w:rsidR="00773570">
                  <w:rPr>
                    <w:noProof/>
                    <w:webHidden/>
                  </w:rPr>
                  <w:fldChar w:fldCharType="end"/>
                </w:r>
              </w:hyperlink>
            </w:p>
            <w:p w:rsidR="00773570" w:rsidRDefault="003C5864">
              <w:pPr>
                <w:pStyle w:val="20"/>
                <w:tabs>
                  <w:tab w:val="left" w:pos="1050"/>
                  <w:tab w:val="right" w:leader="dot" w:pos="8296"/>
                </w:tabs>
                <w:rPr>
                  <w:noProof/>
                  <w:kern w:val="2"/>
                  <w:sz w:val="21"/>
                </w:rPr>
              </w:pPr>
              <w:hyperlink w:anchor="_Toc462829893" w:history="1">
                <w:r w:rsidR="00773570" w:rsidRPr="00BD4464">
                  <w:rPr>
                    <w:rStyle w:val="af0"/>
                    <w:noProof/>
                  </w:rPr>
                  <w:t>1.2.2</w:t>
                </w:r>
                <w:r w:rsidR="00773570">
                  <w:rPr>
                    <w:noProof/>
                    <w:kern w:val="2"/>
                    <w:sz w:val="21"/>
                  </w:rPr>
                  <w:tab/>
                </w:r>
                <w:r w:rsidR="00773570" w:rsidRPr="00BD4464">
                  <w:rPr>
                    <w:rStyle w:val="af0"/>
                    <w:rFonts w:hint="eastAsia"/>
                    <w:noProof/>
                  </w:rPr>
                  <w:t>组学数据的处理方式</w:t>
                </w:r>
                <w:r w:rsidR="00773570">
                  <w:rPr>
                    <w:noProof/>
                    <w:webHidden/>
                  </w:rPr>
                  <w:tab/>
                </w:r>
                <w:r w:rsidR="00773570">
                  <w:rPr>
                    <w:noProof/>
                    <w:webHidden/>
                  </w:rPr>
                  <w:fldChar w:fldCharType="begin"/>
                </w:r>
                <w:r w:rsidR="00773570">
                  <w:rPr>
                    <w:noProof/>
                    <w:webHidden/>
                  </w:rPr>
                  <w:instrText xml:space="preserve"> PAGEREF _Toc462829893 \h </w:instrText>
                </w:r>
                <w:r w:rsidR="00773570">
                  <w:rPr>
                    <w:noProof/>
                    <w:webHidden/>
                  </w:rPr>
                </w:r>
                <w:r w:rsidR="00773570">
                  <w:rPr>
                    <w:noProof/>
                    <w:webHidden/>
                  </w:rPr>
                  <w:fldChar w:fldCharType="separate"/>
                </w:r>
                <w:r w:rsidR="00773570">
                  <w:rPr>
                    <w:noProof/>
                    <w:webHidden/>
                  </w:rPr>
                  <w:t>6</w:t>
                </w:r>
                <w:r w:rsidR="00773570">
                  <w:rPr>
                    <w:noProof/>
                    <w:webHidden/>
                  </w:rPr>
                  <w:fldChar w:fldCharType="end"/>
                </w:r>
              </w:hyperlink>
            </w:p>
            <w:p w:rsidR="00773570" w:rsidRDefault="003C5864">
              <w:pPr>
                <w:pStyle w:val="20"/>
                <w:tabs>
                  <w:tab w:val="left" w:pos="1050"/>
                  <w:tab w:val="right" w:leader="dot" w:pos="8296"/>
                </w:tabs>
                <w:rPr>
                  <w:noProof/>
                  <w:kern w:val="2"/>
                  <w:sz w:val="21"/>
                </w:rPr>
              </w:pPr>
              <w:hyperlink w:anchor="_Toc462829894" w:history="1">
                <w:r w:rsidR="00773570" w:rsidRPr="00BD4464">
                  <w:rPr>
                    <w:rStyle w:val="af0"/>
                    <w:noProof/>
                  </w:rPr>
                  <w:t>1.2.3</w:t>
                </w:r>
                <w:r w:rsidR="00773570">
                  <w:rPr>
                    <w:noProof/>
                    <w:kern w:val="2"/>
                    <w:sz w:val="21"/>
                  </w:rPr>
                  <w:tab/>
                </w:r>
                <w:r w:rsidR="00773570" w:rsidRPr="00BD4464">
                  <w:rPr>
                    <w:rStyle w:val="af0"/>
                    <w:rFonts w:hint="eastAsia"/>
                    <w:noProof/>
                  </w:rPr>
                  <w:t>组学数据的研究意义</w:t>
                </w:r>
                <w:r w:rsidR="00773570">
                  <w:rPr>
                    <w:noProof/>
                    <w:webHidden/>
                  </w:rPr>
                  <w:tab/>
                </w:r>
                <w:r w:rsidR="00773570">
                  <w:rPr>
                    <w:noProof/>
                    <w:webHidden/>
                  </w:rPr>
                  <w:fldChar w:fldCharType="begin"/>
                </w:r>
                <w:r w:rsidR="00773570">
                  <w:rPr>
                    <w:noProof/>
                    <w:webHidden/>
                  </w:rPr>
                  <w:instrText xml:space="preserve"> PAGEREF _Toc462829894 \h </w:instrText>
                </w:r>
                <w:r w:rsidR="00773570">
                  <w:rPr>
                    <w:noProof/>
                    <w:webHidden/>
                  </w:rPr>
                </w:r>
                <w:r w:rsidR="00773570">
                  <w:rPr>
                    <w:noProof/>
                    <w:webHidden/>
                  </w:rPr>
                  <w:fldChar w:fldCharType="separate"/>
                </w:r>
                <w:r w:rsidR="00773570">
                  <w:rPr>
                    <w:noProof/>
                    <w:webHidden/>
                  </w:rPr>
                  <w:t>6</w:t>
                </w:r>
                <w:r w:rsidR="00773570">
                  <w:rPr>
                    <w:noProof/>
                    <w:webHidden/>
                  </w:rPr>
                  <w:fldChar w:fldCharType="end"/>
                </w:r>
              </w:hyperlink>
            </w:p>
            <w:p w:rsidR="00773570" w:rsidRDefault="003C5864">
              <w:pPr>
                <w:pStyle w:val="10"/>
                <w:tabs>
                  <w:tab w:val="left" w:pos="440"/>
                  <w:tab w:val="right" w:leader="dot" w:pos="8296"/>
                </w:tabs>
                <w:rPr>
                  <w:noProof/>
                  <w:kern w:val="2"/>
                  <w:sz w:val="21"/>
                </w:rPr>
              </w:pPr>
              <w:hyperlink w:anchor="_Toc462829895" w:history="1">
                <w:r w:rsidR="00773570" w:rsidRPr="00BD4464">
                  <w:rPr>
                    <w:rStyle w:val="af0"/>
                    <w:noProof/>
                  </w:rPr>
                  <w:t>2</w:t>
                </w:r>
                <w:r w:rsidR="00773570">
                  <w:rPr>
                    <w:noProof/>
                    <w:kern w:val="2"/>
                    <w:sz w:val="21"/>
                  </w:rPr>
                  <w:tab/>
                </w:r>
                <w:r w:rsidR="00773570" w:rsidRPr="00BD4464">
                  <w:rPr>
                    <w:rStyle w:val="af0"/>
                    <w:rFonts w:hint="eastAsia"/>
                    <w:noProof/>
                  </w:rPr>
                  <w:t>预测模型设计</w:t>
                </w:r>
                <w:r w:rsidR="00773570">
                  <w:rPr>
                    <w:noProof/>
                    <w:webHidden/>
                  </w:rPr>
                  <w:tab/>
                </w:r>
                <w:r w:rsidR="00773570">
                  <w:rPr>
                    <w:noProof/>
                    <w:webHidden/>
                  </w:rPr>
                  <w:fldChar w:fldCharType="begin"/>
                </w:r>
                <w:r w:rsidR="00773570">
                  <w:rPr>
                    <w:noProof/>
                    <w:webHidden/>
                  </w:rPr>
                  <w:instrText xml:space="preserve"> PAGEREF _Toc462829895 \h </w:instrText>
                </w:r>
                <w:r w:rsidR="00773570">
                  <w:rPr>
                    <w:noProof/>
                    <w:webHidden/>
                  </w:rPr>
                </w:r>
                <w:r w:rsidR="00773570">
                  <w:rPr>
                    <w:noProof/>
                    <w:webHidden/>
                  </w:rPr>
                  <w:fldChar w:fldCharType="separate"/>
                </w:r>
                <w:r w:rsidR="00773570">
                  <w:rPr>
                    <w:noProof/>
                    <w:webHidden/>
                  </w:rPr>
                  <w:t>7</w:t>
                </w:r>
                <w:r w:rsidR="00773570">
                  <w:rPr>
                    <w:noProof/>
                    <w:webHidden/>
                  </w:rPr>
                  <w:fldChar w:fldCharType="end"/>
                </w:r>
              </w:hyperlink>
            </w:p>
            <w:p w:rsidR="00773570" w:rsidRDefault="003C5864">
              <w:pPr>
                <w:pStyle w:val="20"/>
                <w:tabs>
                  <w:tab w:val="left" w:pos="840"/>
                  <w:tab w:val="right" w:leader="dot" w:pos="8296"/>
                </w:tabs>
                <w:rPr>
                  <w:noProof/>
                  <w:kern w:val="2"/>
                  <w:sz w:val="21"/>
                </w:rPr>
              </w:pPr>
              <w:hyperlink w:anchor="_Toc462829896" w:history="1">
                <w:r w:rsidR="00773570" w:rsidRPr="00BD4464">
                  <w:rPr>
                    <w:rStyle w:val="af0"/>
                    <w:noProof/>
                  </w:rPr>
                  <w:t>2.1</w:t>
                </w:r>
                <w:r w:rsidR="00773570">
                  <w:rPr>
                    <w:noProof/>
                    <w:kern w:val="2"/>
                    <w:sz w:val="21"/>
                  </w:rPr>
                  <w:tab/>
                </w:r>
                <w:r w:rsidR="00773570" w:rsidRPr="00BD4464">
                  <w:rPr>
                    <w:rStyle w:val="af0"/>
                    <w:rFonts w:hint="eastAsia"/>
                    <w:noProof/>
                  </w:rPr>
                  <w:t>数据预处理</w:t>
                </w:r>
                <w:r w:rsidR="00773570">
                  <w:rPr>
                    <w:noProof/>
                    <w:webHidden/>
                  </w:rPr>
                  <w:tab/>
                </w:r>
                <w:r w:rsidR="00773570">
                  <w:rPr>
                    <w:noProof/>
                    <w:webHidden/>
                  </w:rPr>
                  <w:fldChar w:fldCharType="begin"/>
                </w:r>
                <w:r w:rsidR="00773570">
                  <w:rPr>
                    <w:noProof/>
                    <w:webHidden/>
                  </w:rPr>
                  <w:instrText xml:space="preserve"> PAGEREF _Toc462829896 \h </w:instrText>
                </w:r>
                <w:r w:rsidR="00773570">
                  <w:rPr>
                    <w:noProof/>
                    <w:webHidden/>
                  </w:rPr>
                </w:r>
                <w:r w:rsidR="00773570">
                  <w:rPr>
                    <w:noProof/>
                    <w:webHidden/>
                  </w:rPr>
                  <w:fldChar w:fldCharType="separate"/>
                </w:r>
                <w:r w:rsidR="00773570">
                  <w:rPr>
                    <w:noProof/>
                    <w:webHidden/>
                  </w:rPr>
                  <w:t>7</w:t>
                </w:r>
                <w:r w:rsidR="00773570">
                  <w:rPr>
                    <w:noProof/>
                    <w:webHidden/>
                  </w:rPr>
                  <w:fldChar w:fldCharType="end"/>
                </w:r>
              </w:hyperlink>
            </w:p>
            <w:p w:rsidR="00773570" w:rsidRDefault="003C5864">
              <w:pPr>
                <w:pStyle w:val="20"/>
                <w:tabs>
                  <w:tab w:val="left" w:pos="840"/>
                  <w:tab w:val="right" w:leader="dot" w:pos="8296"/>
                </w:tabs>
                <w:rPr>
                  <w:noProof/>
                  <w:kern w:val="2"/>
                  <w:sz w:val="21"/>
                </w:rPr>
              </w:pPr>
              <w:hyperlink w:anchor="_Toc462829897" w:history="1">
                <w:r w:rsidR="00773570" w:rsidRPr="00BD4464">
                  <w:rPr>
                    <w:rStyle w:val="af0"/>
                    <w:noProof/>
                  </w:rPr>
                  <w:t>2.2</w:t>
                </w:r>
                <w:r w:rsidR="00773570">
                  <w:rPr>
                    <w:noProof/>
                    <w:kern w:val="2"/>
                    <w:sz w:val="21"/>
                  </w:rPr>
                  <w:tab/>
                </w:r>
                <w:r w:rsidR="00773570" w:rsidRPr="00BD4464">
                  <w:rPr>
                    <w:rStyle w:val="af0"/>
                    <w:rFonts w:hint="eastAsia"/>
                    <w:noProof/>
                  </w:rPr>
                  <w:t>预测模型的建立</w:t>
                </w:r>
                <w:r w:rsidR="00773570">
                  <w:rPr>
                    <w:noProof/>
                    <w:webHidden/>
                  </w:rPr>
                  <w:tab/>
                </w:r>
                <w:r w:rsidR="00773570">
                  <w:rPr>
                    <w:noProof/>
                    <w:webHidden/>
                  </w:rPr>
                  <w:fldChar w:fldCharType="begin"/>
                </w:r>
                <w:r w:rsidR="00773570">
                  <w:rPr>
                    <w:noProof/>
                    <w:webHidden/>
                  </w:rPr>
                  <w:instrText xml:space="preserve"> PAGEREF _Toc462829897 \h </w:instrText>
                </w:r>
                <w:r w:rsidR="00773570">
                  <w:rPr>
                    <w:noProof/>
                    <w:webHidden/>
                  </w:rPr>
                </w:r>
                <w:r w:rsidR="00773570">
                  <w:rPr>
                    <w:noProof/>
                    <w:webHidden/>
                  </w:rPr>
                  <w:fldChar w:fldCharType="separate"/>
                </w:r>
                <w:r w:rsidR="00773570">
                  <w:rPr>
                    <w:noProof/>
                    <w:webHidden/>
                  </w:rPr>
                  <w:t>10</w:t>
                </w:r>
                <w:r w:rsidR="00773570">
                  <w:rPr>
                    <w:noProof/>
                    <w:webHidden/>
                  </w:rPr>
                  <w:fldChar w:fldCharType="end"/>
                </w:r>
              </w:hyperlink>
            </w:p>
            <w:p w:rsidR="00773570" w:rsidRDefault="003C5864">
              <w:pPr>
                <w:pStyle w:val="30"/>
                <w:tabs>
                  <w:tab w:val="left" w:pos="1260"/>
                  <w:tab w:val="right" w:leader="dot" w:pos="8296"/>
                </w:tabs>
                <w:rPr>
                  <w:noProof/>
                  <w:kern w:val="2"/>
                  <w:sz w:val="21"/>
                </w:rPr>
              </w:pPr>
              <w:hyperlink w:anchor="_Toc462829898" w:history="1">
                <w:r w:rsidR="00773570" w:rsidRPr="00BD4464">
                  <w:rPr>
                    <w:rStyle w:val="af0"/>
                    <w:noProof/>
                  </w:rPr>
                  <w:t>2.2.1</w:t>
                </w:r>
                <w:r w:rsidR="00773570">
                  <w:rPr>
                    <w:noProof/>
                    <w:kern w:val="2"/>
                    <w:sz w:val="21"/>
                  </w:rPr>
                  <w:tab/>
                </w:r>
                <w:r w:rsidR="00773570" w:rsidRPr="00BD4464">
                  <w:rPr>
                    <w:rStyle w:val="af0"/>
                    <w:rFonts w:hint="eastAsia"/>
                    <w:noProof/>
                  </w:rPr>
                  <w:t>关联矩阵动态量化模型</w:t>
                </w:r>
                <w:r w:rsidR="00773570">
                  <w:rPr>
                    <w:noProof/>
                    <w:webHidden/>
                  </w:rPr>
                  <w:tab/>
                </w:r>
                <w:r w:rsidR="00773570">
                  <w:rPr>
                    <w:noProof/>
                    <w:webHidden/>
                  </w:rPr>
                  <w:fldChar w:fldCharType="begin"/>
                </w:r>
                <w:r w:rsidR="00773570">
                  <w:rPr>
                    <w:noProof/>
                    <w:webHidden/>
                  </w:rPr>
                  <w:instrText xml:space="preserve"> PAGEREF _Toc462829898 \h </w:instrText>
                </w:r>
                <w:r w:rsidR="00773570">
                  <w:rPr>
                    <w:noProof/>
                    <w:webHidden/>
                  </w:rPr>
                </w:r>
                <w:r w:rsidR="00773570">
                  <w:rPr>
                    <w:noProof/>
                    <w:webHidden/>
                  </w:rPr>
                  <w:fldChar w:fldCharType="separate"/>
                </w:r>
                <w:r w:rsidR="00773570">
                  <w:rPr>
                    <w:noProof/>
                    <w:webHidden/>
                  </w:rPr>
                  <w:t>10</w:t>
                </w:r>
                <w:r w:rsidR="00773570">
                  <w:rPr>
                    <w:noProof/>
                    <w:webHidden/>
                  </w:rPr>
                  <w:fldChar w:fldCharType="end"/>
                </w:r>
              </w:hyperlink>
            </w:p>
            <w:p w:rsidR="00773570" w:rsidRDefault="003C5864">
              <w:pPr>
                <w:pStyle w:val="30"/>
                <w:tabs>
                  <w:tab w:val="left" w:pos="1260"/>
                  <w:tab w:val="right" w:leader="dot" w:pos="8296"/>
                </w:tabs>
                <w:rPr>
                  <w:noProof/>
                  <w:kern w:val="2"/>
                  <w:sz w:val="21"/>
                </w:rPr>
              </w:pPr>
              <w:hyperlink w:anchor="_Toc462829899" w:history="1">
                <w:r w:rsidR="00773570" w:rsidRPr="00BD4464">
                  <w:rPr>
                    <w:rStyle w:val="af0"/>
                    <w:noProof/>
                  </w:rPr>
                  <w:t>2.2.2</w:t>
                </w:r>
                <w:r w:rsidR="00773570">
                  <w:rPr>
                    <w:noProof/>
                    <w:kern w:val="2"/>
                    <w:sz w:val="21"/>
                  </w:rPr>
                  <w:tab/>
                </w:r>
                <w:r w:rsidR="00773570" w:rsidRPr="00BD4464">
                  <w:rPr>
                    <w:rStyle w:val="af0"/>
                    <w:rFonts w:hint="eastAsia"/>
                    <w:noProof/>
                  </w:rPr>
                  <w:t>关键通路的寻找</w:t>
                </w:r>
                <w:r w:rsidR="00773570">
                  <w:rPr>
                    <w:noProof/>
                    <w:webHidden/>
                  </w:rPr>
                  <w:tab/>
                </w:r>
                <w:r w:rsidR="00773570">
                  <w:rPr>
                    <w:noProof/>
                    <w:webHidden/>
                  </w:rPr>
                  <w:fldChar w:fldCharType="begin"/>
                </w:r>
                <w:r w:rsidR="00773570">
                  <w:rPr>
                    <w:noProof/>
                    <w:webHidden/>
                  </w:rPr>
                  <w:instrText xml:space="preserve"> PAGEREF _Toc462829899 \h </w:instrText>
                </w:r>
                <w:r w:rsidR="00773570">
                  <w:rPr>
                    <w:noProof/>
                    <w:webHidden/>
                  </w:rPr>
                </w:r>
                <w:r w:rsidR="00773570">
                  <w:rPr>
                    <w:noProof/>
                    <w:webHidden/>
                  </w:rPr>
                  <w:fldChar w:fldCharType="separate"/>
                </w:r>
                <w:r w:rsidR="00773570">
                  <w:rPr>
                    <w:noProof/>
                    <w:webHidden/>
                  </w:rPr>
                  <w:t>11</w:t>
                </w:r>
                <w:r w:rsidR="00773570">
                  <w:rPr>
                    <w:noProof/>
                    <w:webHidden/>
                  </w:rPr>
                  <w:fldChar w:fldCharType="end"/>
                </w:r>
              </w:hyperlink>
            </w:p>
            <w:p w:rsidR="00773570" w:rsidRDefault="003C5864">
              <w:pPr>
                <w:pStyle w:val="30"/>
                <w:tabs>
                  <w:tab w:val="left" w:pos="1260"/>
                  <w:tab w:val="right" w:leader="dot" w:pos="8296"/>
                </w:tabs>
                <w:rPr>
                  <w:noProof/>
                  <w:kern w:val="2"/>
                  <w:sz w:val="21"/>
                </w:rPr>
              </w:pPr>
              <w:hyperlink w:anchor="_Toc462829900" w:history="1">
                <w:r w:rsidR="00773570" w:rsidRPr="00BD4464">
                  <w:rPr>
                    <w:rStyle w:val="af0"/>
                    <w:noProof/>
                  </w:rPr>
                  <w:t>2.2.3</w:t>
                </w:r>
                <w:r w:rsidR="00773570">
                  <w:rPr>
                    <w:noProof/>
                    <w:kern w:val="2"/>
                    <w:sz w:val="21"/>
                  </w:rPr>
                  <w:tab/>
                </w:r>
                <w:r w:rsidR="00773570" w:rsidRPr="00BD4464">
                  <w:rPr>
                    <w:rStyle w:val="af0"/>
                    <w:rFonts w:hint="eastAsia"/>
                    <w:noProof/>
                  </w:rPr>
                  <w:t>根据个人信息预测发病风险</w:t>
                </w:r>
                <w:r w:rsidR="00773570">
                  <w:rPr>
                    <w:noProof/>
                    <w:webHidden/>
                  </w:rPr>
                  <w:tab/>
                </w:r>
                <w:r w:rsidR="00773570">
                  <w:rPr>
                    <w:noProof/>
                    <w:webHidden/>
                  </w:rPr>
                  <w:fldChar w:fldCharType="begin"/>
                </w:r>
                <w:r w:rsidR="00773570">
                  <w:rPr>
                    <w:noProof/>
                    <w:webHidden/>
                  </w:rPr>
                  <w:instrText xml:space="preserve"> PAGEREF _Toc462829900 \h </w:instrText>
                </w:r>
                <w:r w:rsidR="00773570">
                  <w:rPr>
                    <w:noProof/>
                    <w:webHidden/>
                  </w:rPr>
                </w:r>
                <w:r w:rsidR="00773570">
                  <w:rPr>
                    <w:noProof/>
                    <w:webHidden/>
                  </w:rPr>
                  <w:fldChar w:fldCharType="separate"/>
                </w:r>
                <w:r w:rsidR="00773570">
                  <w:rPr>
                    <w:noProof/>
                    <w:webHidden/>
                  </w:rPr>
                  <w:t>16</w:t>
                </w:r>
                <w:r w:rsidR="00773570">
                  <w:rPr>
                    <w:noProof/>
                    <w:webHidden/>
                  </w:rPr>
                  <w:fldChar w:fldCharType="end"/>
                </w:r>
              </w:hyperlink>
            </w:p>
            <w:p w:rsidR="00773570" w:rsidRDefault="003C5864">
              <w:pPr>
                <w:pStyle w:val="10"/>
                <w:tabs>
                  <w:tab w:val="left" w:pos="440"/>
                  <w:tab w:val="right" w:leader="dot" w:pos="8296"/>
                </w:tabs>
                <w:rPr>
                  <w:noProof/>
                  <w:kern w:val="2"/>
                  <w:sz w:val="21"/>
                </w:rPr>
              </w:pPr>
              <w:hyperlink w:anchor="_Toc462829901" w:history="1">
                <w:r w:rsidR="00773570" w:rsidRPr="00BD4464">
                  <w:rPr>
                    <w:rStyle w:val="af0"/>
                    <w:noProof/>
                  </w:rPr>
                  <w:t>3</w:t>
                </w:r>
                <w:r w:rsidR="00773570">
                  <w:rPr>
                    <w:noProof/>
                    <w:kern w:val="2"/>
                    <w:sz w:val="21"/>
                  </w:rPr>
                  <w:tab/>
                </w:r>
                <w:r w:rsidR="00773570" w:rsidRPr="00BD4464">
                  <w:rPr>
                    <w:rStyle w:val="af0"/>
                    <w:rFonts w:hint="eastAsia"/>
                    <w:noProof/>
                  </w:rPr>
                  <w:t>进一步研究方向</w:t>
                </w:r>
                <w:r w:rsidR="00773570">
                  <w:rPr>
                    <w:noProof/>
                    <w:webHidden/>
                  </w:rPr>
                  <w:tab/>
                </w:r>
                <w:r w:rsidR="00773570">
                  <w:rPr>
                    <w:noProof/>
                    <w:webHidden/>
                  </w:rPr>
                  <w:fldChar w:fldCharType="begin"/>
                </w:r>
                <w:r w:rsidR="00773570">
                  <w:rPr>
                    <w:noProof/>
                    <w:webHidden/>
                  </w:rPr>
                  <w:instrText xml:space="preserve"> PAGEREF _Toc462829901 \h </w:instrText>
                </w:r>
                <w:r w:rsidR="00773570">
                  <w:rPr>
                    <w:noProof/>
                    <w:webHidden/>
                  </w:rPr>
                </w:r>
                <w:r w:rsidR="00773570">
                  <w:rPr>
                    <w:noProof/>
                    <w:webHidden/>
                  </w:rPr>
                  <w:fldChar w:fldCharType="separate"/>
                </w:r>
                <w:r w:rsidR="00773570">
                  <w:rPr>
                    <w:noProof/>
                    <w:webHidden/>
                  </w:rPr>
                  <w:t>20</w:t>
                </w:r>
                <w:r w:rsidR="00773570">
                  <w:rPr>
                    <w:noProof/>
                    <w:webHidden/>
                  </w:rPr>
                  <w:fldChar w:fldCharType="end"/>
                </w:r>
              </w:hyperlink>
            </w:p>
            <w:p w:rsidR="00773570" w:rsidRDefault="003C5864">
              <w:pPr>
                <w:pStyle w:val="10"/>
                <w:tabs>
                  <w:tab w:val="right" w:leader="dot" w:pos="8296"/>
                </w:tabs>
                <w:rPr>
                  <w:noProof/>
                  <w:kern w:val="2"/>
                  <w:sz w:val="21"/>
                </w:rPr>
              </w:pPr>
              <w:hyperlink w:anchor="_Toc462829902" w:history="1">
                <w:r w:rsidR="00773570" w:rsidRPr="00BD4464">
                  <w:rPr>
                    <w:rStyle w:val="af0"/>
                    <w:rFonts w:hint="eastAsia"/>
                    <w:noProof/>
                  </w:rPr>
                  <w:t>参考文献</w:t>
                </w:r>
                <w:r w:rsidR="00773570">
                  <w:rPr>
                    <w:noProof/>
                    <w:webHidden/>
                  </w:rPr>
                  <w:tab/>
                </w:r>
                <w:r w:rsidR="00773570">
                  <w:rPr>
                    <w:noProof/>
                    <w:webHidden/>
                  </w:rPr>
                  <w:fldChar w:fldCharType="begin"/>
                </w:r>
                <w:r w:rsidR="00773570">
                  <w:rPr>
                    <w:noProof/>
                    <w:webHidden/>
                  </w:rPr>
                  <w:instrText xml:space="preserve"> PAGEREF _Toc462829902 \h </w:instrText>
                </w:r>
                <w:r w:rsidR="00773570">
                  <w:rPr>
                    <w:noProof/>
                    <w:webHidden/>
                  </w:rPr>
                </w:r>
                <w:r w:rsidR="00773570">
                  <w:rPr>
                    <w:noProof/>
                    <w:webHidden/>
                  </w:rPr>
                  <w:fldChar w:fldCharType="separate"/>
                </w:r>
                <w:r w:rsidR="00773570">
                  <w:rPr>
                    <w:noProof/>
                    <w:webHidden/>
                  </w:rPr>
                  <w:t>21</w:t>
                </w:r>
                <w:r w:rsidR="00773570">
                  <w:rPr>
                    <w:noProof/>
                    <w:webHidden/>
                  </w:rPr>
                  <w:fldChar w:fldCharType="end"/>
                </w:r>
              </w:hyperlink>
            </w:p>
            <w:p w:rsidR="00804E8D" w:rsidRDefault="008E6942">
              <w:r>
                <w:rPr>
                  <w:b/>
                  <w:bCs/>
                  <w:lang w:val="zh-CN"/>
                </w:rPr>
                <w:fldChar w:fldCharType="end"/>
              </w:r>
            </w:p>
          </w:sdtContent>
        </w:sdt>
        <w:p w:rsidR="000F1C5C" w:rsidRDefault="003C5864" w:rsidP="00222A3F">
          <w:pPr>
            <w:spacing w:line="360" w:lineRule="auto"/>
          </w:pPr>
        </w:p>
      </w:sdtContent>
    </w:sdt>
    <w:p w:rsidR="00055FE5" w:rsidRDefault="00055FE5">
      <w:pPr>
        <w:widowControl/>
        <w:jc w:val="left"/>
        <w:rPr>
          <w:sz w:val="24"/>
          <w:szCs w:val="24"/>
        </w:rPr>
      </w:pPr>
    </w:p>
    <w:p w:rsidR="00E1333D" w:rsidRPr="00E1333D" w:rsidRDefault="00E1333D" w:rsidP="00B06C09">
      <w:pPr>
        <w:spacing w:line="360" w:lineRule="auto"/>
        <w:rPr>
          <w:sz w:val="24"/>
          <w:szCs w:val="24"/>
        </w:rPr>
      </w:pPr>
    </w:p>
    <w:p w:rsidR="00834A31" w:rsidRDefault="00512C35" w:rsidP="001F234F">
      <w:pPr>
        <w:pStyle w:val="1"/>
        <w:numPr>
          <w:ilvl w:val="0"/>
          <w:numId w:val="10"/>
        </w:numPr>
        <w:ind w:left="0" w:firstLine="0"/>
      </w:pPr>
      <w:bookmarkStart w:id="1" w:name="_Toc462829885"/>
      <w:r>
        <w:rPr>
          <w:rFonts w:hint="eastAsia"/>
        </w:rPr>
        <w:lastRenderedPageBreak/>
        <w:t>问</w:t>
      </w:r>
      <w:r w:rsidR="00D2363C" w:rsidRPr="007D6F2F">
        <w:t>题</w:t>
      </w:r>
      <w:r w:rsidR="0008462B">
        <w:rPr>
          <w:rFonts w:hint="eastAsia"/>
        </w:rPr>
        <w:t>的</w:t>
      </w:r>
      <w:r w:rsidR="00D2363C" w:rsidRPr="007D6F2F">
        <w:t>背景和研究意义</w:t>
      </w:r>
      <w:bookmarkEnd w:id="1"/>
    </w:p>
    <w:p w:rsidR="00834A31" w:rsidRDefault="00834A31" w:rsidP="001F234F">
      <w:pPr>
        <w:pStyle w:val="2"/>
        <w:numPr>
          <w:ilvl w:val="1"/>
          <w:numId w:val="10"/>
        </w:numPr>
        <w:spacing w:line="360" w:lineRule="auto"/>
        <w:ind w:left="0" w:firstLine="0"/>
      </w:pPr>
      <w:bookmarkStart w:id="2" w:name="_Toc462829886"/>
      <w:r w:rsidRPr="00D2363C">
        <w:t>代谢综合征发病机理文献综述</w:t>
      </w:r>
      <w:bookmarkEnd w:id="2"/>
    </w:p>
    <w:p w:rsidR="0055600E" w:rsidRPr="0055600E" w:rsidRDefault="001532D1" w:rsidP="001F234F">
      <w:pPr>
        <w:pStyle w:val="3"/>
        <w:numPr>
          <w:ilvl w:val="2"/>
          <w:numId w:val="10"/>
        </w:numPr>
        <w:spacing w:line="360" w:lineRule="auto"/>
        <w:ind w:left="0" w:firstLine="0"/>
      </w:pPr>
      <w:bookmarkStart w:id="3" w:name="_Toc462829887"/>
      <w:r>
        <w:rPr>
          <w:rFonts w:hint="eastAsia"/>
        </w:rPr>
        <w:t>预测模型的研究</w:t>
      </w:r>
      <w:r w:rsidR="00A66A82">
        <w:rPr>
          <w:rFonts w:hint="eastAsia"/>
        </w:rPr>
        <w:t>背景</w:t>
      </w:r>
      <w:bookmarkEnd w:id="3"/>
    </w:p>
    <w:p w:rsidR="00834A31" w:rsidRPr="0012608F" w:rsidRDefault="00C904DA" w:rsidP="00F12DE8">
      <w:pPr>
        <w:pStyle w:val="a7"/>
        <w:widowControl/>
        <w:autoSpaceDE w:val="0"/>
        <w:autoSpaceDN w:val="0"/>
        <w:adjustRightInd w:val="0"/>
        <w:spacing w:after="240" w:line="360" w:lineRule="auto"/>
        <w:ind w:firstLineChars="132" w:firstLine="424"/>
        <w:jc w:val="left"/>
        <w:rPr>
          <w:rFonts w:asciiTheme="minorEastAsia" w:hAnsiTheme="minorEastAsia" w:cs="Times"/>
          <w:color w:val="000000"/>
          <w:kern w:val="0"/>
          <w:szCs w:val="21"/>
        </w:rPr>
      </w:pPr>
      <w:r w:rsidRPr="0012608F">
        <w:rPr>
          <w:rStyle w:val="3Char"/>
          <w:noProof/>
        </w:rPr>
        <w:drawing>
          <wp:anchor distT="0" distB="0" distL="114300" distR="114300" simplePos="0" relativeHeight="251660288" behindDoc="1" locked="0" layoutInCell="1" allowOverlap="1">
            <wp:simplePos x="0" y="0"/>
            <wp:positionH relativeFrom="column">
              <wp:posOffset>1991995</wp:posOffset>
            </wp:positionH>
            <wp:positionV relativeFrom="paragraph">
              <wp:posOffset>3087370</wp:posOffset>
            </wp:positionV>
            <wp:extent cx="3246755" cy="2626360"/>
            <wp:effectExtent l="0" t="0" r="0" b="2540"/>
            <wp:wrapTight wrapText="bothSides">
              <wp:wrapPolygon edited="0">
                <wp:start x="0" y="0"/>
                <wp:lineTo x="0" y="21464"/>
                <wp:lineTo x="21418" y="21464"/>
                <wp:lineTo x="21418"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6755" cy="2626360"/>
                    </a:xfrm>
                    <a:prstGeom prst="rect">
                      <a:avLst/>
                    </a:prstGeom>
                    <a:noFill/>
                  </pic:spPr>
                </pic:pic>
              </a:graphicData>
            </a:graphic>
          </wp:anchor>
        </w:drawing>
      </w:r>
      <w:r w:rsidR="00834A31" w:rsidRPr="0012608F">
        <w:rPr>
          <w:rFonts w:hint="eastAsia"/>
        </w:rPr>
        <w:t>代</w:t>
      </w:r>
      <w:r w:rsidR="00834A31" w:rsidRPr="00D2363C">
        <w:rPr>
          <w:rFonts w:hint="eastAsia"/>
        </w:rPr>
        <w:t>谢综合征</w:t>
      </w:r>
      <w:r w:rsidR="00834A31" w:rsidRPr="00D2363C">
        <w:rPr>
          <w:rFonts w:hint="eastAsia"/>
        </w:rPr>
        <w:t>(MS)</w:t>
      </w:r>
      <w:r w:rsidR="00834A31" w:rsidRPr="00D2363C">
        <w:rPr>
          <w:rFonts w:hint="eastAsia"/>
        </w:rPr>
        <w:t>包括</w:t>
      </w:r>
      <w:r w:rsidR="00834A31" w:rsidRPr="0055600E">
        <w:rPr>
          <w:rFonts w:hint="eastAsia"/>
        </w:rPr>
        <w:t>一簇心血管疾病</w:t>
      </w:r>
      <w:r w:rsidR="00834A31" w:rsidRPr="00D2363C">
        <w:rPr>
          <w:rFonts w:hint="eastAsia"/>
        </w:rPr>
        <w:t>危险因素</w:t>
      </w:r>
      <w:r w:rsidR="00834A31" w:rsidRPr="00D2363C">
        <w:rPr>
          <w:rFonts w:hint="eastAsia"/>
        </w:rPr>
        <w:t>,</w:t>
      </w:r>
      <w:r w:rsidR="00834A31" w:rsidRPr="00D2363C">
        <w:rPr>
          <w:rFonts w:hint="eastAsia"/>
        </w:rPr>
        <w:t>如中心性肥胖、血压及血糖水平增高、血脂异常。</w:t>
      </w:r>
      <w:r w:rsidR="00834A31" w:rsidRPr="00D2363C">
        <w:rPr>
          <w:rFonts w:hint="eastAsia"/>
        </w:rPr>
        <w:t>MS</w:t>
      </w:r>
      <w:r w:rsidR="00834A31" w:rsidRPr="00D2363C">
        <w:rPr>
          <w:rFonts w:hint="eastAsia"/>
        </w:rPr>
        <w:t>与糖尿病、心血管及肾脏疾病的发生以及心血管疾病死亡、全死因死亡的危险性增高相关。</w:t>
      </w:r>
      <w:r w:rsidR="00834A31">
        <w:rPr>
          <w:rFonts w:hint="eastAsia"/>
        </w:rPr>
        <w:t>根据</w:t>
      </w:r>
      <w:r w:rsidR="00834A31" w:rsidRPr="00D2363C">
        <w:rPr>
          <w:rFonts w:hint="eastAsia"/>
        </w:rPr>
        <w:t>InterAsia</w:t>
      </w:r>
      <w:r w:rsidR="00834A31" w:rsidRPr="00D2363C">
        <w:rPr>
          <w:rFonts w:hint="eastAsia"/>
        </w:rPr>
        <w:t>结果提示</w:t>
      </w:r>
      <w:r w:rsidR="00834A31" w:rsidRPr="00D2363C">
        <w:rPr>
          <w:rFonts w:hint="eastAsia"/>
        </w:rPr>
        <w:t>,</w:t>
      </w:r>
      <w:r w:rsidR="00834A31" w:rsidRPr="00D2363C">
        <w:rPr>
          <w:rFonts w:hint="eastAsia"/>
        </w:rPr>
        <w:t>按照</w:t>
      </w:r>
      <w:r w:rsidR="00834A31" w:rsidRPr="00D2363C">
        <w:rPr>
          <w:rFonts w:hint="eastAsia"/>
        </w:rPr>
        <w:t>ATPIII</w:t>
      </w:r>
      <w:r w:rsidR="00834A31" w:rsidRPr="00D2363C">
        <w:rPr>
          <w:rFonts w:hint="eastAsia"/>
        </w:rPr>
        <w:t>的定义</w:t>
      </w:r>
      <w:r w:rsidR="00834A31" w:rsidRPr="00D2363C">
        <w:rPr>
          <w:rFonts w:hint="eastAsia"/>
        </w:rPr>
        <w:t>,</w:t>
      </w:r>
      <w:r w:rsidR="00834A31" w:rsidRPr="00D2363C">
        <w:rPr>
          <w:rFonts w:hint="eastAsia"/>
        </w:rPr>
        <w:t>我国</w:t>
      </w:r>
      <w:r w:rsidR="00834A31" w:rsidRPr="00D2363C">
        <w:rPr>
          <w:rFonts w:hint="eastAsia"/>
        </w:rPr>
        <w:t>35-75</w:t>
      </w:r>
      <w:r w:rsidR="00834A31" w:rsidRPr="00D2363C">
        <w:rPr>
          <w:rFonts w:hint="eastAsia"/>
        </w:rPr>
        <w:t>岁的成年人中</w:t>
      </w:r>
      <w:r w:rsidR="00834A31" w:rsidRPr="00D2363C">
        <w:rPr>
          <w:rFonts w:hint="eastAsia"/>
        </w:rPr>
        <w:t>6400</w:t>
      </w:r>
      <w:r w:rsidR="00834A31" w:rsidRPr="00D2363C">
        <w:rPr>
          <w:rFonts w:hint="eastAsia"/>
        </w:rPr>
        <w:t>万（</w:t>
      </w:r>
      <w:r w:rsidR="00834A31" w:rsidRPr="00D2363C">
        <w:rPr>
          <w:rFonts w:hint="eastAsia"/>
        </w:rPr>
        <w:t>13.7</w:t>
      </w:r>
      <w:r w:rsidR="00834A31" w:rsidRPr="00D2363C">
        <w:rPr>
          <w:rFonts w:hint="eastAsia"/>
        </w:rPr>
        <w:t>）的个体患有</w:t>
      </w:r>
      <w:r w:rsidR="00834A31" w:rsidRPr="00D2363C">
        <w:rPr>
          <w:rFonts w:hint="eastAsia"/>
        </w:rPr>
        <w:t>MS,</w:t>
      </w:r>
      <w:r w:rsidR="00834A31" w:rsidRPr="00D2363C">
        <w:rPr>
          <w:rFonts w:hint="eastAsia"/>
        </w:rPr>
        <w:t>而</w:t>
      </w:r>
      <w:r w:rsidR="00834A31" w:rsidRPr="00D2363C">
        <w:rPr>
          <w:rFonts w:hint="eastAsia"/>
        </w:rPr>
        <w:t>38%</w:t>
      </w:r>
      <w:r w:rsidR="00834A31" w:rsidRPr="00D2363C">
        <w:rPr>
          <w:rFonts w:hint="eastAsia"/>
        </w:rPr>
        <w:t>的男性和</w:t>
      </w:r>
      <w:r w:rsidR="00834A31" w:rsidRPr="00D2363C">
        <w:rPr>
          <w:rFonts w:hint="eastAsia"/>
        </w:rPr>
        <w:t>35%</w:t>
      </w:r>
      <w:r w:rsidR="00834A31" w:rsidRPr="00D2363C">
        <w:rPr>
          <w:rFonts w:hint="eastAsia"/>
        </w:rPr>
        <w:t>的女性至少拥有一种</w:t>
      </w:r>
      <w:r w:rsidR="00834A31" w:rsidRPr="00D2363C">
        <w:rPr>
          <w:rFonts w:hint="eastAsia"/>
        </w:rPr>
        <w:t>MS</w:t>
      </w:r>
      <w:r w:rsidR="00834A31" w:rsidRPr="00D2363C">
        <w:rPr>
          <w:rFonts w:hint="eastAsia"/>
        </w:rPr>
        <w:t>组分。根据</w:t>
      </w:r>
      <w:r w:rsidR="00834A31">
        <w:rPr>
          <w:rFonts w:hint="eastAsia"/>
        </w:rPr>
        <w:t>I</w:t>
      </w:r>
      <w:r w:rsidR="00834A31" w:rsidRPr="00D2363C">
        <w:rPr>
          <w:rFonts w:hint="eastAsia"/>
        </w:rPr>
        <w:t>DF</w:t>
      </w:r>
      <w:r w:rsidR="00834A31" w:rsidRPr="00D2363C">
        <w:rPr>
          <w:rFonts w:hint="eastAsia"/>
        </w:rPr>
        <w:t>标准我国</w:t>
      </w:r>
      <w:r w:rsidR="00834A31" w:rsidRPr="00D2363C">
        <w:rPr>
          <w:rFonts w:hint="eastAsia"/>
        </w:rPr>
        <w:t>35-74</w:t>
      </w:r>
      <w:r w:rsidR="00834A31" w:rsidRPr="00D2363C">
        <w:rPr>
          <w:rFonts w:hint="eastAsia"/>
        </w:rPr>
        <w:t>岁的成年人中患有</w:t>
      </w:r>
      <w:r w:rsidR="00834A31" w:rsidRPr="00D2363C">
        <w:rPr>
          <w:rFonts w:hint="eastAsia"/>
        </w:rPr>
        <w:t>MS</w:t>
      </w:r>
      <w:r w:rsidR="00834A31" w:rsidRPr="00D2363C">
        <w:rPr>
          <w:rFonts w:hint="eastAsia"/>
        </w:rPr>
        <w:t>的人数上升至</w:t>
      </w:r>
      <w:r w:rsidR="00834A31" w:rsidRPr="00D2363C">
        <w:rPr>
          <w:rFonts w:hint="eastAsia"/>
        </w:rPr>
        <w:t>7700</w:t>
      </w:r>
      <w:r w:rsidR="00834A31" w:rsidRPr="00D2363C">
        <w:rPr>
          <w:rFonts w:hint="eastAsia"/>
        </w:rPr>
        <w:t>万</w:t>
      </w:r>
      <w:r w:rsidR="00834A31" w:rsidRPr="00D2363C">
        <w:rPr>
          <w:rFonts w:hint="eastAsia"/>
        </w:rPr>
        <w:t>(16.5</w:t>
      </w:r>
      <w:r w:rsidR="00834A31" w:rsidRPr="00D2363C">
        <w:rPr>
          <w:rFonts w:hint="eastAsia"/>
        </w:rPr>
        <w:t>％</w:t>
      </w:r>
      <w:r w:rsidR="00834A31" w:rsidRPr="00D2363C">
        <w:rPr>
          <w:rFonts w:hint="eastAsia"/>
        </w:rPr>
        <w:t>)</w:t>
      </w:r>
      <w:r w:rsidR="00834A31" w:rsidRPr="00D2363C">
        <w:rPr>
          <w:rFonts w:hint="eastAsia"/>
        </w:rPr>
        <w:t>。北方居民中</w:t>
      </w:r>
      <w:r w:rsidR="00834A31" w:rsidRPr="00D2363C">
        <w:rPr>
          <w:rFonts w:hint="eastAsia"/>
        </w:rPr>
        <w:t>MS</w:t>
      </w:r>
      <w:r w:rsidR="00834A31" w:rsidRPr="00D2363C">
        <w:rPr>
          <w:rFonts w:hint="eastAsia"/>
        </w:rPr>
        <w:t>的患病率高于南方居民</w:t>
      </w:r>
      <w:r w:rsidR="00834A31" w:rsidRPr="00D2363C">
        <w:rPr>
          <w:rFonts w:hint="eastAsia"/>
        </w:rPr>
        <w:t>,</w:t>
      </w:r>
      <w:r w:rsidR="00834A31" w:rsidRPr="00D2363C">
        <w:rPr>
          <w:rFonts w:hint="eastAsia"/>
        </w:rPr>
        <w:t>城市居民高于农村居民。这些结果表明</w:t>
      </w:r>
      <w:r w:rsidR="00834A31" w:rsidRPr="00D2363C">
        <w:rPr>
          <w:rFonts w:hint="eastAsia"/>
        </w:rPr>
        <w:t>MS</w:t>
      </w:r>
      <w:r w:rsidR="00834A31" w:rsidRPr="00D2363C">
        <w:rPr>
          <w:rFonts w:hint="eastAsia"/>
        </w:rPr>
        <w:t>已经成为我国的严重公共卫生问题。</w:t>
      </w:r>
      <w:r w:rsidR="008E6942" w:rsidRPr="008A5A23">
        <w:rPr>
          <w:vertAlign w:val="superscript"/>
        </w:rPr>
        <w:fldChar w:fldCharType="begin"/>
      </w:r>
      <w:r w:rsidR="008A5A23" w:rsidRPr="008A5A23">
        <w:rPr>
          <w:rFonts w:hint="eastAsia"/>
          <w:vertAlign w:val="superscript"/>
        </w:rPr>
        <w:instrText>REF _Ref450999653 \r \h</w:instrText>
      </w:r>
      <w:r w:rsidR="008E6942" w:rsidRPr="008A5A23">
        <w:rPr>
          <w:vertAlign w:val="superscript"/>
        </w:rPr>
      </w:r>
      <w:r w:rsidR="008E6942" w:rsidRPr="008A5A23">
        <w:rPr>
          <w:vertAlign w:val="superscript"/>
        </w:rPr>
        <w:fldChar w:fldCharType="separate"/>
      </w:r>
      <w:r w:rsidR="00E723A3">
        <w:rPr>
          <w:vertAlign w:val="superscript"/>
        </w:rPr>
        <w:t>[1]</w:t>
      </w:r>
      <w:r w:rsidR="008E6942" w:rsidRPr="008A5A23">
        <w:rPr>
          <w:vertAlign w:val="superscript"/>
        </w:rPr>
        <w:fldChar w:fldCharType="end"/>
      </w:r>
      <w:r w:rsidR="00834A31" w:rsidRPr="00D2363C">
        <w:rPr>
          <w:rFonts w:hint="eastAsia"/>
        </w:rPr>
        <w:t>经济的发展以及生活方式的改变或许可以解释这一现象。因此，对于</w:t>
      </w:r>
      <w:r w:rsidR="00834A31" w:rsidRPr="00D2363C">
        <w:rPr>
          <w:rFonts w:hint="eastAsia"/>
        </w:rPr>
        <w:t>MS</w:t>
      </w:r>
      <w:r w:rsidR="00834A31" w:rsidRPr="00D2363C">
        <w:rPr>
          <w:rFonts w:hint="eastAsia"/>
        </w:rPr>
        <w:t>的研究和预测自然成为了极为重要的问题。本论文通过对大量相关论文的解读，提炼出了相关方面最具价值的信息，从而为代谢综合征的预测模型提供了坚实的理论依据。</w:t>
      </w:r>
    </w:p>
    <w:p w:rsidR="0055600E" w:rsidRPr="0055600E" w:rsidRDefault="001532D1" w:rsidP="001F234F">
      <w:pPr>
        <w:pStyle w:val="3"/>
        <w:numPr>
          <w:ilvl w:val="2"/>
          <w:numId w:val="10"/>
        </w:numPr>
        <w:spacing w:line="360" w:lineRule="auto"/>
        <w:ind w:left="0" w:firstLine="0"/>
        <w:jc w:val="left"/>
      </w:pPr>
      <w:bookmarkStart w:id="4" w:name="_Toc462829888"/>
      <w:r>
        <w:rPr>
          <w:rFonts w:hint="eastAsia"/>
        </w:rPr>
        <w:t>代谢综合症基本特征</w:t>
      </w:r>
      <w:bookmarkEnd w:id="4"/>
    </w:p>
    <w:p w:rsidR="0012608F" w:rsidRDefault="0012608F" w:rsidP="00C904DA">
      <w:pPr>
        <w:pStyle w:val="a7"/>
        <w:widowControl/>
        <w:autoSpaceDE w:val="0"/>
        <w:autoSpaceDN w:val="0"/>
        <w:adjustRightInd w:val="0"/>
        <w:spacing w:after="240" w:line="360" w:lineRule="auto"/>
        <w:ind w:firstLineChars="202" w:firstLine="424"/>
        <w:jc w:val="left"/>
        <w:rPr>
          <w:rFonts w:asciiTheme="minorEastAsia" w:hAnsiTheme="minorEastAsia" w:cs="Times"/>
          <w:color w:val="000000"/>
          <w:kern w:val="0"/>
          <w:szCs w:val="21"/>
        </w:rPr>
      </w:pPr>
      <w:r w:rsidRPr="002C1CEA">
        <w:rPr>
          <w:rFonts w:asciiTheme="minorEastAsia" w:hAnsiTheme="minorEastAsia" w:cs="Times"/>
          <w:color w:val="000000"/>
          <w:kern w:val="0"/>
          <w:szCs w:val="21"/>
        </w:rPr>
        <w:t>根据国际糖尿病联盟(IDF)定义,要确认个体是否患代谢综合征,一般可以从以下两个个方面定义，若同时满足条件1,2，则可以定义此人存在代谢综合征</w:t>
      </w:r>
      <w:r w:rsidR="008E6942" w:rsidRPr="00A73285">
        <w:rPr>
          <w:rFonts w:asciiTheme="minorEastAsia" w:hAnsiTheme="minorEastAsia" w:cs="Times"/>
          <w:color w:val="000000"/>
          <w:kern w:val="0"/>
          <w:szCs w:val="21"/>
          <w:vertAlign w:val="superscript"/>
        </w:rPr>
        <w:fldChar w:fldCharType="begin"/>
      </w:r>
      <w:r w:rsidR="00A73285" w:rsidRPr="00A73285">
        <w:rPr>
          <w:rFonts w:asciiTheme="minorEastAsia" w:hAnsiTheme="minorEastAsia" w:cs="Times"/>
          <w:color w:val="000000"/>
          <w:kern w:val="0"/>
          <w:szCs w:val="21"/>
          <w:vertAlign w:val="superscript"/>
        </w:rPr>
        <w:instrText xml:space="preserve"> REF _Ref450999714 \r \h </w:instrText>
      </w:r>
      <w:r w:rsidR="00A73285">
        <w:rPr>
          <w:rFonts w:asciiTheme="minorEastAsia" w:hAnsiTheme="minorEastAsia" w:cs="Times"/>
          <w:color w:val="000000"/>
          <w:kern w:val="0"/>
          <w:szCs w:val="21"/>
          <w:vertAlign w:val="superscript"/>
        </w:rPr>
        <w:instrText xml:space="preserve"> \* MERGEFORMAT </w:instrText>
      </w:r>
      <w:r w:rsidR="008E6942" w:rsidRPr="00A73285">
        <w:rPr>
          <w:rFonts w:asciiTheme="minorEastAsia" w:hAnsiTheme="minorEastAsia" w:cs="Times"/>
          <w:color w:val="000000"/>
          <w:kern w:val="0"/>
          <w:szCs w:val="21"/>
          <w:vertAlign w:val="superscript"/>
        </w:rPr>
      </w:r>
      <w:r w:rsidR="008E6942" w:rsidRPr="00A73285">
        <w:rPr>
          <w:rFonts w:asciiTheme="minorEastAsia" w:hAnsiTheme="minorEastAsia" w:cs="Times"/>
          <w:color w:val="000000"/>
          <w:kern w:val="0"/>
          <w:szCs w:val="21"/>
          <w:vertAlign w:val="superscript"/>
        </w:rPr>
        <w:fldChar w:fldCharType="separate"/>
      </w:r>
      <w:r w:rsidR="00E723A3">
        <w:rPr>
          <w:rFonts w:asciiTheme="minorEastAsia" w:hAnsiTheme="minorEastAsia" w:cs="Times"/>
          <w:color w:val="000000"/>
          <w:kern w:val="0"/>
          <w:szCs w:val="21"/>
          <w:vertAlign w:val="superscript"/>
        </w:rPr>
        <w:t>[2]</w:t>
      </w:r>
      <w:r w:rsidR="008E6942" w:rsidRPr="00A73285">
        <w:rPr>
          <w:rFonts w:asciiTheme="minorEastAsia" w:hAnsiTheme="minorEastAsia" w:cs="Times"/>
          <w:color w:val="000000"/>
          <w:kern w:val="0"/>
          <w:szCs w:val="21"/>
          <w:vertAlign w:val="superscript"/>
        </w:rPr>
        <w:fldChar w:fldCharType="end"/>
      </w:r>
      <w:r w:rsidRPr="002C1CEA">
        <w:rPr>
          <w:rFonts w:asciiTheme="minorEastAsia" w:hAnsiTheme="minorEastAsia" w:cs="Times"/>
          <w:color w:val="000000"/>
          <w:kern w:val="0"/>
          <w:szCs w:val="21"/>
        </w:rPr>
        <w:t>。</w:t>
      </w:r>
    </w:p>
    <w:p w:rsidR="0012608F" w:rsidRPr="00DE7988" w:rsidRDefault="0012608F" w:rsidP="008E6942">
      <w:pPr>
        <w:pStyle w:val="a7"/>
        <w:widowControl/>
        <w:numPr>
          <w:ilvl w:val="0"/>
          <w:numId w:val="11"/>
        </w:numPr>
        <w:autoSpaceDE w:val="0"/>
        <w:autoSpaceDN w:val="0"/>
        <w:adjustRightInd w:val="0"/>
        <w:spacing w:afterLines="50" w:after="156" w:line="360" w:lineRule="auto"/>
        <w:ind w:firstLineChars="0"/>
        <w:jc w:val="left"/>
        <w:rPr>
          <w:rFonts w:asciiTheme="minorEastAsia" w:hAnsiTheme="minorEastAsia" w:cs="Helvetica"/>
          <w:color w:val="000000"/>
          <w:kern w:val="0"/>
          <w:szCs w:val="21"/>
        </w:rPr>
      </w:pPr>
      <w:r w:rsidRPr="00DE7988">
        <w:rPr>
          <w:rFonts w:asciiTheme="minorEastAsia" w:hAnsiTheme="minorEastAsia" w:cs="Times"/>
          <w:color w:val="000000"/>
          <w:kern w:val="0"/>
          <w:szCs w:val="21"/>
        </w:rPr>
        <w:t>中心性肥胖:</w:t>
      </w:r>
      <w:r w:rsidRPr="00DE7988">
        <w:rPr>
          <w:rFonts w:asciiTheme="minorEastAsia" w:hAnsiTheme="minorEastAsia" w:cs="Times"/>
          <w:color w:val="000000"/>
          <w:kern w:val="0"/>
          <w:szCs w:val="21"/>
        </w:rPr>
        <w:br/>
        <w:t>在欧洲裔人种中定义为男性腰围&gt;=94cm女性腰围&gt;=80cm,在其他人种中采用种族特异性的腰围切点见</w:t>
      </w:r>
      <w:r w:rsidRPr="00DE7988">
        <w:rPr>
          <w:rFonts w:asciiTheme="minorEastAsia" w:hAnsiTheme="minorEastAsia" w:cs="Times" w:hint="eastAsia"/>
          <w:kern w:val="0"/>
          <w:szCs w:val="21"/>
        </w:rPr>
        <w:t>表1</w:t>
      </w:r>
      <w:r w:rsidR="00BA2286">
        <w:fldChar w:fldCharType="begin"/>
      </w:r>
      <w:r w:rsidR="00BA2286">
        <w:instrText xml:space="preserve">REF _Ref450999714 \r \h \* MERGEFORMAT </w:instrText>
      </w:r>
      <w:r w:rsidR="00BA2286">
        <w:fldChar w:fldCharType="separate"/>
      </w:r>
      <w:r w:rsidR="00E723A3">
        <w:rPr>
          <w:rFonts w:asciiTheme="minorEastAsia" w:hAnsiTheme="minorEastAsia" w:cs="Times"/>
          <w:kern w:val="0"/>
          <w:szCs w:val="21"/>
          <w:vertAlign w:val="superscript"/>
        </w:rPr>
        <w:t>[2]</w:t>
      </w:r>
      <w:r w:rsidR="00BA2286">
        <w:fldChar w:fldCharType="end"/>
      </w:r>
      <w:r w:rsidRPr="00DE7988">
        <w:rPr>
          <w:rFonts w:asciiTheme="minorEastAsia" w:hAnsiTheme="minorEastAsia" w:cs="Times"/>
          <w:color w:val="000000"/>
          <w:kern w:val="0"/>
          <w:szCs w:val="21"/>
        </w:rPr>
        <w:t>。</w:t>
      </w:r>
    </w:p>
    <w:p w:rsidR="0012608F" w:rsidRPr="00DE7988" w:rsidRDefault="0012608F" w:rsidP="008E6942">
      <w:pPr>
        <w:pStyle w:val="a7"/>
        <w:widowControl/>
        <w:numPr>
          <w:ilvl w:val="0"/>
          <w:numId w:val="11"/>
        </w:numPr>
        <w:autoSpaceDE w:val="0"/>
        <w:autoSpaceDN w:val="0"/>
        <w:adjustRightInd w:val="0"/>
        <w:spacing w:afterLines="50" w:after="156" w:line="360" w:lineRule="auto"/>
        <w:ind w:firstLineChars="0"/>
        <w:jc w:val="left"/>
        <w:rPr>
          <w:rFonts w:asciiTheme="minorEastAsia" w:hAnsiTheme="minorEastAsia" w:cs="Helvetica"/>
          <w:color w:val="000000"/>
          <w:kern w:val="0"/>
          <w:szCs w:val="21"/>
        </w:rPr>
      </w:pPr>
      <w:r w:rsidRPr="00DE7988">
        <w:rPr>
          <w:rFonts w:asciiTheme="minorEastAsia" w:hAnsiTheme="minorEastAsia" w:cs="Times"/>
          <w:color w:val="000000"/>
          <w:kern w:val="0"/>
          <w:szCs w:val="21"/>
        </w:rPr>
        <w:t>另加下列4因素中任意两项</w:t>
      </w:r>
      <w:r>
        <w:rPr>
          <w:rFonts w:asciiTheme="minorEastAsia" w:hAnsiTheme="minorEastAsia" w:cs="Times" w:hint="eastAsia"/>
          <w:color w:val="000000"/>
          <w:kern w:val="0"/>
          <w:szCs w:val="21"/>
        </w:rPr>
        <w:t>:</w:t>
      </w:r>
    </w:p>
    <w:p w:rsidR="0012608F" w:rsidRPr="00DE7988" w:rsidRDefault="0012608F" w:rsidP="00F12DE8">
      <w:pPr>
        <w:pStyle w:val="a7"/>
        <w:widowControl/>
        <w:numPr>
          <w:ilvl w:val="1"/>
          <w:numId w:val="11"/>
        </w:numPr>
        <w:autoSpaceDE w:val="0"/>
        <w:autoSpaceDN w:val="0"/>
        <w:adjustRightInd w:val="0"/>
        <w:spacing w:afterLines="50" w:after="156" w:line="360" w:lineRule="auto"/>
        <w:ind w:left="0" w:firstLineChars="0" w:firstLine="0"/>
        <w:jc w:val="left"/>
        <w:rPr>
          <w:rFonts w:asciiTheme="minorEastAsia" w:hAnsiTheme="minorEastAsia" w:cs="Helvetica"/>
          <w:color w:val="000000"/>
          <w:kern w:val="0"/>
          <w:szCs w:val="21"/>
        </w:rPr>
      </w:pPr>
      <w:r w:rsidRPr="00DE7988">
        <w:rPr>
          <w:rFonts w:asciiTheme="minorEastAsia" w:hAnsiTheme="minorEastAsia" w:cs="Times"/>
          <w:color w:val="000000"/>
          <w:kern w:val="0"/>
          <w:szCs w:val="21"/>
        </w:rPr>
        <w:lastRenderedPageBreak/>
        <w:t>甘油三酯(TG)水平升高&gt;150mg/dl(1.7nmol/L),或已接受针对此脂质异常的特殊治疗</w:t>
      </w:r>
    </w:p>
    <w:p w:rsidR="0012608F" w:rsidRPr="00DE7988" w:rsidRDefault="0012608F" w:rsidP="00F12DE8">
      <w:pPr>
        <w:pStyle w:val="a7"/>
        <w:widowControl/>
        <w:numPr>
          <w:ilvl w:val="1"/>
          <w:numId w:val="11"/>
        </w:numPr>
        <w:autoSpaceDE w:val="0"/>
        <w:autoSpaceDN w:val="0"/>
        <w:adjustRightInd w:val="0"/>
        <w:spacing w:afterLines="50" w:after="156" w:line="360" w:lineRule="auto"/>
        <w:ind w:left="0" w:firstLineChars="0" w:firstLine="0"/>
        <w:jc w:val="left"/>
        <w:rPr>
          <w:rFonts w:asciiTheme="minorEastAsia" w:hAnsiTheme="minorEastAsia" w:cs="Helvetica"/>
          <w:color w:val="000000"/>
          <w:kern w:val="0"/>
          <w:szCs w:val="21"/>
        </w:rPr>
      </w:pPr>
      <w:r w:rsidRPr="00DE7988">
        <w:rPr>
          <w:rFonts w:asciiTheme="minorEastAsia" w:hAnsiTheme="minorEastAsia" w:cs="Times"/>
          <w:color w:val="000000"/>
          <w:kern w:val="0"/>
          <w:szCs w:val="21"/>
        </w:rPr>
        <w:t>高密度脂蛋白胆固醇(HDL-C)水平降低:男性&lt;40mg/dl(1.03nmol/L),女性&lt;50mg/dl(1.29nmol/L)或已接受针对此脂质异常的特殊治疗</w:t>
      </w:r>
    </w:p>
    <w:p w:rsidR="00232977" w:rsidRPr="00232977" w:rsidRDefault="0012608F" w:rsidP="00F12DE8">
      <w:pPr>
        <w:pStyle w:val="a7"/>
        <w:widowControl/>
        <w:numPr>
          <w:ilvl w:val="1"/>
          <w:numId w:val="11"/>
        </w:numPr>
        <w:autoSpaceDE w:val="0"/>
        <w:autoSpaceDN w:val="0"/>
        <w:adjustRightInd w:val="0"/>
        <w:spacing w:afterLines="50" w:after="156" w:line="360" w:lineRule="auto"/>
        <w:ind w:left="0" w:firstLineChars="0" w:firstLine="0"/>
        <w:jc w:val="left"/>
        <w:rPr>
          <w:rFonts w:asciiTheme="minorEastAsia" w:hAnsiTheme="minorEastAsia" w:cs="Helvetica"/>
          <w:color w:val="000000"/>
          <w:kern w:val="0"/>
          <w:szCs w:val="21"/>
        </w:rPr>
      </w:pPr>
      <w:r w:rsidRPr="00DE7988">
        <w:rPr>
          <w:rFonts w:asciiTheme="minorEastAsia" w:hAnsiTheme="minorEastAsia" w:cs="Times"/>
          <w:color w:val="000000"/>
          <w:kern w:val="0"/>
          <w:szCs w:val="21"/>
        </w:rPr>
        <w:t>血压升高:收缩压&gt;=130mmHg或舒张压&gt;=85mmHg,或此前已被诊断为高血压而接受治疗</w:t>
      </w:r>
    </w:p>
    <w:p w:rsidR="00232977" w:rsidRPr="00232977" w:rsidRDefault="0012608F" w:rsidP="00F12DE8">
      <w:pPr>
        <w:pStyle w:val="a7"/>
        <w:widowControl/>
        <w:numPr>
          <w:ilvl w:val="1"/>
          <w:numId w:val="11"/>
        </w:numPr>
        <w:autoSpaceDE w:val="0"/>
        <w:autoSpaceDN w:val="0"/>
        <w:adjustRightInd w:val="0"/>
        <w:spacing w:afterLines="50" w:after="156" w:line="360" w:lineRule="auto"/>
        <w:ind w:left="0" w:firstLineChars="0" w:firstLine="0"/>
        <w:jc w:val="left"/>
        <w:rPr>
          <w:rFonts w:asciiTheme="minorEastAsia" w:hAnsiTheme="minorEastAsia" w:cs="Helvetica"/>
          <w:color w:val="000000"/>
          <w:kern w:val="0"/>
          <w:szCs w:val="21"/>
        </w:rPr>
      </w:pPr>
      <w:r w:rsidRPr="00232977">
        <w:rPr>
          <w:rFonts w:asciiTheme="minorEastAsia" w:hAnsiTheme="minorEastAsia" w:cs="Times"/>
          <w:color w:val="000000"/>
          <w:kern w:val="0"/>
          <w:szCs w:val="21"/>
        </w:rPr>
        <w:t>空腹血糖升高:空腹血糖&gt;=100mg/dl(5.6nmol/L),或已被诊断为2型糖尿病。如果空腹血糖&gt;=100mg/dl(5.6nmol/L),则强烈推荐行口服葡萄糖耐量试验(OGCT);但是OGTT在诊断代谢综合征时并非必需。</w:t>
      </w:r>
    </w:p>
    <w:p w:rsidR="001532D1" w:rsidRDefault="0012608F" w:rsidP="00F12DE8">
      <w:pPr>
        <w:widowControl/>
        <w:autoSpaceDE w:val="0"/>
        <w:autoSpaceDN w:val="0"/>
        <w:adjustRightInd w:val="0"/>
        <w:spacing w:afterLines="50" w:after="156" w:line="360" w:lineRule="auto"/>
        <w:jc w:val="left"/>
        <w:rPr>
          <w:rFonts w:asciiTheme="minorEastAsia" w:hAnsiTheme="minorEastAsia" w:cs="Helvetica"/>
          <w:color w:val="000000"/>
          <w:kern w:val="0"/>
          <w:szCs w:val="21"/>
        </w:rPr>
      </w:pPr>
      <w:r w:rsidRPr="00232977">
        <w:rPr>
          <w:rFonts w:asciiTheme="minorEastAsia" w:hAnsiTheme="minorEastAsia" w:cs="Helvetica"/>
          <w:color w:val="000000"/>
          <w:kern w:val="0"/>
          <w:szCs w:val="21"/>
        </w:rPr>
        <w:t>注</w:t>
      </w:r>
      <w:r w:rsidRPr="00232977">
        <w:rPr>
          <w:rFonts w:asciiTheme="minorEastAsia" w:hAnsiTheme="minorEastAsia" w:cs="Helvetica" w:hint="eastAsia"/>
          <w:color w:val="000000"/>
          <w:kern w:val="0"/>
          <w:szCs w:val="21"/>
        </w:rPr>
        <w:t>:国内外标准略有差异，</w:t>
      </w:r>
      <w:r w:rsidRPr="00232977">
        <w:rPr>
          <w:rFonts w:asciiTheme="minorEastAsia" w:hAnsiTheme="minorEastAsia" w:cs="Helvetica"/>
          <w:color w:val="000000"/>
          <w:kern w:val="0"/>
          <w:szCs w:val="21"/>
        </w:rPr>
        <w:t>根据2007年中国成人血脂异常防治指南，符合以下3项者即可诊断为代谢综合征:</w:t>
      </w:r>
    </w:p>
    <w:p w:rsidR="0012608F" w:rsidRPr="001532D1" w:rsidRDefault="0012608F" w:rsidP="00F12DE8">
      <w:pPr>
        <w:pStyle w:val="a7"/>
        <w:widowControl/>
        <w:numPr>
          <w:ilvl w:val="2"/>
          <w:numId w:val="41"/>
        </w:numPr>
        <w:autoSpaceDE w:val="0"/>
        <w:autoSpaceDN w:val="0"/>
        <w:adjustRightInd w:val="0"/>
        <w:spacing w:afterLines="50" w:after="156" w:line="360" w:lineRule="auto"/>
        <w:ind w:left="0" w:firstLineChars="0" w:firstLine="0"/>
        <w:jc w:val="left"/>
        <w:rPr>
          <w:rFonts w:asciiTheme="minorEastAsia" w:hAnsiTheme="minorEastAsia" w:cs="Helvetica"/>
          <w:color w:val="000000"/>
          <w:kern w:val="0"/>
          <w:szCs w:val="21"/>
        </w:rPr>
      </w:pPr>
      <w:r w:rsidRPr="001532D1">
        <w:rPr>
          <w:rFonts w:asciiTheme="minorEastAsia" w:hAnsiTheme="minorEastAsia" w:cs="Helvetica"/>
          <w:color w:val="000000"/>
          <w:kern w:val="0"/>
          <w:szCs w:val="21"/>
        </w:rPr>
        <w:t>腹部肥胖:男性腰围&gt;90cm、女性腰围&gt;85cm</w:t>
      </w:r>
    </w:p>
    <w:p w:rsidR="0012608F" w:rsidRPr="001532D1" w:rsidRDefault="0012608F" w:rsidP="00F12DE8">
      <w:pPr>
        <w:pStyle w:val="a7"/>
        <w:widowControl/>
        <w:numPr>
          <w:ilvl w:val="2"/>
          <w:numId w:val="41"/>
        </w:numPr>
        <w:autoSpaceDE w:val="0"/>
        <w:autoSpaceDN w:val="0"/>
        <w:adjustRightInd w:val="0"/>
        <w:spacing w:afterLines="50" w:after="156" w:line="360" w:lineRule="auto"/>
        <w:ind w:left="0" w:firstLineChars="0" w:firstLine="0"/>
        <w:jc w:val="left"/>
        <w:rPr>
          <w:rFonts w:asciiTheme="minorEastAsia" w:hAnsiTheme="minorEastAsia" w:cs="Helvetica"/>
          <w:color w:val="000000"/>
          <w:kern w:val="0"/>
          <w:szCs w:val="21"/>
        </w:rPr>
      </w:pPr>
      <w:r w:rsidRPr="001532D1">
        <w:rPr>
          <w:rFonts w:asciiTheme="minorEastAsia" w:hAnsiTheme="minorEastAsia" w:cs="Helvetica"/>
          <w:color w:val="000000"/>
          <w:kern w:val="0"/>
          <w:szCs w:val="21"/>
        </w:rPr>
        <w:t>TG（</w:t>
      </w:r>
      <w:r w:rsidRPr="001532D1">
        <w:rPr>
          <w:rFonts w:asciiTheme="minorEastAsia" w:hAnsiTheme="minorEastAsia" w:cs="Times"/>
          <w:color w:val="000000"/>
          <w:kern w:val="0"/>
          <w:szCs w:val="21"/>
        </w:rPr>
        <w:t>甘油三酯</w:t>
      </w:r>
      <w:r w:rsidRPr="001532D1">
        <w:rPr>
          <w:rFonts w:asciiTheme="minorEastAsia" w:hAnsiTheme="minorEastAsia" w:cs="Helvetica"/>
          <w:color w:val="000000"/>
          <w:kern w:val="0"/>
          <w:szCs w:val="21"/>
        </w:rPr>
        <w:t>）≥1.7mmol/L</w:t>
      </w:r>
    </w:p>
    <w:p w:rsidR="0012608F" w:rsidRPr="001532D1" w:rsidRDefault="0012608F" w:rsidP="00F12DE8">
      <w:pPr>
        <w:pStyle w:val="a7"/>
        <w:widowControl/>
        <w:numPr>
          <w:ilvl w:val="2"/>
          <w:numId w:val="41"/>
        </w:numPr>
        <w:autoSpaceDE w:val="0"/>
        <w:autoSpaceDN w:val="0"/>
        <w:adjustRightInd w:val="0"/>
        <w:spacing w:afterLines="50" w:after="156" w:line="360" w:lineRule="auto"/>
        <w:ind w:left="0" w:firstLineChars="0" w:firstLine="0"/>
        <w:jc w:val="left"/>
        <w:rPr>
          <w:rFonts w:asciiTheme="minorEastAsia" w:hAnsiTheme="minorEastAsia" w:cs="Helvetica"/>
          <w:color w:val="000000"/>
          <w:kern w:val="0"/>
          <w:szCs w:val="21"/>
        </w:rPr>
      </w:pPr>
      <w:r w:rsidRPr="001532D1">
        <w:rPr>
          <w:rFonts w:asciiTheme="minorEastAsia" w:hAnsiTheme="minorEastAsia" w:cs="Helvetica"/>
          <w:color w:val="000000"/>
          <w:kern w:val="0"/>
          <w:szCs w:val="21"/>
        </w:rPr>
        <w:t>HDL-C（</w:t>
      </w:r>
      <w:r w:rsidRPr="001532D1">
        <w:rPr>
          <w:rFonts w:asciiTheme="minorEastAsia" w:hAnsiTheme="minorEastAsia" w:cs="Times"/>
          <w:color w:val="000000"/>
          <w:kern w:val="0"/>
          <w:szCs w:val="21"/>
        </w:rPr>
        <w:t>高密度脂蛋白胆固醇</w:t>
      </w:r>
      <w:r w:rsidRPr="001532D1">
        <w:rPr>
          <w:rFonts w:asciiTheme="minorEastAsia" w:hAnsiTheme="minorEastAsia" w:cs="Helvetica"/>
          <w:color w:val="000000"/>
          <w:kern w:val="0"/>
          <w:szCs w:val="21"/>
        </w:rPr>
        <w:t>）&lt;1.04mmol/L</w:t>
      </w:r>
    </w:p>
    <w:p w:rsidR="0012608F" w:rsidRPr="001532D1" w:rsidRDefault="0012608F" w:rsidP="00F12DE8">
      <w:pPr>
        <w:pStyle w:val="a7"/>
        <w:widowControl/>
        <w:numPr>
          <w:ilvl w:val="2"/>
          <w:numId w:val="41"/>
        </w:numPr>
        <w:autoSpaceDE w:val="0"/>
        <w:autoSpaceDN w:val="0"/>
        <w:adjustRightInd w:val="0"/>
        <w:spacing w:afterLines="50" w:after="156" w:line="360" w:lineRule="auto"/>
        <w:ind w:left="0" w:firstLineChars="0" w:firstLine="0"/>
        <w:jc w:val="left"/>
        <w:rPr>
          <w:rFonts w:asciiTheme="minorEastAsia" w:hAnsiTheme="minorEastAsia" w:cs="Helvetica"/>
          <w:color w:val="000000"/>
          <w:kern w:val="0"/>
          <w:szCs w:val="21"/>
        </w:rPr>
      </w:pPr>
      <w:r w:rsidRPr="001532D1">
        <w:rPr>
          <w:rFonts w:asciiTheme="minorEastAsia" w:hAnsiTheme="minorEastAsia" w:cs="Helvetica"/>
          <w:color w:val="000000"/>
          <w:kern w:val="0"/>
          <w:szCs w:val="21"/>
        </w:rPr>
        <w:t>血压≥130/85mmHg</w:t>
      </w:r>
    </w:p>
    <w:p w:rsidR="0012608F" w:rsidRPr="001532D1" w:rsidRDefault="0012608F" w:rsidP="00F12DE8">
      <w:pPr>
        <w:pStyle w:val="a7"/>
        <w:widowControl/>
        <w:numPr>
          <w:ilvl w:val="2"/>
          <w:numId w:val="41"/>
        </w:numPr>
        <w:autoSpaceDE w:val="0"/>
        <w:autoSpaceDN w:val="0"/>
        <w:adjustRightInd w:val="0"/>
        <w:spacing w:afterLines="50" w:after="156" w:line="360" w:lineRule="auto"/>
        <w:ind w:left="0" w:firstLineChars="0" w:firstLine="0"/>
        <w:jc w:val="left"/>
        <w:rPr>
          <w:rFonts w:asciiTheme="minorEastAsia" w:hAnsiTheme="minorEastAsia" w:cs="Helvetica"/>
          <w:color w:val="000000"/>
          <w:kern w:val="0"/>
          <w:szCs w:val="21"/>
        </w:rPr>
      </w:pPr>
      <w:r w:rsidRPr="001532D1">
        <w:rPr>
          <w:rFonts w:asciiTheme="minorEastAsia" w:hAnsiTheme="minorEastAsia" w:cs="Helvetica"/>
          <w:color w:val="000000"/>
          <w:kern w:val="0"/>
          <w:szCs w:val="21"/>
        </w:rPr>
        <w:t>空腹血糖≥6.1mmol/L、餐后2小时血糖≥7.8mmol/L或有糖尿病史</w:t>
      </w:r>
    </w:p>
    <w:p w:rsidR="0012608F" w:rsidRPr="0012608F" w:rsidRDefault="0012608F" w:rsidP="0012608F">
      <w:pPr>
        <w:pStyle w:val="a7"/>
        <w:widowControl/>
        <w:autoSpaceDE w:val="0"/>
        <w:autoSpaceDN w:val="0"/>
        <w:adjustRightInd w:val="0"/>
        <w:spacing w:after="240" w:line="360" w:lineRule="auto"/>
        <w:ind w:left="1418" w:firstLineChars="0" w:firstLine="0"/>
        <w:jc w:val="left"/>
        <w:rPr>
          <w:rStyle w:val="3Char"/>
          <w:b w:val="0"/>
          <w:bCs w:val="0"/>
          <w:sz w:val="21"/>
          <w:szCs w:val="22"/>
        </w:rPr>
      </w:pPr>
    </w:p>
    <w:p w:rsidR="00834A31" w:rsidRDefault="00834A31" w:rsidP="001F234F">
      <w:pPr>
        <w:pStyle w:val="3"/>
        <w:numPr>
          <w:ilvl w:val="2"/>
          <w:numId w:val="10"/>
        </w:numPr>
        <w:spacing w:line="360" w:lineRule="auto"/>
        <w:ind w:left="0" w:firstLine="0"/>
      </w:pPr>
      <w:bookmarkStart w:id="5" w:name="_Toc462829889"/>
      <w:r w:rsidRPr="00710FCC">
        <w:t>常见</w:t>
      </w:r>
      <w:r w:rsidR="001532D1">
        <w:rPr>
          <w:rFonts w:hint="eastAsia"/>
        </w:rPr>
        <w:t>发病</w:t>
      </w:r>
      <w:r w:rsidRPr="00710FCC">
        <w:t>人群分布</w:t>
      </w:r>
      <w:r w:rsidR="00BA2286">
        <w:fldChar w:fldCharType="begin"/>
      </w:r>
      <w:r w:rsidR="00BA2286">
        <w:instrText xml:space="preserve"> REF _Ref450999845 \r \h  \* MERGEFORMAT </w:instrText>
      </w:r>
      <w:r w:rsidR="00BA2286">
        <w:fldChar w:fldCharType="separate"/>
      </w:r>
      <w:r w:rsidR="00E723A3">
        <w:rPr>
          <w:vertAlign w:val="superscript"/>
        </w:rPr>
        <w:t>[3]</w:t>
      </w:r>
      <w:bookmarkEnd w:id="5"/>
      <w:r w:rsidR="00BA2286">
        <w:fldChar w:fldCharType="end"/>
      </w:r>
    </w:p>
    <w:p w:rsidR="0055600E" w:rsidRDefault="0055600E" w:rsidP="00F12DE8">
      <w:pPr>
        <w:pStyle w:val="a7"/>
        <w:widowControl/>
        <w:numPr>
          <w:ilvl w:val="0"/>
          <w:numId w:val="13"/>
        </w:numPr>
        <w:autoSpaceDE w:val="0"/>
        <w:autoSpaceDN w:val="0"/>
        <w:adjustRightInd w:val="0"/>
        <w:spacing w:afterLines="50" w:after="156" w:line="360" w:lineRule="auto"/>
        <w:ind w:left="0" w:firstLineChars="0" w:firstLine="0"/>
        <w:jc w:val="left"/>
        <w:rPr>
          <w:rFonts w:asciiTheme="minorEastAsia" w:hAnsiTheme="minorEastAsia" w:cs="Helvetica"/>
          <w:color w:val="000000"/>
          <w:kern w:val="0"/>
          <w:szCs w:val="21"/>
        </w:rPr>
      </w:pPr>
      <w:r w:rsidRPr="00710FCC">
        <w:rPr>
          <w:rFonts w:asciiTheme="minorEastAsia" w:hAnsiTheme="minorEastAsia" w:cs="Helvetica"/>
          <w:color w:val="000000"/>
          <w:kern w:val="0"/>
          <w:szCs w:val="21"/>
        </w:rPr>
        <w:t>大于等于40岁者</w:t>
      </w:r>
    </w:p>
    <w:p w:rsidR="0055600E" w:rsidRDefault="0055600E" w:rsidP="00F12DE8">
      <w:pPr>
        <w:pStyle w:val="a7"/>
        <w:widowControl/>
        <w:numPr>
          <w:ilvl w:val="0"/>
          <w:numId w:val="13"/>
        </w:numPr>
        <w:autoSpaceDE w:val="0"/>
        <w:autoSpaceDN w:val="0"/>
        <w:adjustRightInd w:val="0"/>
        <w:spacing w:afterLines="50" w:after="156" w:line="360" w:lineRule="auto"/>
        <w:ind w:left="0" w:firstLineChars="0" w:firstLine="0"/>
        <w:jc w:val="left"/>
        <w:rPr>
          <w:rFonts w:asciiTheme="minorEastAsia" w:hAnsiTheme="minorEastAsia" w:cs="Helvetica"/>
          <w:color w:val="000000"/>
          <w:kern w:val="0"/>
          <w:szCs w:val="21"/>
        </w:rPr>
      </w:pPr>
      <w:r w:rsidRPr="00EB22AF">
        <w:rPr>
          <w:rFonts w:asciiTheme="minorEastAsia" w:hAnsiTheme="minorEastAsia" w:cs="Helvetica"/>
          <w:color w:val="000000"/>
          <w:kern w:val="0"/>
          <w:szCs w:val="21"/>
        </w:rPr>
        <w:t>有1项或2项代谢综合征组成成分但尚不符合诊断标准者</w:t>
      </w:r>
    </w:p>
    <w:p w:rsidR="0055600E" w:rsidRPr="00EB22AF" w:rsidRDefault="0055600E" w:rsidP="00F12DE8">
      <w:pPr>
        <w:pStyle w:val="a7"/>
        <w:widowControl/>
        <w:numPr>
          <w:ilvl w:val="0"/>
          <w:numId w:val="13"/>
        </w:numPr>
        <w:autoSpaceDE w:val="0"/>
        <w:autoSpaceDN w:val="0"/>
        <w:adjustRightInd w:val="0"/>
        <w:spacing w:afterLines="50" w:after="156" w:line="360" w:lineRule="auto"/>
        <w:ind w:left="0" w:firstLineChars="0" w:firstLine="0"/>
        <w:jc w:val="left"/>
        <w:rPr>
          <w:rFonts w:asciiTheme="minorEastAsia" w:hAnsiTheme="minorEastAsia" w:cs="Helvetica"/>
          <w:color w:val="000000"/>
          <w:kern w:val="0"/>
          <w:szCs w:val="21"/>
        </w:rPr>
      </w:pPr>
      <w:r w:rsidRPr="00EB22AF">
        <w:rPr>
          <w:rFonts w:asciiTheme="minorEastAsia" w:hAnsiTheme="minorEastAsia" w:cs="Helvetica"/>
          <w:color w:val="000000"/>
          <w:kern w:val="0"/>
          <w:szCs w:val="21"/>
        </w:rPr>
        <w:t>有心血管病、非酒精性脂肪肝病</w:t>
      </w:r>
      <w:r w:rsidRPr="00EB22AF">
        <w:rPr>
          <w:rFonts w:asciiTheme="minorEastAsia" w:hAnsiTheme="minorEastAsia" w:cs="Helvetica"/>
          <w:color w:val="000000"/>
          <w:kern w:val="0"/>
          <w:szCs w:val="21"/>
          <w:u w:color="000000"/>
        </w:rPr>
        <w:t>、痛风、多囊卵巢综合征及各种类型脂肪萎缩征者</w:t>
      </w:r>
    </w:p>
    <w:p w:rsidR="0055600E" w:rsidRPr="0012608F" w:rsidRDefault="0055600E" w:rsidP="00F12DE8">
      <w:pPr>
        <w:pStyle w:val="a7"/>
        <w:widowControl/>
        <w:numPr>
          <w:ilvl w:val="0"/>
          <w:numId w:val="13"/>
        </w:numPr>
        <w:autoSpaceDE w:val="0"/>
        <w:autoSpaceDN w:val="0"/>
        <w:adjustRightInd w:val="0"/>
        <w:spacing w:afterLines="50" w:after="156" w:line="360" w:lineRule="auto"/>
        <w:ind w:left="0" w:firstLineChars="0" w:firstLine="0"/>
        <w:jc w:val="left"/>
        <w:rPr>
          <w:rFonts w:asciiTheme="minorEastAsia" w:hAnsiTheme="minorEastAsia" w:cs="Times"/>
          <w:color w:val="000000"/>
          <w:kern w:val="0"/>
          <w:szCs w:val="21"/>
          <w:u w:color="000000"/>
        </w:rPr>
      </w:pPr>
      <w:r w:rsidRPr="0012608F">
        <w:rPr>
          <w:rFonts w:asciiTheme="minorEastAsia" w:hAnsiTheme="minorEastAsia" w:cs="Helvetica"/>
          <w:color w:val="000000"/>
          <w:kern w:val="0"/>
          <w:szCs w:val="21"/>
          <w:u w:color="000000"/>
        </w:rPr>
        <w:t>有肥胖、2型糖尿病、高血压、血脂异常、尤其是多项组合或代谢综合征家族史者</w:t>
      </w:r>
    </w:p>
    <w:p w:rsidR="0055600E" w:rsidRPr="0055600E" w:rsidRDefault="0055600E" w:rsidP="00F12DE8">
      <w:pPr>
        <w:pStyle w:val="a7"/>
        <w:widowControl/>
        <w:numPr>
          <w:ilvl w:val="0"/>
          <w:numId w:val="13"/>
        </w:numPr>
        <w:autoSpaceDE w:val="0"/>
        <w:autoSpaceDN w:val="0"/>
        <w:adjustRightInd w:val="0"/>
        <w:spacing w:afterLines="50" w:after="156" w:line="360" w:lineRule="auto"/>
        <w:ind w:left="0" w:firstLineChars="0" w:firstLine="0"/>
        <w:jc w:val="left"/>
      </w:pPr>
      <w:r w:rsidRPr="008E277B">
        <w:rPr>
          <w:rFonts w:asciiTheme="minorEastAsia" w:hAnsiTheme="minorEastAsia" w:cs="Helvetica"/>
          <w:color w:val="000000"/>
          <w:kern w:val="0"/>
          <w:szCs w:val="21"/>
          <w:u w:color="000000"/>
        </w:rPr>
        <w:t>有心血管病家族史</w:t>
      </w:r>
    </w:p>
    <w:p w:rsidR="009A39A7" w:rsidRDefault="00834A31" w:rsidP="001F234F">
      <w:pPr>
        <w:pStyle w:val="3"/>
        <w:numPr>
          <w:ilvl w:val="2"/>
          <w:numId w:val="10"/>
        </w:numPr>
        <w:spacing w:line="360" w:lineRule="auto"/>
        <w:ind w:left="0" w:firstLine="0"/>
      </w:pPr>
      <w:bookmarkStart w:id="6" w:name="_Toc462829890"/>
      <w:r w:rsidRPr="0055600E">
        <w:lastRenderedPageBreak/>
        <w:t>代谢综合征的主要致病因素</w:t>
      </w:r>
      <w:bookmarkEnd w:id="6"/>
    </w:p>
    <w:p w:rsidR="009A39A7" w:rsidRPr="00232977" w:rsidRDefault="00C904DA" w:rsidP="008E6942">
      <w:pPr>
        <w:pStyle w:val="a7"/>
        <w:widowControl/>
        <w:autoSpaceDE w:val="0"/>
        <w:autoSpaceDN w:val="0"/>
        <w:adjustRightInd w:val="0"/>
        <w:spacing w:afterLines="100" w:after="312" w:line="360" w:lineRule="auto"/>
        <w:ind w:firstLineChars="202" w:firstLine="424"/>
        <w:jc w:val="left"/>
        <w:rPr>
          <w:rFonts w:asciiTheme="minorEastAsia" w:hAnsiTheme="minorEastAsia" w:cs="Times"/>
          <w:color w:val="000000"/>
          <w:kern w:val="0"/>
          <w:szCs w:val="21"/>
          <w:u w:color="000000"/>
        </w:rPr>
      </w:pPr>
      <w:r>
        <w:rPr>
          <w:rFonts w:asciiTheme="minorEastAsia" w:hAnsiTheme="minorEastAsia" w:cs="Times" w:hint="eastAsia"/>
          <w:color w:val="000000"/>
          <w:kern w:val="0"/>
          <w:szCs w:val="21"/>
          <w:u w:color="000000"/>
        </w:rPr>
        <w:t>根据我们搜集的资料显示，当今医学界对</w:t>
      </w:r>
      <w:r w:rsidRPr="00C904DA">
        <w:rPr>
          <w:rFonts w:asciiTheme="minorEastAsia" w:hAnsiTheme="minorEastAsia" w:cs="Times" w:hint="eastAsia"/>
          <w:color w:val="000000"/>
          <w:kern w:val="0"/>
          <w:szCs w:val="21"/>
          <w:u w:color="000000"/>
        </w:rPr>
        <w:t>MetS确切的病因与发生机制</w:t>
      </w:r>
      <w:r>
        <w:rPr>
          <w:rFonts w:asciiTheme="minorEastAsia" w:hAnsiTheme="minorEastAsia" w:cs="Times" w:hint="eastAsia"/>
          <w:color w:val="000000"/>
          <w:kern w:val="0"/>
          <w:szCs w:val="21"/>
          <w:u w:color="000000"/>
        </w:rPr>
        <w:t>众说纷纭，</w:t>
      </w:r>
      <w:r w:rsidR="009A39A7" w:rsidRPr="0012608F">
        <w:rPr>
          <w:rFonts w:asciiTheme="minorEastAsia" w:hAnsiTheme="minorEastAsia" w:cs="Times" w:hint="eastAsia"/>
          <w:color w:val="000000"/>
          <w:kern w:val="0"/>
          <w:szCs w:val="21"/>
          <w:u w:color="000000"/>
        </w:rPr>
        <w:t>尚未达成一致。它的发生是多个疾病与潜在危险因素交互作用的结果,目前学术界较为公认的发病学说有胰岛素抵抗学说,肥胖学说和炎症学说等等。目前,绝大多数的学者认为</w:t>
      </w:r>
      <w:r w:rsidR="003E786A">
        <w:rPr>
          <w:rFonts w:asciiTheme="minorEastAsia" w:hAnsiTheme="minorEastAsia" w:cs="Times" w:hint="eastAsia"/>
          <w:color w:val="000000"/>
          <w:kern w:val="0"/>
          <w:szCs w:val="21"/>
          <w:u w:color="000000"/>
        </w:rPr>
        <w:t>Met</w:t>
      </w:r>
      <w:r w:rsidR="009A39A7" w:rsidRPr="0012608F">
        <w:rPr>
          <w:rFonts w:asciiTheme="minorEastAsia" w:hAnsiTheme="minorEastAsia" w:cs="Times" w:hint="eastAsia"/>
          <w:color w:val="000000"/>
          <w:kern w:val="0"/>
          <w:szCs w:val="21"/>
          <w:u w:color="000000"/>
        </w:rPr>
        <w:t>S发病机制的中心环节为胰岛素抵抗</w:t>
      </w:r>
      <w:r w:rsidR="008E6942" w:rsidRPr="007A7FDE">
        <w:rPr>
          <w:rFonts w:asciiTheme="minorEastAsia" w:hAnsiTheme="minorEastAsia" w:cs="Times"/>
          <w:color w:val="000000"/>
          <w:kern w:val="0"/>
          <w:szCs w:val="21"/>
          <w:u w:color="000000"/>
          <w:vertAlign w:val="superscript"/>
        </w:rPr>
        <w:fldChar w:fldCharType="begin"/>
      </w:r>
      <w:r w:rsidR="007A7FDE" w:rsidRPr="007A7FDE">
        <w:rPr>
          <w:rFonts w:asciiTheme="minorEastAsia" w:hAnsiTheme="minorEastAsia" w:cs="Times" w:hint="eastAsia"/>
          <w:color w:val="000000"/>
          <w:kern w:val="0"/>
          <w:szCs w:val="21"/>
          <w:u w:color="000000"/>
          <w:vertAlign w:val="superscript"/>
        </w:rPr>
        <w:instrText>REF _Ref450999845 \r \h</w:instrText>
      </w:r>
      <w:r w:rsidR="007A7FDE">
        <w:rPr>
          <w:rFonts w:asciiTheme="minorEastAsia" w:hAnsiTheme="minorEastAsia" w:cs="Times"/>
          <w:color w:val="000000"/>
          <w:kern w:val="0"/>
          <w:szCs w:val="21"/>
          <w:u w:color="000000"/>
          <w:vertAlign w:val="superscript"/>
        </w:rPr>
        <w:instrText xml:space="preserve"> \* MERGEFORMAT </w:instrText>
      </w:r>
      <w:r w:rsidR="008E6942" w:rsidRPr="007A7FDE">
        <w:rPr>
          <w:rFonts w:asciiTheme="minorEastAsia" w:hAnsiTheme="minorEastAsia" w:cs="Times"/>
          <w:color w:val="000000"/>
          <w:kern w:val="0"/>
          <w:szCs w:val="21"/>
          <w:u w:color="000000"/>
          <w:vertAlign w:val="superscript"/>
        </w:rPr>
      </w:r>
      <w:r w:rsidR="008E6942" w:rsidRPr="007A7FDE">
        <w:rPr>
          <w:rFonts w:asciiTheme="minorEastAsia" w:hAnsiTheme="minorEastAsia" w:cs="Times"/>
          <w:color w:val="000000"/>
          <w:kern w:val="0"/>
          <w:szCs w:val="21"/>
          <w:u w:color="000000"/>
          <w:vertAlign w:val="superscript"/>
        </w:rPr>
        <w:fldChar w:fldCharType="separate"/>
      </w:r>
      <w:r w:rsidR="00E723A3">
        <w:rPr>
          <w:rFonts w:asciiTheme="minorEastAsia" w:hAnsiTheme="minorEastAsia" w:cs="Times"/>
          <w:color w:val="000000"/>
          <w:kern w:val="0"/>
          <w:szCs w:val="21"/>
          <w:u w:color="000000"/>
          <w:vertAlign w:val="superscript"/>
        </w:rPr>
        <w:t>[3]</w:t>
      </w:r>
      <w:r w:rsidR="008E6942" w:rsidRPr="007A7FDE">
        <w:rPr>
          <w:rFonts w:asciiTheme="minorEastAsia" w:hAnsiTheme="minorEastAsia" w:cs="Times"/>
          <w:color w:val="000000"/>
          <w:kern w:val="0"/>
          <w:szCs w:val="21"/>
          <w:u w:color="000000"/>
          <w:vertAlign w:val="superscript"/>
        </w:rPr>
        <w:fldChar w:fldCharType="end"/>
      </w:r>
      <w:r w:rsidR="009A39A7" w:rsidRPr="0012608F">
        <w:rPr>
          <w:rFonts w:asciiTheme="minorEastAsia" w:hAnsiTheme="minorEastAsia" w:cs="Times" w:hint="eastAsia"/>
          <w:color w:val="000000"/>
          <w:kern w:val="0"/>
          <w:szCs w:val="21"/>
          <w:u w:color="000000"/>
        </w:rPr>
        <w:t>。胰岛素抵抗是指研究对象的肝脏、骨骼肌以及机体的脂肪组织等对胰岛素不敏感,不能充分利用血浆中的葡萄糖。胰岛素抵抗是糖尿病发病的基础环节,此外它还刺激高血压症状的出现和血脂异常的发生,进而导致</w:t>
      </w:r>
      <w:r w:rsidR="003E786A">
        <w:rPr>
          <w:rFonts w:asciiTheme="minorEastAsia" w:hAnsiTheme="minorEastAsia" w:cs="Times" w:hint="eastAsia"/>
          <w:color w:val="000000"/>
          <w:kern w:val="0"/>
          <w:szCs w:val="21"/>
          <w:u w:color="000000"/>
        </w:rPr>
        <w:t>Met</w:t>
      </w:r>
      <w:r w:rsidR="009A39A7" w:rsidRPr="0012608F">
        <w:rPr>
          <w:rFonts w:asciiTheme="minorEastAsia" w:hAnsiTheme="minorEastAsia" w:cs="Times" w:hint="eastAsia"/>
          <w:color w:val="000000"/>
          <w:kern w:val="0"/>
          <w:szCs w:val="21"/>
          <w:u w:color="000000"/>
        </w:rPr>
        <w:t>S的发病</w:t>
      </w:r>
      <w:r w:rsidR="00AD2F06">
        <w:rPr>
          <w:rFonts w:asciiTheme="minorEastAsia" w:hAnsiTheme="minorEastAsia" w:cs="Times" w:hint="eastAsia"/>
          <w:color w:val="000000"/>
          <w:kern w:val="0"/>
          <w:szCs w:val="21"/>
          <w:u w:color="000000"/>
        </w:rPr>
        <w:t>。</w:t>
      </w:r>
    </w:p>
    <w:p w:rsidR="009A39A7" w:rsidRPr="009A39A7" w:rsidRDefault="009A39A7" w:rsidP="008E6942">
      <w:pPr>
        <w:widowControl/>
        <w:autoSpaceDE w:val="0"/>
        <w:autoSpaceDN w:val="0"/>
        <w:adjustRightInd w:val="0"/>
        <w:spacing w:afterLines="50" w:after="156" w:line="360" w:lineRule="auto"/>
        <w:ind w:firstLineChars="200" w:firstLine="420"/>
        <w:jc w:val="left"/>
      </w:pPr>
      <w:r w:rsidRPr="00B57D27">
        <w:rPr>
          <w:rFonts w:asciiTheme="minorEastAsia" w:hAnsiTheme="minorEastAsia" w:cs="Times" w:hint="eastAsia"/>
          <w:color w:val="000000"/>
          <w:kern w:val="0"/>
          <w:szCs w:val="21"/>
          <w:u w:color="000000"/>
        </w:rPr>
        <w:t>除以上的发病机制以外,MetS的发生也与遗传、生活环境、精神因素、药物、生活习惯、饮食结构、体育锻炼等的因素均密切相关。ChandolaT等人进行的一项针对10308名任职于伦敦政府机关的工作人员的前瞻性的研究发现,长期的工作压力是MetS发生的一个重要危险因素,研究得出,处于长期工作压力状态下超过14年是MetS发病的独立病因</w:t>
      </w:r>
      <w:r w:rsidR="008E6942" w:rsidRPr="007A7FDE">
        <w:rPr>
          <w:rFonts w:asciiTheme="minorEastAsia" w:hAnsiTheme="minorEastAsia" w:cs="Times"/>
          <w:color w:val="000000"/>
          <w:kern w:val="0"/>
          <w:szCs w:val="21"/>
          <w:u w:color="000000"/>
          <w:vertAlign w:val="superscript"/>
        </w:rPr>
        <w:fldChar w:fldCharType="begin"/>
      </w:r>
      <w:r w:rsidR="007A7FDE" w:rsidRPr="007A7FDE">
        <w:rPr>
          <w:rFonts w:asciiTheme="minorEastAsia" w:hAnsiTheme="minorEastAsia" w:cs="Times" w:hint="eastAsia"/>
          <w:color w:val="000000"/>
          <w:kern w:val="0"/>
          <w:szCs w:val="21"/>
          <w:u w:color="000000"/>
          <w:vertAlign w:val="superscript"/>
        </w:rPr>
        <w:instrText>REF _Ref451000108 \r \h</w:instrText>
      </w:r>
      <w:r w:rsidR="007A7FDE">
        <w:rPr>
          <w:rFonts w:asciiTheme="minorEastAsia" w:hAnsiTheme="minorEastAsia" w:cs="Times"/>
          <w:color w:val="000000"/>
          <w:kern w:val="0"/>
          <w:szCs w:val="21"/>
          <w:u w:color="000000"/>
          <w:vertAlign w:val="superscript"/>
        </w:rPr>
        <w:instrText xml:space="preserve"> \* MERGEFORMAT </w:instrText>
      </w:r>
      <w:r w:rsidR="008E6942" w:rsidRPr="007A7FDE">
        <w:rPr>
          <w:rFonts w:asciiTheme="minorEastAsia" w:hAnsiTheme="minorEastAsia" w:cs="Times"/>
          <w:color w:val="000000"/>
          <w:kern w:val="0"/>
          <w:szCs w:val="21"/>
          <w:u w:color="000000"/>
          <w:vertAlign w:val="superscript"/>
        </w:rPr>
      </w:r>
      <w:r w:rsidR="008E6942" w:rsidRPr="007A7FDE">
        <w:rPr>
          <w:rFonts w:asciiTheme="minorEastAsia" w:hAnsiTheme="minorEastAsia" w:cs="Times"/>
          <w:color w:val="000000"/>
          <w:kern w:val="0"/>
          <w:szCs w:val="21"/>
          <w:u w:color="000000"/>
          <w:vertAlign w:val="superscript"/>
        </w:rPr>
        <w:fldChar w:fldCharType="separate"/>
      </w:r>
      <w:r w:rsidR="00E723A3">
        <w:rPr>
          <w:rFonts w:asciiTheme="minorEastAsia" w:hAnsiTheme="minorEastAsia" w:cs="Times"/>
          <w:color w:val="000000"/>
          <w:kern w:val="0"/>
          <w:szCs w:val="21"/>
          <w:u w:color="000000"/>
          <w:vertAlign w:val="superscript"/>
        </w:rPr>
        <w:t>[5]</w:t>
      </w:r>
      <w:r w:rsidR="008E6942" w:rsidRPr="007A7FDE">
        <w:rPr>
          <w:rFonts w:asciiTheme="minorEastAsia" w:hAnsiTheme="minorEastAsia" w:cs="Times"/>
          <w:color w:val="000000"/>
          <w:kern w:val="0"/>
          <w:szCs w:val="21"/>
          <w:u w:color="000000"/>
          <w:vertAlign w:val="superscript"/>
        </w:rPr>
        <w:fldChar w:fldCharType="end"/>
      </w:r>
      <w:r w:rsidRPr="00B57D27">
        <w:rPr>
          <w:rFonts w:asciiTheme="minorEastAsia" w:hAnsiTheme="minorEastAsia" w:cs="Times" w:hint="eastAsia"/>
          <w:color w:val="000000"/>
          <w:kern w:val="0"/>
          <w:szCs w:val="21"/>
          <w:u w:color="000000"/>
        </w:rPr>
        <w:t>。近期也有研究发现,现代生活的高脂高糖饮食能够刺激机体发生炎症反应和氧化应激,从而导致胰岛素抵抗以及MetS的发生</w:t>
      </w:r>
      <w:r w:rsidR="008E6942" w:rsidRPr="007A7FDE">
        <w:rPr>
          <w:rFonts w:asciiTheme="minorEastAsia" w:hAnsiTheme="minorEastAsia" w:cs="Times"/>
          <w:color w:val="000000"/>
          <w:kern w:val="0"/>
          <w:szCs w:val="21"/>
          <w:u w:color="000000"/>
          <w:vertAlign w:val="superscript"/>
        </w:rPr>
        <w:fldChar w:fldCharType="begin"/>
      </w:r>
      <w:r w:rsidR="007A7FDE" w:rsidRPr="007A7FDE">
        <w:rPr>
          <w:rFonts w:asciiTheme="minorEastAsia" w:hAnsiTheme="minorEastAsia" w:cs="Times" w:hint="eastAsia"/>
          <w:color w:val="000000"/>
          <w:kern w:val="0"/>
          <w:szCs w:val="21"/>
          <w:u w:color="000000"/>
          <w:vertAlign w:val="superscript"/>
        </w:rPr>
        <w:instrText>REF _Ref451000119 \r \h</w:instrText>
      </w:r>
      <w:r w:rsidR="007A7FDE">
        <w:rPr>
          <w:rFonts w:asciiTheme="minorEastAsia" w:hAnsiTheme="minorEastAsia" w:cs="Times"/>
          <w:color w:val="000000"/>
          <w:kern w:val="0"/>
          <w:szCs w:val="21"/>
          <w:u w:color="000000"/>
          <w:vertAlign w:val="superscript"/>
        </w:rPr>
        <w:instrText xml:space="preserve"> \* MERGEFORMAT </w:instrText>
      </w:r>
      <w:r w:rsidR="008E6942" w:rsidRPr="007A7FDE">
        <w:rPr>
          <w:rFonts w:asciiTheme="minorEastAsia" w:hAnsiTheme="minorEastAsia" w:cs="Times"/>
          <w:color w:val="000000"/>
          <w:kern w:val="0"/>
          <w:szCs w:val="21"/>
          <w:u w:color="000000"/>
          <w:vertAlign w:val="superscript"/>
        </w:rPr>
      </w:r>
      <w:r w:rsidR="008E6942" w:rsidRPr="007A7FDE">
        <w:rPr>
          <w:rFonts w:asciiTheme="minorEastAsia" w:hAnsiTheme="minorEastAsia" w:cs="Times"/>
          <w:color w:val="000000"/>
          <w:kern w:val="0"/>
          <w:szCs w:val="21"/>
          <w:u w:color="000000"/>
          <w:vertAlign w:val="superscript"/>
        </w:rPr>
        <w:fldChar w:fldCharType="separate"/>
      </w:r>
      <w:r w:rsidR="00E723A3">
        <w:rPr>
          <w:rFonts w:asciiTheme="minorEastAsia" w:hAnsiTheme="minorEastAsia" w:cs="Times"/>
          <w:color w:val="000000"/>
          <w:kern w:val="0"/>
          <w:szCs w:val="21"/>
          <w:u w:color="000000"/>
          <w:vertAlign w:val="superscript"/>
        </w:rPr>
        <w:t>[6]</w:t>
      </w:r>
      <w:r w:rsidR="008E6942" w:rsidRPr="007A7FDE">
        <w:rPr>
          <w:rFonts w:asciiTheme="minorEastAsia" w:hAnsiTheme="minorEastAsia" w:cs="Times"/>
          <w:color w:val="000000"/>
          <w:kern w:val="0"/>
          <w:szCs w:val="21"/>
          <w:u w:color="000000"/>
          <w:vertAlign w:val="superscript"/>
        </w:rPr>
        <w:fldChar w:fldCharType="end"/>
      </w:r>
      <w:r w:rsidRPr="00B57D27">
        <w:rPr>
          <w:rFonts w:asciiTheme="minorEastAsia" w:hAnsiTheme="minorEastAsia" w:cs="Times" w:hint="eastAsia"/>
          <w:color w:val="000000"/>
          <w:kern w:val="0"/>
          <w:szCs w:val="21"/>
          <w:u w:color="000000"/>
        </w:rPr>
        <w:t>。缺乏体育锻炼、多食少动的现代生活方式是MetS近年来发病率上升的重要原因。</w:t>
      </w:r>
    </w:p>
    <w:p w:rsidR="005C06FB" w:rsidRDefault="005C06FB" w:rsidP="009C5DBD">
      <w:pPr>
        <w:pStyle w:val="1"/>
        <w:numPr>
          <w:ilvl w:val="1"/>
          <w:numId w:val="10"/>
        </w:numPr>
        <w:ind w:left="0" w:firstLine="0"/>
      </w:pPr>
      <w:bookmarkStart w:id="7" w:name="_Toc462829891"/>
      <w:r w:rsidRPr="005C06FB">
        <w:rPr>
          <w:rFonts w:hint="eastAsia"/>
        </w:rPr>
        <w:t>组学数据研究和分析</w:t>
      </w:r>
      <w:bookmarkEnd w:id="7"/>
    </w:p>
    <w:p w:rsidR="005C06FB" w:rsidRDefault="001532D1" w:rsidP="009C5DBD">
      <w:pPr>
        <w:pStyle w:val="2"/>
        <w:numPr>
          <w:ilvl w:val="2"/>
          <w:numId w:val="10"/>
        </w:numPr>
        <w:ind w:left="0" w:firstLine="0"/>
      </w:pPr>
      <w:bookmarkStart w:id="8" w:name="_Toc462829892"/>
      <w:r>
        <w:rPr>
          <w:rFonts w:hint="eastAsia"/>
        </w:rPr>
        <w:t>基本定义</w:t>
      </w:r>
      <w:bookmarkEnd w:id="8"/>
    </w:p>
    <w:p w:rsidR="00D409FB" w:rsidRPr="001532D1" w:rsidRDefault="00D409FB" w:rsidP="001532D1">
      <w:pPr>
        <w:spacing w:line="360" w:lineRule="auto"/>
        <w:ind w:firstLineChars="200" w:firstLine="420"/>
        <w:rPr>
          <w:rFonts w:asciiTheme="minorEastAsia" w:hAnsiTheme="minorEastAsia" w:cs="Times"/>
          <w:color w:val="000000"/>
          <w:kern w:val="0"/>
          <w:szCs w:val="21"/>
          <w:u w:color="000000"/>
        </w:rPr>
      </w:pPr>
      <w:r w:rsidRPr="001532D1">
        <w:rPr>
          <w:rFonts w:asciiTheme="minorEastAsia" w:hAnsiTheme="minorEastAsia" w:cs="Times" w:hint="eastAsia"/>
          <w:color w:val="000000"/>
          <w:kern w:val="0"/>
          <w:szCs w:val="21"/>
          <w:u w:color="000000"/>
        </w:rPr>
        <w:t>在生物学的研究范畴中，组学数据常见的表现形式有基因组学数据，蛋白质组学数据等。组学数据表示的是生物体相关信息的完整数据库，所含的信息可谓海量。随着计算机技术的爆炸式发展，相应产生的生物信息学是一门将生物和计算机结合的学科。它的研究重点就在于组学数据，尤其是基因组学和蛋白质组学。生物信息学家们将整理好的相关生物信息录入庞大的数据，并运用数学和计算机技术对其进行分析和研究。在这一过程中形成的生物信息数据总和，就是我们通常所说的组学数据。人类基因组数据库就收录了人类的所有基因的各种信息，比如基因的位点，基因的碱基序列等。在当今热门的大数据分析和研究领域，组学数据为新的生物学发现打下了坚实的基础。</w:t>
      </w:r>
    </w:p>
    <w:p w:rsidR="00D409FB" w:rsidRPr="00D409FB" w:rsidRDefault="00D409FB" w:rsidP="00D409FB"/>
    <w:p w:rsidR="00D409FB" w:rsidRDefault="005C06FB" w:rsidP="009C5DBD">
      <w:pPr>
        <w:pStyle w:val="2"/>
        <w:numPr>
          <w:ilvl w:val="2"/>
          <w:numId w:val="10"/>
        </w:numPr>
        <w:ind w:left="0" w:firstLine="0"/>
        <w:jc w:val="left"/>
      </w:pPr>
      <w:bookmarkStart w:id="9" w:name="_Toc462829893"/>
      <w:r w:rsidRPr="00641A01">
        <w:rPr>
          <w:rFonts w:hint="eastAsia"/>
        </w:rPr>
        <w:lastRenderedPageBreak/>
        <w:t>组学数据的处理方式</w:t>
      </w:r>
      <w:bookmarkEnd w:id="9"/>
    </w:p>
    <w:p w:rsidR="00F50C33" w:rsidRPr="00DF52CD" w:rsidRDefault="00F70DF8" w:rsidP="008E6942">
      <w:pPr>
        <w:spacing w:afterLines="100" w:after="312" w:line="360" w:lineRule="auto"/>
        <w:ind w:firstLineChars="200" w:firstLine="420"/>
        <w:rPr>
          <w:rFonts w:asciiTheme="minorEastAsia" w:hAnsiTheme="minorEastAsia" w:cs="Times"/>
          <w:color w:val="000000"/>
          <w:kern w:val="0"/>
          <w:szCs w:val="21"/>
          <w:u w:color="000000"/>
        </w:rPr>
      </w:pPr>
      <w:r>
        <w:rPr>
          <w:rFonts w:asciiTheme="minorEastAsia" w:hAnsiTheme="minorEastAsia" w:cs="Times" w:hint="eastAsia"/>
          <w:color w:val="000000"/>
          <w:kern w:val="0"/>
          <w:szCs w:val="21"/>
          <w:u w:color="000000"/>
        </w:rPr>
        <w:t>根据题目所给出的数据，以及之前我们在NCBI和EBI等数据库进行搜索的结果，我们对数据进行了简单的解读。</w:t>
      </w:r>
    </w:p>
    <w:p w:rsidR="00BC46B0" w:rsidRPr="00DF52CD" w:rsidRDefault="00BC46B0" w:rsidP="0032233C">
      <w:pPr>
        <w:pStyle w:val="a7"/>
        <w:numPr>
          <w:ilvl w:val="0"/>
          <w:numId w:val="29"/>
        </w:numPr>
        <w:spacing w:line="360" w:lineRule="auto"/>
        <w:ind w:firstLineChars="0"/>
        <w:rPr>
          <w:rFonts w:asciiTheme="minorEastAsia" w:hAnsiTheme="minorEastAsia" w:cs="Times"/>
          <w:color w:val="000000"/>
          <w:kern w:val="0"/>
          <w:szCs w:val="21"/>
          <w:u w:color="000000"/>
        </w:rPr>
      </w:pPr>
      <w:r w:rsidRPr="00DF52CD">
        <w:rPr>
          <w:rFonts w:asciiTheme="minorEastAsia" w:hAnsiTheme="minorEastAsia" w:cs="Times" w:hint="eastAsia"/>
          <w:color w:val="000000"/>
          <w:kern w:val="0"/>
          <w:szCs w:val="21"/>
          <w:u w:color="000000"/>
        </w:rPr>
        <w:t>基因数据</w:t>
      </w:r>
    </w:p>
    <w:p w:rsidR="00F70DF8" w:rsidRPr="00F70DF8" w:rsidRDefault="00BA0B40" w:rsidP="00F70DF8">
      <w:pPr>
        <w:spacing w:line="360" w:lineRule="auto"/>
        <w:ind w:firstLineChars="100" w:firstLine="210"/>
        <w:rPr>
          <w:rFonts w:asciiTheme="minorEastAsia" w:hAnsiTheme="minorEastAsia" w:cs="Times"/>
          <w:color w:val="000000"/>
          <w:kern w:val="0"/>
          <w:szCs w:val="21"/>
          <w:u w:color="000000"/>
        </w:rPr>
      </w:pPr>
      <w:r>
        <w:rPr>
          <w:rFonts w:asciiTheme="minorEastAsia" w:hAnsiTheme="minorEastAsia" w:cs="Times" w:hint="eastAsia"/>
          <w:color w:val="000000"/>
          <w:kern w:val="0"/>
          <w:szCs w:val="21"/>
          <w:u w:color="000000"/>
        </w:rPr>
        <w:t>在我们所得到的基因数据中，我们可以清楚地了解到基因的名称，以及基因的变异位点和变异类型，由于样本数量有限，我们对基因的相关信息进行了筛选，删去了一些无关的信息。至于具体操作过程我们后面也会详细讲到。</w:t>
      </w:r>
    </w:p>
    <w:p w:rsidR="00D409FB" w:rsidRPr="00DF52CD" w:rsidRDefault="00034599" w:rsidP="0032233C">
      <w:pPr>
        <w:pStyle w:val="a7"/>
        <w:numPr>
          <w:ilvl w:val="0"/>
          <w:numId w:val="29"/>
        </w:numPr>
        <w:spacing w:line="360" w:lineRule="auto"/>
        <w:ind w:firstLineChars="0"/>
        <w:rPr>
          <w:rFonts w:asciiTheme="minorEastAsia" w:hAnsiTheme="minorEastAsia" w:cs="Times"/>
          <w:color w:val="000000"/>
          <w:kern w:val="0"/>
          <w:szCs w:val="21"/>
          <w:u w:color="000000"/>
        </w:rPr>
      </w:pPr>
      <w:r w:rsidRPr="00DF52CD">
        <w:rPr>
          <w:rFonts w:asciiTheme="minorEastAsia" w:hAnsiTheme="minorEastAsia" w:cs="Times" w:hint="eastAsia"/>
          <w:color w:val="000000"/>
          <w:kern w:val="0"/>
          <w:szCs w:val="21"/>
          <w:u w:color="000000"/>
        </w:rPr>
        <w:t>RNA数据</w:t>
      </w:r>
    </w:p>
    <w:p w:rsidR="00034599" w:rsidRPr="00BA0B40" w:rsidRDefault="00BA0B40" w:rsidP="00746E09">
      <w:pPr>
        <w:spacing w:line="360" w:lineRule="auto"/>
        <w:ind w:firstLineChars="100" w:firstLine="210"/>
        <w:rPr>
          <w:rFonts w:asciiTheme="minorEastAsia" w:hAnsiTheme="minorEastAsia" w:cs="Times"/>
          <w:color w:val="000000"/>
          <w:kern w:val="0"/>
          <w:szCs w:val="21"/>
          <w:u w:color="000000"/>
        </w:rPr>
      </w:pPr>
      <w:r w:rsidRPr="00BA0B40">
        <w:rPr>
          <w:rFonts w:asciiTheme="minorEastAsia" w:hAnsiTheme="minorEastAsia" w:cs="Times" w:hint="eastAsia"/>
          <w:color w:val="000000"/>
          <w:kern w:val="0"/>
          <w:szCs w:val="21"/>
          <w:u w:color="000000"/>
        </w:rPr>
        <w:t>我们所得到的RNA数据</w:t>
      </w:r>
      <w:r>
        <w:rPr>
          <w:rFonts w:asciiTheme="minorEastAsia" w:hAnsiTheme="minorEastAsia" w:cs="Times" w:hint="eastAsia"/>
          <w:color w:val="000000"/>
          <w:kern w:val="0"/>
          <w:szCs w:val="21"/>
          <w:u w:color="000000"/>
        </w:rPr>
        <w:t>中用探针表示RNA，虽然与基因不同，但是</w:t>
      </w:r>
      <w:r w:rsidR="00746E09">
        <w:rPr>
          <w:rFonts w:asciiTheme="minorEastAsia" w:hAnsiTheme="minorEastAsia" w:cs="Times" w:hint="eastAsia"/>
          <w:color w:val="000000"/>
          <w:kern w:val="0"/>
          <w:szCs w:val="21"/>
          <w:u w:color="000000"/>
        </w:rPr>
        <w:t>RNA名称作为一个代号，并不影响我们的实际建模过程，相对于基因数据，RNA数据更容易处理成向量形式，从而为支持向量机的使用提供了许多便利。</w:t>
      </w:r>
    </w:p>
    <w:p w:rsidR="009F26F0" w:rsidRPr="00DF52CD" w:rsidRDefault="009F26F0" w:rsidP="009F26F0">
      <w:pPr>
        <w:pStyle w:val="a7"/>
        <w:numPr>
          <w:ilvl w:val="0"/>
          <w:numId w:val="29"/>
        </w:numPr>
        <w:spacing w:line="360" w:lineRule="auto"/>
        <w:ind w:firstLineChars="0"/>
        <w:rPr>
          <w:rFonts w:asciiTheme="minorEastAsia" w:hAnsiTheme="minorEastAsia" w:cs="Times"/>
          <w:color w:val="000000"/>
          <w:kern w:val="0"/>
          <w:szCs w:val="21"/>
          <w:u w:color="000000"/>
        </w:rPr>
      </w:pPr>
      <w:r w:rsidRPr="00DF52CD">
        <w:rPr>
          <w:rFonts w:asciiTheme="minorEastAsia" w:hAnsiTheme="minorEastAsia" w:cs="Times" w:hint="eastAsia"/>
          <w:color w:val="000000"/>
          <w:kern w:val="0"/>
          <w:szCs w:val="21"/>
          <w:u w:color="000000"/>
        </w:rPr>
        <w:t>蛋白组学和代谢组学数据</w:t>
      </w:r>
    </w:p>
    <w:p w:rsidR="009F26F0" w:rsidRPr="00DF52CD" w:rsidRDefault="009F26F0" w:rsidP="007155B2">
      <w:pPr>
        <w:tabs>
          <w:tab w:val="left" w:pos="3694"/>
        </w:tabs>
        <w:spacing w:line="360" w:lineRule="auto"/>
        <w:ind w:firstLineChars="202" w:firstLine="424"/>
        <w:rPr>
          <w:rFonts w:asciiTheme="minorEastAsia" w:hAnsiTheme="minorEastAsia" w:cs="Times"/>
          <w:color w:val="000000"/>
          <w:kern w:val="0"/>
          <w:szCs w:val="21"/>
          <w:u w:color="000000"/>
        </w:rPr>
      </w:pPr>
      <w:r w:rsidRPr="00DF52CD">
        <w:rPr>
          <w:rFonts w:asciiTheme="minorEastAsia" w:hAnsiTheme="minorEastAsia" w:cs="Times" w:hint="eastAsia"/>
          <w:color w:val="000000"/>
          <w:kern w:val="0"/>
          <w:szCs w:val="21"/>
          <w:u w:color="000000"/>
        </w:rPr>
        <w:t>从上面的讨论我们可以轻松地类推到蛋白质组和代谢组的情况，在此不过多赘述，在题目给出相应数据后，</w:t>
      </w:r>
      <w:r w:rsidR="00746E09">
        <w:rPr>
          <w:rFonts w:asciiTheme="minorEastAsia" w:hAnsiTheme="minorEastAsia" w:cs="Times" w:hint="eastAsia"/>
          <w:color w:val="000000"/>
          <w:kern w:val="0"/>
          <w:szCs w:val="21"/>
          <w:u w:color="000000"/>
        </w:rPr>
        <w:t>我们可以类比基因数据的处理方式，对这类数据进行规约。</w:t>
      </w:r>
    </w:p>
    <w:p w:rsidR="005C06FB" w:rsidRDefault="005C06FB" w:rsidP="009C5DBD">
      <w:pPr>
        <w:pStyle w:val="2"/>
        <w:numPr>
          <w:ilvl w:val="2"/>
          <w:numId w:val="10"/>
        </w:numPr>
        <w:ind w:left="0" w:firstLine="0"/>
      </w:pPr>
      <w:bookmarkStart w:id="10" w:name="_Toc462829894"/>
      <w:r w:rsidRPr="00641A01">
        <w:rPr>
          <w:rFonts w:hint="eastAsia"/>
        </w:rPr>
        <w:t>组学数据的</w:t>
      </w:r>
      <w:r w:rsidR="001532D1">
        <w:rPr>
          <w:rFonts w:hint="eastAsia"/>
        </w:rPr>
        <w:t>研究</w:t>
      </w:r>
      <w:r w:rsidRPr="00641A01">
        <w:rPr>
          <w:rFonts w:hint="eastAsia"/>
        </w:rPr>
        <w:t>意义</w:t>
      </w:r>
      <w:bookmarkEnd w:id="10"/>
    </w:p>
    <w:p w:rsidR="00D409FB" w:rsidRDefault="00D409FB" w:rsidP="007155B2">
      <w:pPr>
        <w:pStyle w:val="a7"/>
        <w:spacing w:line="360" w:lineRule="auto"/>
        <w:ind w:firstLineChars="0" w:firstLine="426"/>
        <w:rPr>
          <w:rFonts w:asciiTheme="minorEastAsia" w:hAnsiTheme="minorEastAsia" w:cs="Times"/>
          <w:color w:val="000000"/>
          <w:kern w:val="0"/>
          <w:szCs w:val="21"/>
          <w:u w:color="000000"/>
        </w:rPr>
      </w:pPr>
      <w:r w:rsidRPr="001F7A06">
        <w:rPr>
          <w:rFonts w:asciiTheme="minorEastAsia" w:hAnsiTheme="minorEastAsia" w:cs="Times" w:hint="eastAsia"/>
          <w:color w:val="000000"/>
          <w:kern w:val="0"/>
          <w:szCs w:val="21"/>
          <w:u w:color="000000"/>
        </w:rPr>
        <w:t>组学数据对于我们此次的研究意义重大，因为现代生物以及医学的新发现往往伴随着对组学数据的充分利用，组学数据能够帮我们跳出思维定势，从数据的关系之间寻找生物学的新发现。特别对于本篇文章要解决的问题来说，组学数据为问题的解决提供了数据基础。生物体的结构是非常复杂的，绝不能理解为简单的单向决定论。与传统的生物学研究不同，依赖大数据技术的组学数据生物信息学更倾向于把复杂的生物系统看作一个“黑箱”，侧重在数据的源头和末端利用计算机和数学手段分析数据之间的联系，从而再依据最终结果反馈，思考新的生物学理论和发现。</w:t>
      </w:r>
    </w:p>
    <w:p w:rsidR="001532D1" w:rsidRPr="001532D1" w:rsidRDefault="001532D1" w:rsidP="001532D1">
      <w:pPr>
        <w:spacing w:line="360" w:lineRule="auto"/>
        <w:ind w:firstLineChars="200" w:firstLine="420"/>
        <w:rPr>
          <w:rFonts w:asciiTheme="minorEastAsia" w:hAnsiTheme="minorEastAsia" w:cs="Times"/>
          <w:color w:val="000000"/>
          <w:kern w:val="0"/>
          <w:szCs w:val="21"/>
          <w:u w:color="000000"/>
        </w:rPr>
      </w:pPr>
      <w:r w:rsidRPr="001532D1">
        <w:rPr>
          <w:rFonts w:asciiTheme="minorEastAsia" w:hAnsiTheme="minorEastAsia" w:cs="Times" w:hint="eastAsia"/>
          <w:color w:val="000000"/>
          <w:kern w:val="0"/>
          <w:szCs w:val="21"/>
          <w:u w:color="000000"/>
        </w:rPr>
        <w:t>生物医学是当今大数据研究的主要方向之一，它的根基也就是内容丰富的组学数据库，我们建立的模型也以人类代谢综合征相关的组学数据为依托，在处理模型的过程中，暂时抛开既有的生物学框架，用数据分析的手段探索代谢综合征发病过程中的关键基因和蛋白，从而为代谢综合征的早期诊断和预防提供可能。</w:t>
      </w:r>
    </w:p>
    <w:p w:rsidR="005C06FB" w:rsidRPr="005C06FB" w:rsidRDefault="005C06FB" w:rsidP="005C06FB"/>
    <w:p w:rsidR="00834A31" w:rsidRDefault="001532D1" w:rsidP="00F50C33">
      <w:pPr>
        <w:pStyle w:val="1"/>
        <w:numPr>
          <w:ilvl w:val="0"/>
          <w:numId w:val="10"/>
        </w:numPr>
        <w:ind w:left="0" w:firstLine="0"/>
      </w:pPr>
      <w:bookmarkStart w:id="11" w:name="_Toc462829895"/>
      <w:r>
        <w:rPr>
          <w:rFonts w:hint="eastAsia"/>
        </w:rPr>
        <w:lastRenderedPageBreak/>
        <w:t>预测</w:t>
      </w:r>
      <w:r>
        <w:t>模型</w:t>
      </w:r>
      <w:r w:rsidR="00643E7F" w:rsidRPr="00643E7F">
        <w:t>设计</w:t>
      </w:r>
      <w:bookmarkEnd w:id="11"/>
    </w:p>
    <w:p w:rsidR="001B4CB4" w:rsidRPr="001B4CB4" w:rsidRDefault="00996ACA" w:rsidP="00D30110">
      <w:pPr>
        <w:pStyle w:val="2"/>
        <w:numPr>
          <w:ilvl w:val="1"/>
          <w:numId w:val="10"/>
        </w:numPr>
        <w:ind w:left="0" w:firstLine="0"/>
      </w:pPr>
      <w:bookmarkStart w:id="12" w:name="_Toc462829896"/>
      <w:r>
        <w:rPr>
          <w:rFonts w:hint="eastAsia"/>
        </w:rPr>
        <w:t>数据</w:t>
      </w:r>
      <w:r w:rsidR="001532D1">
        <w:rPr>
          <w:rFonts w:hint="eastAsia"/>
        </w:rPr>
        <w:t>预</w:t>
      </w:r>
      <w:r w:rsidR="00D30110">
        <w:rPr>
          <w:rFonts w:hint="eastAsia"/>
        </w:rPr>
        <w:t>处理</w:t>
      </w:r>
      <w:bookmarkEnd w:id="12"/>
    </w:p>
    <w:p w:rsidR="001B4CB4" w:rsidRPr="00935EF9" w:rsidRDefault="001B4CB4" w:rsidP="00935EF9">
      <w:pPr>
        <w:spacing w:line="360" w:lineRule="auto"/>
        <w:ind w:firstLineChars="200" w:firstLine="420"/>
        <w:rPr>
          <w:b/>
        </w:rPr>
      </w:pPr>
      <w:r>
        <w:rPr>
          <w:rFonts w:hint="eastAsia"/>
        </w:rPr>
        <w:t>首先我们在前面已经讨论过，代谢综合征虽然有很复杂的疾病机理，</w:t>
      </w:r>
      <w:r w:rsidR="004D1100">
        <w:rPr>
          <w:rFonts w:hint="eastAsia"/>
        </w:rPr>
        <w:t>但是丰富的组学数据为我们建立模型打下了坚实的基础，根据我们已有的基因和</w:t>
      </w:r>
      <w:r w:rsidR="004D1100">
        <w:rPr>
          <w:rFonts w:hint="eastAsia"/>
        </w:rPr>
        <w:t>RNA</w:t>
      </w:r>
      <w:r w:rsidR="004D1100">
        <w:rPr>
          <w:rFonts w:hint="eastAsia"/>
        </w:rPr>
        <w:t>数据，我们能够较好地建立模型估计代谢综合征的发病情况。但是，我们也注意到，样本的数量和</w:t>
      </w:r>
      <w:r w:rsidR="00C904DA">
        <w:rPr>
          <w:rFonts w:hint="eastAsia"/>
        </w:rPr>
        <w:t>单个样本蕴含的信息量并不相称，故而我们在建立模型的第一步应该是对我们已有数据进行一定的处理，</w:t>
      </w:r>
      <w:r w:rsidR="0026718E">
        <w:rPr>
          <w:rFonts w:hint="eastAsia"/>
        </w:rPr>
        <w:t>使之符合我们建模的要求，接下来我们用我们处理好的基因数据和</w:t>
      </w:r>
      <w:r w:rsidR="0026718E">
        <w:rPr>
          <w:rFonts w:hint="eastAsia"/>
        </w:rPr>
        <w:t>RNA</w:t>
      </w:r>
      <w:r w:rsidR="0026718E">
        <w:rPr>
          <w:rFonts w:hint="eastAsia"/>
        </w:rPr>
        <w:t>数据，将数据按照测序批次，性别等特征做了多次分组，以便揭示数据的内在联系。</w:t>
      </w:r>
      <w:r w:rsidR="00B449CF">
        <w:rPr>
          <w:rFonts w:hint="eastAsia"/>
        </w:rPr>
        <w:t>另外，实践是检验真理的唯一标准，所以我们没有凭感觉去随便选择一种主流算法，而是在建模过程中，对照了神经网络和支持向量机的运算结果，并选择了效果较好的支持向量机方法。</w:t>
      </w:r>
    </w:p>
    <w:p w:rsidR="001B4CB4" w:rsidRDefault="001B4CB4" w:rsidP="001F7A06">
      <w:pPr>
        <w:spacing w:line="360" w:lineRule="auto"/>
        <w:ind w:firstLineChars="202" w:firstLine="424"/>
      </w:pPr>
      <w:r>
        <w:rPr>
          <w:rFonts w:hint="eastAsia"/>
        </w:rPr>
        <w:t>我们用图表来说明模型的最终实现情况以及操作过程。首先我们用一张图表具体说明题目所给数据能对我们的模型取到的具体作用。即基因影响代谢的主要过程。</w:t>
      </w:r>
    </w:p>
    <w:p w:rsidR="001B4CB4" w:rsidRPr="0021251A" w:rsidRDefault="001B4CB4" w:rsidP="001F7A06">
      <w:pPr>
        <w:pStyle w:val="ab"/>
        <w:jc w:val="center"/>
      </w:pPr>
      <w:r>
        <w:lastRenderedPageBreak/>
        <w:t>图</w:t>
      </w:r>
      <w:fldSimple w:instr=" SEQ Figure \* ARABIC ">
        <w:r w:rsidR="00E723A3">
          <w:rPr>
            <w:noProof/>
          </w:rPr>
          <w:t>1</w:t>
        </w:r>
      </w:fldSimple>
      <w:r>
        <w:rPr>
          <w:rFonts w:hint="eastAsia"/>
        </w:rPr>
        <w:t>基因影响代谢的主要过程</w:t>
      </w:r>
      <w:r>
        <w:rPr>
          <w:rFonts w:ascii="微软雅黑" w:hAnsi="微软雅黑" w:cs="Times New Roman"/>
          <w:noProof/>
        </w:rPr>
        <w:drawing>
          <wp:anchor distT="0" distB="0" distL="114300" distR="114300" simplePos="0" relativeHeight="251656192" behindDoc="1" locked="0" layoutInCell="1" allowOverlap="1">
            <wp:simplePos x="0" y="0"/>
            <wp:positionH relativeFrom="column">
              <wp:posOffset>337185</wp:posOffset>
            </wp:positionH>
            <wp:positionV relativeFrom="paragraph">
              <wp:posOffset>278130</wp:posOffset>
            </wp:positionV>
            <wp:extent cx="4578350" cy="6477000"/>
            <wp:effectExtent l="0" t="0" r="0" b="0"/>
            <wp:wrapTight wrapText="bothSides">
              <wp:wrapPolygon edited="0">
                <wp:start x="0" y="0"/>
                <wp:lineTo x="0" y="21536"/>
                <wp:lineTo x="21480" y="21536"/>
                <wp:lineTo x="21480" y="0"/>
                <wp:lineTo x="0" y="0"/>
              </wp:wrapPolygon>
            </wp:wrapTight>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78350" cy="6477000"/>
                    </a:xfrm>
                    <a:prstGeom prst="rect">
                      <a:avLst/>
                    </a:prstGeom>
                    <a:noFill/>
                    <a:ln>
                      <a:noFill/>
                    </a:ln>
                  </pic:spPr>
                </pic:pic>
              </a:graphicData>
            </a:graphic>
          </wp:anchor>
        </w:drawing>
      </w:r>
    </w:p>
    <w:p w:rsidR="001B4CB4" w:rsidRDefault="001B4CB4" w:rsidP="001B4CB4">
      <w:pPr>
        <w:widowControl/>
        <w:jc w:val="left"/>
      </w:pPr>
      <w:r>
        <w:br w:type="page"/>
      </w:r>
    </w:p>
    <w:p w:rsidR="001B4CB4" w:rsidRDefault="001B4CB4" w:rsidP="001B4CB4">
      <w:pPr>
        <w:spacing w:line="360" w:lineRule="auto"/>
      </w:pPr>
      <w:r>
        <w:rPr>
          <w:rFonts w:hint="eastAsia"/>
        </w:rPr>
        <w:lastRenderedPageBreak/>
        <w:t>接下来是模型的建立过程，我们整个建模的思想和依据可以由下图给出，我们的预期目标在于，我们仅通过两个输入端即基因和生活习惯（从某种程度上来说，输入端的数据量要涵盖相关的</w:t>
      </w:r>
      <w:r>
        <w:rPr>
          <w:rFonts w:hint="eastAsia"/>
        </w:rPr>
        <w:t>DNA</w:t>
      </w:r>
      <w:r>
        <w:rPr>
          <w:rFonts w:hint="eastAsia"/>
        </w:rPr>
        <w:t>，所需要的数据量是很大的），来得出最后的输出端口。</w:t>
      </w:r>
    </w:p>
    <w:p w:rsidR="001B4CB4" w:rsidRDefault="001B4CB4" w:rsidP="001B4CB4">
      <w:pPr>
        <w:keepNext/>
      </w:pPr>
    </w:p>
    <w:p w:rsidR="001B4CB4" w:rsidRDefault="001B4CB4" w:rsidP="001B4CB4">
      <w:pPr>
        <w:pStyle w:val="ab"/>
        <w:jc w:val="center"/>
      </w:pPr>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300990</wp:posOffset>
            </wp:positionV>
            <wp:extent cx="5265420" cy="3947160"/>
            <wp:effectExtent l="0" t="0" r="0" b="0"/>
            <wp:wrapTight wrapText="bothSides">
              <wp:wrapPolygon edited="0">
                <wp:start x="0" y="0"/>
                <wp:lineTo x="0" y="21475"/>
                <wp:lineTo x="21491" y="21475"/>
                <wp:lineTo x="21491" y="0"/>
                <wp:lineTo x="0" y="0"/>
              </wp:wrapPolygon>
            </wp:wrapTight>
            <wp:docPr id="6" name="图片 2" descr="图3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3 2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5420" cy="3947160"/>
                    </a:xfrm>
                    <a:prstGeom prst="rect">
                      <a:avLst/>
                    </a:prstGeom>
                    <a:noFill/>
                    <a:ln>
                      <a:noFill/>
                    </a:ln>
                  </pic:spPr>
                </pic:pic>
              </a:graphicData>
            </a:graphic>
          </wp:anchor>
        </w:drawing>
      </w:r>
      <w:r>
        <w:t>图</w:t>
      </w:r>
      <w:fldSimple w:instr=" SEQ Figure \* ARABIC ">
        <w:r w:rsidR="00E723A3">
          <w:rPr>
            <w:noProof/>
          </w:rPr>
          <w:t>2</w:t>
        </w:r>
      </w:fldSimple>
      <w:r>
        <w:rPr>
          <w:rFonts w:hint="eastAsia"/>
        </w:rPr>
        <w:t>算法的主要结构和流程</w:t>
      </w:r>
    </w:p>
    <w:p w:rsidR="001B4CB4" w:rsidRDefault="001B4CB4" w:rsidP="001B4CB4">
      <w:pPr>
        <w:spacing w:line="480" w:lineRule="auto"/>
      </w:pPr>
      <w:r>
        <w:rPr>
          <w:rFonts w:hint="eastAsia"/>
        </w:rPr>
        <w:t>那么本质说来，我们模型要涉及的主要内容有以下几点：</w:t>
      </w:r>
    </w:p>
    <w:p w:rsidR="001B4CB4" w:rsidRPr="00364C70" w:rsidRDefault="001B4CB4" w:rsidP="00D503D5">
      <w:pPr>
        <w:pStyle w:val="a7"/>
        <w:numPr>
          <w:ilvl w:val="0"/>
          <w:numId w:val="2"/>
        </w:numPr>
        <w:spacing w:line="480" w:lineRule="auto"/>
        <w:ind w:firstLineChars="0" w:firstLine="0"/>
        <w:rPr>
          <w:b/>
        </w:rPr>
      </w:pPr>
      <w:r w:rsidRPr="00364C70">
        <w:rPr>
          <w:rFonts w:hint="eastAsia"/>
          <w:b/>
        </w:rPr>
        <w:t>通过</w:t>
      </w:r>
      <w:r w:rsidRPr="00364C70">
        <w:rPr>
          <w:rFonts w:hint="eastAsia"/>
          <w:b/>
        </w:rPr>
        <w:t>RNA</w:t>
      </w:r>
      <w:r w:rsidRPr="00364C70">
        <w:rPr>
          <w:rFonts w:hint="eastAsia"/>
          <w:b/>
        </w:rPr>
        <w:t>和蛋白数据推测基因变异</w:t>
      </w:r>
      <w:r>
        <w:rPr>
          <w:rFonts w:hint="eastAsia"/>
          <w:b/>
        </w:rPr>
        <w:t>对</w:t>
      </w:r>
      <w:r w:rsidRPr="00364C70">
        <w:rPr>
          <w:rFonts w:hint="eastAsia"/>
          <w:b/>
        </w:rPr>
        <w:t>表达量的</w:t>
      </w:r>
      <w:r>
        <w:rPr>
          <w:rFonts w:hint="eastAsia"/>
          <w:b/>
        </w:rPr>
        <w:t>影响</w:t>
      </w:r>
    </w:p>
    <w:p w:rsidR="001B4CB4" w:rsidRPr="00364C70" w:rsidRDefault="001B4CB4" w:rsidP="00D503D5">
      <w:pPr>
        <w:pStyle w:val="a7"/>
        <w:numPr>
          <w:ilvl w:val="0"/>
          <w:numId w:val="2"/>
        </w:numPr>
        <w:spacing w:line="480" w:lineRule="auto"/>
        <w:ind w:firstLineChars="0" w:firstLine="0"/>
        <w:rPr>
          <w:b/>
        </w:rPr>
      </w:pPr>
      <w:r w:rsidRPr="00364C70">
        <w:rPr>
          <w:rFonts w:hint="eastAsia"/>
          <w:b/>
        </w:rPr>
        <w:t>综合基因表达量与基因类别判断</w:t>
      </w:r>
      <w:r w:rsidR="00913CBE">
        <w:rPr>
          <w:rFonts w:hint="eastAsia"/>
          <w:b/>
        </w:rPr>
        <w:t>不同组学数据</w:t>
      </w:r>
      <w:r w:rsidRPr="00364C70">
        <w:rPr>
          <w:rFonts w:hint="eastAsia"/>
          <w:b/>
        </w:rPr>
        <w:t>对于代谢过程的影响</w:t>
      </w:r>
      <w:r>
        <w:rPr>
          <w:rFonts w:hint="eastAsia"/>
          <w:b/>
        </w:rPr>
        <w:t>（预测模型的核心，也是本文的重点）</w:t>
      </w:r>
    </w:p>
    <w:p w:rsidR="001B4CB4" w:rsidRPr="0021251A" w:rsidRDefault="001B4CB4" w:rsidP="00D503D5">
      <w:pPr>
        <w:pStyle w:val="a7"/>
        <w:numPr>
          <w:ilvl w:val="0"/>
          <w:numId w:val="2"/>
        </w:numPr>
        <w:spacing w:line="480" w:lineRule="auto"/>
        <w:ind w:firstLineChars="0" w:firstLine="0"/>
        <w:rPr>
          <w:b/>
        </w:rPr>
      </w:pPr>
      <w:r w:rsidRPr="00364C70">
        <w:rPr>
          <w:rFonts w:hint="eastAsia"/>
          <w:b/>
        </w:rPr>
        <w:t>通过对于具体代谢数据的分析预测代谢综合征的风险</w:t>
      </w:r>
    </w:p>
    <w:p w:rsidR="001B4CB4" w:rsidRDefault="001B4CB4" w:rsidP="001B4CB4">
      <w:pPr>
        <w:spacing w:line="360" w:lineRule="auto"/>
      </w:pPr>
      <w:r>
        <w:t>本篇文章的目的即通过数学手段，解决量化模型的核心步骤，即</w:t>
      </w:r>
      <w:r w:rsidR="00913CBE">
        <w:rPr>
          <w:rFonts w:hint="eastAsia"/>
        </w:rPr>
        <w:t>不同组学数据</w:t>
      </w:r>
      <w:r>
        <w:t>对代谢数据的影响，其余几个部分需要</w:t>
      </w:r>
      <w:r w:rsidR="0046127D">
        <w:t>借助进一步的资料和数据来进行模型的构建。</w:t>
      </w:r>
      <w:r>
        <w:t>接下来我们将具体阐释算法的实现过程。</w:t>
      </w:r>
    </w:p>
    <w:p w:rsidR="001B4CB4" w:rsidRPr="001B4CB4" w:rsidRDefault="001B4CB4" w:rsidP="001B4CB4"/>
    <w:p w:rsidR="007A2069" w:rsidRDefault="001532D1" w:rsidP="00F50C33">
      <w:pPr>
        <w:pStyle w:val="2"/>
        <w:numPr>
          <w:ilvl w:val="1"/>
          <w:numId w:val="10"/>
        </w:numPr>
        <w:ind w:left="0" w:firstLine="0"/>
      </w:pPr>
      <w:bookmarkStart w:id="13" w:name="_Toc462829897"/>
      <w:r>
        <w:rPr>
          <w:rFonts w:hint="eastAsia"/>
        </w:rPr>
        <w:lastRenderedPageBreak/>
        <w:t>预测模型的建立</w:t>
      </w:r>
      <w:bookmarkEnd w:id="13"/>
    </w:p>
    <w:p w:rsidR="002C498F" w:rsidRDefault="001532D1" w:rsidP="00F50C33">
      <w:pPr>
        <w:pStyle w:val="3"/>
        <w:numPr>
          <w:ilvl w:val="2"/>
          <w:numId w:val="10"/>
        </w:numPr>
        <w:ind w:left="0" w:firstLine="0"/>
      </w:pPr>
      <w:bookmarkStart w:id="14" w:name="_Toc462829898"/>
      <w:r>
        <w:rPr>
          <w:rFonts w:hint="eastAsia"/>
        </w:rPr>
        <w:t>关联矩阵动态量化模型</w:t>
      </w:r>
      <w:bookmarkEnd w:id="14"/>
    </w:p>
    <w:p w:rsidR="002C498F" w:rsidRPr="007A2069" w:rsidRDefault="002C498F" w:rsidP="00D503D5">
      <w:pPr>
        <w:numPr>
          <w:ilvl w:val="0"/>
          <w:numId w:val="3"/>
        </w:numPr>
        <w:spacing w:line="360" w:lineRule="auto"/>
        <w:rPr>
          <w:rFonts w:asciiTheme="minorEastAsia" w:hAnsiTheme="minorEastAsia" w:cs="Times New Roman"/>
          <w:szCs w:val="20"/>
        </w:rPr>
      </w:pPr>
      <w:r w:rsidRPr="007A2069">
        <w:rPr>
          <w:rFonts w:asciiTheme="minorEastAsia" w:hAnsiTheme="minorEastAsia" w:cs="Times New Roman" w:hint="eastAsia"/>
          <w:szCs w:val="20"/>
        </w:rPr>
        <w:t>数据之间的关系</w:t>
      </w:r>
      <w:r w:rsidRPr="007A2069">
        <w:rPr>
          <w:rFonts w:asciiTheme="minorEastAsia" w:hAnsiTheme="minorEastAsia" w:cs="Times New Roman"/>
          <w:szCs w:val="20"/>
        </w:rPr>
        <w:br/>
      </w:r>
      <w:r w:rsidRPr="007A2069">
        <w:rPr>
          <w:rFonts w:asciiTheme="minorEastAsia" w:hAnsiTheme="minorEastAsia" w:cs="Times New Roman" w:hint="eastAsia"/>
          <w:szCs w:val="20"/>
        </w:rPr>
        <w:t>任务a要求构建人类生命量化的动态模型。可以使用的数据有：</w:t>
      </w:r>
    </w:p>
    <w:p w:rsidR="002C498F" w:rsidRPr="007A2069" w:rsidRDefault="002C498F" w:rsidP="00D503D5">
      <w:pPr>
        <w:numPr>
          <w:ilvl w:val="1"/>
          <w:numId w:val="3"/>
        </w:numPr>
        <w:spacing w:line="360" w:lineRule="auto"/>
        <w:rPr>
          <w:rFonts w:asciiTheme="minorEastAsia" w:hAnsiTheme="minorEastAsia" w:cs="Times New Roman"/>
          <w:szCs w:val="20"/>
        </w:rPr>
      </w:pPr>
      <w:r w:rsidRPr="007A2069">
        <w:rPr>
          <w:rFonts w:asciiTheme="minorEastAsia" w:hAnsiTheme="minorEastAsia" w:cs="Times New Roman" w:hint="eastAsia"/>
          <w:szCs w:val="20"/>
        </w:rPr>
        <w:t>临床检验数据</w:t>
      </w:r>
    </w:p>
    <w:p w:rsidR="002C498F" w:rsidRPr="007A2069" w:rsidRDefault="002C498F" w:rsidP="00D503D5">
      <w:pPr>
        <w:numPr>
          <w:ilvl w:val="1"/>
          <w:numId w:val="3"/>
        </w:numPr>
        <w:spacing w:line="360" w:lineRule="auto"/>
        <w:rPr>
          <w:rFonts w:asciiTheme="minorEastAsia" w:hAnsiTheme="minorEastAsia" w:cs="Times New Roman"/>
          <w:szCs w:val="20"/>
        </w:rPr>
      </w:pPr>
      <w:r w:rsidRPr="007A2069">
        <w:rPr>
          <w:rFonts w:asciiTheme="minorEastAsia" w:hAnsiTheme="minorEastAsia" w:cs="Times New Roman" w:hint="eastAsia"/>
          <w:szCs w:val="20"/>
        </w:rPr>
        <w:t>基因组数据</w:t>
      </w:r>
    </w:p>
    <w:p w:rsidR="002C498F" w:rsidRPr="007A2069" w:rsidRDefault="002C498F" w:rsidP="00D503D5">
      <w:pPr>
        <w:numPr>
          <w:ilvl w:val="1"/>
          <w:numId w:val="3"/>
        </w:numPr>
        <w:spacing w:line="360" w:lineRule="auto"/>
        <w:rPr>
          <w:rFonts w:asciiTheme="minorEastAsia" w:hAnsiTheme="minorEastAsia" w:cs="Times New Roman"/>
          <w:szCs w:val="20"/>
        </w:rPr>
      </w:pPr>
      <w:r w:rsidRPr="007A2069">
        <w:rPr>
          <w:rFonts w:asciiTheme="minorEastAsia" w:hAnsiTheme="minorEastAsia" w:cs="Times New Roman" w:hint="eastAsia"/>
          <w:szCs w:val="20"/>
        </w:rPr>
        <w:t>表现基因组数据</w:t>
      </w:r>
    </w:p>
    <w:p w:rsidR="002C498F" w:rsidRPr="007A2069" w:rsidRDefault="002C498F" w:rsidP="00D503D5">
      <w:pPr>
        <w:numPr>
          <w:ilvl w:val="1"/>
          <w:numId w:val="3"/>
        </w:numPr>
        <w:spacing w:line="360" w:lineRule="auto"/>
        <w:rPr>
          <w:rFonts w:asciiTheme="minorEastAsia" w:hAnsiTheme="minorEastAsia" w:cs="Times New Roman"/>
          <w:szCs w:val="20"/>
        </w:rPr>
      </w:pPr>
      <w:r w:rsidRPr="007A2069">
        <w:rPr>
          <w:rFonts w:asciiTheme="minorEastAsia" w:hAnsiTheme="minorEastAsia" w:cs="Times New Roman" w:hint="eastAsia"/>
          <w:szCs w:val="20"/>
        </w:rPr>
        <w:t>转录组数据</w:t>
      </w:r>
    </w:p>
    <w:p w:rsidR="002C498F" w:rsidRPr="007A2069" w:rsidRDefault="002C498F" w:rsidP="00D503D5">
      <w:pPr>
        <w:numPr>
          <w:ilvl w:val="1"/>
          <w:numId w:val="3"/>
        </w:numPr>
        <w:spacing w:line="360" w:lineRule="auto"/>
        <w:rPr>
          <w:rFonts w:asciiTheme="minorEastAsia" w:hAnsiTheme="minorEastAsia" w:cs="Times New Roman"/>
          <w:szCs w:val="20"/>
        </w:rPr>
      </w:pPr>
      <w:r w:rsidRPr="007A2069">
        <w:rPr>
          <w:rFonts w:asciiTheme="minorEastAsia" w:hAnsiTheme="minorEastAsia" w:cs="Times New Roman" w:hint="eastAsia"/>
          <w:szCs w:val="20"/>
        </w:rPr>
        <w:t>蛋白质组数据</w:t>
      </w:r>
    </w:p>
    <w:p w:rsidR="002C498F" w:rsidRPr="007A2069" w:rsidRDefault="002C498F" w:rsidP="00D503D5">
      <w:pPr>
        <w:numPr>
          <w:ilvl w:val="1"/>
          <w:numId w:val="3"/>
        </w:numPr>
        <w:spacing w:line="360" w:lineRule="auto"/>
        <w:rPr>
          <w:rFonts w:asciiTheme="minorEastAsia" w:hAnsiTheme="minorEastAsia" w:cs="Times New Roman"/>
          <w:szCs w:val="20"/>
        </w:rPr>
      </w:pPr>
      <w:r w:rsidRPr="007A2069">
        <w:rPr>
          <w:rFonts w:asciiTheme="minorEastAsia" w:hAnsiTheme="minorEastAsia" w:cs="Times New Roman" w:hint="eastAsia"/>
          <w:szCs w:val="20"/>
        </w:rPr>
        <w:t>代谢组数据</w:t>
      </w:r>
    </w:p>
    <w:p w:rsidR="002C498F" w:rsidRPr="007A2069" w:rsidRDefault="002C498F" w:rsidP="008E6942">
      <w:pPr>
        <w:spacing w:afterLines="100" w:after="312" w:line="360" w:lineRule="auto"/>
        <w:ind w:firstLineChars="300" w:firstLine="630"/>
        <w:rPr>
          <w:rFonts w:asciiTheme="minorEastAsia" w:hAnsiTheme="minorEastAsia" w:cs="Times New Roman"/>
          <w:szCs w:val="20"/>
        </w:rPr>
      </w:pPr>
      <w:r w:rsidRPr="007A2069">
        <w:rPr>
          <w:rFonts w:asciiTheme="minorEastAsia" w:hAnsiTheme="minorEastAsia" w:cs="Times New Roman" w:hint="eastAsia"/>
          <w:szCs w:val="20"/>
        </w:rPr>
        <w:t>参考图1，我们知道特定的基因对应着特定的氨基酸，而氨基酸的有序组合则构成了蛋白质。另外，转录组数据即为RNA数据。</w:t>
      </w:r>
    </w:p>
    <w:p w:rsidR="002C498F" w:rsidRPr="007A2069" w:rsidRDefault="002C498F" w:rsidP="00D503D5">
      <w:pPr>
        <w:numPr>
          <w:ilvl w:val="0"/>
          <w:numId w:val="3"/>
        </w:numPr>
        <w:spacing w:line="360" w:lineRule="auto"/>
        <w:rPr>
          <w:rFonts w:asciiTheme="minorEastAsia" w:hAnsiTheme="minorEastAsia" w:cs="Times New Roman"/>
          <w:szCs w:val="20"/>
        </w:rPr>
      </w:pPr>
      <w:r w:rsidRPr="007A2069">
        <w:rPr>
          <w:rFonts w:asciiTheme="minorEastAsia" w:hAnsiTheme="minorEastAsia" w:cs="Times New Roman" w:hint="eastAsia"/>
          <w:szCs w:val="20"/>
        </w:rPr>
        <w:t>符号规定</w:t>
      </w:r>
    </w:p>
    <w:p w:rsidR="002C498F" w:rsidRPr="007A2069" w:rsidRDefault="002C498F" w:rsidP="002C498F">
      <w:pPr>
        <w:spacing w:line="360" w:lineRule="auto"/>
        <w:rPr>
          <w:rFonts w:asciiTheme="minorEastAsia" w:hAnsiTheme="minorEastAsia" w:cs="Times New Roman"/>
          <w:szCs w:val="20"/>
        </w:rPr>
      </w:pPr>
      <m:oMathPara>
        <m:oMathParaPr>
          <m:jc m:val="left"/>
        </m:oMathParaPr>
        <m:oMath>
          <m:r>
            <m:rPr>
              <m:sty m:val="p"/>
            </m:rPr>
            <w:rPr>
              <w:rFonts w:ascii="Cambria Math" w:hAnsi="Cambria Math" w:cs="Times New Roman"/>
              <w:szCs w:val="20"/>
            </w:rPr>
            <m:t>j:</m:t>
          </m:r>
          <m:r>
            <m:rPr>
              <m:sty m:val="p"/>
            </m:rPr>
            <w:rPr>
              <w:rFonts w:ascii="Cambria Math" w:hAnsi="Cambria Math" w:cs="Times New Roman" w:hint="eastAsia"/>
              <w:szCs w:val="20"/>
            </w:rPr>
            <m:t>样本编号，</m:t>
          </m:r>
          <m:r>
            <m:rPr>
              <m:sty m:val="p"/>
            </m:rPr>
            <w:rPr>
              <w:rFonts w:ascii="Cambria Math" w:hAnsi="Cambria Math" w:cs="Times New Roman"/>
              <w:szCs w:val="20"/>
            </w:rPr>
            <m:t>j=1,2,⋯100</m:t>
          </m:r>
        </m:oMath>
      </m:oMathPara>
    </w:p>
    <w:p w:rsidR="002C498F" w:rsidRPr="007A2069" w:rsidRDefault="002C498F" w:rsidP="002C498F">
      <w:pPr>
        <w:spacing w:line="360" w:lineRule="auto"/>
        <w:rPr>
          <w:rFonts w:asciiTheme="minorEastAsia" w:hAnsiTheme="minorEastAsia" w:cs="Times New Roman"/>
          <w:szCs w:val="20"/>
        </w:rPr>
      </w:pPr>
      <m:oMathPara>
        <m:oMathParaPr>
          <m:jc m:val="left"/>
        </m:oMathParaPr>
        <m:oMath>
          <m:r>
            <w:rPr>
              <w:rFonts w:ascii="Cambria Math" w:hAnsi="Cambria Math" w:cs="Times New Roman"/>
              <w:szCs w:val="20"/>
            </w:rPr>
            <m:t>E=</m:t>
          </m:r>
          <m:sSub>
            <m:sSubPr>
              <m:ctrlPr>
                <w:rPr>
                  <w:rFonts w:ascii="Cambria Math" w:hAnsi="Cambria Math" w:cs="Times New Roman"/>
                  <w:i/>
                  <w:szCs w:val="20"/>
                </w:rPr>
              </m:ctrlPr>
            </m:sSub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ji</m:t>
                      </m:r>
                    </m:sub>
                  </m:sSub>
                </m:e>
              </m:d>
            </m:e>
            <m:sub>
              <m:r>
                <w:rPr>
                  <w:rFonts w:ascii="Cambria Math" w:hAnsi="Cambria Math" w:cs="Times New Roman"/>
                  <w:szCs w:val="20"/>
                </w:rPr>
                <m:t>100×k</m:t>
              </m:r>
            </m:sub>
          </m:sSub>
          <m:r>
            <w:rPr>
              <w:rFonts w:ascii="Cambria Math" w:hAnsi="Cambria Math" w:cs="Times New Roman"/>
              <w:szCs w:val="20"/>
            </w:rPr>
            <m:t>:</m:t>
          </m:r>
          <m:r>
            <w:rPr>
              <w:rFonts w:ascii="Cambria Math" w:hAnsi="Cambria Math" w:cs="Times New Roman" w:hint="eastAsia"/>
              <w:szCs w:val="20"/>
            </w:rPr>
            <m:t>表现基因矩阵，</m:t>
          </m:r>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ji</m:t>
              </m:r>
            </m:sub>
          </m:sSub>
          <m:d>
            <m:dPr>
              <m:ctrlPr>
                <w:rPr>
                  <w:rFonts w:ascii="Cambria Math" w:hAnsi="Cambria Math" w:cs="Times New Roman"/>
                  <w:i/>
                  <w:szCs w:val="20"/>
                </w:rPr>
              </m:ctrlPr>
            </m:dPr>
            <m:e>
              <m:r>
                <w:rPr>
                  <w:rFonts w:ascii="Cambria Math" w:hAnsi="Cambria Math" w:cs="Times New Roman"/>
                  <w:szCs w:val="20"/>
                </w:rPr>
                <m:t>i=1,2,⋯,k</m:t>
              </m:r>
            </m:e>
          </m:d>
          <m:r>
            <w:rPr>
              <w:rFonts w:ascii="Cambria Math" w:hAnsi="Cambria Math" w:cs="Times New Roman"/>
              <w:szCs w:val="20"/>
            </w:rPr>
            <m:t>=</m:t>
          </m:r>
          <m:d>
            <m:dPr>
              <m:begChr m:val="{"/>
              <m:endChr m:val=""/>
              <m:ctrlPr>
                <w:rPr>
                  <w:rFonts w:ascii="Cambria Math" w:hAnsi="Cambria Math" w:cs="Times New Roman"/>
                  <w:i/>
                  <w:szCs w:val="20"/>
                </w:rPr>
              </m:ctrlPr>
            </m:dPr>
            <m:e>
              <m:eqArr>
                <m:eqArrPr>
                  <m:ctrlPr>
                    <w:rPr>
                      <w:rFonts w:ascii="Cambria Math" w:hAnsi="Cambria Math" w:cs="Times New Roman"/>
                      <w:i/>
                      <w:szCs w:val="20"/>
                    </w:rPr>
                  </m:ctrlPr>
                </m:eqArrPr>
                <m:e>
                  <m:r>
                    <w:rPr>
                      <w:rFonts w:ascii="Cambria Math" w:hAnsi="Cambria Math" w:cs="Times New Roman"/>
                      <w:szCs w:val="20"/>
                    </w:rPr>
                    <m:t>1,</m:t>
                  </m:r>
                  <m:r>
                    <w:rPr>
                      <w:rFonts w:ascii="Cambria Math" w:hAnsi="Cambria Math" w:cs="Times New Roman" w:hint="eastAsia"/>
                      <w:szCs w:val="20"/>
                    </w:rPr>
                    <m:t>第</m:t>
                  </m:r>
                  <m:r>
                    <w:rPr>
                      <w:rFonts w:ascii="Cambria Math" w:hAnsi="Cambria Math" w:cs="Times New Roman"/>
                      <w:szCs w:val="20"/>
                    </w:rPr>
                    <m:t>j</m:t>
                  </m:r>
                  <m:r>
                    <w:rPr>
                      <w:rFonts w:ascii="Cambria Math" w:hAnsi="Cambria Math" w:cs="Times New Roman" w:hint="eastAsia"/>
                      <w:szCs w:val="20"/>
                    </w:rPr>
                    <m:t>个样本含有第</m:t>
                  </m:r>
                  <m:r>
                    <w:rPr>
                      <w:rFonts w:ascii="Cambria Math" w:hAnsi="Cambria Math" w:cs="Times New Roman"/>
                      <w:szCs w:val="20"/>
                    </w:rPr>
                    <m:t>i</m:t>
                  </m:r>
                  <m:r>
                    <w:rPr>
                      <w:rFonts w:ascii="Cambria Math" w:hAnsi="Cambria Math" w:cs="Times New Roman" w:hint="eastAsia"/>
                      <w:szCs w:val="20"/>
                    </w:rPr>
                    <m:t>个表现基因</m:t>
                  </m:r>
                </m:e>
                <m:e>
                  <m:r>
                    <w:rPr>
                      <w:rFonts w:ascii="Cambria Math" w:hAnsi="Cambria Math" w:cs="Times New Roman"/>
                      <w:szCs w:val="20"/>
                    </w:rPr>
                    <m:t>0,</m:t>
                  </m:r>
                  <m:r>
                    <w:rPr>
                      <w:rFonts w:ascii="Cambria Math" w:hAnsi="Cambria Math" w:cs="Times New Roman" w:hint="eastAsia"/>
                      <w:szCs w:val="20"/>
                    </w:rPr>
                    <m:t>第</m:t>
                  </m:r>
                  <m:r>
                    <w:rPr>
                      <w:rFonts w:ascii="Cambria Math" w:hAnsi="Cambria Math" w:cs="Times New Roman"/>
                      <w:szCs w:val="20"/>
                    </w:rPr>
                    <m:t>j</m:t>
                  </m:r>
                  <m:r>
                    <w:rPr>
                      <w:rFonts w:ascii="Cambria Math" w:hAnsi="Cambria Math" w:cs="Times New Roman" w:hint="eastAsia"/>
                      <w:szCs w:val="20"/>
                    </w:rPr>
                    <m:t>个样本没有第</m:t>
                  </m:r>
                  <m:r>
                    <w:rPr>
                      <w:rFonts w:ascii="Cambria Math" w:hAnsi="Cambria Math" w:cs="Times New Roman"/>
                      <w:szCs w:val="20"/>
                    </w:rPr>
                    <m:t>i</m:t>
                  </m:r>
                  <m:r>
                    <w:rPr>
                      <w:rFonts w:ascii="Cambria Math" w:hAnsi="Cambria Math" w:cs="Times New Roman" w:hint="eastAsia"/>
                      <w:szCs w:val="20"/>
                    </w:rPr>
                    <m:t>个表现基因</m:t>
                  </m:r>
                </m:e>
              </m:eqArr>
            </m:e>
          </m:d>
        </m:oMath>
      </m:oMathPara>
    </w:p>
    <w:p w:rsidR="002C498F" w:rsidRPr="007A2069" w:rsidRDefault="002C498F" w:rsidP="002C498F">
      <w:pPr>
        <w:spacing w:line="360" w:lineRule="auto"/>
        <w:rPr>
          <w:rFonts w:asciiTheme="minorEastAsia" w:hAnsiTheme="minorEastAsia" w:cs="Times New Roman"/>
          <w:szCs w:val="20"/>
        </w:rPr>
      </w:pPr>
      <m:oMathPara>
        <m:oMathParaPr>
          <m:jc m:val="left"/>
        </m:oMathParaPr>
        <m:oMath>
          <m:r>
            <m:rPr>
              <m:sty m:val="p"/>
            </m:rPr>
            <w:rPr>
              <w:rFonts w:ascii="Cambria Math" w:hAnsi="Cambria Math" w:cs="Times New Roman"/>
              <w:szCs w:val="20"/>
            </w:rPr>
            <m:t>T</m:t>
          </m:r>
          <m:r>
            <w:rPr>
              <w:rFonts w:ascii="Cambria Math" w:hAnsi="Cambria Math" w:cs="Times New Roman"/>
              <w:szCs w:val="20"/>
            </w:rPr>
            <m:t>=</m:t>
          </m:r>
          <m:sSub>
            <m:sSubPr>
              <m:ctrlPr>
                <w:rPr>
                  <w:rFonts w:ascii="Cambria Math" w:hAnsi="Cambria Math" w:cs="Times New Roman"/>
                  <w:i/>
                  <w:szCs w:val="20"/>
                </w:rPr>
              </m:ctrlPr>
            </m:sSub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ji</m:t>
                      </m:r>
                    </m:sub>
                  </m:sSub>
                </m:e>
              </m:d>
            </m:e>
            <m:sub>
              <m:r>
                <w:rPr>
                  <w:rFonts w:ascii="Cambria Math" w:hAnsi="Cambria Math" w:cs="Times New Roman"/>
                  <w:szCs w:val="20"/>
                </w:rPr>
                <m:t>100×r</m:t>
              </m:r>
            </m:sub>
          </m:sSub>
          <m:r>
            <w:rPr>
              <w:rFonts w:ascii="Cambria Math" w:hAnsi="Cambria Math" w:cs="Times New Roman"/>
              <w:szCs w:val="20"/>
            </w:rPr>
            <m:t>:RNA</m:t>
          </m:r>
          <m:r>
            <w:rPr>
              <w:rFonts w:ascii="Cambria Math" w:hAnsi="Cambria Math" w:cs="Times New Roman" w:hint="eastAsia"/>
              <w:szCs w:val="20"/>
            </w:rPr>
            <m:t>矩阵，</m:t>
          </m:r>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ji</m:t>
              </m:r>
            </m:sub>
          </m:sSub>
          <m:d>
            <m:dPr>
              <m:ctrlPr>
                <w:rPr>
                  <w:rFonts w:ascii="Cambria Math" w:hAnsi="Cambria Math" w:cs="Times New Roman"/>
                  <w:i/>
                  <w:szCs w:val="20"/>
                </w:rPr>
              </m:ctrlPr>
            </m:dPr>
            <m:e>
              <m:r>
                <w:rPr>
                  <w:rFonts w:ascii="Cambria Math" w:hAnsi="Cambria Math" w:cs="Times New Roman"/>
                  <w:szCs w:val="20"/>
                </w:rPr>
                <m:t>i=1,2,⋯,r</m:t>
              </m:r>
            </m:e>
          </m:d>
          <m:r>
            <w:rPr>
              <w:rFonts w:ascii="Cambria Math" w:hAnsi="Cambria Math" w:cs="Times New Roman"/>
              <w:szCs w:val="20"/>
            </w:rPr>
            <m:t>=</m:t>
          </m:r>
          <m:d>
            <m:dPr>
              <m:begChr m:val="{"/>
              <m:endChr m:val=""/>
              <m:ctrlPr>
                <w:rPr>
                  <w:rFonts w:ascii="Cambria Math" w:hAnsi="Cambria Math" w:cs="Times New Roman"/>
                  <w:i/>
                  <w:szCs w:val="20"/>
                </w:rPr>
              </m:ctrlPr>
            </m:dPr>
            <m:e>
              <m:eqArr>
                <m:eqArrPr>
                  <m:ctrlPr>
                    <w:rPr>
                      <w:rFonts w:ascii="Cambria Math" w:hAnsi="Cambria Math" w:cs="Times New Roman"/>
                      <w:i/>
                      <w:szCs w:val="20"/>
                    </w:rPr>
                  </m:ctrlPr>
                </m:eqArrPr>
                <m:e>
                  <m:r>
                    <w:rPr>
                      <w:rFonts w:ascii="Cambria Math" w:hAnsi="Cambria Math" w:cs="Times New Roman"/>
                      <w:szCs w:val="20"/>
                    </w:rPr>
                    <m:t>1,</m:t>
                  </m:r>
                  <m:r>
                    <w:rPr>
                      <w:rFonts w:ascii="Cambria Math" w:hAnsi="Cambria Math" w:cs="Times New Roman" w:hint="eastAsia"/>
                      <w:szCs w:val="20"/>
                    </w:rPr>
                    <m:t>第</m:t>
                  </m:r>
                  <m:r>
                    <w:rPr>
                      <w:rFonts w:ascii="Cambria Math" w:hAnsi="Cambria Math" w:cs="Times New Roman"/>
                      <w:szCs w:val="20"/>
                    </w:rPr>
                    <m:t>j</m:t>
                  </m:r>
                  <m:r>
                    <w:rPr>
                      <w:rFonts w:ascii="Cambria Math" w:hAnsi="Cambria Math" w:cs="Times New Roman" w:hint="eastAsia"/>
                      <w:szCs w:val="20"/>
                    </w:rPr>
                    <m:t>个样本含有第</m:t>
                  </m:r>
                  <m:r>
                    <w:rPr>
                      <w:rFonts w:ascii="Cambria Math" w:hAnsi="Cambria Math" w:cs="Times New Roman"/>
                      <w:szCs w:val="20"/>
                    </w:rPr>
                    <m:t>i</m:t>
                  </m:r>
                  <m:r>
                    <w:rPr>
                      <w:rFonts w:ascii="Cambria Math" w:hAnsi="Cambria Math" w:cs="Times New Roman" w:hint="eastAsia"/>
                      <w:szCs w:val="20"/>
                    </w:rPr>
                    <m:t>个</m:t>
                  </m:r>
                  <m:r>
                    <w:rPr>
                      <w:rFonts w:ascii="Cambria Math" w:hAnsi="Cambria Math" w:cs="Times New Roman"/>
                      <w:szCs w:val="20"/>
                    </w:rPr>
                    <m:t>RNA</m:t>
                  </m:r>
                </m:e>
                <m:e>
                  <m:r>
                    <w:rPr>
                      <w:rFonts w:ascii="Cambria Math" w:hAnsi="Cambria Math" w:cs="Times New Roman"/>
                      <w:szCs w:val="20"/>
                    </w:rPr>
                    <m:t>0,</m:t>
                  </m:r>
                  <m:r>
                    <w:rPr>
                      <w:rFonts w:ascii="Cambria Math" w:hAnsi="Cambria Math" w:cs="Times New Roman" w:hint="eastAsia"/>
                      <w:szCs w:val="20"/>
                    </w:rPr>
                    <m:t>第</m:t>
                  </m:r>
                  <m:r>
                    <w:rPr>
                      <w:rFonts w:ascii="Cambria Math" w:hAnsi="Cambria Math" w:cs="Times New Roman"/>
                      <w:szCs w:val="20"/>
                    </w:rPr>
                    <m:t>j</m:t>
                  </m:r>
                  <m:r>
                    <w:rPr>
                      <w:rFonts w:ascii="Cambria Math" w:hAnsi="Cambria Math" w:cs="Times New Roman" w:hint="eastAsia"/>
                      <w:szCs w:val="20"/>
                    </w:rPr>
                    <m:t>个样本没有第</m:t>
                  </m:r>
                  <m:r>
                    <w:rPr>
                      <w:rFonts w:ascii="Cambria Math" w:hAnsi="Cambria Math" w:cs="Times New Roman"/>
                      <w:szCs w:val="20"/>
                    </w:rPr>
                    <m:t>i</m:t>
                  </m:r>
                  <m:r>
                    <w:rPr>
                      <w:rFonts w:ascii="Cambria Math" w:hAnsi="Cambria Math" w:cs="Times New Roman" w:hint="eastAsia"/>
                      <w:szCs w:val="20"/>
                    </w:rPr>
                    <m:t>个</m:t>
                  </m:r>
                  <m:r>
                    <w:rPr>
                      <w:rFonts w:ascii="Cambria Math" w:hAnsi="Cambria Math" w:cs="Times New Roman"/>
                      <w:szCs w:val="20"/>
                    </w:rPr>
                    <m:t>RNA</m:t>
                  </m:r>
                </m:e>
              </m:eqArr>
            </m:e>
          </m:d>
        </m:oMath>
      </m:oMathPara>
    </w:p>
    <w:p w:rsidR="002C498F" w:rsidRPr="007A2069" w:rsidRDefault="002C498F" w:rsidP="002C498F">
      <w:pPr>
        <w:spacing w:line="360" w:lineRule="auto"/>
        <w:rPr>
          <w:rFonts w:asciiTheme="minorEastAsia" w:hAnsiTheme="minorEastAsia" w:cs="Times New Roman"/>
          <w:szCs w:val="20"/>
        </w:rPr>
      </w:pPr>
      <m:oMathPara>
        <m:oMathParaPr>
          <m:jc m:val="left"/>
        </m:oMathParaPr>
        <m:oMath>
          <m:r>
            <m:rPr>
              <m:sty m:val="p"/>
            </m:rPr>
            <w:rPr>
              <w:rFonts w:ascii="Cambria Math" w:hAnsi="Cambria Math" w:cs="Times New Roman"/>
              <w:szCs w:val="20"/>
            </w:rPr>
            <m:t>P</m:t>
          </m:r>
          <m:r>
            <w:rPr>
              <w:rFonts w:ascii="Cambria Math" w:hAnsi="Cambria Math" w:cs="Times New Roman"/>
              <w:szCs w:val="20"/>
            </w:rPr>
            <m:t>=</m:t>
          </m:r>
          <m:sSub>
            <m:sSubPr>
              <m:ctrlPr>
                <w:rPr>
                  <w:rFonts w:ascii="Cambria Math" w:hAnsi="Cambria Math" w:cs="Times New Roman"/>
                  <w:i/>
                  <w:szCs w:val="20"/>
                </w:rPr>
              </m:ctrlPr>
            </m:sSub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ji</m:t>
                      </m:r>
                    </m:sub>
                  </m:sSub>
                </m:e>
              </m:d>
            </m:e>
            <m:sub>
              <m:r>
                <w:rPr>
                  <w:rFonts w:ascii="Cambria Math" w:hAnsi="Cambria Math" w:cs="Times New Roman"/>
                  <w:szCs w:val="20"/>
                </w:rPr>
                <m:t>100×n</m:t>
              </m:r>
            </m:sub>
          </m:sSub>
          <m:r>
            <w:rPr>
              <w:rFonts w:ascii="Cambria Math" w:hAnsi="Cambria Math" w:cs="Times New Roman"/>
              <w:szCs w:val="20"/>
            </w:rPr>
            <m:t>:</m:t>
          </m:r>
          <m:r>
            <w:rPr>
              <w:rFonts w:ascii="Cambria Math" w:hAnsi="Cambria Math" w:cs="Times New Roman" w:hint="eastAsia"/>
              <w:szCs w:val="20"/>
            </w:rPr>
            <m:t>蛋白质矩阵，</m:t>
          </m:r>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ji</m:t>
              </m:r>
            </m:sub>
          </m:sSub>
          <m:d>
            <m:dPr>
              <m:ctrlPr>
                <w:rPr>
                  <w:rFonts w:ascii="Cambria Math" w:hAnsi="Cambria Math" w:cs="Times New Roman"/>
                  <w:i/>
                  <w:szCs w:val="20"/>
                </w:rPr>
              </m:ctrlPr>
            </m:dPr>
            <m:e>
              <m:r>
                <w:rPr>
                  <w:rFonts w:ascii="Cambria Math" w:hAnsi="Cambria Math" w:cs="Times New Roman"/>
                  <w:szCs w:val="20"/>
                </w:rPr>
                <m:t>i=1,2,⋯,n</m:t>
              </m:r>
            </m:e>
          </m:d>
          <m:r>
            <w:rPr>
              <w:rFonts w:ascii="Cambria Math" w:hAnsi="Cambria Math" w:cs="Times New Roman"/>
              <w:szCs w:val="20"/>
            </w:rPr>
            <m:t>=</m:t>
          </m:r>
          <m:r>
            <w:rPr>
              <w:rFonts w:ascii="Cambria Math" w:hAnsi="Cambria Math" w:cs="Times New Roman" w:hint="eastAsia"/>
              <w:szCs w:val="20"/>
            </w:rPr>
            <m:t>第</m:t>
          </m:r>
          <m:r>
            <w:rPr>
              <w:rFonts w:ascii="Cambria Math" w:hAnsi="Cambria Math" w:cs="Times New Roman"/>
              <w:szCs w:val="20"/>
            </w:rPr>
            <m:t>j</m:t>
          </m:r>
          <m:r>
            <w:rPr>
              <w:rFonts w:ascii="Cambria Math" w:hAnsi="Cambria Math" w:cs="Times New Roman" w:hint="eastAsia"/>
              <w:szCs w:val="20"/>
            </w:rPr>
            <m:t>个样本中第</m:t>
          </m:r>
          <m:r>
            <w:rPr>
              <w:rFonts w:ascii="Cambria Math" w:hAnsi="Cambria Math" w:cs="Times New Roman"/>
              <w:szCs w:val="20"/>
            </w:rPr>
            <m:t>i</m:t>
          </m:r>
          <m:r>
            <w:rPr>
              <w:rFonts w:ascii="Cambria Math" w:hAnsi="Cambria Math" w:cs="Times New Roman" w:hint="eastAsia"/>
              <w:szCs w:val="20"/>
            </w:rPr>
            <m:t>个蛋白质的表达量</m:t>
          </m:r>
        </m:oMath>
      </m:oMathPara>
    </w:p>
    <w:p w:rsidR="002C498F" w:rsidRPr="007A2069" w:rsidRDefault="002C498F" w:rsidP="002C498F">
      <w:pPr>
        <w:spacing w:line="360" w:lineRule="auto"/>
        <w:rPr>
          <w:rFonts w:asciiTheme="minorEastAsia" w:hAnsiTheme="minorEastAsia" w:cs="Times New Roman"/>
          <w:szCs w:val="20"/>
        </w:rPr>
      </w:pPr>
      <m:oMathPara>
        <m:oMathParaPr>
          <m:jc m:val="left"/>
        </m:oMathParaPr>
        <m:oMath>
          <m:r>
            <m:rPr>
              <m:sty m:val="p"/>
            </m:rPr>
            <w:rPr>
              <w:rFonts w:ascii="Cambria Math" w:hAnsi="Cambria Math" w:cs="Times New Roman"/>
              <w:szCs w:val="20"/>
            </w:rPr>
            <m:t>M</m:t>
          </m:r>
          <m:r>
            <w:rPr>
              <w:rFonts w:ascii="Cambria Math" w:hAnsi="Cambria Math" w:cs="Times New Roman"/>
              <w:szCs w:val="20"/>
            </w:rPr>
            <m:t>=</m:t>
          </m:r>
          <m:sSub>
            <m:sSubPr>
              <m:ctrlPr>
                <w:rPr>
                  <w:rFonts w:ascii="Cambria Math" w:hAnsi="Cambria Math" w:cs="Times New Roman"/>
                  <w:i/>
                  <w:szCs w:val="20"/>
                </w:rPr>
              </m:ctrlPr>
            </m:sSub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ji</m:t>
                      </m:r>
                    </m:sub>
                  </m:sSub>
                </m:e>
              </m:d>
            </m:e>
            <m:sub>
              <m:r>
                <w:rPr>
                  <w:rFonts w:ascii="Cambria Math" w:hAnsi="Cambria Math" w:cs="Times New Roman"/>
                  <w:szCs w:val="20"/>
                </w:rPr>
                <m:t>100×s</m:t>
              </m:r>
            </m:sub>
          </m:sSub>
          <m:r>
            <w:rPr>
              <w:rFonts w:ascii="Cambria Math" w:hAnsi="Cambria Math" w:cs="Times New Roman"/>
              <w:szCs w:val="20"/>
            </w:rPr>
            <m:t>:</m:t>
          </m:r>
          <m:r>
            <w:rPr>
              <w:rFonts w:ascii="Cambria Math" w:hAnsi="Cambria Math" w:cs="Times New Roman" w:hint="eastAsia"/>
              <w:szCs w:val="20"/>
            </w:rPr>
            <m:t>代谢产物矩阵，</m:t>
          </m:r>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ji</m:t>
              </m:r>
            </m:sub>
          </m:sSub>
          <m:d>
            <m:dPr>
              <m:ctrlPr>
                <w:rPr>
                  <w:rFonts w:ascii="Cambria Math" w:hAnsi="Cambria Math" w:cs="Times New Roman"/>
                  <w:i/>
                  <w:szCs w:val="20"/>
                </w:rPr>
              </m:ctrlPr>
            </m:dPr>
            <m:e>
              <m:r>
                <w:rPr>
                  <w:rFonts w:ascii="Cambria Math" w:hAnsi="Cambria Math" w:cs="Times New Roman"/>
                  <w:szCs w:val="20"/>
                </w:rPr>
                <m:t>i=1,2,⋯,s</m:t>
              </m:r>
            </m:e>
          </m:d>
          <m:r>
            <w:rPr>
              <w:rFonts w:ascii="Cambria Math" w:hAnsi="Cambria Math" w:cs="Times New Roman"/>
              <w:szCs w:val="20"/>
            </w:rPr>
            <m:t>=</m:t>
          </m:r>
          <m:r>
            <w:rPr>
              <w:rFonts w:ascii="Cambria Math" w:hAnsi="Cambria Math" w:cs="Times New Roman" w:hint="eastAsia"/>
              <w:szCs w:val="20"/>
            </w:rPr>
            <m:t>第</m:t>
          </m:r>
          <m:r>
            <w:rPr>
              <w:rFonts w:ascii="Cambria Math" w:hAnsi="Cambria Math" w:cs="Times New Roman"/>
              <w:szCs w:val="20"/>
            </w:rPr>
            <m:t>j</m:t>
          </m:r>
          <m:r>
            <w:rPr>
              <w:rFonts w:ascii="Cambria Math" w:hAnsi="Cambria Math" w:cs="Times New Roman" w:hint="eastAsia"/>
              <w:szCs w:val="20"/>
            </w:rPr>
            <m:t>个样本中第</m:t>
          </m:r>
          <m:r>
            <w:rPr>
              <w:rFonts w:ascii="Cambria Math" w:hAnsi="Cambria Math" w:cs="Times New Roman"/>
              <w:szCs w:val="20"/>
            </w:rPr>
            <m:t>i</m:t>
          </m:r>
          <m:r>
            <w:rPr>
              <w:rFonts w:ascii="Cambria Math" w:hAnsi="Cambria Math" w:cs="Times New Roman" w:hint="eastAsia"/>
              <w:szCs w:val="20"/>
            </w:rPr>
            <m:t>个代谢产物的表达量</m:t>
          </m:r>
        </m:oMath>
      </m:oMathPara>
    </w:p>
    <w:p w:rsidR="002C498F" w:rsidRPr="007A2069" w:rsidRDefault="002C498F" w:rsidP="002C498F">
      <w:pPr>
        <w:spacing w:line="360" w:lineRule="auto"/>
        <w:rPr>
          <w:rFonts w:asciiTheme="minorEastAsia" w:hAnsiTheme="minorEastAsia" w:cs="Times New Roman"/>
          <w:szCs w:val="20"/>
        </w:rPr>
      </w:pPr>
      <m:oMathPara>
        <m:oMathParaPr>
          <m:jc m:val="left"/>
        </m:oMathParaPr>
        <m:oMath>
          <m:r>
            <w:rPr>
              <w:rFonts w:ascii="Cambria Math" w:hAnsi="Cambria Math" w:cs="Times New Roman"/>
              <w:szCs w:val="20"/>
            </w:rPr>
            <m:t>C=</m:t>
          </m:r>
          <m:sSub>
            <m:sSubPr>
              <m:ctrlPr>
                <w:rPr>
                  <w:rFonts w:ascii="Cambria Math" w:hAnsi="Cambria Math" w:cs="Times New Roman"/>
                  <w:i/>
                  <w:szCs w:val="20"/>
                </w:rPr>
              </m:ctrlPr>
            </m:sSub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c</m:t>
                      </m:r>
                    </m:e>
                    <m:sub>
                      <m:r>
                        <w:rPr>
                          <w:rFonts w:ascii="Cambria Math" w:hAnsi="Cambria Math" w:cs="Times New Roman"/>
                          <w:szCs w:val="20"/>
                        </w:rPr>
                        <m:t>ji</m:t>
                      </m:r>
                    </m:sub>
                  </m:sSub>
                </m:e>
              </m:d>
            </m:e>
            <m:sub>
              <m:r>
                <w:rPr>
                  <w:rFonts w:ascii="Cambria Math" w:hAnsi="Cambria Math" w:cs="Times New Roman"/>
                  <w:szCs w:val="20"/>
                </w:rPr>
                <m:t>100×l</m:t>
              </m:r>
            </m:sub>
          </m:sSub>
          <m:r>
            <w:rPr>
              <w:rFonts w:ascii="Cambria Math" w:hAnsi="Cambria Math" w:cs="Times New Roman"/>
              <w:szCs w:val="20"/>
            </w:rPr>
            <m:t>:</m:t>
          </m:r>
          <m:r>
            <w:rPr>
              <w:rFonts w:ascii="Cambria Math" w:hAnsi="Cambria Math" w:cs="Times New Roman" w:hint="eastAsia"/>
              <w:szCs w:val="20"/>
            </w:rPr>
            <m:t>临床指标矩阵，</m:t>
          </m:r>
          <m:sSub>
            <m:sSubPr>
              <m:ctrlPr>
                <w:rPr>
                  <w:rFonts w:ascii="Cambria Math" w:hAnsi="Cambria Math" w:cs="Times New Roman"/>
                  <w:i/>
                  <w:szCs w:val="20"/>
                </w:rPr>
              </m:ctrlPr>
            </m:sSubPr>
            <m:e>
              <m:r>
                <w:rPr>
                  <w:rFonts w:ascii="Cambria Math" w:hAnsi="Cambria Math" w:cs="Times New Roman"/>
                  <w:szCs w:val="20"/>
                </w:rPr>
                <m:t>c</m:t>
              </m:r>
            </m:e>
            <m:sub>
              <m:r>
                <w:rPr>
                  <w:rFonts w:ascii="Cambria Math" w:hAnsi="Cambria Math" w:cs="Times New Roman"/>
                  <w:szCs w:val="20"/>
                </w:rPr>
                <m:t>ji</m:t>
              </m:r>
            </m:sub>
          </m:sSub>
          <m:d>
            <m:dPr>
              <m:ctrlPr>
                <w:rPr>
                  <w:rFonts w:ascii="Cambria Math" w:hAnsi="Cambria Math" w:cs="Times New Roman"/>
                  <w:i/>
                  <w:szCs w:val="20"/>
                </w:rPr>
              </m:ctrlPr>
            </m:dPr>
            <m:e>
              <m:r>
                <w:rPr>
                  <w:rFonts w:ascii="Cambria Math" w:hAnsi="Cambria Math" w:cs="Times New Roman"/>
                  <w:szCs w:val="20"/>
                </w:rPr>
                <m:t>i=1,2,⋯,l</m:t>
              </m:r>
            </m:e>
          </m:d>
          <m:r>
            <w:rPr>
              <w:rFonts w:ascii="Cambria Math" w:hAnsi="Cambria Math" w:cs="Times New Roman"/>
              <w:szCs w:val="20"/>
            </w:rPr>
            <m:t>=</m:t>
          </m:r>
          <m:r>
            <w:rPr>
              <w:rFonts w:ascii="Cambria Math" w:hAnsi="Cambria Math" w:cs="Times New Roman" w:hint="eastAsia"/>
              <w:szCs w:val="20"/>
            </w:rPr>
            <m:t>第</m:t>
          </m:r>
          <m:r>
            <w:rPr>
              <w:rFonts w:ascii="Cambria Math" w:hAnsi="Cambria Math" w:cs="Times New Roman"/>
              <w:szCs w:val="20"/>
            </w:rPr>
            <m:t>j</m:t>
          </m:r>
          <m:r>
            <w:rPr>
              <w:rFonts w:ascii="Cambria Math" w:hAnsi="Cambria Math" w:cs="Times New Roman" w:hint="eastAsia"/>
              <w:szCs w:val="20"/>
            </w:rPr>
            <m:t>个样本中第</m:t>
          </m:r>
          <m:r>
            <w:rPr>
              <w:rFonts w:ascii="Cambria Math" w:hAnsi="Cambria Math" w:cs="Times New Roman"/>
              <w:szCs w:val="20"/>
            </w:rPr>
            <m:t>i</m:t>
          </m:r>
          <m:r>
            <w:rPr>
              <w:rFonts w:ascii="Cambria Math" w:hAnsi="Cambria Math" w:cs="Times New Roman" w:hint="eastAsia"/>
              <w:szCs w:val="20"/>
            </w:rPr>
            <m:t>个临床指标</m:t>
          </m:r>
        </m:oMath>
      </m:oMathPara>
    </w:p>
    <w:p w:rsidR="002C498F" w:rsidRPr="007A2069" w:rsidRDefault="002C498F" w:rsidP="002C498F">
      <w:pPr>
        <w:spacing w:line="360" w:lineRule="auto"/>
        <w:rPr>
          <w:rFonts w:asciiTheme="minorEastAsia" w:hAnsiTheme="minorEastAsia" w:cs="Times New Roman"/>
          <w:szCs w:val="20"/>
        </w:rPr>
      </w:pPr>
      <m:oMathPara>
        <m:oMathParaPr>
          <m:jc m:val="left"/>
        </m:oMathParaPr>
        <m:oMath>
          <m:r>
            <w:rPr>
              <w:rFonts w:ascii="Cambria Math" w:hAnsi="Cambria Math" w:cs="Times New Roman"/>
              <w:szCs w:val="20"/>
            </w:rPr>
            <m:t>ET=</m:t>
          </m:r>
          <m:sSub>
            <m:sSubPr>
              <m:ctrlPr>
                <w:rPr>
                  <w:rFonts w:ascii="Cambria Math" w:hAnsi="Cambria Math" w:cs="Times New Roman"/>
                  <w:i/>
                  <w:szCs w:val="20"/>
                </w:rPr>
              </m:ctrlPr>
            </m:sSub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et</m:t>
                      </m:r>
                    </m:e>
                    <m:sub>
                      <m:r>
                        <w:rPr>
                          <w:rFonts w:ascii="Cambria Math" w:hAnsi="Cambria Math" w:cs="Times New Roman"/>
                          <w:szCs w:val="20"/>
                        </w:rPr>
                        <m:t>iq</m:t>
                      </m:r>
                    </m:sub>
                  </m:sSub>
                </m:e>
              </m:d>
            </m:e>
            <m:sub>
              <m:r>
                <w:rPr>
                  <w:rFonts w:ascii="Cambria Math" w:hAnsi="Cambria Math" w:cs="Times New Roman"/>
                  <w:szCs w:val="20"/>
                </w:rPr>
                <m:t>k×r</m:t>
              </m:r>
            </m:sub>
          </m:sSub>
          <m:r>
            <w:rPr>
              <w:rFonts w:ascii="Cambria Math" w:hAnsi="Cambria Math" w:cs="Times New Roman"/>
              <w:szCs w:val="20"/>
            </w:rPr>
            <m:t>:</m:t>
          </m:r>
          <m:r>
            <w:rPr>
              <w:rFonts w:ascii="Cambria Math" w:hAnsi="Cambria Math" w:cs="Times New Roman" w:hint="eastAsia"/>
              <w:szCs w:val="20"/>
            </w:rPr>
            <m:t>表现基因与</m:t>
          </m:r>
          <m:r>
            <w:rPr>
              <w:rFonts w:ascii="Cambria Math" w:hAnsi="Cambria Math" w:cs="Times New Roman"/>
              <w:szCs w:val="20"/>
            </w:rPr>
            <m:t>RNA</m:t>
          </m:r>
          <m:r>
            <w:rPr>
              <w:rFonts w:ascii="Cambria Math" w:hAnsi="Cambria Math" w:cs="Times New Roman" w:hint="eastAsia"/>
              <w:szCs w:val="20"/>
            </w:rPr>
            <m:t>的关联矩阵，</m:t>
          </m:r>
          <m:sSub>
            <m:sSubPr>
              <m:ctrlPr>
                <w:rPr>
                  <w:rFonts w:ascii="Cambria Math" w:hAnsi="Cambria Math" w:cs="Times New Roman"/>
                  <w:i/>
                  <w:szCs w:val="20"/>
                </w:rPr>
              </m:ctrlPr>
            </m:sSubPr>
            <m:e>
              <m:r>
                <w:rPr>
                  <w:rFonts w:ascii="Cambria Math" w:hAnsi="Cambria Math" w:cs="Times New Roman"/>
                  <w:szCs w:val="20"/>
                </w:rPr>
                <m:t>et</m:t>
              </m:r>
            </m:e>
            <m:sub>
              <m:r>
                <w:rPr>
                  <w:rFonts w:ascii="Cambria Math" w:hAnsi="Cambria Math" w:cs="Times New Roman"/>
                  <w:szCs w:val="20"/>
                </w:rPr>
                <m:t>iq</m:t>
              </m:r>
            </m:sub>
          </m:sSub>
          <m:d>
            <m:dPr>
              <m:ctrlPr>
                <w:rPr>
                  <w:rFonts w:ascii="Cambria Math" w:hAnsi="Cambria Math" w:cs="Times New Roman"/>
                  <w:i/>
                  <w:szCs w:val="20"/>
                </w:rPr>
              </m:ctrlPr>
            </m:dPr>
            <m:e>
              <m:r>
                <w:rPr>
                  <w:rFonts w:ascii="Cambria Math" w:hAnsi="Cambria Math" w:cs="Times New Roman"/>
                  <w:szCs w:val="20"/>
                </w:rPr>
                <m:t>i=1,2,⋯k,q=1,2,⋯r</m:t>
              </m:r>
            </m:e>
          </m:d>
          <m:r>
            <w:rPr>
              <w:rFonts w:ascii="Cambria Math" w:hAnsi="Cambria Math" w:cs="Times New Roman"/>
              <w:szCs w:val="20"/>
            </w:rPr>
            <m:t>=</m:t>
          </m:r>
          <m:r>
            <w:rPr>
              <w:rFonts w:ascii="Cambria Math" w:hAnsi="Cambria Math" w:cs="Times New Roman" w:hint="eastAsia"/>
              <w:szCs w:val="20"/>
            </w:rPr>
            <m:t>第</m:t>
          </m:r>
          <m:r>
            <w:rPr>
              <w:rFonts w:ascii="Cambria Math" w:hAnsi="Cambria Math" w:cs="Times New Roman"/>
              <w:szCs w:val="20"/>
            </w:rPr>
            <m:t>i</m:t>
          </m:r>
          <m:r>
            <w:rPr>
              <w:rFonts w:ascii="Cambria Math" w:hAnsi="Cambria Math" w:cs="Times New Roman" w:hint="eastAsia"/>
              <w:szCs w:val="20"/>
            </w:rPr>
            <m:t>个表现基因与第</m:t>
          </m:r>
          <m:r>
            <w:rPr>
              <w:rFonts w:ascii="Cambria Math" w:hAnsi="Cambria Math" w:cs="Times New Roman"/>
              <w:szCs w:val="20"/>
            </w:rPr>
            <m:t>q</m:t>
          </m:r>
          <m:r>
            <w:rPr>
              <w:rFonts w:ascii="Cambria Math" w:hAnsi="Cambria Math" w:cs="Times New Roman" w:hint="eastAsia"/>
              <w:szCs w:val="20"/>
            </w:rPr>
            <m:t>个</m:t>
          </m:r>
          <m:r>
            <w:rPr>
              <w:rFonts w:ascii="Cambria Math" w:hAnsi="Cambria Math" w:cs="Times New Roman"/>
              <w:szCs w:val="20"/>
            </w:rPr>
            <m:t>RNA</m:t>
          </m:r>
          <m:r>
            <w:rPr>
              <w:rFonts w:ascii="Cambria Math" w:hAnsi="Cambria Math" w:cs="Times New Roman" w:hint="eastAsia"/>
              <w:szCs w:val="20"/>
            </w:rPr>
            <m:t>的关联度</m:t>
          </m:r>
        </m:oMath>
      </m:oMathPara>
    </w:p>
    <w:p w:rsidR="002C498F" w:rsidRPr="007A2069" w:rsidRDefault="002C498F" w:rsidP="002C498F">
      <w:pPr>
        <w:spacing w:line="360" w:lineRule="auto"/>
        <w:rPr>
          <w:rFonts w:asciiTheme="minorEastAsia" w:hAnsiTheme="minorEastAsia" w:cs="Times New Roman"/>
          <w:szCs w:val="20"/>
        </w:rPr>
      </w:pPr>
      <m:oMathPara>
        <m:oMathParaPr>
          <m:jc m:val="left"/>
        </m:oMathParaPr>
        <m:oMath>
          <m:r>
            <w:rPr>
              <w:rFonts w:ascii="Cambria Math" w:hAnsi="Cambria Math" w:cs="Times New Roman"/>
              <w:szCs w:val="20"/>
            </w:rPr>
            <m:t>TP=</m:t>
          </m:r>
          <m:sSub>
            <m:sSubPr>
              <m:ctrlPr>
                <w:rPr>
                  <w:rFonts w:ascii="Cambria Math" w:hAnsi="Cambria Math" w:cs="Times New Roman"/>
                  <w:i/>
                  <w:szCs w:val="20"/>
                </w:rPr>
              </m:ctrlPr>
            </m:sSub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tp</m:t>
                      </m:r>
                    </m:e>
                    <m:sub>
                      <m:r>
                        <w:rPr>
                          <w:rFonts w:ascii="Cambria Math" w:hAnsi="Cambria Math" w:cs="Times New Roman"/>
                          <w:szCs w:val="20"/>
                        </w:rPr>
                        <m:t>iq</m:t>
                      </m:r>
                    </m:sub>
                  </m:sSub>
                </m:e>
              </m:d>
            </m:e>
            <m:sub>
              <m:r>
                <w:rPr>
                  <w:rFonts w:ascii="Cambria Math" w:hAnsi="Cambria Math" w:cs="Times New Roman"/>
                  <w:szCs w:val="20"/>
                </w:rPr>
                <m:t>r×n</m:t>
              </m:r>
            </m:sub>
          </m:sSub>
          <m:r>
            <w:rPr>
              <w:rFonts w:ascii="Cambria Math" w:hAnsi="Cambria Math" w:cs="Times New Roman"/>
              <w:szCs w:val="20"/>
            </w:rPr>
            <m:t>:</m:t>
          </m:r>
          <m:r>
            <w:rPr>
              <w:rFonts w:ascii="Cambria Math" w:hAnsi="Cambria Math" w:cs="Times New Roman" w:hint="eastAsia"/>
              <w:szCs w:val="20"/>
            </w:rPr>
            <m:t>RNA</m:t>
          </m:r>
          <m:r>
            <w:rPr>
              <w:rFonts w:ascii="Cambria Math" w:hAnsi="Cambria Math" w:cs="Times New Roman" w:hint="eastAsia"/>
              <w:szCs w:val="20"/>
            </w:rPr>
            <m:t>与蛋白质的关联矩阵，</m:t>
          </m:r>
          <m:sSub>
            <m:sSubPr>
              <m:ctrlPr>
                <w:rPr>
                  <w:rFonts w:ascii="Cambria Math" w:hAnsi="Cambria Math" w:cs="Times New Roman"/>
                  <w:i/>
                  <w:szCs w:val="20"/>
                </w:rPr>
              </m:ctrlPr>
            </m:sSubPr>
            <m:e>
              <m:r>
                <w:rPr>
                  <w:rFonts w:ascii="Cambria Math" w:hAnsi="Cambria Math" w:cs="Times New Roman"/>
                  <w:szCs w:val="20"/>
                </w:rPr>
                <m:t>tp</m:t>
              </m:r>
            </m:e>
            <m:sub>
              <m:r>
                <w:rPr>
                  <w:rFonts w:ascii="Cambria Math" w:hAnsi="Cambria Math" w:cs="Times New Roman"/>
                  <w:szCs w:val="20"/>
                </w:rPr>
                <m:t>iq</m:t>
              </m:r>
            </m:sub>
          </m:sSub>
          <m:d>
            <m:dPr>
              <m:ctrlPr>
                <w:rPr>
                  <w:rFonts w:ascii="Cambria Math" w:hAnsi="Cambria Math" w:cs="Times New Roman"/>
                  <w:i/>
                  <w:szCs w:val="20"/>
                </w:rPr>
              </m:ctrlPr>
            </m:dPr>
            <m:e>
              <m:r>
                <w:rPr>
                  <w:rFonts w:ascii="Cambria Math" w:hAnsi="Cambria Math" w:cs="Times New Roman"/>
                  <w:szCs w:val="20"/>
                </w:rPr>
                <m:t>i=1,2,⋯r,q=1,2,⋯n</m:t>
              </m:r>
            </m:e>
          </m:d>
          <m:r>
            <w:rPr>
              <w:rFonts w:ascii="Cambria Math" w:hAnsi="Cambria Math" w:cs="Times New Roman"/>
              <w:szCs w:val="20"/>
            </w:rPr>
            <m:t>=</m:t>
          </m:r>
          <m:r>
            <w:rPr>
              <w:rFonts w:ascii="Cambria Math" w:hAnsi="Cambria Math" w:cs="Times New Roman" w:hint="eastAsia"/>
              <w:szCs w:val="20"/>
            </w:rPr>
            <m:t>第</m:t>
          </m:r>
          <m:r>
            <w:rPr>
              <w:rFonts w:ascii="Cambria Math" w:hAnsi="Cambria Math" w:cs="Times New Roman"/>
              <w:szCs w:val="20"/>
            </w:rPr>
            <m:t>i</m:t>
          </m:r>
          <m:r>
            <w:rPr>
              <w:rFonts w:ascii="Cambria Math" w:hAnsi="Cambria Math" w:cs="Times New Roman" w:hint="eastAsia"/>
              <w:szCs w:val="20"/>
            </w:rPr>
            <m:t>个</m:t>
          </m:r>
          <m:r>
            <w:rPr>
              <w:rFonts w:ascii="Cambria Math" w:hAnsi="Cambria Math" w:cs="Times New Roman"/>
              <w:szCs w:val="20"/>
            </w:rPr>
            <m:t>RNA</m:t>
          </m:r>
          <m:r>
            <w:rPr>
              <w:rFonts w:ascii="Cambria Math" w:hAnsi="Cambria Math" w:cs="Times New Roman" w:hint="eastAsia"/>
              <w:szCs w:val="20"/>
            </w:rPr>
            <m:t>与第</m:t>
          </m:r>
          <m:r>
            <w:rPr>
              <w:rFonts w:ascii="Cambria Math" w:hAnsi="Cambria Math" w:cs="Times New Roman"/>
              <w:szCs w:val="20"/>
            </w:rPr>
            <m:t>q</m:t>
          </m:r>
          <m:r>
            <w:rPr>
              <w:rFonts w:ascii="Cambria Math" w:hAnsi="Cambria Math" w:cs="Times New Roman" w:hint="eastAsia"/>
              <w:szCs w:val="20"/>
            </w:rPr>
            <m:t>个蛋白质的关联度</m:t>
          </m:r>
        </m:oMath>
      </m:oMathPara>
    </w:p>
    <w:p w:rsidR="002C498F" w:rsidRPr="007A2069" w:rsidRDefault="002C498F" w:rsidP="002C498F">
      <w:pPr>
        <w:spacing w:line="360" w:lineRule="auto"/>
        <w:rPr>
          <w:rFonts w:asciiTheme="minorEastAsia" w:hAnsiTheme="minorEastAsia" w:cs="Times New Roman"/>
          <w:szCs w:val="20"/>
        </w:rPr>
      </w:pPr>
      <m:oMathPara>
        <m:oMathParaPr>
          <m:jc m:val="left"/>
        </m:oMathParaPr>
        <m:oMath>
          <m:r>
            <w:rPr>
              <w:rFonts w:ascii="Cambria Math" w:hAnsi="Cambria Math" w:cs="Times New Roman"/>
              <w:szCs w:val="20"/>
            </w:rPr>
            <w:lastRenderedPageBreak/>
            <m:t>PM=</m:t>
          </m:r>
          <m:sSub>
            <m:sSubPr>
              <m:ctrlPr>
                <w:rPr>
                  <w:rFonts w:ascii="Cambria Math" w:hAnsi="Cambria Math" w:cs="Times New Roman"/>
                  <w:i/>
                  <w:szCs w:val="20"/>
                </w:rPr>
              </m:ctrlPr>
            </m:sSub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pm</m:t>
                      </m:r>
                    </m:e>
                    <m:sub>
                      <m:r>
                        <w:rPr>
                          <w:rFonts w:ascii="Cambria Math" w:hAnsi="Cambria Math" w:cs="Times New Roman"/>
                          <w:szCs w:val="20"/>
                        </w:rPr>
                        <m:t>iq</m:t>
                      </m:r>
                    </m:sub>
                  </m:sSub>
                </m:e>
              </m:d>
            </m:e>
            <m:sub>
              <m:r>
                <w:rPr>
                  <w:rFonts w:ascii="Cambria Math" w:hAnsi="Cambria Math" w:cs="Times New Roman"/>
                  <w:szCs w:val="20"/>
                </w:rPr>
                <m:t>n×m</m:t>
              </m:r>
            </m:sub>
          </m:sSub>
          <m:r>
            <w:rPr>
              <w:rFonts w:ascii="Cambria Math" w:hAnsi="Cambria Math" w:cs="Times New Roman"/>
              <w:szCs w:val="20"/>
            </w:rPr>
            <m:t>:</m:t>
          </m:r>
          <m:r>
            <w:rPr>
              <w:rFonts w:ascii="Cambria Math" w:hAnsi="Cambria Math" w:cs="Times New Roman" w:hint="eastAsia"/>
              <w:szCs w:val="20"/>
            </w:rPr>
            <m:t>蛋白质与代谢产物的关联矩阵，</m:t>
          </m:r>
          <m:sSub>
            <m:sSubPr>
              <m:ctrlPr>
                <w:rPr>
                  <w:rFonts w:ascii="Cambria Math" w:hAnsi="Cambria Math" w:cs="Times New Roman"/>
                  <w:i/>
                  <w:szCs w:val="20"/>
                </w:rPr>
              </m:ctrlPr>
            </m:sSubPr>
            <m:e>
              <m:r>
                <w:rPr>
                  <w:rFonts w:ascii="Cambria Math" w:hAnsi="Cambria Math" w:cs="Times New Roman"/>
                  <w:szCs w:val="20"/>
                </w:rPr>
                <m:t>pm</m:t>
              </m:r>
            </m:e>
            <m:sub>
              <m:r>
                <w:rPr>
                  <w:rFonts w:ascii="Cambria Math" w:hAnsi="Cambria Math" w:cs="Times New Roman"/>
                  <w:szCs w:val="20"/>
                </w:rPr>
                <m:t>iq</m:t>
              </m:r>
            </m:sub>
          </m:sSub>
          <m:d>
            <m:dPr>
              <m:ctrlPr>
                <w:rPr>
                  <w:rFonts w:ascii="Cambria Math" w:hAnsi="Cambria Math" w:cs="Times New Roman"/>
                  <w:i/>
                  <w:szCs w:val="20"/>
                </w:rPr>
              </m:ctrlPr>
            </m:dPr>
            <m:e>
              <m:r>
                <w:rPr>
                  <w:rFonts w:ascii="Cambria Math" w:hAnsi="Cambria Math" w:cs="Times New Roman"/>
                  <w:szCs w:val="20"/>
                </w:rPr>
                <m:t>i=1,2,⋯n,q=1,2,⋯m</m:t>
              </m:r>
            </m:e>
          </m:d>
          <m:r>
            <w:rPr>
              <w:rFonts w:ascii="Cambria Math" w:hAnsi="Cambria Math" w:cs="Times New Roman"/>
              <w:szCs w:val="20"/>
            </w:rPr>
            <m:t>=</m:t>
          </m:r>
          <m:r>
            <w:rPr>
              <w:rFonts w:ascii="Cambria Math" w:hAnsi="Cambria Math" w:cs="Times New Roman" w:hint="eastAsia"/>
              <w:szCs w:val="20"/>
            </w:rPr>
            <m:t>第</m:t>
          </m:r>
          <m:r>
            <w:rPr>
              <w:rFonts w:ascii="Cambria Math" w:hAnsi="Cambria Math" w:cs="Times New Roman"/>
              <w:szCs w:val="20"/>
            </w:rPr>
            <m:t>i</m:t>
          </m:r>
          <m:r>
            <w:rPr>
              <w:rFonts w:ascii="Cambria Math" w:hAnsi="Cambria Math" w:cs="Times New Roman" w:hint="eastAsia"/>
              <w:szCs w:val="20"/>
            </w:rPr>
            <m:t>个蛋白质与第</m:t>
          </m:r>
          <m:r>
            <w:rPr>
              <w:rFonts w:ascii="Cambria Math" w:hAnsi="Cambria Math" w:cs="Times New Roman"/>
              <w:szCs w:val="20"/>
            </w:rPr>
            <m:t>q</m:t>
          </m:r>
          <m:r>
            <w:rPr>
              <w:rFonts w:ascii="Cambria Math" w:hAnsi="Cambria Math" w:cs="Times New Roman" w:hint="eastAsia"/>
              <w:szCs w:val="20"/>
            </w:rPr>
            <m:t>个代谢产物的关联度</m:t>
          </m:r>
        </m:oMath>
      </m:oMathPara>
    </w:p>
    <w:p w:rsidR="002C498F" w:rsidRPr="007A2069" w:rsidRDefault="002C498F" w:rsidP="002C498F">
      <w:pPr>
        <w:spacing w:line="360" w:lineRule="auto"/>
        <w:rPr>
          <w:rFonts w:asciiTheme="minorEastAsia" w:hAnsiTheme="minorEastAsia" w:cs="Times New Roman"/>
          <w:szCs w:val="20"/>
        </w:rPr>
      </w:pPr>
      <m:oMathPara>
        <m:oMathParaPr>
          <m:jc m:val="left"/>
        </m:oMathParaPr>
        <m:oMath>
          <m:r>
            <w:rPr>
              <w:rFonts w:ascii="Cambria Math" w:hAnsi="Cambria Math" w:cs="Times New Roman"/>
              <w:szCs w:val="20"/>
            </w:rPr>
            <m:t>MC=</m:t>
          </m:r>
          <m:sSub>
            <m:sSubPr>
              <m:ctrlPr>
                <w:rPr>
                  <w:rFonts w:ascii="Cambria Math" w:hAnsi="Cambria Math" w:cs="Times New Roman"/>
                  <w:i/>
                  <w:szCs w:val="20"/>
                </w:rPr>
              </m:ctrlPr>
            </m:sSub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mc</m:t>
                      </m:r>
                    </m:e>
                    <m:sub>
                      <m:r>
                        <w:rPr>
                          <w:rFonts w:ascii="Cambria Math" w:hAnsi="Cambria Math" w:cs="Times New Roman"/>
                          <w:szCs w:val="20"/>
                        </w:rPr>
                        <m:t>iq</m:t>
                      </m:r>
                    </m:sub>
                  </m:sSub>
                </m:e>
              </m:d>
            </m:e>
            <m:sub>
              <m:r>
                <w:rPr>
                  <w:rFonts w:ascii="Cambria Math" w:hAnsi="Cambria Math" w:cs="Times New Roman"/>
                  <w:szCs w:val="20"/>
                </w:rPr>
                <m:t>m×l</m:t>
              </m:r>
            </m:sub>
          </m:sSub>
          <m:r>
            <w:rPr>
              <w:rFonts w:ascii="Cambria Math" w:hAnsi="Cambria Math" w:cs="Times New Roman"/>
              <w:szCs w:val="20"/>
            </w:rPr>
            <m:t>:</m:t>
          </m:r>
          <m:r>
            <w:rPr>
              <w:rFonts w:ascii="Cambria Math" w:hAnsi="Cambria Math" w:cs="Times New Roman" w:hint="eastAsia"/>
              <w:szCs w:val="20"/>
            </w:rPr>
            <m:t>代谢产物与临床指标的关联矩阵，</m:t>
          </m:r>
          <m:sSub>
            <m:sSubPr>
              <m:ctrlPr>
                <w:rPr>
                  <w:rFonts w:ascii="Cambria Math" w:hAnsi="Cambria Math" w:cs="Times New Roman"/>
                  <w:i/>
                  <w:szCs w:val="20"/>
                </w:rPr>
              </m:ctrlPr>
            </m:sSubPr>
            <m:e>
              <m:r>
                <w:rPr>
                  <w:rFonts w:ascii="Cambria Math" w:hAnsi="Cambria Math" w:cs="Times New Roman"/>
                  <w:szCs w:val="20"/>
                </w:rPr>
                <m:t>mc</m:t>
              </m:r>
            </m:e>
            <m:sub>
              <m:r>
                <w:rPr>
                  <w:rFonts w:ascii="Cambria Math" w:hAnsi="Cambria Math" w:cs="Times New Roman"/>
                  <w:szCs w:val="20"/>
                </w:rPr>
                <m:t>iq</m:t>
              </m:r>
            </m:sub>
          </m:sSub>
          <m:d>
            <m:dPr>
              <m:ctrlPr>
                <w:rPr>
                  <w:rFonts w:ascii="Cambria Math" w:hAnsi="Cambria Math" w:cs="Times New Roman"/>
                  <w:i/>
                  <w:szCs w:val="20"/>
                </w:rPr>
              </m:ctrlPr>
            </m:dPr>
            <m:e>
              <m:r>
                <w:rPr>
                  <w:rFonts w:ascii="Cambria Math" w:hAnsi="Cambria Math" w:cs="Times New Roman"/>
                  <w:szCs w:val="20"/>
                </w:rPr>
                <m:t>i=1,2,⋯m,q=1,2,⋯l</m:t>
              </m:r>
            </m:e>
          </m:d>
          <m:r>
            <w:rPr>
              <w:rFonts w:ascii="Cambria Math" w:hAnsi="Cambria Math" w:cs="Times New Roman"/>
              <w:szCs w:val="20"/>
            </w:rPr>
            <m:t>=</m:t>
          </m:r>
          <m:r>
            <w:rPr>
              <w:rFonts w:ascii="Cambria Math" w:hAnsi="Cambria Math" w:cs="Times New Roman" w:hint="eastAsia"/>
              <w:szCs w:val="20"/>
            </w:rPr>
            <m:t>第</m:t>
          </m:r>
          <m:r>
            <w:rPr>
              <w:rFonts w:ascii="Cambria Math" w:hAnsi="Cambria Math" w:cs="Times New Roman"/>
              <w:szCs w:val="20"/>
            </w:rPr>
            <m:t>i</m:t>
          </m:r>
          <m:r>
            <w:rPr>
              <w:rFonts w:ascii="Cambria Math" w:hAnsi="Cambria Math" w:cs="Times New Roman" w:hint="eastAsia"/>
              <w:szCs w:val="20"/>
            </w:rPr>
            <m:t>个代谢产物与第</m:t>
          </m:r>
          <m:r>
            <w:rPr>
              <w:rFonts w:ascii="Cambria Math" w:hAnsi="Cambria Math" w:cs="Times New Roman"/>
              <w:szCs w:val="20"/>
            </w:rPr>
            <m:t>q</m:t>
          </m:r>
          <m:r>
            <w:rPr>
              <w:rFonts w:ascii="Cambria Math" w:hAnsi="Cambria Math" w:cs="Times New Roman" w:hint="eastAsia"/>
              <w:szCs w:val="20"/>
            </w:rPr>
            <m:t>个临床指标的关联度</m:t>
          </m:r>
        </m:oMath>
      </m:oMathPara>
    </w:p>
    <w:p w:rsidR="002C498F" w:rsidRPr="007A2069" w:rsidRDefault="00746E09" w:rsidP="008E6942">
      <w:pPr>
        <w:numPr>
          <w:ilvl w:val="0"/>
          <w:numId w:val="3"/>
        </w:numPr>
        <w:spacing w:beforeLines="100" w:before="312" w:line="360" w:lineRule="auto"/>
        <w:rPr>
          <w:rFonts w:asciiTheme="minorEastAsia" w:hAnsiTheme="minorEastAsia" w:cs="Times New Roman"/>
          <w:szCs w:val="20"/>
        </w:rPr>
      </w:pPr>
      <w:r>
        <w:rPr>
          <w:rFonts w:asciiTheme="minorEastAsia" w:hAnsiTheme="minorEastAsia" w:cs="Times New Roman" w:hint="eastAsia"/>
          <w:szCs w:val="20"/>
        </w:rPr>
        <w:t>建立</w:t>
      </w:r>
      <w:r w:rsidR="002C498F" w:rsidRPr="007A2069">
        <w:rPr>
          <w:rFonts w:asciiTheme="minorEastAsia" w:hAnsiTheme="minorEastAsia" w:cs="Times New Roman" w:hint="eastAsia"/>
          <w:szCs w:val="20"/>
        </w:rPr>
        <w:t>动态模型</w:t>
      </w:r>
    </w:p>
    <w:p w:rsidR="002C498F" w:rsidRPr="007A2069" w:rsidRDefault="00746E09" w:rsidP="009C5DBD">
      <w:pPr>
        <w:numPr>
          <w:ilvl w:val="1"/>
          <w:numId w:val="3"/>
        </w:numPr>
        <w:spacing w:line="360" w:lineRule="auto"/>
        <w:ind w:left="0" w:firstLine="0"/>
        <w:rPr>
          <w:rFonts w:asciiTheme="minorEastAsia" w:hAnsiTheme="minorEastAsia" w:cs="Times New Roman"/>
          <w:szCs w:val="20"/>
        </w:rPr>
      </w:pPr>
      <w:r>
        <w:rPr>
          <w:rFonts w:asciiTheme="minorEastAsia" w:hAnsiTheme="minorEastAsia" w:cs="Times New Roman" w:hint="eastAsia"/>
          <w:szCs w:val="20"/>
        </w:rPr>
        <w:t>首先，我们可以从一个确定的</w:t>
      </w:r>
      <w:r w:rsidR="002C498F" w:rsidRPr="007A2069">
        <w:rPr>
          <w:rFonts w:asciiTheme="minorEastAsia" w:hAnsiTheme="minorEastAsia" w:cs="Times New Roman" w:hint="eastAsia"/>
          <w:szCs w:val="20"/>
        </w:rPr>
        <w:t>表现基因</w:t>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i</m:t>
            </m:r>
          </m:sub>
        </m:sSub>
      </m:oMath>
      <w:r w:rsidR="002C498F" w:rsidRPr="007A2069">
        <w:rPr>
          <w:rFonts w:asciiTheme="minorEastAsia" w:hAnsiTheme="minorEastAsia" w:cs="Times New Roman" w:hint="eastAsia"/>
          <w:szCs w:val="20"/>
        </w:rPr>
        <w:t>出发，</w:t>
      </w:r>
      <w:r>
        <w:rPr>
          <w:rFonts w:asciiTheme="minorEastAsia" w:hAnsiTheme="minorEastAsia" w:cs="Times New Roman" w:hint="eastAsia"/>
          <w:szCs w:val="20"/>
        </w:rPr>
        <w:t>根据基因和RNA以及蛋白质等的关联，借助</w:t>
      </w:r>
      <w:r w:rsidR="002C498F" w:rsidRPr="007A2069">
        <w:rPr>
          <w:rFonts w:asciiTheme="minorEastAsia" w:hAnsiTheme="minorEastAsia" w:cs="Times New Roman" w:hint="eastAsia"/>
          <w:szCs w:val="20"/>
        </w:rPr>
        <w:t>关联矩阵</w:t>
      </w:r>
      <m:oMath>
        <m:r>
          <w:rPr>
            <w:rFonts w:ascii="Cambria Math" w:hAnsi="Cambria Math" w:cs="Times New Roman"/>
            <w:szCs w:val="20"/>
          </w:rPr>
          <m:t>ET,TP,PM,MC</m:t>
        </m:r>
      </m:oMath>
      <w:r>
        <w:rPr>
          <w:rFonts w:asciiTheme="minorEastAsia" w:hAnsiTheme="minorEastAsia" w:cs="Times New Roman" w:hint="eastAsia"/>
          <w:szCs w:val="20"/>
        </w:rPr>
        <w:t>的相关运算，我们</w:t>
      </w:r>
      <w:r w:rsidR="002C498F" w:rsidRPr="007A2069">
        <w:rPr>
          <w:rFonts w:asciiTheme="minorEastAsia" w:hAnsiTheme="minorEastAsia" w:cs="Times New Roman" w:hint="eastAsia"/>
          <w:szCs w:val="20"/>
        </w:rPr>
        <w:t>可以</w:t>
      </w:r>
      <w:r>
        <w:rPr>
          <w:rFonts w:asciiTheme="minorEastAsia" w:hAnsiTheme="minorEastAsia" w:cs="Times New Roman" w:hint="eastAsia"/>
          <w:szCs w:val="20"/>
        </w:rPr>
        <w:t>比较轻易地</w:t>
      </w:r>
      <w:r w:rsidR="002C498F" w:rsidRPr="007A2069">
        <w:rPr>
          <w:rFonts w:asciiTheme="minorEastAsia" w:hAnsiTheme="minorEastAsia" w:cs="Times New Roman" w:hint="eastAsia"/>
          <w:szCs w:val="20"/>
        </w:rPr>
        <w:t>求得它对所有临床指标的关联向量</w:t>
      </w:r>
      <w:r>
        <w:rPr>
          <w:rFonts w:asciiTheme="minorEastAsia" w:hAnsiTheme="minorEastAsia" w:cs="Times New Roman" w:hint="eastAsia"/>
          <w:szCs w:val="20"/>
        </w:rPr>
        <w:t>，我们可以将其记为</w:t>
      </w:r>
      <m:oMath>
        <m:sSub>
          <m:sSubPr>
            <m:ctrlPr>
              <w:rPr>
                <w:rFonts w:ascii="Cambria Math" w:hAnsi="Cambria Math" w:cs="Times New Roman"/>
                <w:i/>
                <w:szCs w:val="20"/>
              </w:rPr>
            </m:ctrlPr>
          </m:sSubPr>
          <m:e>
            <m:r>
              <w:rPr>
                <w:rFonts w:ascii="Cambria Math" w:hAnsi="Cambria Math" w:cs="Times New Roman"/>
                <w:szCs w:val="20"/>
              </w:rPr>
              <m:t>ET</m:t>
            </m:r>
          </m:e>
          <m:sub>
            <m:r>
              <w:rPr>
                <w:rFonts w:ascii="Cambria Math" w:hAnsi="Cambria Math" w:cs="Times New Roman"/>
                <w:szCs w:val="20"/>
              </w:rPr>
              <m:t>i</m:t>
            </m:r>
          </m:sub>
        </m:sSub>
        <m:r>
          <w:rPr>
            <w:rFonts w:ascii="Cambria Math" w:hAnsi="Cambria Math" w:cs="Times New Roman"/>
            <w:szCs w:val="20"/>
          </w:rPr>
          <m:t>×TP×PM×MC</m:t>
        </m:r>
      </m:oMath>
      <w:r>
        <w:rPr>
          <w:rFonts w:asciiTheme="minorEastAsia" w:hAnsiTheme="minorEastAsia" w:cs="Times New Roman"/>
          <w:szCs w:val="20"/>
        </w:rPr>
        <w:t>。</w:t>
      </w:r>
    </w:p>
    <w:p w:rsidR="002C498F" w:rsidRPr="007A2069" w:rsidRDefault="00746E09" w:rsidP="009C5DBD">
      <w:pPr>
        <w:numPr>
          <w:ilvl w:val="1"/>
          <w:numId w:val="3"/>
        </w:numPr>
        <w:spacing w:line="360" w:lineRule="auto"/>
        <w:ind w:left="0" w:firstLine="0"/>
        <w:rPr>
          <w:rFonts w:asciiTheme="minorEastAsia" w:hAnsiTheme="minorEastAsia" w:cs="Times New Roman"/>
          <w:szCs w:val="20"/>
        </w:rPr>
      </w:pPr>
      <w:r>
        <w:rPr>
          <w:rFonts w:asciiTheme="minorEastAsia" w:hAnsiTheme="minorEastAsia" w:cs="Times New Roman" w:hint="eastAsia"/>
          <w:szCs w:val="20"/>
        </w:rPr>
        <w:t>类似地，我们也可以</w:t>
      </w:r>
      <w:r w:rsidR="002C498F" w:rsidRPr="007A2069">
        <w:rPr>
          <w:rFonts w:asciiTheme="minorEastAsia" w:hAnsiTheme="minorEastAsia" w:cs="Times New Roman" w:hint="eastAsia"/>
          <w:szCs w:val="20"/>
        </w:rPr>
        <w:t>从一个临床检验数据</w:t>
      </w:r>
      <m:oMath>
        <m:sSub>
          <m:sSubPr>
            <m:ctrlPr>
              <w:rPr>
                <w:rFonts w:ascii="Cambria Math" w:hAnsi="Cambria Math" w:cs="Times New Roman"/>
                <w:i/>
                <w:szCs w:val="20"/>
              </w:rPr>
            </m:ctrlPr>
          </m:sSubPr>
          <m:e>
            <m:r>
              <w:rPr>
                <w:rFonts w:ascii="Cambria Math" w:hAnsi="Cambria Math" w:cs="Times New Roman"/>
                <w:szCs w:val="20"/>
              </w:rPr>
              <m:t>C</m:t>
            </m:r>
          </m:e>
          <m:sub>
            <m:r>
              <w:rPr>
                <w:rFonts w:ascii="Cambria Math" w:hAnsi="Cambria Math" w:cs="Times New Roman"/>
                <w:szCs w:val="20"/>
              </w:rPr>
              <m:t>i</m:t>
            </m:r>
          </m:sub>
        </m:sSub>
      </m:oMath>
      <w:r>
        <w:rPr>
          <w:rFonts w:asciiTheme="minorEastAsia" w:hAnsiTheme="minorEastAsia" w:cs="Times New Roman"/>
          <w:szCs w:val="20"/>
        </w:rPr>
        <w:t>，</w:t>
      </w:r>
      <w:r>
        <w:rPr>
          <w:rFonts w:asciiTheme="minorEastAsia" w:hAnsiTheme="minorEastAsia" w:cs="Times New Roman" w:hint="eastAsia"/>
          <w:szCs w:val="20"/>
        </w:rPr>
        <w:t>回溯和该代谢指标相关</w:t>
      </w:r>
      <w:r w:rsidR="00762E1A">
        <w:rPr>
          <w:rFonts w:asciiTheme="minorEastAsia" w:hAnsiTheme="minorEastAsia" w:cs="Times New Roman" w:hint="eastAsia"/>
          <w:szCs w:val="20"/>
        </w:rPr>
        <w:t>基因以及RNA和蛋白，并</w:t>
      </w:r>
      <w:r w:rsidR="002C498F" w:rsidRPr="007A2069">
        <w:rPr>
          <w:rFonts w:asciiTheme="minorEastAsia" w:hAnsiTheme="minorEastAsia" w:cs="Times New Roman" w:hint="eastAsia"/>
          <w:szCs w:val="20"/>
        </w:rPr>
        <w:t>通过关联矩阵</w:t>
      </w:r>
      <m:oMath>
        <m:r>
          <w:rPr>
            <w:rFonts w:ascii="Cambria Math" w:hAnsi="Cambria Math" w:cs="Times New Roman"/>
            <w:szCs w:val="20"/>
          </w:rPr>
          <m:t>ET,TP,PM,MC</m:t>
        </m:r>
      </m:oMath>
      <w:r w:rsidR="00762E1A">
        <w:rPr>
          <w:rFonts w:asciiTheme="minorEastAsia" w:hAnsiTheme="minorEastAsia" w:cs="Times New Roman" w:hint="eastAsia"/>
          <w:szCs w:val="20"/>
        </w:rPr>
        <w:t>，从而</w:t>
      </w:r>
      <w:r w:rsidR="002C498F" w:rsidRPr="007A2069">
        <w:rPr>
          <w:rFonts w:asciiTheme="minorEastAsia" w:hAnsiTheme="minorEastAsia" w:cs="Times New Roman" w:hint="eastAsia"/>
          <w:szCs w:val="20"/>
        </w:rPr>
        <w:t>求得它对所有临床指标的关联向量</w:t>
      </w:r>
      <w:r w:rsidR="00762E1A">
        <w:rPr>
          <w:rFonts w:asciiTheme="minorEastAsia" w:hAnsiTheme="minorEastAsia" w:cs="Times New Roman" w:hint="eastAsia"/>
          <w:szCs w:val="20"/>
        </w:rPr>
        <w:t>，我们将其记为</w:t>
      </w:r>
      <m:oMath>
        <m:sSubSup>
          <m:sSubSupPr>
            <m:ctrlPr>
              <w:rPr>
                <w:rFonts w:ascii="Cambria Math" w:hAnsi="Cambria Math" w:cs="Times New Roman"/>
                <w:szCs w:val="20"/>
              </w:rPr>
            </m:ctrlPr>
          </m:sSubSupPr>
          <m:e>
            <m:r>
              <w:rPr>
                <w:rFonts w:ascii="Cambria Math" w:hAnsi="Cambria Math" w:cs="Times New Roman"/>
                <w:szCs w:val="20"/>
              </w:rPr>
              <m:t>MC</m:t>
            </m:r>
          </m:e>
          <m:sub>
            <m:r>
              <w:rPr>
                <w:rFonts w:ascii="Cambria Math" w:hAnsi="Cambria Math" w:cs="Times New Roman" w:hint="eastAsia"/>
                <w:szCs w:val="20"/>
              </w:rPr>
              <m:t>i</m:t>
            </m:r>
          </m:sub>
          <m:sup>
            <m:r>
              <w:rPr>
                <w:rFonts w:ascii="Cambria Math" w:hAnsi="Cambria Math" w:cs="Times New Roman"/>
                <w:szCs w:val="20"/>
              </w:rPr>
              <m:t>'</m:t>
            </m:r>
          </m:sup>
        </m:sSubSup>
        <m:r>
          <w:rPr>
            <w:rFonts w:ascii="Cambria Math" w:hAnsi="Cambria Math" w:cs="Times New Roman"/>
            <w:szCs w:val="20"/>
          </w:rPr>
          <m:t>×</m:t>
        </m:r>
        <m:sSup>
          <m:sSupPr>
            <m:ctrlPr>
              <w:rPr>
                <w:rFonts w:ascii="Cambria Math" w:hAnsi="Cambria Math" w:cs="Times New Roman"/>
                <w:i/>
                <w:szCs w:val="20"/>
              </w:rPr>
            </m:ctrlPr>
          </m:sSupPr>
          <m:e>
            <m:r>
              <w:rPr>
                <w:rFonts w:ascii="Cambria Math" w:hAnsi="Cambria Math" w:cs="Times New Roman"/>
                <w:szCs w:val="20"/>
              </w:rPr>
              <m:t>PM</m:t>
            </m:r>
          </m:e>
          <m:sup>
            <m:r>
              <w:rPr>
                <w:rFonts w:ascii="Cambria Math" w:hAnsi="Cambria Math" w:cs="Times New Roman"/>
                <w:szCs w:val="20"/>
              </w:rPr>
              <m:t>'</m:t>
            </m:r>
          </m:sup>
        </m:sSup>
        <m:r>
          <w:rPr>
            <w:rFonts w:ascii="Cambria Math" w:hAnsi="Cambria Math" w:cs="Times New Roman"/>
            <w:szCs w:val="20"/>
          </w:rPr>
          <m:t>×</m:t>
        </m:r>
        <m:sSup>
          <m:sSupPr>
            <m:ctrlPr>
              <w:rPr>
                <w:rFonts w:ascii="Cambria Math" w:hAnsi="Cambria Math" w:cs="Times New Roman"/>
                <w:i/>
                <w:szCs w:val="20"/>
              </w:rPr>
            </m:ctrlPr>
          </m:sSupPr>
          <m:e>
            <m:r>
              <w:rPr>
                <w:rFonts w:ascii="Cambria Math" w:hAnsi="Cambria Math" w:cs="Times New Roman"/>
                <w:szCs w:val="20"/>
              </w:rPr>
              <m:t>TP</m:t>
            </m:r>
          </m:e>
          <m:sup>
            <m:r>
              <w:rPr>
                <w:rFonts w:ascii="Cambria Math" w:hAnsi="Cambria Math" w:cs="Times New Roman"/>
                <w:szCs w:val="20"/>
              </w:rPr>
              <m:t>'</m:t>
            </m:r>
          </m:sup>
        </m:sSup>
        <m:r>
          <w:rPr>
            <w:rFonts w:ascii="Cambria Math" w:hAnsi="Cambria Math" w:cs="Times New Roman"/>
            <w:szCs w:val="20"/>
          </w:rPr>
          <m:t>×</m:t>
        </m:r>
        <m:sSup>
          <m:sSupPr>
            <m:ctrlPr>
              <w:rPr>
                <w:rFonts w:ascii="Cambria Math" w:hAnsi="Cambria Math" w:cs="Times New Roman"/>
                <w:i/>
                <w:szCs w:val="20"/>
              </w:rPr>
            </m:ctrlPr>
          </m:sSupPr>
          <m:e>
            <m:r>
              <w:rPr>
                <w:rFonts w:ascii="Cambria Math" w:hAnsi="Cambria Math" w:cs="Times New Roman"/>
                <w:szCs w:val="20"/>
              </w:rPr>
              <m:t>ET</m:t>
            </m:r>
          </m:e>
          <m:sup>
            <m:r>
              <w:rPr>
                <w:rFonts w:ascii="Cambria Math" w:hAnsi="Cambria Math" w:cs="Times New Roman"/>
                <w:szCs w:val="20"/>
              </w:rPr>
              <m:t>'</m:t>
            </m:r>
          </m:sup>
        </m:sSup>
      </m:oMath>
    </w:p>
    <w:p w:rsidR="002C498F" w:rsidRPr="002C498F" w:rsidRDefault="00762E1A" w:rsidP="009C5DBD">
      <w:pPr>
        <w:numPr>
          <w:ilvl w:val="1"/>
          <w:numId w:val="3"/>
        </w:numPr>
        <w:spacing w:afterLines="100" w:after="312" w:line="360" w:lineRule="auto"/>
        <w:ind w:left="0" w:firstLine="0"/>
        <w:rPr>
          <w:rFonts w:asciiTheme="minorEastAsia" w:hAnsiTheme="minorEastAsia" w:cs="Times New Roman"/>
          <w:szCs w:val="20"/>
        </w:rPr>
      </w:pPr>
      <w:r>
        <w:rPr>
          <w:rFonts w:asciiTheme="minorEastAsia" w:hAnsiTheme="minorEastAsia" w:cs="Times New Roman" w:hint="eastAsia"/>
          <w:szCs w:val="20"/>
        </w:rPr>
        <w:t>通过以上方法，任取两组数据，我们可以用</w:t>
      </w:r>
      <w:r w:rsidR="007D7112">
        <w:rPr>
          <w:rFonts w:asciiTheme="minorEastAsia" w:hAnsiTheme="minorEastAsia" w:cs="Times New Roman" w:hint="eastAsia"/>
          <w:szCs w:val="20"/>
        </w:rPr>
        <w:t>类似地方法对关联矩阵操作，从而分析任意两组数据之间的关联度。事实上，经过我们的运算，我们得到的矩阵乘积中的每一个元素，即表示的相应数据之间的关联程度。从而我们用关联度矩阵的办法，构建我们的动态模型。当一个元素发生变化时，相应的关联矩阵也会发生变化，从而搭建了我们所需的动态模型。</w:t>
      </w:r>
    </w:p>
    <w:p w:rsidR="002C498F" w:rsidRDefault="001532D1" w:rsidP="00F50C33">
      <w:pPr>
        <w:pStyle w:val="3"/>
        <w:numPr>
          <w:ilvl w:val="2"/>
          <w:numId w:val="10"/>
        </w:numPr>
        <w:ind w:left="0" w:firstLine="0"/>
      </w:pPr>
      <w:bookmarkStart w:id="15" w:name="_Toc462829899"/>
      <w:r>
        <w:rPr>
          <w:rFonts w:hint="eastAsia"/>
        </w:rPr>
        <w:t>关键通路的寻找</w:t>
      </w:r>
      <w:bookmarkEnd w:id="15"/>
    </w:p>
    <w:p w:rsidR="002C498F" w:rsidRDefault="002C498F" w:rsidP="008E6942">
      <w:pPr>
        <w:numPr>
          <w:ilvl w:val="0"/>
          <w:numId w:val="4"/>
        </w:numPr>
        <w:spacing w:afterLines="100" w:after="312" w:line="360" w:lineRule="auto"/>
        <w:ind w:left="0" w:firstLine="0"/>
        <w:rPr>
          <w:rFonts w:asciiTheme="minorEastAsia" w:hAnsiTheme="minorEastAsia" w:cs="Times New Roman"/>
          <w:szCs w:val="20"/>
        </w:rPr>
      </w:pPr>
      <w:r w:rsidRPr="007A2069">
        <w:rPr>
          <w:rFonts w:asciiTheme="minorEastAsia" w:hAnsiTheme="minorEastAsia" w:cs="Times New Roman" w:hint="eastAsia"/>
          <w:szCs w:val="20"/>
        </w:rPr>
        <w:t>任务描述</w:t>
      </w:r>
      <w:r w:rsidRPr="007A2069">
        <w:rPr>
          <w:rFonts w:asciiTheme="minorEastAsia" w:hAnsiTheme="minorEastAsia" w:cs="Times New Roman"/>
          <w:szCs w:val="20"/>
        </w:rPr>
        <w:br/>
        <w:t>结合临床检测数据，哪些因素(数据特征或相互作用网络)是代谢综合症（一种临床诊断结论）的关键通路</w:t>
      </w:r>
    </w:p>
    <w:p w:rsidR="001532D1" w:rsidRDefault="00F24292" w:rsidP="001532D1">
      <w:pPr>
        <w:pStyle w:val="a7"/>
        <w:numPr>
          <w:ilvl w:val="0"/>
          <w:numId w:val="4"/>
        </w:numPr>
        <w:spacing w:line="360" w:lineRule="auto"/>
        <w:ind w:firstLineChars="0"/>
      </w:pPr>
      <w:r>
        <w:rPr>
          <w:rFonts w:hint="eastAsia"/>
        </w:rPr>
        <w:t>数据预处理</w:t>
      </w:r>
    </w:p>
    <w:p w:rsidR="00F24292" w:rsidRDefault="001F7A06" w:rsidP="001532D1">
      <w:pPr>
        <w:spacing w:line="360" w:lineRule="auto"/>
        <w:ind w:firstLineChars="200" w:firstLine="420"/>
      </w:pPr>
      <w:r>
        <w:rPr>
          <w:rFonts w:hint="eastAsia"/>
        </w:rPr>
        <w:t>题目所给</w:t>
      </w:r>
      <w:r w:rsidR="00F24292">
        <w:rPr>
          <w:rFonts w:hint="eastAsia"/>
        </w:rPr>
        <w:t>的数据</w:t>
      </w:r>
      <w:r>
        <w:rPr>
          <w:rFonts w:hint="eastAsia"/>
        </w:rPr>
        <w:t>可以分为三组，分别为样本信息</w:t>
      </w:r>
      <w:r w:rsidR="00F24292">
        <w:rPr>
          <w:rFonts w:hint="eastAsia"/>
        </w:rPr>
        <w:t>，</w:t>
      </w:r>
      <w:r w:rsidR="00F24292">
        <w:rPr>
          <w:rFonts w:hint="eastAsia"/>
        </w:rPr>
        <w:t>RNA</w:t>
      </w:r>
      <w:r w:rsidR="00F24292">
        <w:rPr>
          <w:rFonts w:hint="eastAsia"/>
        </w:rPr>
        <w:t>数据以及</w:t>
      </w:r>
      <w:r w:rsidR="00F24292">
        <w:rPr>
          <w:rFonts w:hint="eastAsia"/>
        </w:rPr>
        <w:t>DNA</w:t>
      </w:r>
      <w:r w:rsidR="00F24292">
        <w:rPr>
          <w:rFonts w:hint="eastAsia"/>
        </w:rPr>
        <w:t>数据。以下将分别分析这三组数据的特点以及相应的处理方式。</w:t>
      </w:r>
    </w:p>
    <w:p w:rsidR="00730338" w:rsidRDefault="00F24292" w:rsidP="001532D1">
      <w:pPr>
        <w:pStyle w:val="a7"/>
        <w:numPr>
          <w:ilvl w:val="1"/>
          <w:numId w:val="4"/>
        </w:numPr>
        <w:spacing w:line="360" w:lineRule="auto"/>
        <w:ind w:firstLineChars="0"/>
      </w:pPr>
      <w:r>
        <w:rPr>
          <w:rFonts w:hint="eastAsia"/>
        </w:rPr>
        <w:t>样本信息</w:t>
      </w:r>
      <w:r>
        <w:br/>
      </w:r>
      <w:r>
        <w:rPr>
          <w:rFonts w:hint="eastAsia"/>
        </w:rPr>
        <w:t>样本信息包含了样本的编号，性别，患病情况以及实验批次。编号为</w:t>
      </w:r>
      <w:r>
        <w:rPr>
          <w:rFonts w:hint="eastAsia"/>
        </w:rPr>
        <w:t>1</w:t>
      </w:r>
      <w:r>
        <w:rPr>
          <w:rFonts w:hint="eastAsia"/>
        </w:rPr>
        <w:t>到</w:t>
      </w:r>
      <w:r>
        <w:rPr>
          <w:rFonts w:hint="eastAsia"/>
        </w:rPr>
        <w:t>229</w:t>
      </w:r>
      <w:r>
        <w:rPr>
          <w:rFonts w:hint="eastAsia"/>
        </w:rPr>
        <w:t>；其中男性</w:t>
      </w:r>
      <w:r>
        <w:rPr>
          <w:rFonts w:hint="eastAsia"/>
        </w:rPr>
        <w:t>107</w:t>
      </w:r>
      <w:r>
        <w:rPr>
          <w:rFonts w:hint="eastAsia"/>
        </w:rPr>
        <w:t>个，女性</w:t>
      </w:r>
      <w:r>
        <w:rPr>
          <w:rFonts w:hint="eastAsia"/>
        </w:rPr>
        <w:t>122</w:t>
      </w:r>
      <w:r>
        <w:rPr>
          <w:rFonts w:hint="eastAsia"/>
        </w:rPr>
        <w:t>个；实验批次分为批次</w:t>
      </w:r>
      <w:r>
        <w:rPr>
          <w:rFonts w:hint="eastAsia"/>
        </w:rPr>
        <w:t>0</w:t>
      </w:r>
      <w:r>
        <w:rPr>
          <w:rFonts w:hint="eastAsia"/>
        </w:rPr>
        <w:t>，</w:t>
      </w:r>
      <w:r>
        <w:rPr>
          <w:rFonts w:hint="eastAsia"/>
        </w:rPr>
        <w:t>111</w:t>
      </w:r>
      <w:r>
        <w:rPr>
          <w:rFonts w:hint="eastAsia"/>
        </w:rPr>
        <w:t>个样本和批次</w:t>
      </w:r>
      <w:r>
        <w:rPr>
          <w:rFonts w:hint="eastAsia"/>
        </w:rPr>
        <w:t>1</w:t>
      </w:r>
      <w:r>
        <w:rPr>
          <w:rFonts w:hint="eastAsia"/>
        </w:rPr>
        <w:t>，</w:t>
      </w:r>
      <w:r>
        <w:rPr>
          <w:rFonts w:hint="eastAsia"/>
        </w:rPr>
        <w:t>108</w:t>
      </w:r>
      <w:r>
        <w:rPr>
          <w:rFonts w:hint="eastAsia"/>
        </w:rPr>
        <w:t>个样本；患病情况分为四大类</w:t>
      </w:r>
      <w:r>
        <w:rPr>
          <w:rFonts w:hint="eastAsia"/>
        </w:rPr>
        <w:t>11</w:t>
      </w:r>
      <w:r>
        <w:rPr>
          <w:rFonts w:hint="eastAsia"/>
        </w:rPr>
        <w:t>小类。</w:t>
      </w:r>
      <w:r>
        <w:br/>
      </w:r>
      <w:r>
        <w:rPr>
          <w:rFonts w:hint="eastAsia"/>
        </w:rPr>
        <w:lastRenderedPageBreak/>
        <w:t>根据得到的数据，在所有</w:t>
      </w:r>
      <w:r>
        <w:rPr>
          <w:rFonts w:hint="eastAsia"/>
        </w:rPr>
        <w:t>229</w:t>
      </w:r>
      <w:r>
        <w:rPr>
          <w:rFonts w:hint="eastAsia"/>
        </w:rPr>
        <w:t>个样本中，</w:t>
      </w:r>
      <w:r>
        <w:rPr>
          <w:rFonts w:hint="eastAsia"/>
        </w:rPr>
        <w:t>146</w:t>
      </w:r>
      <w:r>
        <w:rPr>
          <w:rFonts w:hint="eastAsia"/>
        </w:rPr>
        <w:t>个含有患病情况。因此在有监督学习的算法下实际可用的样本数为</w:t>
      </w:r>
      <w:r>
        <w:rPr>
          <w:rFonts w:hint="eastAsia"/>
        </w:rPr>
        <w:t>146</w:t>
      </w:r>
      <w:r w:rsidR="00730338">
        <w:rPr>
          <w:rFonts w:hint="eastAsia"/>
        </w:rPr>
        <w:t>。</w:t>
      </w:r>
      <w:r>
        <w:rPr>
          <w:rFonts w:hint="eastAsia"/>
        </w:rPr>
        <w:t>图</w:t>
      </w:r>
      <w:r w:rsidR="00730338">
        <w:rPr>
          <w:rFonts w:hint="eastAsia"/>
        </w:rPr>
        <w:t>3</w:t>
      </w:r>
      <w:r>
        <w:rPr>
          <w:rFonts w:hint="eastAsia"/>
        </w:rPr>
        <w:t>为患病情况的总体分布</w:t>
      </w:r>
    </w:p>
    <w:p w:rsidR="00F24292" w:rsidRDefault="00730338" w:rsidP="001532D1">
      <w:pPr>
        <w:pStyle w:val="a7"/>
        <w:spacing w:line="360" w:lineRule="auto"/>
        <w:ind w:left="840" w:firstLineChars="0" w:firstLine="0"/>
        <w:jc w:val="center"/>
      </w:pPr>
      <w:r w:rsidRPr="00B21E62">
        <w:rPr>
          <w:b/>
        </w:rPr>
        <w:t>图</w:t>
      </w:r>
      <w:r w:rsidRPr="00B21E62">
        <w:rPr>
          <w:b/>
        </w:rPr>
        <w:t>3</w:t>
      </w:r>
      <w:r w:rsidRPr="00B21E62">
        <w:rPr>
          <w:rFonts w:hint="eastAsia"/>
          <w:b/>
        </w:rPr>
        <w:t>患病状况总体分布图</w:t>
      </w:r>
      <w:r w:rsidR="00F24292">
        <w:rPr>
          <w:noProof/>
        </w:rPr>
        <w:drawing>
          <wp:inline distT="0" distB="0" distL="0" distR="0">
            <wp:extent cx="4512706" cy="3941618"/>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患病比例.jpg"/>
                    <pic:cNvPicPr/>
                  </pic:nvPicPr>
                  <pic:blipFill rotWithShape="1">
                    <a:blip r:embed="rId12">
                      <a:extLst>
                        <a:ext uri="{28A0092B-C50C-407E-A947-70E740481C1C}">
                          <a14:useLocalDpi xmlns:a14="http://schemas.microsoft.com/office/drawing/2010/main" val="0"/>
                        </a:ext>
                      </a:extLst>
                    </a:blip>
                    <a:srcRect l="29551" r="14363"/>
                    <a:stretch/>
                  </pic:blipFill>
                  <pic:spPr bwMode="auto">
                    <a:xfrm>
                      <a:off x="0" y="0"/>
                      <a:ext cx="4512706" cy="3941618"/>
                    </a:xfrm>
                    <a:prstGeom prst="rect">
                      <a:avLst/>
                    </a:prstGeom>
                    <a:ln>
                      <a:noFill/>
                    </a:ln>
                    <a:extLst>
                      <a:ext uri="{53640926-AAD7-44D8-BBD7-CCE9431645EC}">
                        <a14:shadowObscured xmlns:a14="http://schemas.microsoft.com/office/drawing/2010/main"/>
                      </a:ext>
                    </a:extLst>
                  </pic:spPr>
                </pic:pic>
              </a:graphicData>
            </a:graphic>
          </wp:inline>
        </w:drawing>
      </w:r>
    </w:p>
    <w:p w:rsidR="00F24292" w:rsidRDefault="00F24292" w:rsidP="008E6942">
      <w:pPr>
        <w:pStyle w:val="a7"/>
        <w:numPr>
          <w:ilvl w:val="1"/>
          <w:numId w:val="4"/>
        </w:numPr>
        <w:spacing w:afterLines="100" w:after="312" w:line="360" w:lineRule="auto"/>
        <w:ind w:firstLineChars="0"/>
      </w:pPr>
      <w:r>
        <w:t>R</w:t>
      </w:r>
      <w:r>
        <w:rPr>
          <w:rFonts w:hint="eastAsia"/>
        </w:rPr>
        <w:t>NA</w:t>
      </w:r>
      <w:r>
        <w:rPr>
          <w:rFonts w:hint="eastAsia"/>
        </w:rPr>
        <w:t>数据</w:t>
      </w:r>
      <w:r>
        <w:br/>
      </w:r>
      <w:r>
        <w:rPr>
          <w:rFonts w:hint="eastAsia"/>
        </w:rPr>
        <w:t>批次</w:t>
      </w:r>
      <w:r>
        <w:rPr>
          <w:rFonts w:hint="eastAsia"/>
        </w:rPr>
        <w:t>0</w:t>
      </w:r>
      <w:r>
        <w:rPr>
          <w:rFonts w:hint="eastAsia"/>
        </w:rPr>
        <w:t>和批次</w:t>
      </w:r>
      <w:r>
        <w:rPr>
          <w:rFonts w:hint="eastAsia"/>
        </w:rPr>
        <w:t>1</w:t>
      </w:r>
      <w:r>
        <w:rPr>
          <w:rFonts w:hint="eastAsia"/>
        </w:rPr>
        <w:t>所记录的</w:t>
      </w:r>
      <w:r>
        <w:rPr>
          <w:rFonts w:hint="eastAsia"/>
        </w:rPr>
        <w:t>RNA</w:t>
      </w:r>
      <w:r>
        <w:rPr>
          <w:rFonts w:hint="eastAsia"/>
        </w:rPr>
        <w:t>数据量略有不同，批次</w:t>
      </w:r>
      <w:r>
        <w:rPr>
          <w:rFonts w:hint="eastAsia"/>
        </w:rPr>
        <w:t>0</w:t>
      </w:r>
      <w:r>
        <w:rPr>
          <w:rFonts w:hint="eastAsia"/>
        </w:rPr>
        <w:t>为</w:t>
      </w:r>
      <w:r>
        <w:rPr>
          <w:rFonts w:hint="eastAsia"/>
        </w:rPr>
        <w:t>20073</w:t>
      </w:r>
      <w:r>
        <w:rPr>
          <w:rFonts w:hint="eastAsia"/>
        </w:rPr>
        <w:t>个，批次</w:t>
      </w:r>
      <w:r>
        <w:rPr>
          <w:rFonts w:hint="eastAsia"/>
        </w:rPr>
        <w:t>1</w:t>
      </w:r>
      <w:r>
        <w:rPr>
          <w:rFonts w:hint="eastAsia"/>
        </w:rPr>
        <w:t>为</w:t>
      </w:r>
      <w:r>
        <w:rPr>
          <w:rFonts w:hint="eastAsia"/>
        </w:rPr>
        <w:t>200168</w:t>
      </w:r>
      <w:r>
        <w:rPr>
          <w:rFonts w:hint="eastAsia"/>
        </w:rPr>
        <w:t>个，两个批次相同的</w:t>
      </w:r>
      <w:r>
        <w:rPr>
          <w:rFonts w:hint="eastAsia"/>
        </w:rPr>
        <w:t>RNA</w:t>
      </w:r>
      <w:r>
        <w:rPr>
          <w:rFonts w:hint="eastAsia"/>
        </w:rPr>
        <w:t>数量为</w:t>
      </w:r>
      <w:r>
        <w:rPr>
          <w:rFonts w:hint="eastAsia"/>
        </w:rPr>
        <w:t>20028</w:t>
      </w:r>
      <w:r>
        <w:rPr>
          <w:rFonts w:hint="eastAsia"/>
        </w:rPr>
        <w:t>个。其中</w:t>
      </w:r>
      <w:r>
        <w:rPr>
          <w:rFonts w:hint="eastAsia"/>
        </w:rPr>
        <w:t>RNA</w:t>
      </w:r>
      <w:r>
        <w:rPr>
          <w:rFonts w:hint="eastAsia"/>
        </w:rPr>
        <w:t>以表达量记录在表格内。</w:t>
      </w:r>
    </w:p>
    <w:tbl>
      <w:tblPr>
        <w:tblW w:w="8988" w:type="dxa"/>
        <w:tblLook w:val="04A0" w:firstRow="1" w:lastRow="0" w:firstColumn="1" w:lastColumn="0" w:noHBand="0" w:noVBand="1"/>
      </w:tblPr>
      <w:tblGrid>
        <w:gridCol w:w="1426"/>
        <w:gridCol w:w="1096"/>
        <w:gridCol w:w="1096"/>
        <w:gridCol w:w="1096"/>
        <w:gridCol w:w="1096"/>
        <w:gridCol w:w="986"/>
        <w:gridCol w:w="1096"/>
        <w:gridCol w:w="1096"/>
      </w:tblGrid>
      <w:tr w:rsidR="0030796A" w:rsidRPr="00FC4376" w:rsidTr="0030796A">
        <w:trPr>
          <w:trHeight w:val="288"/>
        </w:trPr>
        <w:tc>
          <w:tcPr>
            <w:tcW w:w="142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left"/>
              <w:rPr>
                <w:rFonts w:ascii="宋体" w:eastAsia="宋体" w:hAnsi="宋体" w:cs="宋体"/>
                <w:color w:val="000000"/>
                <w:kern w:val="0"/>
                <w:sz w:val="22"/>
              </w:rPr>
            </w:pPr>
            <w:r w:rsidRPr="00FC4376">
              <w:rPr>
                <w:rFonts w:ascii="宋体" w:eastAsia="宋体" w:hAnsi="宋体" w:cs="宋体" w:hint="eastAsia"/>
                <w:color w:val="000000"/>
                <w:kern w:val="0"/>
                <w:sz w:val="22"/>
              </w:rPr>
              <w:t>###probe</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133</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137</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73</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132</w:t>
            </w:r>
          </w:p>
        </w:tc>
        <w:tc>
          <w:tcPr>
            <w:tcW w:w="98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135</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136</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134</w:t>
            </w:r>
          </w:p>
        </w:tc>
      </w:tr>
      <w:tr w:rsidR="0030796A" w:rsidRPr="00FC4376" w:rsidTr="0030796A">
        <w:trPr>
          <w:trHeight w:val="288"/>
        </w:trPr>
        <w:tc>
          <w:tcPr>
            <w:tcW w:w="142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left"/>
              <w:rPr>
                <w:rFonts w:ascii="宋体" w:eastAsia="宋体" w:hAnsi="宋体" w:cs="宋体"/>
                <w:color w:val="000000"/>
                <w:kern w:val="0"/>
                <w:sz w:val="22"/>
              </w:rPr>
            </w:pPr>
            <w:r w:rsidRPr="00FC4376">
              <w:rPr>
                <w:rFonts w:ascii="宋体" w:eastAsia="宋体" w:hAnsi="宋体" w:cs="宋体" w:hint="eastAsia"/>
                <w:color w:val="000000"/>
                <w:kern w:val="0"/>
                <w:sz w:val="22"/>
              </w:rPr>
              <w:t>?|100130426</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0</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0</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0</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0.3178</w:t>
            </w:r>
          </w:p>
        </w:tc>
        <w:tc>
          <w:tcPr>
            <w:tcW w:w="98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0</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0</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0</w:t>
            </w:r>
          </w:p>
        </w:tc>
      </w:tr>
      <w:tr w:rsidR="0030796A" w:rsidRPr="00FC4376" w:rsidTr="0030796A">
        <w:trPr>
          <w:trHeight w:val="288"/>
        </w:trPr>
        <w:tc>
          <w:tcPr>
            <w:tcW w:w="142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left"/>
              <w:rPr>
                <w:rFonts w:ascii="宋体" w:eastAsia="宋体" w:hAnsi="宋体" w:cs="宋体"/>
                <w:color w:val="000000"/>
                <w:kern w:val="0"/>
                <w:sz w:val="22"/>
              </w:rPr>
            </w:pPr>
            <w:r w:rsidRPr="00FC4376">
              <w:rPr>
                <w:rFonts w:ascii="宋体" w:eastAsia="宋体" w:hAnsi="宋体" w:cs="宋体" w:hint="eastAsia"/>
                <w:color w:val="000000"/>
                <w:kern w:val="0"/>
                <w:sz w:val="22"/>
              </w:rPr>
              <w:t>?|100133144</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15.1383</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8.9519</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2.9848</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11.1774</w:t>
            </w:r>
          </w:p>
        </w:tc>
        <w:tc>
          <w:tcPr>
            <w:tcW w:w="98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1.7573</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23.7467</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5.8305</w:t>
            </w:r>
          </w:p>
        </w:tc>
      </w:tr>
      <w:tr w:rsidR="0030796A" w:rsidRPr="00FC4376" w:rsidTr="0030796A">
        <w:trPr>
          <w:trHeight w:val="288"/>
        </w:trPr>
        <w:tc>
          <w:tcPr>
            <w:tcW w:w="142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left"/>
              <w:rPr>
                <w:rFonts w:ascii="宋体" w:eastAsia="宋体" w:hAnsi="宋体" w:cs="宋体"/>
                <w:color w:val="000000"/>
                <w:kern w:val="0"/>
                <w:sz w:val="22"/>
              </w:rPr>
            </w:pPr>
            <w:r w:rsidRPr="00FC4376">
              <w:rPr>
                <w:rFonts w:ascii="宋体" w:eastAsia="宋体" w:hAnsi="宋体" w:cs="宋体" w:hint="eastAsia"/>
                <w:color w:val="000000"/>
                <w:kern w:val="0"/>
                <w:sz w:val="22"/>
              </w:rPr>
              <w:t>?|100134869</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47.5142</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10.3642</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3.101</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17.1078</w:t>
            </w:r>
          </w:p>
        </w:tc>
        <w:tc>
          <w:tcPr>
            <w:tcW w:w="98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6.0058</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18.4697</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6.3991</w:t>
            </w:r>
          </w:p>
        </w:tc>
      </w:tr>
      <w:tr w:rsidR="0030796A" w:rsidRPr="00FC4376" w:rsidTr="0030796A">
        <w:trPr>
          <w:trHeight w:val="288"/>
        </w:trPr>
        <w:tc>
          <w:tcPr>
            <w:tcW w:w="142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left"/>
              <w:rPr>
                <w:rFonts w:ascii="宋体" w:eastAsia="宋体" w:hAnsi="宋体" w:cs="宋体"/>
                <w:color w:val="000000"/>
                <w:kern w:val="0"/>
                <w:sz w:val="22"/>
              </w:rPr>
            </w:pPr>
            <w:r w:rsidRPr="00FC4376">
              <w:rPr>
                <w:rFonts w:ascii="宋体" w:eastAsia="宋体" w:hAnsi="宋体" w:cs="宋体" w:hint="eastAsia"/>
                <w:color w:val="000000"/>
                <w:kern w:val="0"/>
                <w:sz w:val="22"/>
              </w:rPr>
              <w:t>?|10357</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171.4605</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157.2863</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187.0512</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272.5197</w:t>
            </w:r>
          </w:p>
        </w:tc>
        <w:tc>
          <w:tcPr>
            <w:tcW w:w="98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177.331</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164.5646</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206.2188</w:t>
            </w:r>
          </w:p>
        </w:tc>
      </w:tr>
      <w:tr w:rsidR="0030796A" w:rsidRPr="00FC4376" w:rsidTr="0030796A">
        <w:trPr>
          <w:trHeight w:val="288"/>
        </w:trPr>
        <w:tc>
          <w:tcPr>
            <w:tcW w:w="142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left"/>
              <w:rPr>
                <w:rFonts w:ascii="宋体" w:eastAsia="宋体" w:hAnsi="宋体" w:cs="宋体"/>
                <w:color w:val="000000"/>
                <w:kern w:val="0"/>
                <w:sz w:val="22"/>
              </w:rPr>
            </w:pPr>
            <w:r w:rsidRPr="00FC4376">
              <w:rPr>
                <w:rFonts w:ascii="宋体" w:eastAsia="宋体" w:hAnsi="宋体" w:cs="宋体" w:hint="eastAsia"/>
                <w:color w:val="000000"/>
                <w:kern w:val="0"/>
                <w:sz w:val="22"/>
              </w:rPr>
              <w:t>?|10431</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998.3727</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695.0602</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703.7344</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707.1293</w:t>
            </w:r>
          </w:p>
        </w:tc>
        <w:tc>
          <w:tcPr>
            <w:tcW w:w="98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1480.64</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823.5488</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920.2782</w:t>
            </w:r>
          </w:p>
        </w:tc>
      </w:tr>
      <w:tr w:rsidR="0030796A" w:rsidRPr="00FC4376" w:rsidTr="0030796A">
        <w:trPr>
          <w:trHeight w:val="288"/>
        </w:trPr>
        <w:tc>
          <w:tcPr>
            <w:tcW w:w="142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left"/>
              <w:rPr>
                <w:rFonts w:ascii="宋体" w:eastAsia="宋体" w:hAnsi="宋体" w:cs="宋体"/>
                <w:color w:val="000000"/>
                <w:kern w:val="0"/>
                <w:sz w:val="22"/>
              </w:rPr>
            </w:pPr>
            <w:r w:rsidRPr="00FC4376">
              <w:rPr>
                <w:rFonts w:ascii="宋体" w:eastAsia="宋体" w:hAnsi="宋体" w:cs="宋体" w:hint="eastAsia"/>
                <w:color w:val="000000"/>
                <w:kern w:val="0"/>
                <w:sz w:val="22"/>
              </w:rPr>
              <w:t>?|155060</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53.7022</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42.7486</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66.39</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63.5622</w:t>
            </w:r>
          </w:p>
        </w:tc>
        <w:tc>
          <w:tcPr>
            <w:tcW w:w="98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64.2222</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137.2032</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186.8073</w:t>
            </w:r>
          </w:p>
        </w:tc>
      </w:tr>
      <w:tr w:rsidR="0030796A" w:rsidRPr="00FC4376" w:rsidTr="0030796A">
        <w:trPr>
          <w:trHeight w:val="288"/>
        </w:trPr>
        <w:tc>
          <w:tcPr>
            <w:tcW w:w="142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left"/>
              <w:rPr>
                <w:rFonts w:ascii="宋体" w:eastAsia="宋体" w:hAnsi="宋体" w:cs="宋体"/>
                <w:color w:val="000000"/>
                <w:kern w:val="0"/>
                <w:sz w:val="22"/>
              </w:rPr>
            </w:pPr>
            <w:r w:rsidRPr="00FC4376">
              <w:rPr>
                <w:rFonts w:ascii="宋体" w:eastAsia="宋体" w:hAnsi="宋体" w:cs="宋体" w:hint="eastAsia"/>
                <w:color w:val="000000"/>
                <w:kern w:val="0"/>
                <w:sz w:val="22"/>
              </w:rPr>
              <w:t>?|26823</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0</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0</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0</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0</w:t>
            </w:r>
          </w:p>
        </w:tc>
        <w:tc>
          <w:tcPr>
            <w:tcW w:w="98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0</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0</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0</w:t>
            </w:r>
          </w:p>
        </w:tc>
      </w:tr>
      <w:tr w:rsidR="0030796A" w:rsidRPr="00FC4376" w:rsidTr="0030796A">
        <w:trPr>
          <w:trHeight w:val="288"/>
        </w:trPr>
        <w:tc>
          <w:tcPr>
            <w:tcW w:w="142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left"/>
              <w:rPr>
                <w:rFonts w:ascii="宋体" w:eastAsia="宋体" w:hAnsi="宋体" w:cs="宋体"/>
                <w:color w:val="000000"/>
                <w:kern w:val="0"/>
                <w:sz w:val="22"/>
              </w:rPr>
            </w:pPr>
            <w:r w:rsidRPr="00FC4376">
              <w:rPr>
                <w:rFonts w:ascii="宋体" w:eastAsia="宋体" w:hAnsi="宋体" w:cs="宋体" w:hint="eastAsia"/>
                <w:color w:val="000000"/>
                <w:kern w:val="0"/>
                <w:sz w:val="22"/>
              </w:rPr>
              <w:t>?|280660</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0</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0</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0</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0</w:t>
            </w:r>
          </w:p>
        </w:tc>
        <w:tc>
          <w:tcPr>
            <w:tcW w:w="98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0</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0</w:t>
            </w:r>
          </w:p>
        </w:tc>
        <w:tc>
          <w:tcPr>
            <w:tcW w:w="1096" w:type="dxa"/>
            <w:tcBorders>
              <w:top w:val="nil"/>
              <w:left w:val="nil"/>
              <w:bottom w:val="nil"/>
              <w:right w:val="nil"/>
            </w:tcBorders>
            <w:shd w:val="clear" w:color="auto" w:fill="auto"/>
            <w:noWrap/>
            <w:vAlign w:val="center"/>
            <w:hideMark/>
          </w:tcPr>
          <w:p w:rsidR="0030796A" w:rsidRPr="00FC4376" w:rsidRDefault="0030796A" w:rsidP="001532D1">
            <w:pPr>
              <w:widowControl/>
              <w:spacing w:line="360" w:lineRule="auto"/>
              <w:jc w:val="right"/>
              <w:rPr>
                <w:rFonts w:ascii="宋体" w:eastAsia="宋体" w:hAnsi="宋体" w:cs="宋体"/>
                <w:color w:val="000000"/>
                <w:kern w:val="0"/>
                <w:sz w:val="22"/>
              </w:rPr>
            </w:pPr>
            <w:r w:rsidRPr="00FC4376">
              <w:rPr>
                <w:rFonts w:ascii="宋体" w:eastAsia="宋体" w:hAnsi="宋体" w:cs="宋体" w:hint="eastAsia"/>
                <w:color w:val="000000"/>
                <w:kern w:val="0"/>
                <w:sz w:val="22"/>
              </w:rPr>
              <w:t>0</w:t>
            </w:r>
          </w:p>
        </w:tc>
      </w:tr>
    </w:tbl>
    <w:p w:rsidR="009C5DBD" w:rsidRDefault="00F24292" w:rsidP="009C5DBD">
      <w:pPr>
        <w:pStyle w:val="a7"/>
        <w:numPr>
          <w:ilvl w:val="1"/>
          <w:numId w:val="4"/>
        </w:numPr>
        <w:spacing w:line="360" w:lineRule="auto"/>
        <w:ind w:left="0" w:firstLineChars="0" w:firstLine="0"/>
      </w:pPr>
      <w:r>
        <w:rPr>
          <w:rFonts w:hint="eastAsia"/>
        </w:rPr>
        <w:t>DNA</w:t>
      </w:r>
      <w:r>
        <w:rPr>
          <w:rFonts w:hint="eastAsia"/>
        </w:rPr>
        <w:t>数据</w:t>
      </w:r>
      <w:r>
        <w:br/>
      </w:r>
      <w:r>
        <w:rPr>
          <w:rFonts w:hint="eastAsia"/>
        </w:rPr>
        <w:lastRenderedPageBreak/>
        <w:t>相较于给出的</w:t>
      </w:r>
      <w:r>
        <w:rPr>
          <w:rFonts w:hint="eastAsia"/>
        </w:rPr>
        <w:t>RNA</w:t>
      </w:r>
      <w:r>
        <w:rPr>
          <w:rFonts w:hint="eastAsia"/>
        </w:rPr>
        <w:t>数据，</w:t>
      </w:r>
      <w:r>
        <w:rPr>
          <w:rFonts w:hint="eastAsia"/>
        </w:rPr>
        <w:t>DNA</w:t>
      </w:r>
      <w:r>
        <w:rPr>
          <w:rFonts w:hint="eastAsia"/>
        </w:rPr>
        <w:t>数据名目较多，从而需要预先对</w:t>
      </w:r>
      <w:r>
        <w:rPr>
          <w:rFonts w:hint="eastAsia"/>
        </w:rPr>
        <w:t>DNA</w:t>
      </w:r>
      <w:r>
        <w:rPr>
          <w:rFonts w:hint="eastAsia"/>
        </w:rPr>
        <w:t>数据进行一个转化和规约，以便使之适合模型的运算要求。</w:t>
      </w:r>
    </w:p>
    <w:p w:rsidR="009C5DBD" w:rsidRDefault="00F24292" w:rsidP="009C5DBD">
      <w:pPr>
        <w:pStyle w:val="a7"/>
        <w:spacing w:line="360" w:lineRule="auto"/>
        <w:ind w:firstLineChars="0"/>
      </w:pPr>
      <w:r>
        <w:rPr>
          <w:rFonts w:hint="eastAsia"/>
        </w:rPr>
        <w:t>先对数据做最初的简化，原始数据中出现了一些诸如时间等数据，这些数据是无效的，从而直接进行删除操作，另外数据表格中出现的空白部分我们也将其删除。接下来我们继续分析了基因的数量和其他参数的数目，发现这个样本的数据量仍然较大。所以我们借助程序和自己的判断，对数据进行了进一步的处理，具体过程如下：</w:t>
      </w:r>
    </w:p>
    <w:p w:rsidR="00F24292" w:rsidRDefault="00F24292" w:rsidP="009C5DBD">
      <w:pPr>
        <w:pStyle w:val="a7"/>
        <w:spacing w:line="360" w:lineRule="auto"/>
        <w:ind w:firstLineChars="0"/>
      </w:pPr>
      <w:r>
        <w:rPr>
          <w:rFonts w:hint="eastAsia"/>
        </w:rPr>
        <w:t>通过对原始数据的比对，我们发现，有一些数据对模型的建立是没有帮助，另有一些参数可以用其他参数表示，进而可以删去原始数据中的某些列，从而达到简化数据的目的。由于对于某一个给定的基因来说，它所在的染色体也是确定的，并且在有了基因名字之后，基因</w:t>
      </w:r>
      <w:r>
        <w:rPr>
          <w:rFonts w:hint="eastAsia"/>
        </w:rPr>
        <w:t>ID</w:t>
      </w:r>
      <w:r>
        <w:rPr>
          <w:rFonts w:hint="eastAsia"/>
        </w:rPr>
        <w:t>事实上也可以去掉。</w:t>
      </w:r>
      <w:r>
        <w:rPr>
          <w:rFonts w:hint="eastAsia"/>
        </w:rPr>
        <w:t>dbSNP_RS</w:t>
      </w:r>
      <w:r>
        <w:rPr>
          <w:rFonts w:hint="eastAsia"/>
        </w:rPr>
        <w:t>列全部为空白，从而我们第一步将三列无关数据删除。</w:t>
      </w:r>
    </w:p>
    <w:p w:rsidR="00F24292" w:rsidRDefault="00F24292" w:rsidP="009C5DBD">
      <w:pPr>
        <w:pStyle w:val="a7"/>
        <w:spacing w:line="360" w:lineRule="auto"/>
        <w:ind w:firstLineChars="0" w:firstLine="0"/>
      </w:pPr>
      <w:r>
        <w:rPr>
          <w:rFonts w:hint="eastAsia"/>
        </w:rPr>
        <w:t>接下来找寻数据之间的联系。对于一个确定的基因，其变异种类往往是确定的，从而将变异种类作为重复数据，直接删除。然而事实上同一个基因发生变异的位点可能不同，从而变异位点应该作为考虑因素。但是观察后发现，同一个位点发生的变异情况是相似的，即在这一位点可能发生的碱基对替换和变异位点之间一一对应。那么我们可以将等位基因种类这一栏删除。</w:t>
      </w:r>
    </w:p>
    <w:p w:rsidR="00F24292" w:rsidRDefault="00F24292" w:rsidP="009C5DBD">
      <w:pPr>
        <w:pStyle w:val="a7"/>
        <w:spacing w:line="360" w:lineRule="auto"/>
        <w:ind w:firstLineChars="0"/>
      </w:pPr>
      <w:r>
        <w:rPr>
          <w:rFonts w:hint="eastAsia"/>
        </w:rPr>
        <w:t>最后对数据进行程序化处理。目前得到的数据以文本为主，并不能很好地应用到模型的计算中，我们需要借助程序将其转化为适合模型预算的形式，类似于我们获得的</w:t>
      </w:r>
      <w:r>
        <w:rPr>
          <w:rFonts w:hint="eastAsia"/>
        </w:rPr>
        <w:t>RNA</w:t>
      </w:r>
      <w:r>
        <w:rPr>
          <w:rFonts w:hint="eastAsia"/>
        </w:rPr>
        <w:t>数据，我们期望将数据处理之后，能通过一个向量来表示样本的基因情况，若该基因正常，则这一分量记作</w:t>
      </w:r>
      <w:r>
        <w:rPr>
          <w:rFonts w:hint="eastAsia"/>
        </w:rPr>
        <w:t>0</w:t>
      </w:r>
      <w:r>
        <w:rPr>
          <w:rFonts w:hint="eastAsia"/>
        </w:rPr>
        <w:t>，则记录其变异位点开始位置。经过处理，我们将数据处理为如下形式。</w:t>
      </w:r>
    </w:p>
    <w:tbl>
      <w:tblPr>
        <w:tblW w:w="7710" w:type="dxa"/>
        <w:tblInd w:w="301" w:type="dxa"/>
        <w:tblLayout w:type="fixed"/>
        <w:tblCellMar>
          <w:left w:w="30" w:type="dxa"/>
          <w:right w:w="30" w:type="dxa"/>
        </w:tblCellMar>
        <w:tblLook w:val="0000" w:firstRow="0" w:lastRow="0" w:firstColumn="0" w:lastColumn="0" w:noHBand="0" w:noVBand="0"/>
      </w:tblPr>
      <w:tblGrid>
        <w:gridCol w:w="1843"/>
        <w:gridCol w:w="1230"/>
        <w:gridCol w:w="1159"/>
        <w:gridCol w:w="1160"/>
        <w:gridCol w:w="1159"/>
        <w:gridCol w:w="1159"/>
      </w:tblGrid>
      <w:tr w:rsidR="00F24292" w:rsidTr="0030796A">
        <w:trPr>
          <w:trHeight w:val="270"/>
        </w:trPr>
        <w:tc>
          <w:tcPr>
            <w:tcW w:w="1843"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hint="eastAsia"/>
                <w:color w:val="000000"/>
                <w:kern w:val="0"/>
                <w:sz w:val="22"/>
              </w:rPr>
              <w:t>基因名称/样本</w:t>
            </w:r>
          </w:p>
        </w:tc>
        <w:tc>
          <w:tcPr>
            <w:tcW w:w="123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1</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2</w:t>
            </w:r>
          </w:p>
        </w:tc>
        <w:tc>
          <w:tcPr>
            <w:tcW w:w="116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3</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4</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6</w:t>
            </w:r>
          </w:p>
        </w:tc>
      </w:tr>
      <w:tr w:rsidR="00F24292" w:rsidTr="0030796A">
        <w:trPr>
          <w:trHeight w:val="270"/>
        </w:trPr>
        <w:tc>
          <w:tcPr>
            <w:tcW w:w="1843"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A1BG</w:t>
            </w:r>
          </w:p>
        </w:tc>
        <w:tc>
          <w:tcPr>
            <w:tcW w:w="123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6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r>
      <w:tr w:rsidR="00F24292" w:rsidTr="0030796A">
        <w:trPr>
          <w:trHeight w:val="270"/>
        </w:trPr>
        <w:tc>
          <w:tcPr>
            <w:tcW w:w="1843"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A1CF</w:t>
            </w:r>
          </w:p>
        </w:tc>
        <w:tc>
          <w:tcPr>
            <w:tcW w:w="123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6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r>
      <w:tr w:rsidR="00F24292" w:rsidTr="0030796A">
        <w:trPr>
          <w:trHeight w:val="270"/>
        </w:trPr>
        <w:tc>
          <w:tcPr>
            <w:tcW w:w="1843"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A2M</w:t>
            </w:r>
          </w:p>
        </w:tc>
        <w:tc>
          <w:tcPr>
            <w:tcW w:w="123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6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r>
      <w:tr w:rsidR="00F24292" w:rsidTr="0030796A">
        <w:trPr>
          <w:trHeight w:val="270"/>
        </w:trPr>
        <w:tc>
          <w:tcPr>
            <w:tcW w:w="1843"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A2ML1</w:t>
            </w:r>
          </w:p>
        </w:tc>
        <w:tc>
          <w:tcPr>
            <w:tcW w:w="123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6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r>
      <w:tr w:rsidR="00F24292" w:rsidTr="0030796A">
        <w:trPr>
          <w:trHeight w:val="270"/>
        </w:trPr>
        <w:tc>
          <w:tcPr>
            <w:tcW w:w="1843"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A4GNT</w:t>
            </w:r>
          </w:p>
        </w:tc>
        <w:tc>
          <w:tcPr>
            <w:tcW w:w="123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6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r>
      <w:tr w:rsidR="00F24292" w:rsidTr="0030796A">
        <w:trPr>
          <w:trHeight w:val="270"/>
        </w:trPr>
        <w:tc>
          <w:tcPr>
            <w:tcW w:w="1843"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AACS</w:t>
            </w:r>
          </w:p>
        </w:tc>
        <w:tc>
          <w:tcPr>
            <w:tcW w:w="123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6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r>
      <w:tr w:rsidR="00F24292" w:rsidTr="0030796A">
        <w:trPr>
          <w:trHeight w:val="270"/>
        </w:trPr>
        <w:tc>
          <w:tcPr>
            <w:tcW w:w="1843"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AADACL2</w:t>
            </w:r>
          </w:p>
        </w:tc>
        <w:tc>
          <w:tcPr>
            <w:tcW w:w="123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6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r>
      <w:tr w:rsidR="00F24292" w:rsidTr="0030796A">
        <w:trPr>
          <w:trHeight w:val="270"/>
        </w:trPr>
        <w:tc>
          <w:tcPr>
            <w:tcW w:w="1843"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AADACL3</w:t>
            </w:r>
          </w:p>
        </w:tc>
        <w:tc>
          <w:tcPr>
            <w:tcW w:w="123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6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r>
      <w:tr w:rsidR="00F24292" w:rsidTr="0030796A">
        <w:trPr>
          <w:trHeight w:val="270"/>
        </w:trPr>
        <w:tc>
          <w:tcPr>
            <w:tcW w:w="1843"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AADACL4</w:t>
            </w:r>
          </w:p>
        </w:tc>
        <w:tc>
          <w:tcPr>
            <w:tcW w:w="123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6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r>
      <w:tr w:rsidR="00F24292" w:rsidTr="0030796A">
        <w:trPr>
          <w:trHeight w:val="270"/>
        </w:trPr>
        <w:tc>
          <w:tcPr>
            <w:tcW w:w="1843"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lastRenderedPageBreak/>
              <w:t>AAGAB</w:t>
            </w:r>
          </w:p>
        </w:tc>
        <w:tc>
          <w:tcPr>
            <w:tcW w:w="123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6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r>
      <w:tr w:rsidR="00F24292" w:rsidTr="0030796A">
        <w:trPr>
          <w:trHeight w:val="270"/>
        </w:trPr>
        <w:tc>
          <w:tcPr>
            <w:tcW w:w="1843"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AAMP</w:t>
            </w:r>
          </w:p>
        </w:tc>
        <w:tc>
          <w:tcPr>
            <w:tcW w:w="123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6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r>
      <w:tr w:rsidR="00F24292" w:rsidTr="0030796A">
        <w:trPr>
          <w:trHeight w:val="270"/>
        </w:trPr>
        <w:tc>
          <w:tcPr>
            <w:tcW w:w="1843"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AANAT</w:t>
            </w:r>
          </w:p>
        </w:tc>
        <w:tc>
          <w:tcPr>
            <w:tcW w:w="123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6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r>
      <w:tr w:rsidR="00F24292" w:rsidTr="0030796A">
        <w:trPr>
          <w:trHeight w:val="270"/>
        </w:trPr>
        <w:tc>
          <w:tcPr>
            <w:tcW w:w="1843"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AAR2</w:t>
            </w:r>
          </w:p>
        </w:tc>
        <w:tc>
          <w:tcPr>
            <w:tcW w:w="123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6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r>
      <w:tr w:rsidR="00F24292" w:rsidTr="0030796A">
        <w:trPr>
          <w:trHeight w:val="270"/>
        </w:trPr>
        <w:tc>
          <w:tcPr>
            <w:tcW w:w="1843"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AARS</w:t>
            </w:r>
          </w:p>
        </w:tc>
        <w:tc>
          <w:tcPr>
            <w:tcW w:w="123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6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r>
      <w:tr w:rsidR="00F24292" w:rsidTr="0030796A">
        <w:trPr>
          <w:trHeight w:val="270"/>
        </w:trPr>
        <w:tc>
          <w:tcPr>
            <w:tcW w:w="1843"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AARSD1</w:t>
            </w:r>
          </w:p>
        </w:tc>
        <w:tc>
          <w:tcPr>
            <w:tcW w:w="123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6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r>
      <w:tr w:rsidR="000C135C" w:rsidTr="0030796A">
        <w:trPr>
          <w:trHeight w:val="270"/>
        </w:trPr>
        <w:tc>
          <w:tcPr>
            <w:tcW w:w="1843" w:type="dxa"/>
            <w:tcBorders>
              <w:top w:val="nil"/>
              <w:left w:val="nil"/>
              <w:bottom w:val="nil"/>
              <w:right w:val="nil"/>
            </w:tcBorders>
          </w:tcPr>
          <w:p w:rsidR="000C135C" w:rsidRDefault="000C135C" w:rsidP="001532D1">
            <w:pPr>
              <w:autoSpaceDE w:val="0"/>
              <w:autoSpaceDN w:val="0"/>
              <w:adjustRightInd w:val="0"/>
              <w:spacing w:line="360" w:lineRule="auto"/>
              <w:jc w:val="center"/>
              <w:rPr>
                <w:rFonts w:ascii="宋体" w:eastAsia="宋体" w:cs="宋体"/>
                <w:color w:val="000000"/>
                <w:kern w:val="0"/>
                <w:sz w:val="22"/>
              </w:rPr>
            </w:pPr>
          </w:p>
        </w:tc>
        <w:tc>
          <w:tcPr>
            <w:tcW w:w="1230" w:type="dxa"/>
            <w:tcBorders>
              <w:top w:val="nil"/>
              <w:left w:val="nil"/>
              <w:bottom w:val="nil"/>
              <w:right w:val="nil"/>
            </w:tcBorders>
          </w:tcPr>
          <w:p w:rsidR="000C135C" w:rsidRDefault="000C135C" w:rsidP="001532D1">
            <w:pPr>
              <w:autoSpaceDE w:val="0"/>
              <w:autoSpaceDN w:val="0"/>
              <w:adjustRightInd w:val="0"/>
              <w:spacing w:line="360" w:lineRule="auto"/>
              <w:jc w:val="center"/>
              <w:rPr>
                <w:rFonts w:ascii="宋体" w:eastAsia="宋体" w:cs="宋体"/>
                <w:color w:val="000000"/>
                <w:kern w:val="0"/>
                <w:sz w:val="22"/>
              </w:rPr>
            </w:pPr>
          </w:p>
        </w:tc>
        <w:tc>
          <w:tcPr>
            <w:tcW w:w="1159" w:type="dxa"/>
            <w:tcBorders>
              <w:top w:val="nil"/>
              <w:left w:val="nil"/>
              <w:bottom w:val="nil"/>
              <w:right w:val="nil"/>
            </w:tcBorders>
          </w:tcPr>
          <w:p w:rsidR="000C135C" w:rsidRDefault="000C135C" w:rsidP="001532D1">
            <w:pPr>
              <w:autoSpaceDE w:val="0"/>
              <w:autoSpaceDN w:val="0"/>
              <w:adjustRightInd w:val="0"/>
              <w:spacing w:line="360" w:lineRule="auto"/>
              <w:jc w:val="center"/>
              <w:rPr>
                <w:rFonts w:ascii="宋体" w:eastAsia="宋体" w:cs="宋体"/>
                <w:color w:val="000000"/>
                <w:kern w:val="0"/>
                <w:sz w:val="22"/>
              </w:rPr>
            </w:pPr>
          </w:p>
        </w:tc>
        <w:tc>
          <w:tcPr>
            <w:tcW w:w="1160" w:type="dxa"/>
            <w:tcBorders>
              <w:top w:val="nil"/>
              <w:left w:val="nil"/>
              <w:bottom w:val="nil"/>
              <w:right w:val="nil"/>
            </w:tcBorders>
          </w:tcPr>
          <w:p w:rsidR="000C135C" w:rsidRDefault="000C135C" w:rsidP="001532D1">
            <w:pPr>
              <w:autoSpaceDE w:val="0"/>
              <w:autoSpaceDN w:val="0"/>
              <w:adjustRightInd w:val="0"/>
              <w:spacing w:line="360" w:lineRule="auto"/>
              <w:jc w:val="center"/>
              <w:rPr>
                <w:rFonts w:ascii="宋体" w:eastAsia="宋体" w:cs="宋体"/>
                <w:color w:val="000000"/>
                <w:kern w:val="0"/>
                <w:sz w:val="22"/>
              </w:rPr>
            </w:pPr>
          </w:p>
        </w:tc>
        <w:tc>
          <w:tcPr>
            <w:tcW w:w="1159" w:type="dxa"/>
            <w:tcBorders>
              <w:top w:val="nil"/>
              <w:left w:val="nil"/>
              <w:bottom w:val="nil"/>
              <w:right w:val="nil"/>
            </w:tcBorders>
          </w:tcPr>
          <w:p w:rsidR="000C135C" w:rsidRDefault="000C135C" w:rsidP="001532D1">
            <w:pPr>
              <w:autoSpaceDE w:val="0"/>
              <w:autoSpaceDN w:val="0"/>
              <w:adjustRightInd w:val="0"/>
              <w:spacing w:line="360" w:lineRule="auto"/>
              <w:jc w:val="center"/>
              <w:rPr>
                <w:rFonts w:ascii="宋体" w:eastAsia="宋体" w:cs="宋体"/>
                <w:color w:val="000000"/>
                <w:kern w:val="0"/>
                <w:sz w:val="22"/>
              </w:rPr>
            </w:pPr>
          </w:p>
        </w:tc>
        <w:tc>
          <w:tcPr>
            <w:tcW w:w="1159" w:type="dxa"/>
            <w:tcBorders>
              <w:top w:val="nil"/>
              <w:left w:val="nil"/>
              <w:bottom w:val="nil"/>
              <w:right w:val="nil"/>
            </w:tcBorders>
          </w:tcPr>
          <w:p w:rsidR="000C135C" w:rsidRDefault="000C135C" w:rsidP="001532D1">
            <w:pPr>
              <w:autoSpaceDE w:val="0"/>
              <w:autoSpaceDN w:val="0"/>
              <w:adjustRightInd w:val="0"/>
              <w:spacing w:line="360" w:lineRule="auto"/>
              <w:jc w:val="center"/>
              <w:rPr>
                <w:rFonts w:ascii="宋体" w:eastAsia="宋体" w:cs="宋体"/>
                <w:color w:val="000000"/>
                <w:kern w:val="0"/>
                <w:sz w:val="22"/>
              </w:rPr>
            </w:pPr>
          </w:p>
        </w:tc>
      </w:tr>
      <w:tr w:rsidR="00F24292" w:rsidTr="0030796A">
        <w:trPr>
          <w:trHeight w:val="270"/>
        </w:trPr>
        <w:tc>
          <w:tcPr>
            <w:tcW w:w="1843"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AASDHPPT</w:t>
            </w:r>
          </w:p>
        </w:tc>
        <w:tc>
          <w:tcPr>
            <w:tcW w:w="123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6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r>
      <w:tr w:rsidR="00F24292" w:rsidTr="0030796A">
        <w:trPr>
          <w:trHeight w:val="270"/>
        </w:trPr>
        <w:tc>
          <w:tcPr>
            <w:tcW w:w="1843"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AASS</w:t>
            </w:r>
          </w:p>
        </w:tc>
        <w:tc>
          <w:tcPr>
            <w:tcW w:w="123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121738842</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60"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r>
              <w:rPr>
                <w:rFonts w:ascii="宋体" w:eastAsia="宋体" w:cs="宋体"/>
                <w:color w:val="000000"/>
                <w:kern w:val="0"/>
                <w:sz w:val="22"/>
              </w:rPr>
              <w:t>0</w:t>
            </w:r>
          </w:p>
        </w:tc>
        <w:tc>
          <w:tcPr>
            <w:tcW w:w="1159" w:type="dxa"/>
            <w:tcBorders>
              <w:top w:val="nil"/>
              <w:left w:val="nil"/>
              <w:bottom w:val="nil"/>
              <w:right w:val="nil"/>
            </w:tcBorders>
          </w:tcPr>
          <w:p w:rsidR="00F24292" w:rsidRDefault="00F24292" w:rsidP="001532D1">
            <w:pPr>
              <w:autoSpaceDE w:val="0"/>
              <w:autoSpaceDN w:val="0"/>
              <w:adjustRightInd w:val="0"/>
              <w:spacing w:line="360" w:lineRule="auto"/>
              <w:jc w:val="center"/>
              <w:rPr>
                <w:rFonts w:ascii="宋体" w:eastAsia="宋体" w:cs="宋体"/>
                <w:color w:val="000000"/>
                <w:kern w:val="0"/>
                <w:sz w:val="22"/>
              </w:rPr>
            </w:pPr>
          </w:p>
        </w:tc>
      </w:tr>
    </w:tbl>
    <w:p w:rsidR="00F24292" w:rsidRPr="00EF4085" w:rsidRDefault="00F24292" w:rsidP="001532D1">
      <w:pPr>
        <w:spacing w:line="360" w:lineRule="auto"/>
      </w:pPr>
      <w:r>
        <w:rPr>
          <w:rFonts w:hint="eastAsia"/>
        </w:rPr>
        <w:t>0</w:t>
      </w:r>
      <w:r>
        <w:rPr>
          <w:rFonts w:hint="eastAsia"/>
        </w:rPr>
        <w:t>表示该基因正常，大于</w:t>
      </w:r>
      <w:r>
        <w:rPr>
          <w:rFonts w:hint="eastAsia"/>
        </w:rPr>
        <w:t>0</w:t>
      </w:r>
      <w:r>
        <w:rPr>
          <w:rFonts w:hint="eastAsia"/>
        </w:rPr>
        <w:t>指的是基因的变异位点。</w:t>
      </w:r>
    </w:p>
    <w:p w:rsidR="001532D1" w:rsidRDefault="00F24292" w:rsidP="001532D1">
      <w:pPr>
        <w:pStyle w:val="a7"/>
        <w:numPr>
          <w:ilvl w:val="0"/>
          <w:numId w:val="4"/>
        </w:numPr>
        <w:spacing w:line="360" w:lineRule="auto"/>
        <w:ind w:firstLineChars="0"/>
        <w:jc w:val="left"/>
      </w:pPr>
      <w:r>
        <w:rPr>
          <w:rFonts w:hint="eastAsia"/>
        </w:rPr>
        <w:t>有效数据的分类</w:t>
      </w:r>
    </w:p>
    <w:p w:rsidR="00730338" w:rsidRDefault="001A21F3" w:rsidP="001532D1">
      <w:pPr>
        <w:spacing w:line="360" w:lineRule="auto"/>
        <w:ind w:firstLineChars="200" w:firstLine="420"/>
        <w:jc w:val="left"/>
      </w:pPr>
      <w:r>
        <w:rPr>
          <w:rFonts w:hint="eastAsia"/>
        </w:rPr>
        <w:t>在建立模型的过程中，将只使用在三组数据中都有记录的样本。由于性别不同会造成基因方面较大的差异，而两个批次间检查的项目差异不大；为了确保建立的模型有足够的训练样本且保持良好的准确度，对数据按性别分类而不按照批次分类。</w:t>
      </w:r>
    </w:p>
    <w:p w:rsidR="00F24292" w:rsidRDefault="00730338" w:rsidP="001532D1">
      <w:pPr>
        <w:pStyle w:val="a7"/>
        <w:spacing w:line="360" w:lineRule="auto"/>
        <w:ind w:left="420" w:firstLineChars="0" w:firstLine="0"/>
        <w:jc w:val="center"/>
        <w:rPr>
          <w:b/>
        </w:rPr>
      </w:pPr>
      <w:r w:rsidRPr="00B21E62">
        <w:rPr>
          <w:b/>
        </w:rPr>
        <w:t>图</w:t>
      </w:r>
      <w:r w:rsidR="007342A6" w:rsidRPr="00B21E62">
        <w:rPr>
          <w:b/>
        </w:rPr>
        <w:t>4</w:t>
      </w:r>
      <w:r w:rsidR="007342A6" w:rsidRPr="00B21E62">
        <w:rPr>
          <w:rFonts w:hint="eastAsia"/>
          <w:b/>
        </w:rPr>
        <w:t>不同组别</w:t>
      </w:r>
      <w:r w:rsidRPr="00B21E62">
        <w:rPr>
          <w:rFonts w:hint="eastAsia"/>
          <w:b/>
        </w:rPr>
        <w:t>患病状况分布图</w:t>
      </w:r>
    </w:p>
    <w:p w:rsidR="001A21F3" w:rsidRPr="00B21E62" w:rsidRDefault="001A21F3" w:rsidP="001532D1">
      <w:pPr>
        <w:pStyle w:val="a7"/>
        <w:spacing w:line="360" w:lineRule="auto"/>
        <w:ind w:left="420" w:firstLineChars="0" w:firstLine="0"/>
        <w:jc w:val="center"/>
        <w:rPr>
          <w:b/>
        </w:rPr>
      </w:pPr>
      <w:r>
        <w:rPr>
          <w:rFonts w:hint="eastAsia"/>
          <w:b/>
          <w:noProof/>
        </w:rPr>
        <w:drawing>
          <wp:inline distT="0" distB="0" distL="0" distR="0">
            <wp:extent cx="5274310" cy="26060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患病比例细分.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rsidR="00A8007F" w:rsidRPr="007A2069" w:rsidRDefault="00F24292" w:rsidP="001532D1">
      <w:pPr>
        <w:numPr>
          <w:ilvl w:val="0"/>
          <w:numId w:val="5"/>
        </w:numPr>
        <w:spacing w:line="360" w:lineRule="auto"/>
        <w:ind w:left="0" w:firstLine="0"/>
        <w:rPr>
          <w:rFonts w:asciiTheme="minorEastAsia" w:hAnsiTheme="minorEastAsia" w:cs="Times New Roman"/>
          <w:szCs w:val="20"/>
        </w:rPr>
      </w:pPr>
      <w:r>
        <w:rPr>
          <w:rFonts w:asciiTheme="minorEastAsia" w:hAnsiTheme="minorEastAsia" w:cs="Times New Roman" w:hint="eastAsia"/>
          <w:szCs w:val="20"/>
        </w:rPr>
        <w:t>数</w:t>
      </w:r>
      <w:r w:rsidR="002C498F" w:rsidRPr="007A2069">
        <w:rPr>
          <w:rFonts w:asciiTheme="minorEastAsia" w:hAnsiTheme="minorEastAsia" w:cs="Times New Roman" w:hint="eastAsia"/>
          <w:szCs w:val="20"/>
        </w:rPr>
        <w:t>据的规约</w:t>
      </w:r>
      <w:r w:rsidR="00BA2286">
        <w:fldChar w:fldCharType="begin"/>
      </w:r>
      <w:r w:rsidR="00BA2286">
        <w:instrText xml:space="preserve">REF _Ref451004472 \r \h \* MERGEFORMAT </w:instrText>
      </w:r>
      <w:r w:rsidR="00BA2286">
        <w:fldChar w:fldCharType="separate"/>
      </w:r>
      <w:r w:rsidR="00E723A3">
        <w:rPr>
          <w:rFonts w:asciiTheme="minorEastAsia" w:hAnsiTheme="minorEastAsia" w:cs="Times New Roman"/>
          <w:szCs w:val="20"/>
          <w:vertAlign w:val="superscript"/>
        </w:rPr>
        <w:t>[18]</w:t>
      </w:r>
      <w:r w:rsidR="00BA2286">
        <w:fldChar w:fldCharType="end"/>
      </w:r>
      <w:r w:rsidR="002C498F" w:rsidRPr="007A2069">
        <w:rPr>
          <w:rFonts w:asciiTheme="minorEastAsia" w:hAnsiTheme="minorEastAsia" w:cs="Times New Roman"/>
          <w:szCs w:val="20"/>
        </w:rPr>
        <w:br/>
      </w:r>
      <w:r w:rsidR="00A8007F">
        <w:rPr>
          <w:rFonts w:asciiTheme="minorEastAsia" w:hAnsiTheme="minorEastAsia" w:cs="Times New Roman" w:hint="eastAsia"/>
          <w:szCs w:val="20"/>
        </w:rPr>
        <w:t>由于RNA</w:t>
      </w:r>
      <w:r w:rsidR="002C498F" w:rsidRPr="007A2069">
        <w:rPr>
          <w:rFonts w:asciiTheme="minorEastAsia" w:hAnsiTheme="minorEastAsia" w:cs="Times New Roman" w:hint="eastAsia"/>
          <w:szCs w:val="20"/>
        </w:rPr>
        <w:t>为数值型数据，</w:t>
      </w:r>
      <w:r w:rsidR="00A8007F">
        <w:rPr>
          <w:rFonts w:asciiTheme="minorEastAsia" w:hAnsiTheme="minorEastAsia" w:cs="Times New Roman" w:hint="eastAsia"/>
          <w:szCs w:val="20"/>
        </w:rPr>
        <w:t>量级不同，</w:t>
      </w:r>
      <w:r w:rsidR="002C498F" w:rsidRPr="007A2069">
        <w:rPr>
          <w:rFonts w:asciiTheme="minorEastAsia" w:hAnsiTheme="minorEastAsia" w:cs="Times New Roman" w:hint="eastAsia"/>
          <w:szCs w:val="20"/>
        </w:rPr>
        <w:t>因此需要对数据进行规约。</w:t>
      </w:r>
    </w:p>
    <w:p w:rsidR="002C498F" w:rsidRPr="007A2069" w:rsidRDefault="002C498F" w:rsidP="001532D1">
      <w:pPr>
        <w:spacing w:line="360" w:lineRule="auto"/>
        <w:rPr>
          <w:rFonts w:asciiTheme="minorEastAsia" w:hAnsiTheme="minorEastAsia" w:cs="Times New Roman"/>
          <w:szCs w:val="20"/>
        </w:rPr>
      </w:pPr>
      <w:r w:rsidRPr="007A2069">
        <w:rPr>
          <w:rFonts w:asciiTheme="minorEastAsia" w:hAnsiTheme="minorEastAsia" w:cs="Times New Roman" w:hint="eastAsia"/>
          <w:szCs w:val="20"/>
        </w:rPr>
        <w:t>转换函数为：</w:t>
      </w:r>
      <w:r w:rsidRPr="007A2069">
        <w:rPr>
          <w:rFonts w:asciiTheme="minorEastAsia" w:hAnsiTheme="minorEastAsia" w:cs="Times New Roman"/>
          <w:szCs w:val="20"/>
        </w:rPr>
        <w:br/>
      </w:r>
      <m:oMathPara>
        <m:oMathParaPr>
          <m:jc m:val="left"/>
        </m:oMathParaPr>
        <m:oMath>
          <m:sSup>
            <m:sSupPr>
              <m:ctrlPr>
                <w:rPr>
                  <w:rFonts w:ascii="Cambria Math" w:hAnsi="Cambria Math" w:cs="Times New Roman"/>
                  <w:sz w:val="28"/>
                  <w:szCs w:val="20"/>
                </w:rPr>
              </m:ctrlPr>
            </m:sSupPr>
            <m:e>
              <m:r>
                <w:rPr>
                  <w:rFonts w:ascii="Cambria Math" w:hAnsi="Cambria Math" w:cs="Times New Roman"/>
                  <w:sz w:val="28"/>
                  <w:szCs w:val="20"/>
                </w:rPr>
                <m:t>x</m:t>
              </m:r>
            </m:e>
            <m:sup>
              <m:r>
                <w:rPr>
                  <w:rFonts w:ascii="Cambria Math" w:hAnsi="Cambria Math" w:cs="Times New Roman"/>
                  <w:sz w:val="28"/>
                  <w:szCs w:val="20"/>
                </w:rPr>
                <m:t>'</m:t>
              </m:r>
            </m:sup>
          </m:sSup>
          <m:r>
            <w:rPr>
              <w:rFonts w:ascii="Cambria Math" w:hAnsi="Cambria Math" w:cs="Times New Roman"/>
              <w:sz w:val="28"/>
              <w:szCs w:val="20"/>
            </w:rPr>
            <m:t>=</m:t>
          </m:r>
          <m:f>
            <m:fPr>
              <m:ctrlPr>
                <w:rPr>
                  <w:rFonts w:ascii="Cambria Math" w:hAnsi="Cambria Math" w:cs="Times New Roman"/>
                  <w:i/>
                  <w:sz w:val="28"/>
                  <w:szCs w:val="20"/>
                </w:rPr>
              </m:ctrlPr>
            </m:fPr>
            <m:num>
              <m:r>
                <w:rPr>
                  <w:rFonts w:ascii="Cambria Math" w:hAnsi="Cambria Math" w:cs="Times New Roman"/>
                  <w:sz w:val="28"/>
                  <w:szCs w:val="20"/>
                </w:rPr>
                <m:t>x-</m:t>
              </m:r>
              <m:sSub>
                <m:sSubPr>
                  <m:ctrlPr>
                    <w:rPr>
                      <w:rFonts w:ascii="Cambria Math" w:hAnsi="Cambria Math" w:cs="Times New Roman"/>
                      <w:i/>
                      <w:sz w:val="28"/>
                      <w:szCs w:val="20"/>
                    </w:rPr>
                  </m:ctrlPr>
                </m:sSubPr>
                <m:e>
                  <m:r>
                    <w:rPr>
                      <w:rFonts w:ascii="Cambria Math" w:hAnsi="Cambria Math" w:cs="Times New Roman"/>
                      <w:sz w:val="28"/>
                      <w:szCs w:val="20"/>
                    </w:rPr>
                    <m:t>x</m:t>
                  </m:r>
                </m:e>
                <m:sub>
                  <m:r>
                    <w:rPr>
                      <w:rFonts w:ascii="Cambria Math" w:hAnsi="Cambria Math" w:cs="Times New Roman"/>
                      <w:sz w:val="28"/>
                      <w:szCs w:val="20"/>
                    </w:rPr>
                    <m:t>min</m:t>
                  </m:r>
                </m:sub>
              </m:sSub>
            </m:num>
            <m:den>
              <m:sSub>
                <m:sSubPr>
                  <m:ctrlPr>
                    <w:rPr>
                      <w:rFonts w:ascii="Cambria Math" w:hAnsi="Cambria Math" w:cs="Times New Roman"/>
                      <w:i/>
                      <w:sz w:val="28"/>
                      <w:szCs w:val="20"/>
                    </w:rPr>
                  </m:ctrlPr>
                </m:sSubPr>
                <m:e>
                  <m:r>
                    <w:rPr>
                      <w:rFonts w:ascii="Cambria Math" w:hAnsi="Cambria Math" w:cs="Times New Roman"/>
                      <w:sz w:val="28"/>
                      <w:szCs w:val="20"/>
                    </w:rPr>
                    <m:t>x</m:t>
                  </m:r>
                </m:e>
                <m:sub>
                  <m:r>
                    <w:rPr>
                      <w:rFonts w:ascii="Cambria Math" w:hAnsi="Cambria Math" w:cs="Times New Roman"/>
                      <w:sz w:val="28"/>
                      <w:szCs w:val="20"/>
                    </w:rPr>
                    <m:t>max</m:t>
                  </m:r>
                </m:sub>
              </m:sSub>
              <m:r>
                <w:rPr>
                  <w:rFonts w:ascii="Cambria Math" w:hAnsi="Cambria Math" w:cs="Times New Roman"/>
                  <w:sz w:val="28"/>
                  <w:szCs w:val="20"/>
                </w:rPr>
                <m:t>-</m:t>
              </m:r>
              <m:sSub>
                <m:sSubPr>
                  <m:ctrlPr>
                    <w:rPr>
                      <w:rFonts w:ascii="Cambria Math" w:hAnsi="Cambria Math" w:cs="Times New Roman"/>
                      <w:i/>
                      <w:sz w:val="28"/>
                      <w:szCs w:val="20"/>
                    </w:rPr>
                  </m:ctrlPr>
                </m:sSubPr>
                <m:e>
                  <m:r>
                    <w:rPr>
                      <w:rFonts w:ascii="Cambria Math" w:hAnsi="Cambria Math" w:cs="Times New Roman"/>
                      <w:sz w:val="28"/>
                      <w:szCs w:val="20"/>
                    </w:rPr>
                    <m:t>x</m:t>
                  </m:r>
                </m:e>
                <m:sub>
                  <m:r>
                    <w:rPr>
                      <w:rFonts w:ascii="Cambria Math" w:hAnsi="Cambria Math" w:cs="Times New Roman"/>
                      <w:sz w:val="28"/>
                      <w:szCs w:val="20"/>
                    </w:rPr>
                    <m:t>min</m:t>
                  </m:r>
                </m:sub>
              </m:sSub>
            </m:den>
          </m:f>
        </m:oMath>
      </m:oMathPara>
    </w:p>
    <w:p w:rsidR="002C498F" w:rsidRPr="001A21F3" w:rsidRDefault="002C498F" w:rsidP="008E6942">
      <w:pPr>
        <w:numPr>
          <w:ilvl w:val="0"/>
          <w:numId w:val="5"/>
        </w:numPr>
        <w:spacing w:beforeLines="50" w:before="156" w:line="360" w:lineRule="auto"/>
        <w:ind w:left="0" w:firstLine="0"/>
        <w:rPr>
          <w:rFonts w:asciiTheme="minorEastAsia" w:hAnsiTheme="minorEastAsia" w:cs="Times New Roman"/>
          <w:szCs w:val="20"/>
        </w:rPr>
      </w:pPr>
      <w:r w:rsidRPr="007A2069">
        <w:rPr>
          <w:rFonts w:asciiTheme="minorEastAsia" w:hAnsiTheme="minorEastAsia" w:cs="Times New Roman" w:hint="eastAsia"/>
          <w:szCs w:val="20"/>
        </w:rPr>
        <w:lastRenderedPageBreak/>
        <w:t>数据的主成分分析</w:t>
      </w:r>
      <w:r w:rsidR="001A21F3">
        <w:rPr>
          <w:rFonts w:asciiTheme="minorEastAsia" w:hAnsiTheme="minorEastAsia" w:cs="Times New Roman"/>
          <w:szCs w:val="20"/>
        </w:rPr>
        <w:br/>
      </w:r>
      <w:r w:rsidRPr="001A21F3">
        <w:rPr>
          <w:rFonts w:asciiTheme="minorEastAsia" w:hAnsiTheme="minorEastAsia" w:cs="Times New Roman" w:hint="eastAsia"/>
          <w:szCs w:val="20"/>
        </w:rPr>
        <w:t>对数据进行主成分分析的意义：</w:t>
      </w:r>
    </w:p>
    <w:p w:rsidR="002C498F" w:rsidRPr="007A2069" w:rsidRDefault="002C498F" w:rsidP="001532D1">
      <w:pPr>
        <w:numPr>
          <w:ilvl w:val="2"/>
          <w:numId w:val="5"/>
        </w:numPr>
        <w:spacing w:line="360" w:lineRule="auto"/>
        <w:ind w:left="0" w:firstLine="0"/>
        <w:rPr>
          <w:rFonts w:asciiTheme="minorEastAsia" w:hAnsiTheme="minorEastAsia" w:cs="Times New Roman"/>
          <w:szCs w:val="20"/>
        </w:rPr>
      </w:pPr>
      <w:r w:rsidRPr="007A2069">
        <w:rPr>
          <w:rFonts w:asciiTheme="minorEastAsia" w:hAnsiTheme="minorEastAsia" w:cs="Times New Roman" w:hint="eastAsia"/>
          <w:szCs w:val="20"/>
        </w:rPr>
        <w:t>各项生物数据的参数数量很大，如果直接使用原始的参数，可能导致程序的运行速度变慢</w:t>
      </w:r>
    </w:p>
    <w:p w:rsidR="00A6059E" w:rsidRDefault="002C498F" w:rsidP="001532D1">
      <w:pPr>
        <w:numPr>
          <w:ilvl w:val="2"/>
          <w:numId w:val="5"/>
        </w:numPr>
        <w:spacing w:line="360" w:lineRule="auto"/>
        <w:ind w:left="0" w:firstLine="0"/>
        <w:rPr>
          <w:rFonts w:asciiTheme="minorEastAsia" w:hAnsiTheme="minorEastAsia" w:cs="Times New Roman"/>
          <w:szCs w:val="20"/>
        </w:rPr>
      </w:pPr>
      <w:r w:rsidRPr="007A2069">
        <w:rPr>
          <w:rFonts w:asciiTheme="minorEastAsia" w:hAnsiTheme="minorEastAsia" w:cs="Times New Roman" w:hint="eastAsia"/>
          <w:szCs w:val="20"/>
        </w:rPr>
        <w:t>生物数据互相之间的关联性未知，使用主成分分析构造新的变量，可以使不同主成分之间的关联度降到最低，而主成分内的变量有较高的关联度，不仅有利于进一步的数据分析，也可以由主成分的构成来确定数据间的相互作用关系</w:t>
      </w:r>
    </w:p>
    <w:p w:rsidR="002C498F" w:rsidRPr="00A6059E" w:rsidRDefault="002C498F" w:rsidP="008E6942">
      <w:pPr>
        <w:numPr>
          <w:ilvl w:val="0"/>
          <w:numId w:val="5"/>
        </w:numPr>
        <w:spacing w:beforeLines="50" w:before="156" w:line="360" w:lineRule="auto"/>
        <w:ind w:left="0" w:firstLine="0"/>
        <w:rPr>
          <w:rFonts w:asciiTheme="minorEastAsia" w:hAnsiTheme="minorEastAsia" w:cs="Times New Roman"/>
          <w:szCs w:val="20"/>
        </w:rPr>
      </w:pPr>
      <w:r w:rsidRPr="00A6059E">
        <w:rPr>
          <w:rFonts w:asciiTheme="minorEastAsia" w:hAnsiTheme="minorEastAsia" w:cs="Times New Roman" w:hint="eastAsia"/>
          <w:szCs w:val="20"/>
        </w:rPr>
        <w:t>主成分分析的计算步骤(见代码5)</w:t>
      </w:r>
      <w:r w:rsidR="00BA2286">
        <w:fldChar w:fldCharType="begin"/>
      </w:r>
      <w:r w:rsidR="00BA2286">
        <w:instrText xml:space="preserve">REF _Ref451004331 \r \h \* MERGEFORMAT </w:instrText>
      </w:r>
      <w:r w:rsidR="00BA2286">
        <w:fldChar w:fldCharType="separate"/>
      </w:r>
      <w:r w:rsidR="00E723A3">
        <w:rPr>
          <w:rFonts w:asciiTheme="minorEastAsia" w:hAnsiTheme="minorEastAsia" w:cs="Times New Roman"/>
          <w:szCs w:val="20"/>
          <w:vertAlign w:val="superscript"/>
        </w:rPr>
        <w:t>[18]</w:t>
      </w:r>
      <w:r w:rsidR="00BA2286">
        <w:fldChar w:fldCharType="end"/>
      </w:r>
    </w:p>
    <w:p w:rsidR="002C498F" w:rsidRPr="007A2069" w:rsidRDefault="002C498F" w:rsidP="001532D1">
      <w:pPr>
        <w:numPr>
          <w:ilvl w:val="2"/>
          <w:numId w:val="5"/>
        </w:numPr>
        <w:spacing w:line="360" w:lineRule="auto"/>
        <w:ind w:left="0" w:firstLine="0"/>
        <w:rPr>
          <w:rFonts w:asciiTheme="minorEastAsia" w:hAnsiTheme="minorEastAsia" w:cs="Times New Roman"/>
          <w:szCs w:val="20"/>
        </w:rPr>
      </w:pPr>
      <w:r w:rsidRPr="007A2069">
        <w:rPr>
          <w:rFonts w:asciiTheme="minorEastAsia" w:hAnsiTheme="minorEastAsia" w:cs="Times New Roman" w:hint="eastAsia"/>
          <w:szCs w:val="20"/>
        </w:rPr>
        <w:t>设原始变量</w:t>
      </w:r>
      <m:oMath>
        <m:sSub>
          <m:sSubPr>
            <m:ctrlPr>
              <w:rPr>
                <w:rFonts w:ascii="Cambria Math" w:hAnsi="Cambria Math" w:cs="Times New Roman"/>
                <w:szCs w:val="20"/>
              </w:rPr>
            </m:ctrlPr>
          </m:sSubPr>
          <m:e>
            <m:r>
              <w:rPr>
                <w:rFonts w:ascii="Cambria Math" w:hAnsi="Cambria Math" w:cs="Times New Roman"/>
                <w:szCs w:val="20"/>
              </w:rPr>
              <m:t>X</m:t>
            </m:r>
          </m:e>
          <m:sub>
            <m:r>
              <w:rPr>
                <w:rFonts w:ascii="Cambria Math" w:hAnsi="Cambria Math" w:cs="Times New Roman"/>
                <w:szCs w:val="20"/>
              </w:rPr>
              <m:t>1</m:t>
            </m:r>
          </m:sub>
        </m:sSub>
        <m:r>
          <w:rPr>
            <w:rFonts w:ascii="Cambria Math" w:hAnsi="Cambria Math" w:cs="Times New Roman"/>
            <w:szCs w:val="20"/>
          </w:rPr>
          <m:t>,</m:t>
        </m:r>
        <m:sSub>
          <m:sSubPr>
            <m:ctrlPr>
              <w:rPr>
                <w:rFonts w:ascii="Cambria Math" w:hAnsi="Cambria Math" w:cs="Times New Roman"/>
                <w:szCs w:val="20"/>
              </w:rPr>
            </m:ctrlPr>
          </m:sSubPr>
          <m:e>
            <m:r>
              <w:rPr>
                <w:rFonts w:ascii="Cambria Math" w:hAnsi="Cambria Math" w:cs="Times New Roman"/>
                <w:szCs w:val="20"/>
              </w:rPr>
              <m:t>X</m:t>
            </m:r>
          </m:e>
          <m:sub>
            <m:r>
              <w:rPr>
                <w:rFonts w:ascii="Cambria Math" w:hAnsi="Cambria Math" w:cs="Times New Roman"/>
                <w:szCs w:val="20"/>
              </w:rPr>
              <m:t>2</m:t>
            </m:r>
          </m:sub>
        </m:sSub>
        <m:r>
          <w:rPr>
            <w:rFonts w:ascii="Cambria Math" w:hAnsi="Cambria Math" w:cs="Times New Roman"/>
            <w:szCs w:val="20"/>
          </w:rPr>
          <m:t>,⋯,</m:t>
        </m:r>
        <m:sSub>
          <m:sSubPr>
            <m:ctrlPr>
              <w:rPr>
                <w:rFonts w:ascii="Cambria Math" w:hAnsi="Cambria Math" w:cs="Times New Roman"/>
                <w:szCs w:val="20"/>
              </w:rPr>
            </m:ctrlPr>
          </m:sSubPr>
          <m:e>
            <m:r>
              <w:rPr>
                <w:rFonts w:ascii="Cambria Math" w:hAnsi="Cambria Math" w:cs="Times New Roman"/>
                <w:szCs w:val="20"/>
              </w:rPr>
              <m:t>X</m:t>
            </m:r>
          </m:e>
          <m:sub>
            <m:r>
              <w:rPr>
                <w:rFonts w:ascii="Cambria Math" w:hAnsi="Cambria Math" w:cs="Times New Roman"/>
                <w:szCs w:val="20"/>
              </w:rPr>
              <m:t>p</m:t>
            </m:r>
          </m:sub>
        </m:sSub>
      </m:oMath>
      <w:r w:rsidRPr="007A2069">
        <w:rPr>
          <w:rFonts w:asciiTheme="minorEastAsia" w:hAnsiTheme="minorEastAsia" w:cs="Times New Roman" w:hint="eastAsia"/>
          <w:szCs w:val="20"/>
        </w:rPr>
        <w:t>的观测n次数据矩阵为：</w:t>
      </w:r>
    </w:p>
    <w:p w:rsidR="002C498F" w:rsidRPr="007A2069" w:rsidRDefault="002C498F" w:rsidP="001532D1">
      <w:pPr>
        <w:spacing w:line="360" w:lineRule="auto"/>
        <w:rPr>
          <w:rFonts w:asciiTheme="minorEastAsia" w:hAnsiTheme="minorEastAsia" w:cs="Times New Roman"/>
          <w:szCs w:val="20"/>
        </w:rPr>
      </w:pPr>
      <m:oMathPara>
        <m:oMathParaPr>
          <m:jc m:val="left"/>
        </m:oMathParaPr>
        <m:oMath>
          <m:r>
            <m:rPr>
              <m:sty m:val="p"/>
            </m:rPr>
            <w:rPr>
              <w:rFonts w:ascii="Cambria Math" w:hAnsi="Cambria Math" w:cs="Times New Roman"/>
              <w:szCs w:val="20"/>
            </w:rPr>
            <m:t>X=</m:t>
          </m:r>
          <m:d>
            <m:dPr>
              <m:begChr m:val="["/>
              <m:endChr m:val="]"/>
              <m:ctrlPr>
                <w:rPr>
                  <w:rFonts w:ascii="Cambria Math" w:hAnsi="Cambria Math" w:cs="Times New Roman"/>
                  <w:szCs w:val="20"/>
                </w:rPr>
              </m:ctrlPr>
            </m:dPr>
            <m:e>
              <m:m>
                <m:mPr>
                  <m:mcs>
                    <m:mc>
                      <m:mcPr>
                        <m:count m:val="3"/>
                        <m:mcJc m:val="center"/>
                      </m:mcPr>
                    </m:mc>
                  </m:mcs>
                  <m:ctrlPr>
                    <w:rPr>
                      <w:rFonts w:ascii="Cambria Math" w:hAnsi="Cambria Math" w:cs="Times New Roman"/>
                      <w:szCs w:val="20"/>
                    </w:rPr>
                  </m:ctrlPr>
                </m:mPr>
                <m:mr>
                  <m:e>
                    <m:sSub>
                      <m:sSubPr>
                        <m:ctrlPr>
                          <w:rPr>
                            <w:rFonts w:ascii="Cambria Math" w:hAnsi="Cambria Math" w:cs="Times New Roman"/>
                            <w:i/>
                            <w:szCs w:val="20"/>
                          </w:rPr>
                        </m:ctrlPr>
                      </m:sSubPr>
                      <m:e>
                        <m:r>
                          <w:rPr>
                            <w:rFonts w:ascii="Cambria Math" w:hAnsi="Cambria Math" w:cs="Times New Roman"/>
                            <w:szCs w:val="20"/>
                          </w:rPr>
                          <m:t>x</m:t>
                        </m:r>
                      </m:e>
                      <m:sub>
                        <m:r>
                          <w:rPr>
                            <w:rFonts w:ascii="Cambria Math" w:hAnsi="Cambria Math" w:cs="Times New Roman"/>
                            <w:szCs w:val="20"/>
                          </w:rPr>
                          <m:t>11</m:t>
                        </m:r>
                      </m:sub>
                    </m:sSub>
                  </m:e>
                  <m:e>
                    <m:r>
                      <m:rPr>
                        <m:sty m:val="p"/>
                      </m:rPr>
                      <w:rPr>
                        <w:rFonts w:ascii="Cambria Math" w:hAnsi="Cambria Math" w:cs="Times New Roman"/>
                        <w:szCs w:val="20"/>
                      </w:rPr>
                      <m:t>⋯</m:t>
                    </m:r>
                  </m:e>
                  <m:e>
                    <m:sSub>
                      <m:sSubPr>
                        <m:ctrlPr>
                          <w:rPr>
                            <w:rFonts w:ascii="Cambria Math" w:hAnsi="Cambria Math" w:cs="Times New Roman"/>
                            <w:i/>
                            <w:szCs w:val="20"/>
                          </w:rPr>
                        </m:ctrlPr>
                      </m:sSubPr>
                      <m:e>
                        <m:r>
                          <w:rPr>
                            <w:rFonts w:ascii="Cambria Math" w:hAnsi="Cambria Math" w:cs="Times New Roman"/>
                            <w:szCs w:val="20"/>
                          </w:rPr>
                          <m:t>x</m:t>
                        </m:r>
                      </m:e>
                      <m:sub>
                        <m:r>
                          <w:rPr>
                            <w:rFonts w:ascii="Cambria Math" w:hAnsi="Cambria Math" w:cs="Times New Roman"/>
                            <w:szCs w:val="20"/>
                          </w:rPr>
                          <m:t>1p</m:t>
                        </m:r>
                      </m:sub>
                    </m:sSub>
                  </m:e>
                </m:mr>
                <m:mr>
                  <m:e>
                    <m:r>
                      <m:rPr>
                        <m:sty m:val="p"/>
                      </m:rPr>
                      <w:rPr>
                        <w:rFonts w:ascii="Cambria Math" w:hAnsi="Cambria Math" w:cs="Times New Roman"/>
                        <w:szCs w:val="20"/>
                      </w:rPr>
                      <m:t>⋮</m:t>
                    </m:r>
                  </m:e>
                  <m:e>
                    <m:r>
                      <m:rPr>
                        <m:sty m:val="p"/>
                      </m:rPr>
                      <w:rPr>
                        <w:rFonts w:ascii="Cambria Math" w:hAnsi="Cambria Math" w:cs="Times New Roman"/>
                        <w:szCs w:val="20"/>
                      </w:rPr>
                      <m:t>⋱</m:t>
                    </m:r>
                  </m:e>
                  <m:e>
                    <m:r>
                      <m:rPr>
                        <m:sty m:val="p"/>
                      </m:rPr>
                      <w:rPr>
                        <w:rFonts w:ascii="Cambria Math" w:hAnsi="Cambria Math" w:cs="Times New Roman"/>
                        <w:szCs w:val="20"/>
                      </w:rPr>
                      <m:t>⋮</m:t>
                    </m:r>
                  </m:e>
                </m:mr>
                <m:mr>
                  <m:e>
                    <m:sSub>
                      <m:sSubPr>
                        <m:ctrlPr>
                          <w:rPr>
                            <w:rFonts w:ascii="Cambria Math" w:hAnsi="Cambria Math" w:cs="Times New Roman"/>
                            <w:i/>
                            <w:szCs w:val="20"/>
                          </w:rPr>
                        </m:ctrlPr>
                      </m:sSubPr>
                      <m:e>
                        <m:r>
                          <w:rPr>
                            <w:rFonts w:ascii="Cambria Math" w:hAnsi="Cambria Math" w:cs="Times New Roman"/>
                            <w:szCs w:val="20"/>
                          </w:rPr>
                          <m:t>x</m:t>
                        </m:r>
                      </m:e>
                      <m:sub>
                        <m:r>
                          <w:rPr>
                            <w:rFonts w:ascii="Cambria Math" w:hAnsi="Cambria Math" w:cs="Times New Roman"/>
                            <w:szCs w:val="20"/>
                          </w:rPr>
                          <m:t>n1</m:t>
                        </m:r>
                      </m:sub>
                    </m:sSub>
                  </m:e>
                  <m:e>
                    <m:r>
                      <m:rPr>
                        <m:sty m:val="p"/>
                      </m:rPr>
                      <w:rPr>
                        <w:rFonts w:ascii="Cambria Math" w:hAnsi="Cambria Math" w:cs="Times New Roman"/>
                        <w:szCs w:val="20"/>
                      </w:rPr>
                      <m:t>⋯</m:t>
                    </m:r>
                  </m:e>
                  <m:e>
                    <m:sSub>
                      <m:sSubPr>
                        <m:ctrlPr>
                          <w:rPr>
                            <w:rFonts w:ascii="Cambria Math" w:hAnsi="Cambria Math" w:cs="Times New Roman"/>
                            <w:i/>
                            <w:szCs w:val="20"/>
                          </w:rPr>
                        </m:ctrlPr>
                      </m:sSubPr>
                      <m:e>
                        <m:r>
                          <w:rPr>
                            <w:rFonts w:ascii="Cambria Math" w:hAnsi="Cambria Math" w:cs="Times New Roman"/>
                            <w:szCs w:val="20"/>
                          </w:rPr>
                          <m:t>x</m:t>
                        </m:r>
                      </m:e>
                      <m:sub>
                        <m:r>
                          <w:rPr>
                            <w:rFonts w:ascii="Cambria Math" w:hAnsi="Cambria Math" w:cs="Times New Roman"/>
                            <w:szCs w:val="20"/>
                          </w:rPr>
                          <m:t>np</m:t>
                        </m:r>
                      </m:sub>
                    </m:sSub>
                  </m:e>
                </m:mr>
              </m:m>
            </m:e>
          </m:d>
          <m:r>
            <m:rPr>
              <m:sty m:val="p"/>
            </m:rPr>
            <w:rPr>
              <w:rFonts w:ascii="Cambria Math" w:hAnsi="Cambria Math" w:cs="Times New Roman"/>
              <w:szCs w:val="20"/>
            </w:rPr>
            <m:t>≔</m:t>
          </m:r>
          <m:d>
            <m:dPr>
              <m:ctrlPr>
                <w:rPr>
                  <w:rFonts w:ascii="Cambria Math" w:hAnsi="Cambria Math" w:cs="Times New Roman"/>
                  <w:szCs w:val="20"/>
                </w:rPr>
              </m:ctrlPr>
            </m:dPr>
            <m:e>
              <m:sSub>
                <m:sSubPr>
                  <m:ctrlPr>
                    <w:rPr>
                      <w:rFonts w:ascii="Cambria Math" w:hAnsi="Cambria Math" w:cs="Times New Roman"/>
                      <w:szCs w:val="20"/>
                    </w:rPr>
                  </m:ctrlPr>
                </m:sSubPr>
                <m:e>
                  <m:r>
                    <w:rPr>
                      <w:rFonts w:ascii="Cambria Math" w:hAnsi="Cambria Math" w:cs="Times New Roman"/>
                      <w:szCs w:val="20"/>
                    </w:rPr>
                    <m:t>X</m:t>
                  </m:r>
                </m:e>
                <m:sub>
                  <m:r>
                    <w:rPr>
                      <w:rFonts w:ascii="Cambria Math" w:hAnsi="Cambria Math" w:cs="Times New Roman"/>
                      <w:szCs w:val="20"/>
                    </w:rPr>
                    <m:t>1</m:t>
                  </m:r>
                </m:sub>
              </m:sSub>
              <m:r>
                <w:rPr>
                  <w:rFonts w:ascii="Cambria Math" w:hAnsi="Cambria Math" w:cs="Times New Roman"/>
                  <w:szCs w:val="20"/>
                </w:rPr>
                <m:t>,</m:t>
              </m:r>
              <m:sSub>
                <m:sSubPr>
                  <m:ctrlPr>
                    <w:rPr>
                      <w:rFonts w:ascii="Cambria Math" w:hAnsi="Cambria Math" w:cs="Times New Roman"/>
                      <w:szCs w:val="20"/>
                    </w:rPr>
                  </m:ctrlPr>
                </m:sSubPr>
                <m:e>
                  <m:r>
                    <w:rPr>
                      <w:rFonts w:ascii="Cambria Math" w:hAnsi="Cambria Math" w:cs="Times New Roman"/>
                      <w:szCs w:val="20"/>
                    </w:rPr>
                    <m:t>X</m:t>
                  </m:r>
                </m:e>
                <m:sub>
                  <m:r>
                    <w:rPr>
                      <w:rFonts w:ascii="Cambria Math" w:hAnsi="Cambria Math" w:cs="Times New Roman"/>
                      <w:szCs w:val="20"/>
                    </w:rPr>
                    <m:t>2</m:t>
                  </m:r>
                </m:sub>
              </m:sSub>
              <m:r>
                <w:rPr>
                  <w:rFonts w:ascii="Cambria Math" w:hAnsi="Cambria Math" w:cs="Times New Roman"/>
                  <w:szCs w:val="20"/>
                </w:rPr>
                <m:t>,⋯,</m:t>
              </m:r>
              <m:sSub>
                <m:sSubPr>
                  <m:ctrlPr>
                    <w:rPr>
                      <w:rFonts w:ascii="Cambria Math" w:hAnsi="Cambria Math" w:cs="Times New Roman"/>
                      <w:szCs w:val="20"/>
                    </w:rPr>
                  </m:ctrlPr>
                </m:sSubPr>
                <m:e>
                  <m:r>
                    <w:rPr>
                      <w:rFonts w:ascii="Cambria Math" w:hAnsi="Cambria Math" w:cs="Times New Roman"/>
                      <w:szCs w:val="20"/>
                    </w:rPr>
                    <m:t>X</m:t>
                  </m:r>
                </m:e>
                <m:sub>
                  <m:r>
                    <w:rPr>
                      <w:rFonts w:ascii="Cambria Math" w:hAnsi="Cambria Math" w:cs="Times New Roman"/>
                      <w:szCs w:val="20"/>
                    </w:rPr>
                    <m:t>p</m:t>
                  </m:r>
                </m:sub>
              </m:sSub>
            </m:e>
          </m:d>
        </m:oMath>
      </m:oMathPara>
    </w:p>
    <w:p w:rsidR="002C498F" w:rsidRPr="007A2069" w:rsidRDefault="002C498F" w:rsidP="001532D1">
      <w:pPr>
        <w:numPr>
          <w:ilvl w:val="2"/>
          <w:numId w:val="5"/>
        </w:numPr>
        <w:spacing w:line="360" w:lineRule="auto"/>
        <w:ind w:left="0" w:firstLine="0"/>
        <w:jc w:val="left"/>
        <w:rPr>
          <w:rFonts w:asciiTheme="minorEastAsia" w:hAnsiTheme="minorEastAsia" w:cs="Times New Roman"/>
          <w:szCs w:val="20"/>
        </w:rPr>
      </w:pPr>
      <w:r w:rsidRPr="007A2069">
        <w:rPr>
          <w:rFonts w:asciiTheme="minorEastAsia" w:hAnsiTheme="minorEastAsia" w:cs="Times New Roman" w:hint="eastAsia"/>
          <w:szCs w:val="20"/>
        </w:rPr>
        <w:t>将数据矩阵中心标准化，将标准化后的数据矩阵仍然记为X</w:t>
      </w:r>
    </w:p>
    <w:p w:rsidR="002C498F" w:rsidRPr="007A2069" w:rsidRDefault="002C498F" w:rsidP="001532D1">
      <w:pPr>
        <w:numPr>
          <w:ilvl w:val="2"/>
          <w:numId w:val="5"/>
        </w:numPr>
        <w:spacing w:line="360" w:lineRule="auto"/>
        <w:ind w:left="0" w:firstLine="0"/>
        <w:jc w:val="left"/>
        <w:rPr>
          <w:rFonts w:asciiTheme="minorEastAsia" w:hAnsiTheme="minorEastAsia" w:cs="Times New Roman"/>
          <w:szCs w:val="20"/>
        </w:rPr>
      </w:pPr>
      <w:r w:rsidRPr="007A2069">
        <w:rPr>
          <w:rFonts w:asciiTheme="minorEastAsia" w:hAnsiTheme="minorEastAsia" w:cs="Times New Roman" w:hint="eastAsia"/>
          <w:szCs w:val="20"/>
        </w:rPr>
        <w:t>求相关系数矩阵</w:t>
      </w:r>
      <m:oMath>
        <m:r>
          <m:rPr>
            <m:sty m:val="p"/>
          </m:rPr>
          <w:rPr>
            <w:rFonts w:ascii="Cambria Math" w:hAnsi="Cambria Math" w:cs="Times New Roman"/>
            <w:szCs w:val="20"/>
          </w:rPr>
          <m:t>R,R=</m:t>
        </m:r>
        <m:sSub>
          <m:sSubPr>
            <m:ctrlPr>
              <w:rPr>
                <w:rFonts w:ascii="Cambria Math" w:hAnsi="Cambria Math" w:cs="Times New Roman"/>
                <w:szCs w:val="20"/>
              </w:rPr>
            </m:ctrlPr>
          </m:sSubPr>
          <m:e>
            <m:d>
              <m:dPr>
                <m:ctrlPr>
                  <w:rPr>
                    <w:rFonts w:ascii="Cambria Math" w:hAnsi="Cambria Math" w:cs="Times New Roman"/>
                    <w:szCs w:val="20"/>
                  </w:rPr>
                </m:ctrlPr>
              </m:dPr>
              <m:e>
                <m:sSub>
                  <m:sSubPr>
                    <m:ctrlPr>
                      <w:rPr>
                        <w:rFonts w:ascii="Cambria Math" w:hAnsi="Cambria Math" w:cs="Times New Roman"/>
                        <w:i/>
                        <w:szCs w:val="20"/>
                      </w:rPr>
                    </m:ctrlPr>
                  </m:sSubPr>
                  <m:e>
                    <m:r>
                      <w:rPr>
                        <w:rFonts w:ascii="Cambria Math" w:hAnsi="Cambria Math" w:cs="Times New Roman"/>
                        <w:szCs w:val="20"/>
                      </w:rPr>
                      <m:t>r</m:t>
                    </m:r>
                  </m:e>
                  <m:sub>
                    <m:r>
                      <w:rPr>
                        <w:rFonts w:ascii="Cambria Math" w:hAnsi="Cambria Math" w:cs="Times New Roman"/>
                        <w:szCs w:val="20"/>
                      </w:rPr>
                      <m:t>ij</m:t>
                    </m:r>
                  </m:sub>
                </m:sSub>
              </m:e>
            </m:d>
          </m:e>
          <m:sub>
            <m:r>
              <w:rPr>
                <w:rFonts w:ascii="Cambria Math" w:hAnsi="Cambria Math" w:cs="Times New Roman"/>
                <w:szCs w:val="20"/>
              </w:rPr>
              <m:t>p×p</m:t>
            </m:r>
          </m:sub>
        </m:sSub>
      </m:oMath>
      <w:r w:rsidRPr="007A2069">
        <w:rPr>
          <w:rFonts w:asciiTheme="minorEastAsia" w:hAnsiTheme="minorEastAsia" w:cs="Times New Roman" w:hint="eastAsia"/>
          <w:szCs w:val="20"/>
        </w:rPr>
        <w:t>的定义为：</w:t>
      </w:r>
    </w:p>
    <w:p w:rsidR="002C498F" w:rsidRPr="007A2069" w:rsidRDefault="003C5864" w:rsidP="001532D1">
      <w:pPr>
        <w:spacing w:line="360" w:lineRule="auto"/>
        <w:jc w:val="left"/>
        <w:rPr>
          <w:rFonts w:asciiTheme="minorEastAsia" w:hAnsiTheme="minorEastAsia" w:cs="Times New Roman"/>
          <w:szCs w:val="20"/>
        </w:rPr>
      </w:pPr>
      <m:oMathPara>
        <m:oMath>
          <m:sSub>
            <m:sSubPr>
              <m:ctrlPr>
                <w:rPr>
                  <w:rFonts w:ascii="Cambria Math" w:hAnsi="Cambria Math" w:cs="Times New Roman"/>
                  <w:szCs w:val="20"/>
                </w:rPr>
              </m:ctrlPr>
            </m:sSubPr>
            <m:e>
              <m:r>
                <w:rPr>
                  <w:rFonts w:ascii="Cambria Math" w:hAnsi="Cambria Math" w:cs="Times New Roman"/>
                  <w:szCs w:val="20"/>
                </w:rPr>
                <m:t>r</m:t>
              </m:r>
            </m:e>
            <m:sub>
              <m:r>
                <w:rPr>
                  <w:rFonts w:ascii="Cambria Math" w:hAnsi="Cambria Math" w:cs="Times New Roman"/>
                  <w:szCs w:val="20"/>
                </w:rPr>
                <m:t>ij</m:t>
              </m:r>
            </m:sub>
          </m:sSub>
          <m:r>
            <w:rPr>
              <w:rFonts w:ascii="Cambria Math" w:hAnsi="Cambria Math" w:cs="Times New Roman"/>
              <w:szCs w:val="20"/>
            </w:rPr>
            <m:t>=</m:t>
          </m:r>
          <m:f>
            <m:fPr>
              <m:ctrlPr>
                <w:rPr>
                  <w:rFonts w:ascii="Cambria Math" w:hAnsi="Cambria Math" w:cs="Times New Roman"/>
                  <w:i/>
                  <w:szCs w:val="20"/>
                </w:rPr>
              </m:ctrlPr>
            </m:fPr>
            <m:num>
              <m:nary>
                <m:naryPr>
                  <m:chr m:val="∑"/>
                  <m:limLoc m:val="undOvr"/>
                  <m:ctrlPr>
                    <w:rPr>
                      <w:rFonts w:ascii="Cambria Math" w:hAnsi="Cambria Math" w:cs="Times New Roman"/>
                      <w:i/>
                      <w:szCs w:val="20"/>
                    </w:rPr>
                  </m:ctrlPr>
                </m:naryPr>
                <m:sub>
                  <m:r>
                    <w:rPr>
                      <w:rFonts w:ascii="Cambria Math" w:hAnsi="Cambria Math" w:cs="Times New Roman"/>
                      <w:szCs w:val="20"/>
                    </w:rPr>
                    <m:t>k=1</m:t>
                  </m:r>
                </m:sub>
                <m:sup>
                  <m:r>
                    <w:rPr>
                      <w:rFonts w:ascii="Cambria Math" w:hAnsi="Cambria Math" w:cs="Times New Roman"/>
                      <w:szCs w:val="20"/>
                    </w:rPr>
                    <m:t>n</m:t>
                  </m:r>
                </m:sup>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x</m:t>
                          </m:r>
                        </m:e>
                        <m:sub>
                          <m:r>
                            <w:rPr>
                              <w:rFonts w:ascii="Cambria Math" w:hAnsi="Cambria Math" w:cs="Times New Roman"/>
                              <w:szCs w:val="20"/>
                            </w:rPr>
                            <m:t>ki</m:t>
                          </m:r>
                        </m:sub>
                      </m:sSub>
                      <m:r>
                        <w:rPr>
                          <w:rFonts w:ascii="Cambria Math" w:hAnsi="Cambria Math" w:cs="Times New Roman"/>
                          <w:szCs w:val="20"/>
                        </w:rPr>
                        <m:t>-</m:t>
                      </m:r>
                      <m:acc>
                        <m:accPr>
                          <m:chr m:val="̅"/>
                          <m:ctrlPr>
                            <w:rPr>
                              <w:rFonts w:ascii="Cambria Math" w:hAnsi="Cambria Math" w:cs="Times New Roman"/>
                              <w:i/>
                              <w:szCs w:val="20"/>
                            </w:rPr>
                          </m:ctrlPr>
                        </m:accPr>
                        <m:e>
                          <m:sSub>
                            <m:sSubPr>
                              <m:ctrlPr>
                                <w:rPr>
                                  <w:rFonts w:ascii="Cambria Math" w:hAnsi="Cambria Math" w:cs="Times New Roman"/>
                                  <w:i/>
                                  <w:szCs w:val="20"/>
                                </w:rPr>
                              </m:ctrlPr>
                            </m:sSubPr>
                            <m:e>
                              <m:r>
                                <w:rPr>
                                  <w:rFonts w:ascii="Cambria Math" w:hAnsi="Cambria Math" w:cs="Times New Roman"/>
                                  <w:szCs w:val="20"/>
                                </w:rPr>
                                <m:t>x</m:t>
                              </m:r>
                            </m:e>
                            <m:sub>
                              <m:r>
                                <w:rPr>
                                  <w:rFonts w:ascii="Cambria Math" w:hAnsi="Cambria Math" w:cs="Times New Roman"/>
                                  <w:szCs w:val="20"/>
                                </w:rPr>
                                <m:t>i</m:t>
                              </m:r>
                            </m:sub>
                          </m:sSub>
                        </m:e>
                      </m:acc>
                    </m:e>
                  </m:d>
                </m:e>
              </m:nary>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x</m:t>
                      </m:r>
                    </m:e>
                    <m:sub>
                      <m:r>
                        <w:rPr>
                          <w:rFonts w:ascii="Cambria Math" w:hAnsi="Cambria Math" w:cs="Times New Roman"/>
                          <w:szCs w:val="20"/>
                        </w:rPr>
                        <m:t>kj</m:t>
                      </m:r>
                    </m:sub>
                  </m:sSub>
                  <m:r>
                    <w:rPr>
                      <w:rFonts w:ascii="Cambria Math" w:hAnsi="Cambria Math" w:cs="Times New Roman"/>
                      <w:szCs w:val="20"/>
                    </w:rPr>
                    <m:t>-</m:t>
                  </m:r>
                  <m:acc>
                    <m:accPr>
                      <m:chr m:val="̅"/>
                      <m:ctrlPr>
                        <w:rPr>
                          <w:rFonts w:ascii="Cambria Math" w:hAnsi="Cambria Math" w:cs="Times New Roman"/>
                          <w:i/>
                          <w:szCs w:val="20"/>
                        </w:rPr>
                      </m:ctrlPr>
                    </m:accPr>
                    <m:e>
                      <m:sSub>
                        <m:sSubPr>
                          <m:ctrlPr>
                            <w:rPr>
                              <w:rFonts w:ascii="Cambria Math" w:hAnsi="Cambria Math" w:cs="Times New Roman"/>
                              <w:i/>
                              <w:szCs w:val="20"/>
                            </w:rPr>
                          </m:ctrlPr>
                        </m:sSubPr>
                        <m:e>
                          <m:r>
                            <w:rPr>
                              <w:rFonts w:ascii="Cambria Math" w:hAnsi="Cambria Math" w:cs="Times New Roman"/>
                              <w:szCs w:val="20"/>
                            </w:rPr>
                            <m:t>x</m:t>
                          </m:r>
                        </m:e>
                        <m:sub>
                          <m:r>
                            <w:rPr>
                              <w:rFonts w:ascii="Cambria Math" w:hAnsi="Cambria Math" w:cs="Times New Roman"/>
                              <w:szCs w:val="20"/>
                            </w:rPr>
                            <m:t>j</m:t>
                          </m:r>
                        </m:sub>
                      </m:sSub>
                    </m:e>
                  </m:acc>
                </m:e>
              </m:d>
            </m:num>
            <m:den>
              <m:rad>
                <m:radPr>
                  <m:degHide m:val="1"/>
                  <m:ctrlPr>
                    <w:rPr>
                      <w:rFonts w:ascii="Cambria Math" w:hAnsi="Cambria Math" w:cs="Times New Roman"/>
                      <w:i/>
                      <w:szCs w:val="20"/>
                    </w:rPr>
                  </m:ctrlPr>
                </m:radPr>
                <m:deg/>
                <m:e>
                  <m:nary>
                    <m:naryPr>
                      <m:chr m:val="∑"/>
                      <m:limLoc m:val="undOvr"/>
                      <m:ctrlPr>
                        <w:rPr>
                          <w:rFonts w:ascii="Cambria Math" w:hAnsi="Cambria Math" w:cs="Times New Roman"/>
                          <w:i/>
                          <w:szCs w:val="20"/>
                        </w:rPr>
                      </m:ctrlPr>
                    </m:naryPr>
                    <m:sub>
                      <m:r>
                        <w:rPr>
                          <w:rFonts w:ascii="Cambria Math" w:hAnsi="Cambria Math" w:cs="Times New Roman"/>
                          <w:szCs w:val="20"/>
                        </w:rPr>
                        <m:t>k=1</m:t>
                      </m:r>
                    </m:sub>
                    <m:sup>
                      <m:r>
                        <w:rPr>
                          <w:rFonts w:ascii="Cambria Math" w:hAnsi="Cambria Math" w:cs="Times New Roman"/>
                          <w:szCs w:val="20"/>
                        </w:rPr>
                        <m:t>n</m:t>
                      </m:r>
                    </m:sup>
                    <m:e>
                      <m:sSup>
                        <m:sSupPr>
                          <m:ctrlPr>
                            <w:rPr>
                              <w:rFonts w:ascii="Cambria Math" w:hAnsi="Cambria Math" w:cs="Times New Roman"/>
                              <w:i/>
                              <w:szCs w:val="20"/>
                            </w:rPr>
                          </m:ctrlPr>
                        </m:sSup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x</m:t>
                                  </m:r>
                                </m:e>
                                <m:sub>
                                  <m:r>
                                    <w:rPr>
                                      <w:rFonts w:ascii="Cambria Math" w:hAnsi="Cambria Math" w:cs="Times New Roman"/>
                                      <w:szCs w:val="20"/>
                                    </w:rPr>
                                    <m:t>ki</m:t>
                                  </m:r>
                                </m:sub>
                              </m:sSub>
                              <m:r>
                                <w:rPr>
                                  <w:rFonts w:ascii="Cambria Math" w:hAnsi="Cambria Math" w:cs="Times New Roman"/>
                                  <w:szCs w:val="20"/>
                                </w:rPr>
                                <m:t>-</m:t>
                              </m:r>
                              <m:acc>
                                <m:accPr>
                                  <m:chr m:val="̅"/>
                                  <m:ctrlPr>
                                    <w:rPr>
                                      <w:rFonts w:ascii="Cambria Math" w:hAnsi="Cambria Math" w:cs="Times New Roman"/>
                                      <w:i/>
                                      <w:szCs w:val="20"/>
                                    </w:rPr>
                                  </m:ctrlPr>
                                </m:accPr>
                                <m:e>
                                  <m:sSub>
                                    <m:sSubPr>
                                      <m:ctrlPr>
                                        <w:rPr>
                                          <w:rFonts w:ascii="Cambria Math" w:hAnsi="Cambria Math" w:cs="Times New Roman"/>
                                          <w:i/>
                                          <w:szCs w:val="20"/>
                                        </w:rPr>
                                      </m:ctrlPr>
                                    </m:sSubPr>
                                    <m:e>
                                      <m:r>
                                        <w:rPr>
                                          <w:rFonts w:ascii="Cambria Math" w:hAnsi="Cambria Math" w:cs="Times New Roman"/>
                                          <w:szCs w:val="20"/>
                                        </w:rPr>
                                        <m:t>x</m:t>
                                      </m:r>
                                    </m:e>
                                    <m:sub>
                                      <m:r>
                                        <w:rPr>
                                          <w:rFonts w:ascii="Cambria Math" w:hAnsi="Cambria Math" w:cs="Times New Roman"/>
                                          <w:szCs w:val="20"/>
                                        </w:rPr>
                                        <m:t>i</m:t>
                                      </m:r>
                                    </m:sub>
                                  </m:sSub>
                                </m:e>
                              </m:acc>
                            </m:e>
                          </m:d>
                        </m:e>
                        <m:sup>
                          <m:r>
                            <w:rPr>
                              <w:rFonts w:ascii="Cambria Math" w:hAnsi="Cambria Math" w:cs="Times New Roman"/>
                              <w:szCs w:val="20"/>
                            </w:rPr>
                            <m:t>2</m:t>
                          </m:r>
                        </m:sup>
                      </m:sSup>
                    </m:e>
                  </m:nary>
                  <m:nary>
                    <m:naryPr>
                      <m:chr m:val="∑"/>
                      <m:limLoc m:val="undOvr"/>
                      <m:ctrlPr>
                        <w:rPr>
                          <w:rFonts w:ascii="Cambria Math" w:hAnsi="Cambria Math" w:cs="Times New Roman"/>
                          <w:i/>
                          <w:szCs w:val="20"/>
                        </w:rPr>
                      </m:ctrlPr>
                    </m:naryPr>
                    <m:sub>
                      <m:r>
                        <w:rPr>
                          <w:rFonts w:ascii="Cambria Math" w:hAnsi="Cambria Math" w:cs="Times New Roman"/>
                          <w:szCs w:val="20"/>
                        </w:rPr>
                        <m:t>k=1</m:t>
                      </m:r>
                    </m:sub>
                    <m:sup>
                      <m:r>
                        <w:rPr>
                          <w:rFonts w:ascii="Cambria Math" w:hAnsi="Cambria Math" w:cs="Times New Roman"/>
                          <w:szCs w:val="20"/>
                        </w:rPr>
                        <m:t>n</m:t>
                      </m:r>
                    </m:sup>
                    <m:e>
                      <m:sSup>
                        <m:sSupPr>
                          <m:ctrlPr>
                            <w:rPr>
                              <w:rFonts w:ascii="Cambria Math" w:hAnsi="Cambria Math" w:cs="Times New Roman"/>
                              <w:i/>
                              <w:szCs w:val="20"/>
                            </w:rPr>
                          </m:ctrlPr>
                        </m:sSup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x</m:t>
                                  </m:r>
                                </m:e>
                                <m:sub>
                                  <m:r>
                                    <w:rPr>
                                      <w:rFonts w:ascii="Cambria Math" w:hAnsi="Cambria Math" w:cs="Times New Roman"/>
                                      <w:szCs w:val="20"/>
                                    </w:rPr>
                                    <m:t>kj</m:t>
                                  </m:r>
                                </m:sub>
                              </m:sSub>
                              <m:r>
                                <w:rPr>
                                  <w:rFonts w:ascii="Cambria Math" w:hAnsi="Cambria Math" w:cs="Times New Roman"/>
                                  <w:szCs w:val="20"/>
                                </w:rPr>
                                <m:t>-</m:t>
                              </m:r>
                              <m:acc>
                                <m:accPr>
                                  <m:chr m:val="̅"/>
                                  <m:ctrlPr>
                                    <w:rPr>
                                      <w:rFonts w:ascii="Cambria Math" w:hAnsi="Cambria Math" w:cs="Times New Roman"/>
                                      <w:i/>
                                      <w:szCs w:val="20"/>
                                    </w:rPr>
                                  </m:ctrlPr>
                                </m:accPr>
                                <m:e>
                                  <m:sSub>
                                    <m:sSubPr>
                                      <m:ctrlPr>
                                        <w:rPr>
                                          <w:rFonts w:ascii="Cambria Math" w:hAnsi="Cambria Math" w:cs="Times New Roman"/>
                                          <w:i/>
                                          <w:szCs w:val="20"/>
                                        </w:rPr>
                                      </m:ctrlPr>
                                    </m:sSubPr>
                                    <m:e>
                                      <m:r>
                                        <w:rPr>
                                          <w:rFonts w:ascii="Cambria Math" w:hAnsi="Cambria Math" w:cs="Times New Roman"/>
                                          <w:szCs w:val="20"/>
                                        </w:rPr>
                                        <m:t>x</m:t>
                                      </m:r>
                                    </m:e>
                                    <m:sub>
                                      <m:r>
                                        <w:rPr>
                                          <w:rFonts w:ascii="Cambria Math" w:hAnsi="Cambria Math" w:cs="Times New Roman"/>
                                          <w:szCs w:val="20"/>
                                        </w:rPr>
                                        <m:t>j</m:t>
                                      </m:r>
                                    </m:sub>
                                  </m:sSub>
                                </m:e>
                              </m:acc>
                            </m:e>
                          </m:d>
                        </m:e>
                        <m:sup>
                          <m:r>
                            <w:rPr>
                              <w:rFonts w:ascii="Cambria Math" w:hAnsi="Cambria Math" w:cs="Times New Roman"/>
                              <w:szCs w:val="20"/>
                            </w:rPr>
                            <m:t>2</m:t>
                          </m:r>
                        </m:sup>
                      </m:sSup>
                    </m:e>
                  </m:nary>
                </m:e>
              </m:rad>
            </m:den>
          </m:f>
        </m:oMath>
      </m:oMathPara>
    </w:p>
    <w:p w:rsidR="002C498F" w:rsidRPr="007A2069" w:rsidRDefault="002C498F" w:rsidP="001532D1">
      <w:pPr>
        <w:spacing w:line="360" w:lineRule="auto"/>
        <w:jc w:val="left"/>
        <w:rPr>
          <w:rFonts w:asciiTheme="minorEastAsia" w:hAnsiTheme="minorEastAsia" w:cs="Times New Roman"/>
          <w:szCs w:val="20"/>
        </w:rPr>
      </w:pPr>
      <w:r w:rsidRPr="007A2069">
        <w:rPr>
          <w:rFonts w:asciiTheme="minorEastAsia" w:hAnsiTheme="minorEastAsia" w:cs="Times New Roman" w:hint="eastAsia"/>
          <w:szCs w:val="20"/>
        </w:rPr>
        <w:t>其中</w:t>
      </w:r>
      <m:oMath>
        <m:sSub>
          <m:sSubPr>
            <m:ctrlPr>
              <w:rPr>
                <w:rFonts w:ascii="Cambria Math" w:hAnsi="Cambria Math" w:cs="Times New Roman"/>
                <w:szCs w:val="20"/>
              </w:rPr>
            </m:ctrlPr>
          </m:sSubPr>
          <m:e>
            <m:r>
              <w:rPr>
                <w:rFonts w:ascii="Cambria Math" w:hAnsi="Cambria Math" w:cs="Times New Roman"/>
                <w:szCs w:val="20"/>
              </w:rPr>
              <m:t>r</m:t>
            </m:r>
          </m:e>
          <m:sub>
            <m:r>
              <w:rPr>
                <w:rFonts w:ascii="Cambria Math" w:hAnsi="Cambria Math" w:cs="Times New Roman"/>
                <w:szCs w:val="20"/>
              </w:rPr>
              <m:t>ij</m:t>
            </m:r>
          </m:sub>
        </m:sSub>
        <m:r>
          <w:rPr>
            <w:rFonts w:ascii="Cambria Math" w:hAnsi="Cambria Math" w:cs="Times New Roman"/>
            <w:szCs w:val="20"/>
          </w:rPr>
          <m:t>=</m:t>
        </m:r>
        <m:sSub>
          <m:sSubPr>
            <m:ctrlPr>
              <w:rPr>
                <w:rFonts w:ascii="Cambria Math" w:hAnsi="Cambria Math" w:cs="Times New Roman"/>
                <w:szCs w:val="20"/>
              </w:rPr>
            </m:ctrlPr>
          </m:sSubPr>
          <m:e>
            <m:r>
              <w:rPr>
                <w:rFonts w:ascii="Cambria Math" w:hAnsi="Cambria Math" w:cs="Times New Roman"/>
                <w:szCs w:val="20"/>
              </w:rPr>
              <m:t>r</m:t>
            </m:r>
          </m:e>
          <m:sub>
            <m:r>
              <w:rPr>
                <w:rFonts w:ascii="Cambria Math" w:hAnsi="Cambria Math" w:cs="Times New Roman"/>
                <w:szCs w:val="20"/>
              </w:rPr>
              <m:t>ji</m:t>
            </m:r>
          </m:sub>
        </m:sSub>
        <m:r>
          <w:rPr>
            <w:rFonts w:ascii="Cambria Math" w:hAnsi="Cambria Math" w:cs="Times New Roman"/>
            <w:szCs w:val="20"/>
          </w:rPr>
          <m:t>,</m:t>
        </m:r>
        <m:sSub>
          <m:sSubPr>
            <m:ctrlPr>
              <w:rPr>
                <w:rFonts w:ascii="Cambria Math" w:hAnsi="Cambria Math" w:cs="Times New Roman"/>
                <w:szCs w:val="20"/>
              </w:rPr>
            </m:ctrlPr>
          </m:sSubPr>
          <m:e>
            <m:r>
              <w:rPr>
                <w:rFonts w:ascii="Cambria Math" w:hAnsi="Cambria Math" w:cs="Times New Roman"/>
                <w:szCs w:val="20"/>
              </w:rPr>
              <m:t>r</m:t>
            </m:r>
          </m:e>
          <m:sub>
            <m:r>
              <w:rPr>
                <w:rFonts w:ascii="Cambria Math" w:hAnsi="Cambria Math" w:cs="Times New Roman"/>
                <w:szCs w:val="20"/>
              </w:rPr>
              <m:t>ii</m:t>
            </m:r>
          </m:sub>
        </m:sSub>
        <m:r>
          <w:rPr>
            <w:rFonts w:ascii="Cambria Math" w:hAnsi="Cambria Math" w:cs="Times New Roman"/>
            <w:szCs w:val="20"/>
          </w:rPr>
          <m:t>=1</m:t>
        </m:r>
      </m:oMath>
      <w:r w:rsidRPr="007A2069">
        <w:rPr>
          <w:rFonts w:asciiTheme="minorEastAsia" w:hAnsiTheme="minorEastAsia" w:cs="Times New Roman" w:hint="eastAsia"/>
          <w:szCs w:val="20"/>
        </w:rPr>
        <w:t>,</w:t>
      </w:r>
      <m:oMath>
        <m:acc>
          <m:accPr>
            <m:chr m:val="̅"/>
            <m:ctrlPr>
              <w:rPr>
                <w:rFonts w:ascii="Cambria Math" w:hAnsi="Cambria Math" w:cs="Times New Roman"/>
                <w:i/>
                <w:szCs w:val="20"/>
              </w:rPr>
            </m:ctrlPr>
          </m:accPr>
          <m:e>
            <m:sSub>
              <m:sSubPr>
                <m:ctrlPr>
                  <w:rPr>
                    <w:rFonts w:ascii="Cambria Math" w:hAnsi="Cambria Math" w:cs="Times New Roman"/>
                    <w:i/>
                    <w:szCs w:val="20"/>
                  </w:rPr>
                </m:ctrlPr>
              </m:sSubPr>
              <m:e>
                <m:r>
                  <w:rPr>
                    <w:rFonts w:ascii="Cambria Math" w:hAnsi="Cambria Math" w:cs="Times New Roman"/>
                    <w:szCs w:val="20"/>
                  </w:rPr>
                  <m:t>x</m:t>
                </m:r>
              </m:e>
              <m:sub>
                <m:r>
                  <w:rPr>
                    <w:rFonts w:ascii="Cambria Math" w:hAnsi="Cambria Math" w:cs="Times New Roman"/>
                    <w:szCs w:val="20"/>
                  </w:rPr>
                  <m:t>i</m:t>
                </m:r>
              </m:sub>
            </m:sSub>
          </m:e>
        </m:acc>
      </m:oMath>
      <w:r w:rsidRPr="007A2069">
        <w:rPr>
          <w:rFonts w:asciiTheme="minorEastAsia" w:hAnsiTheme="minorEastAsia" w:cs="Times New Roman" w:hint="eastAsia"/>
          <w:szCs w:val="20"/>
        </w:rPr>
        <w:t>为第i列向量的均值</w:t>
      </w:r>
    </w:p>
    <w:p w:rsidR="002C498F" w:rsidRPr="007A2069" w:rsidRDefault="002C498F" w:rsidP="001532D1">
      <w:pPr>
        <w:numPr>
          <w:ilvl w:val="2"/>
          <w:numId w:val="5"/>
        </w:numPr>
        <w:spacing w:line="360" w:lineRule="auto"/>
        <w:ind w:left="0" w:firstLine="0"/>
        <w:jc w:val="left"/>
        <w:rPr>
          <w:rFonts w:asciiTheme="minorEastAsia" w:hAnsiTheme="minorEastAsia" w:cs="Times New Roman"/>
          <w:szCs w:val="20"/>
        </w:rPr>
      </w:pPr>
      <w:r w:rsidRPr="007A2069">
        <w:rPr>
          <w:rFonts w:asciiTheme="minorEastAsia" w:hAnsiTheme="minorEastAsia" w:cs="Times New Roman" w:hint="eastAsia"/>
          <w:szCs w:val="20"/>
        </w:rPr>
        <w:t>求R的特征方程</w:t>
      </w:r>
      <m:oMath>
        <m:r>
          <m:rPr>
            <m:sty m:val="p"/>
          </m:rPr>
          <w:rPr>
            <w:rFonts w:ascii="Cambria Math" w:hAnsi="Cambria Math" w:cs="Times New Roman"/>
            <w:szCs w:val="20"/>
          </w:rPr>
          <m:t>det</m:t>
        </m:r>
        <m:d>
          <m:dPr>
            <m:ctrlPr>
              <w:rPr>
                <w:rFonts w:ascii="Cambria Math" w:hAnsi="Cambria Math" w:cs="Times New Roman"/>
                <w:szCs w:val="20"/>
              </w:rPr>
            </m:ctrlPr>
          </m:dPr>
          <m:e>
            <m:r>
              <w:rPr>
                <w:rFonts w:ascii="Cambria Math" w:hAnsi="Cambria Math" w:cs="Times New Roman"/>
                <w:szCs w:val="20"/>
              </w:rPr>
              <m:t>R-λE</m:t>
            </m:r>
          </m:e>
        </m:d>
        <m:r>
          <w:rPr>
            <w:rFonts w:ascii="Cambria Math" w:hAnsi="Cambria Math" w:cs="Times New Roman"/>
            <w:szCs w:val="20"/>
          </w:rPr>
          <m:t>=0</m:t>
        </m:r>
      </m:oMath>
      <w:r w:rsidRPr="007A2069">
        <w:rPr>
          <w:rFonts w:asciiTheme="minorEastAsia" w:hAnsiTheme="minorEastAsia" w:cs="Times New Roman" w:hint="eastAsia"/>
          <w:szCs w:val="20"/>
        </w:rPr>
        <w:t>的特征根</w:t>
      </w:r>
      <m:oMath>
        <m:sSub>
          <m:sSubPr>
            <m:ctrlPr>
              <w:rPr>
                <w:rFonts w:ascii="Cambria Math" w:hAnsi="Cambria Math" w:cs="Times New Roman"/>
                <w:szCs w:val="20"/>
              </w:rPr>
            </m:ctrlPr>
          </m:sSubPr>
          <m:e>
            <m:r>
              <w:rPr>
                <w:rFonts w:ascii="Cambria Math" w:hAnsi="Cambria Math" w:cs="Times New Roman"/>
                <w:szCs w:val="20"/>
              </w:rPr>
              <m:t>λ</m:t>
            </m:r>
          </m:e>
          <m:sub>
            <m:r>
              <w:rPr>
                <w:rFonts w:ascii="Cambria Math" w:hAnsi="Cambria Math" w:cs="Times New Roman"/>
                <w:szCs w:val="20"/>
              </w:rPr>
              <m:t>1</m:t>
            </m:r>
          </m:sub>
        </m:sSub>
        <m:r>
          <w:rPr>
            <w:rFonts w:ascii="Cambria Math" w:hAnsi="Cambria Math" w:cs="Times New Roman"/>
            <w:szCs w:val="20"/>
          </w:rPr>
          <m:t>≥</m:t>
        </m:r>
        <m:sSub>
          <m:sSubPr>
            <m:ctrlPr>
              <w:rPr>
                <w:rFonts w:ascii="Cambria Math" w:hAnsi="Cambria Math" w:cs="Times New Roman"/>
                <w:szCs w:val="20"/>
              </w:rPr>
            </m:ctrlPr>
          </m:sSubPr>
          <m:e>
            <m:r>
              <w:rPr>
                <w:rFonts w:ascii="Cambria Math" w:hAnsi="Cambria Math" w:cs="Times New Roman"/>
                <w:szCs w:val="20"/>
              </w:rPr>
              <m:t>λ</m:t>
            </m:r>
          </m:e>
          <m:sub>
            <m:r>
              <w:rPr>
                <w:rFonts w:ascii="Cambria Math" w:hAnsi="Cambria Math" w:cs="Times New Roman"/>
                <w:szCs w:val="20"/>
              </w:rPr>
              <m:t>2</m:t>
            </m:r>
          </m:sub>
        </m:sSub>
        <m:r>
          <w:rPr>
            <w:rFonts w:ascii="Cambria Math" w:hAnsi="Cambria Math" w:cs="Times New Roman"/>
            <w:szCs w:val="20"/>
          </w:rPr>
          <m:t>≥⋯</m:t>
        </m:r>
        <m:sSub>
          <m:sSubPr>
            <m:ctrlPr>
              <w:rPr>
                <w:rFonts w:ascii="Cambria Math" w:hAnsi="Cambria Math" w:cs="Times New Roman"/>
                <w:szCs w:val="20"/>
              </w:rPr>
            </m:ctrlPr>
          </m:sSubPr>
          <m:e>
            <m:r>
              <w:rPr>
                <w:rFonts w:ascii="Cambria Math" w:hAnsi="Cambria Math" w:cs="Times New Roman"/>
                <w:szCs w:val="20"/>
              </w:rPr>
              <m:t>λ</m:t>
            </m:r>
          </m:e>
          <m:sub>
            <m:r>
              <w:rPr>
                <w:rFonts w:ascii="Cambria Math" w:hAnsi="Cambria Math" w:cs="Times New Roman"/>
                <w:szCs w:val="20"/>
              </w:rPr>
              <m:t>p</m:t>
            </m:r>
          </m:sub>
        </m:sSub>
        <m:r>
          <w:rPr>
            <w:rFonts w:ascii="Cambria Math" w:hAnsi="Cambria Math" w:cs="Times New Roman"/>
            <w:szCs w:val="20"/>
          </w:rPr>
          <m:t>&gt;0</m:t>
        </m:r>
      </m:oMath>
    </w:p>
    <w:p w:rsidR="00184F50" w:rsidRPr="00CD749F" w:rsidRDefault="002C498F" w:rsidP="001532D1">
      <w:pPr>
        <w:pStyle w:val="a7"/>
        <w:numPr>
          <w:ilvl w:val="2"/>
          <w:numId w:val="5"/>
        </w:numPr>
        <w:spacing w:line="360" w:lineRule="auto"/>
        <w:ind w:left="0" w:firstLineChars="0" w:firstLine="0"/>
        <w:jc w:val="left"/>
      </w:pPr>
      <w:r w:rsidRPr="00184F50">
        <w:rPr>
          <w:rFonts w:asciiTheme="minorEastAsia" w:hAnsiTheme="minorEastAsia" w:cs="Times New Roman" w:hint="eastAsia"/>
          <w:szCs w:val="20"/>
        </w:rPr>
        <w:t>确定主成分个数</w:t>
      </w:r>
      <m:oMath>
        <m:r>
          <m:rPr>
            <m:sty m:val="p"/>
          </m:rPr>
          <w:rPr>
            <w:rFonts w:ascii="Cambria Math" w:hAnsi="Cambria Math" w:cs="Times New Roman"/>
            <w:szCs w:val="20"/>
          </w:rPr>
          <m:t>m:</m:t>
        </m:r>
        <m:nary>
          <m:naryPr>
            <m:chr m:val="∑"/>
            <m:limLoc m:val="subSup"/>
            <m:ctrlPr>
              <w:rPr>
                <w:rFonts w:ascii="Cambria Math" w:hAnsi="Cambria Math" w:cs="Times New Roman"/>
                <w:szCs w:val="20"/>
              </w:rPr>
            </m:ctrlPr>
          </m:naryPr>
          <m:sub>
            <m:r>
              <w:rPr>
                <w:rFonts w:ascii="Cambria Math" w:hAnsi="Cambria Math" w:cs="Times New Roman"/>
                <w:szCs w:val="20"/>
              </w:rPr>
              <m:t>i=1</m:t>
            </m:r>
          </m:sub>
          <m:sup>
            <m:r>
              <w:rPr>
                <w:rFonts w:ascii="Cambria Math" w:hAnsi="Cambria Math" w:cs="Times New Roman"/>
                <w:szCs w:val="20"/>
              </w:rPr>
              <m:t>m</m:t>
            </m:r>
          </m:sup>
          <m:e>
            <m:sSub>
              <m:sSubPr>
                <m:ctrlPr>
                  <w:rPr>
                    <w:rFonts w:ascii="Cambria Math" w:hAnsi="Cambria Math" w:cs="Times New Roman"/>
                    <w:szCs w:val="20"/>
                  </w:rPr>
                </m:ctrlPr>
              </m:sSubPr>
              <m:e>
                <m:r>
                  <w:rPr>
                    <w:rFonts w:ascii="Cambria Math" w:hAnsi="Cambria Math" w:cs="Times New Roman"/>
                    <w:szCs w:val="20"/>
                  </w:rPr>
                  <m:t>λ</m:t>
                </m:r>
              </m:e>
              <m:sub>
                <m:r>
                  <w:rPr>
                    <w:rFonts w:ascii="Cambria Math" w:hAnsi="Cambria Math" w:cs="Times New Roman"/>
                    <w:szCs w:val="20"/>
                  </w:rPr>
                  <m:t>i</m:t>
                </m:r>
              </m:sub>
            </m:sSub>
          </m:e>
        </m:nary>
      </m:oMath>
      <w:r w:rsidRPr="00184F50">
        <w:rPr>
          <w:rFonts w:asciiTheme="minorEastAsia" w:hAnsiTheme="minorEastAsia" w:cs="Times New Roman" w:hint="eastAsia"/>
          <w:szCs w:val="20"/>
        </w:rPr>
        <w:t>/</w:t>
      </w:r>
      <m:oMath>
        <m:nary>
          <m:naryPr>
            <m:chr m:val="∑"/>
            <m:limLoc m:val="subSup"/>
            <m:ctrlPr>
              <w:rPr>
                <w:rFonts w:ascii="Cambria Math" w:hAnsi="Cambria Math" w:cs="Times New Roman"/>
                <w:szCs w:val="20"/>
              </w:rPr>
            </m:ctrlPr>
          </m:naryPr>
          <m:sub>
            <m:r>
              <w:rPr>
                <w:rFonts w:ascii="Cambria Math" w:hAnsi="Cambria Math" w:cs="Times New Roman"/>
                <w:szCs w:val="20"/>
              </w:rPr>
              <m:t>i=1</m:t>
            </m:r>
          </m:sub>
          <m:sup>
            <m:r>
              <w:rPr>
                <w:rFonts w:ascii="Cambria Math" w:hAnsi="Cambria Math" w:cs="Times New Roman"/>
                <w:szCs w:val="20"/>
              </w:rPr>
              <m:t>p</m:t>
            </m:r>
          </m:sup>
          <m:e>
            <m:sSub>
              <m:sSubPr>
                <m:ctrlPr>
                  <w:rPr>
                    <w:rFonts w:ascii="Cambria Math" w:hAnsi="Cambria Math" w:cs="Times New Roman"/>
                    <w:szCs w:val="20"/>
                  </w:rPr>
                </m:ctrlPr>
              </m:sSubPr>
              <m:e>
                <m:r>
                  <w:rPr>
                    <w:rFonts w:ascii="Cambria Math" w:hAnsi="Cambria Math" w:cs="Times New Roman"/>
                    <w:szCs w:val="20"/>
                  </w:rPr>
                  <m:t>λ</m:t>
                </m:r>
              </m:e>
              <m:sub>
                <m:r>
                  <w:rPr>
                    <w:rFonts w:ascii="Cambria Math" w:hAnsi="Cambria Math" w:cs="Times New Roman"/>
                    <w:szCs w:val="20"/>
                  </w:rPr>
                  <m:t>i</m:t>
                </m:r>
              </m:sub>
            </m:sSub>
          </m:e>
        </m:nary>
        <m:r>
          <w:rPr>
            <w:rFonts w:ascii="Cambria Math" w:hAnsi="Cambria Math" w:cs="Times New Roman"/>
            <w:szCs w:val="20"/>
          </w:rPr>
          <m:t>≥α</m:t>
        </m:r>
      </m:oMath>
      <w:r w:rsidRPr="00184F50">
        <w:rPr>
          <w:rFonts w:asciiTheme="minorEastAsia" w:hAnsiTheme="minorEastAsia" w:cs="Times New Roman" w:hint="eastAsia"/>
          <w:szCs w:val="20"/>
        </w:rPr>
        <w:t>,</w:t>
      </w:r>
      <m:oMath>
        <m:r>
          <w:rPr>
            <w:rFonts w:ascii="Cambria Math" w:hAnsi="Cambria Math" w:cs="Times New Roman"/>
            <w:szCs w:val="20"/>
          </w:rPr>
          <m:t>α</m:t>
        </m:r>
      </m:oMath>
      <w:r w:rsidRPr="00184F50">
        <w:rPr>
          <w:rFonts w:asciiTheme="minorEastAsia" w:hAnsiTheme="minorEastAsia" w:cs="Times New Roman" w:hint="eastAsia"/>
          <w:szCs w:val="20"/>
        </w:rPr>
        <w:t>为主成分占原始参数的比例</w:t>
      </w:r>
      <w:r w:rsidR="00184F50" w:rsidRPr="00184F50">
        <w:rPr>
          <w:rFonts w:asciiTheme="minorEastAsia" w:hAnsiTheme="minorEastAsia" w:cs="Times New Roman" w:hint="eastAsia"/>
          <w:szCs w:val="20"/>
        </w:rPr>
        <w:t>。</w:t>
      </w:r>
      <w:r w:rsidR="00184F50" w:rsidRPr="00184F50">
        <w:rPr>
          <w:rFonts w:asciiTheme="minorEastAsia" w:hAnsiTheme="minorEastAsia" w:cs="Times New Roman"/>
          <w:szCs w:val="20"/>
        </w:rPr>
        <w:br/>
      </w:r>
      <w:r w:rsidR="00184F50">
        <w:rPr>
          <w:rFonts w:hint="eastAsia"/>
        </w:rPr>
        <w:t>主成分的个数随着</w:t>
      </w:r>
      <w:r w:rsidR="00184F50" w:rsidRPr="00184F50">
        <w:rPr>
          <w:rFonts w:asciiTheme="minorEastAsia" w:hAnsiTheme="minorEastAsia" w:cs="Times New Roman" w:hint="eastAsia"/>
          <w:szCs w:val="20"/>
        </w:rPr>
        <w:t>主成分占原始参数的比例</w:t>
      </w:r>
      <m:oMath>
        <m:r>
          <w:rPr>
            <w:rFonts w:ascii="Cambria Math" w:hAnsi="Cambria Math" w:cs="Times New Roman"/>
            <w:szCs w:val="20"/>
          </w:rPr>
          <m:t>α</m:t>
        </m:r>
      </m:oMath>
      <w:r w:rsidR="00184F50">
        <w:rPr>
          <w:rFonts w:hint="eastAsia"/>
        </w:rPr>
        <w:t>而增加。一般</w:t>
      </w:r>
      <m:oMath>
        <m:r>
          <w:rPr>
            <w:rFonts w:ascii="Cambria Math" w:hAnsi="Cambria Math" w:cs="Times New Roman"/>
            <w:szCs w:val="20"/>
          </w:rPr>
          <m:t>α</m:t>
        </m:r>
      </m:oMath>
      <w:r w:rsidR="00184F50">
        <w:rPr>
          <w:rFonts w:hint="eastAsia"/>
        </w:rPr>
        <w:t>取</w:t>
      </w:r>
      <w:r w:rsidR="00184F50">
        <w:rPr>
          <w:rFonts w:hint="eastAsia"/>
        </w:rPr>
        <w:t>0.85</w:t>
      </w:r>
      <w:r w:rsidR="00184F50">
        <w:rPr>
          <w:rFonts w:hint="eastAsia"/>
        </w:rPr>
        <w:t>到</w:t>
      </w:r>
      <w:r w:rsidR="00184F50">
        <w:rPr>
          <w:rFonts w:hint="eastAsia"/>
        </w:rPr>
        <w:t>0.95</w:t>
      </w:r>
      <w:r w:rsidR="00184F50">
        <w:rPr>
          <w:rFonts w:hint="eastAsia"/>
        </w:rPr>
        <w:t>之间。因为自变量的维数远超出样本数，因此主成分分析的个数收到了样本数的限制，为了确保主成分的选取能够在降维的同时反映数据的特性，作出主成分个数随比例</w:t>
      </w:r>
      <m:oMath>
        <m:r>
          <w:rPr>
            <w:rFonts w:ascii="Cambria Math" w:hAnsi="Cambria Math" w:cs="Times New Roman"/>
            <w:szCs w:val="20"/>
          </w:rPr>
          <m:t>α</m:t>
        </m:r>
      </m:oMath>
      <w:r w:rsidR="00184F50">
        <w:rPr>
          <w:rFonts w:hint="eastAsia"/>
        </w:rPr>
        <w:t>的变化曲线，并与随机生成的一组同样大小的数据进行比较。</w:t>
      </w:r>
    </w:p>
    <w:p w:rsidR="00184F50" w:rsidRDefault="00184F50" w:rsidP="001532D1">
      <w:pPr>
        <w:spacing w:line="360" w:lineRule="auto"/>
        <w:jc w:val="left"/>
      </w:pPr>
      <w:r>
        <w:rPr>
          <w:rFonts w:hint="eastAsia"/>
          <w:noProof/>
        </w:rPr>
        <w:drawing>
          <wp:inline distT="0" distB="0" distL="0" distR="0">
            <wp:extent cx="2610000" cy="195480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女性.jpg"/>
                    <pic:cNvPicPr/>
                  </pic:nvPicPr>
                  <pic:blipFill>
                    <a:blip r:embed="rId14">
                      <a:extLst>
                        <a:ext uri="{28A0092B-C50C-407E-A947-70E740481C1C}">
                          <a14:useLocalDpi xmlns:a14="http://schemas.microsoft.com/office/drawing/2010/main" val="0"/>
                        </a:ext>
                      </a:extLst>
                    </a:blip>
                    <a:stretch>
                      <a:fillRect/>
                    </a:stretch>
                  </pic:blipFill>
                  <pic:spPr>
                    <a:xfrm>
                      <a:off x="0" y="0"/>
                      <a:ext cx="2610000" cy="1954800"/>
                    </a:xfrm>
                    <a:prstGeom prst="rect">
                      <a:avLst/>
                    </a:prstGeom>
                  </pic:spPr>
                </pic:pic>
              </a:graphicData>
            </a:graphic>
          </wp:inline>
        </w:drawing>
      </w:r>
      <w:r>
        <w:rPr>
          <w:rFonts w:hint="eastAsia"/>
          <w:noProof/>
        </w:rPr>
        <w:drawing>
          <wp:inline distT="0" distB="0" distL="0" distR="0">
            <wp:extent cx="2610000" cy="195480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男性.jpg"/>
                    <pic:cNvPicPr/>
                  </pic:nvPicPr>
                  <pic:blipFill>
                    <a:blip r:embed="rId15">
                      <a:extLst>
                        <a:ext uri="{28A0092B-C50C-407E-A947-70E740481C1C}">
                          <a14:useLocalDpi xmlns:a14="http://schemas.microsoft.com/office/drawing/2010/main" val="0"/>
                        </a:ext>
                      </a:extLst>
                    </a:blip>
                    <a:stretch>
                      <a:fillRect/>
                    </a:stretch>
                  </pic:blipFill>
                  <pic:spPr>
                    <a:xfrm>
                      <a:off x="0" y="0"/>
                      <a:ext cx="2610000" cy="1954800"/>
                    </a:xfrm>
                    <a:prstGeom prst="rect">
                      <a:avLst/>
                    </a:prstGeom>
                  </pic:spPr>
                </pic:pic>
              </a:graphicData>
            </a:graphic>
          </wp:inline>
        </w:drawing>
      </w:r>
    </w:p>
    <w:p w:rsidR="002C498F" w:rsidRPr="00184F50" w:rsidRDefault="00184F50" w:rsidP="001532D1">
      <w:pPr>
        <w:spacing w:line="360" w:lineRule="auto"/>
      </w:pPr>
      <w:r>
        <w:rPr>
          <w:rFonts w:hint="eastAsia"/>
        </w:rPr>
        <w:lastRenderedPageBreak/>
        <w:t>因为主成分占比越大，反应数据的特点就越全面；在相同占比下，主成分个数越少，对以后的建模越有利。因此计算随机样本所得曲线与患病样本所得曲线的垂直距离，取能使这个距离最大的点，以此确定主成分的比例。经过主成分分析后，女性样本得到了</w:t>
      </w:r>
      <w:r>
        <w:rPr>
          <w:rFonts w:hint="eastAsia"/>
        </w:rPr>
        <w:t>18</w:t>
      </w:r>
      <w:r>
        <w:rPr>
          <w:rFonts w:hint="eastAsia"/>
        </w:rPr>
        <w:t>个主成分，男性样本得到了</w:t>
      </w:r>
      <w:r>
        <w:rPr>
          <w:rFonts w:hint="eastAsia"/>
        </w:rPr>
        <w:t>39</w:t>
      </w:r>
      <w:r>
        <w:rPr>
          <w:rFonts w:hint="eastAsia"/>
        </w:rPr>
        <w:t>个主成分。</w:t>
      </w:r>
    </w:p>
    <w:p w:rsidR="002C498F" w:rsidRPr="007A2069" w:rsidRDefault="002C498F" w:rsidP="001532D1">
      <w:pPr>
        <w:numPr>
          <w:ilvl w:val="2"/>
          <w:numId w:val="5"/>
        </w:numPr>
        <w:spacing w:line="360" w:lineRule="auto"/>
        <w:ind w:left="0" w:firstLine="0"/>
        <w:jc w:val="left"/>
        <w:rPr>
          <w:rFonts w:asciiTheme="minorEastAsia" w:hAnsiTheme="minorEastAsia" w:cs="Times New Roman"/>
          <w:szCs w:val="20"/>
        </w:rPr>
      </w:pPr>
      <w:r w:rsidRPr="007A2069">
        <w:rPr>
          <w:rFonts w:asciiTheme="minorEastAsia" w:hAnsiTheme="minorEastAsia" w:cs="Times New Roman" w:hint="eastAsia"/>
          <w:szCs w:val="20"/>
        </w:rPr>
        <w:t>计算m个相应的单位特征向量：</w:t>
      </w:r>
    </w:p>
    <w:p w:rsidR="002C498F" w:rsidRPr="007A2069" w:rsidRDefault="003C5864" w:rsidP="001532D1">
      <w:pPr>
        <w:spacing w:line="360" w:lineRule="auto"/>
        <w:jc w:val="left"/>
        <w:rPr>
          <w:rFonts w:asciiTheme="minorEastAsia" w:hAnsiTheme="minorEastAsia" w:cs="Times New Roman"/>
          <w:szCs w:val="20"/>
        </w:rPr>
      </w:pPr>
      <m:oMath>
        <m:sSub>
          <m:sSubPr>
            <m:ctrlPr>
              <w:rPr>
                <w:rFonts w:ascii="Cambria Math" w:hAnsi="Cambria Math" w:cs="Times New Roman"/>
                <w:szCs w:val="20"/>
              </w:rPr>
            </m:ctrlPr>
          </m:sSubPr>
          <m:e>
            <m:r>
              <w:rPr>
                <w:rFonts w:ascii="Cambria Math" w:hAnsi="Cambria Math" w:cs="Times New Roman"/>
                <w:szCs w:val="20"/>
              </w:rPr>
              <m:t>β</m:t>
            </m:r>
          </m:e>
          <m:sub>
            <m:r>
              <w:rPr>
                <w:rFonts w:ascii="Cambria Math" w:hAnsi="Cambria Math" w:cs="Times New Roman"/>
                <w:szCs w:val="20"/>
              </w:rPr>
              <m:t>1</m:t>
            </m:r>
          </m:sub>
        </m:sSub>
        <m:r>
          <w:rPr>
            <w:rFonts w:ascii="Cambria Math" w:hAnsi="Cambria Math" w:cs="Times New Roman"/>
            <w:szCs w:val="20"/>
          </w:rPr>
          <m:t>=</m:t>
        </m:r>
        <m:d>
          <m:dPr>
            <m:begChr m:val="["/>
            <m:endChr m:val="]"/>
            <m:ctrlPr>
              <w:rPr>
                <w:rFonts w:ascii="Cambria Math" w:hAnsi="Cambria Math" w:cs="Times New Roman"/>
                <w:i/>
                <w:szCs w:val="20"/>
              </w:rPr>
            </m:ctrlPr>
          </m:dPr>
          <m:e>
            <m:m>
              <m:mPr>
                <m:mcs>
                  <m:mc>
                    <m:mcPr>
                      <m:count m:val="1"/>
                      <m:mcJc m:val="center"/>
                    </m:mcPr>
                  </m:mc>
                </m:mcs>
                <m:ctrlPr>
                  <w:rPr>
                    <w:rFonts w:ascii="Cambria Math" w:hAnsi="Cambria Math" w:cs="Times New Roman"/>
                    <w:i/>
                    <w:szCs w:val="20"/>
                  </w:rPr>
                </m:ctrlPr>
              </m:mPr>
              <m:mr>
                <m:e>
                  <m:sSub>
                    <m:sSubPr>
                      <m:ctrlPr>
                        <w:rPr>
                          <w:rFonts w:ascii="Cambria Math" w:hAnsi="Cambria Math" w:cs="Times New Roman"/>
                          <w:szCs w:val="20"/>
                        </w:rPr>
                      </m:ctrlPr>
                    </m:sSubPr>
                    <m:e>
                      <m:r>
                        <w:rPr>
                          <w:rFonts w:ascii="Cambria Math" w:hAnsi="Cambria Math" w:cs="Times New Roman"/>
                          <w:szCs w:val="20"/>
                        </w:rPr>
                        <m:t>β</m:t>
                      </m:r>
                    </m:e>
                    <m:sub>
                      <m:r>
                        <w:rPr>
                          <w:rFonts w:ascii="Cambria Math" w:hAnsi="Cambria Math" w:cs="Times New Roman"/>
                          <w:szCs w:val="20"/>
                        </w:rPr>
                        <m:t>11</m:t>
                      </m:r>
                    </m:sub>
                  </m:sSub>
                </m:e>
              </m:mr>
              <m:mr>
                <m:e>
                  <m:sSub>
                    <m:sSubPr>
                      <m:ctrlPr>
                        <w:rPr>
                          <w:rFonts w:ascii="Cambria Math" w:hAnsi="Cambria Math" w:cs="Times New Roman"/>
                          <w:szCs w:val="20"/>
                        </w:rPr>
                      </m:ctrlPr>
                    </m:sSubPr>
                    <m:e>
                      <m:r>
                        <w:rPr>
                          <w:rFonts w:ascii="Cambria Math" w:hAnsi="Cambria Math" w:cs="Times New Roman"/>
                          <w:szCs w:val="20"/>
                        </w:rPr>
                        <m:t>β</m:t>
                      </m:r>
                    </m:e>
                    <m:sub>
                      <m:r>
                        <w:rPr>
                          <w:rFonts w:ascii="Cambria Math" w:hAnsi="Cambria Math" w:cs="Times New Roman"/>
                          <w:szCs w:val="20"/>
                        </w:rPr>
                        <m:t>21</m:t>
                      </m:r>
                    </m:sub>
                  </m:sSub>
                </m:e>
              </m:mr>
              <m:mr>
                <m:e>
                  <m:m>
                    <m:mPr>
                      <m:mcs>
                        <m:mc>
                          <m:mcPr>
                            <m:count m:val="1"/>
                            <m:mcJc m:val="center"/>
                          </m:mcPr>
                        </m:mc>
                      </m:mcs>
                      <m:ctrlPr>
                        <w:rPr>
                          <w:rFonts w:ascii="Cambria Math" w:hAnsi="Cambria Math" w:cs="Times New Roman"/>
                          <w:i/>
                          <w:szCs w:val="20"/>
                        </w:rPr>
                      </m:ctrlPr>
                    </m:mPr>
                    <m:mr>
                      <m:e>
                        <m:r>
                          <w:rPr>
                            <w:rFonts w:ascii="Cambria Math" w:hAnsi="Cambria Math" w:cs="Times New Roman"/>
                            <w:szCs w:val="20"/>
                          </w:rPr>
                          <m:t>⋮</m:t>
                        </m:r>
                      </m:e>
                    </m:mr>
                    <m:mr>
                      <m:e>
                        <m:sSub>
                          <m:sSubPr>
                            <m:ctrlPr>
                              <w:rPr>
                                <w:rFonts w:ascii="Cambria Math" w:hAnsi="Cambria Math" w:cs="Times New Roman"/>
                                <w:szCs w:val="20"/>
                              </w:rPr>
                            </m:ctrlPr>
                          </m:sSubPr>
                          <m:e>
                            <m:r>
                              <w:rPr>
                                <w:rFonts w:ascii="Cambria Math" w:hAnsi="Cambria Math" w:cs="Times New Roman"/>
                                <w:szCs w:val="20"/>
                              </w:rPr>
                              <m:t>β</m:t>
                            </m:r>
                          </m:e>
                          <m:sub>
                            <m:r>
                              <w:rPr>
                                <w:rFonts w:ascii="Cambria Math" w:hAnsi="Cambria Math" w:cs="Times New Roman"/>
                                <w:szCs w:val="20"/>
                              </w:rPr>
                              <m:t>p1</m:t>
                            </m:r>
                          </m:sub>
                        </m:sSub>
                      </m:e>
                    </m:mr>
                  </m:m>
                </m:e>
              </m:mr>
            </m:m>
          </m:e>
        </m:d>
      </m:oMath>
      <w:r w:rsidR="002C498F" w:rsidRPr="007A2069">
        <w:rPr>
          <w:rFonts w:asciiTheme="minorEastAsia" w:hAnsiTheme="minorEastAsia" w:cs="Times New Roman"/>
          <w:szCs w:val="20"/>
        </w:rPr>
        <w:t>,</w:t>
      </w:r>
      <m:oMath>
        <m:sSub>
          <m:sSubPr>
            <m:ctrlPr>
              <w:rPr>
                <w:rFonts w:ascii="Cambria Math" w:hAnsi="Cambria Math" w:cs="Times New Roman"/>
                <w:szCs w:val="20"/>
              </w:rPr>
            </m:ctrlPr>
          </m:sSubPr>
          <m:e>
            <m:r>
              <w:rPr>
                <w:rFonts w:ascii="Cambria Math" w:hAnsi="Cambria Math" w:cs="Times New Roman"/>
                <w:szCs w:val="20"/>
              </w:rPr>
              <m:t>β</m:t>
            </m:r>
          </m:e>
          <m:sub>
            <m:r>
              <w:rPr>
                <w:rFonts w:ascii="Cambria Math" w:hAnsi="Cambria Math" w:cs="Times New Roman"/>
                <w:szCs w:val="20"/>
              </w:rPr>
              <m:t>2</m:t>
            </m:r>
          </m:sub>
        </m:sSub>
        <m:r>
          <w:rPr>
            <w:rFonts w:ascii="Cambria Math" w:hAnsi="Cambria Math" w:cs="Times New Roman"/>
            <w:szCs w:val="20"/>
          </w:rPr>
          <m:t>=</m:t>
        </m:r>
        <m:d>
          <m:dPr>
            <m:begChr m:val="["/>
            <m:endChr m:val="]"/>
            <m:ctrlPr>
              <w:rPr>
                <w:rFonts w:ascii="Cambria Math" w:hAnsi="Cambria Math" w:cs="Times New Roman"/>
                <w:i/>
                <w:szCs w:val="20"/>
              </w:rPr>
            </m:ctrlPr>
          </m:dPr>
          <m:e>
            <m:m>
              <m:mPr>
                <m:mcs>
                  <m:mc>
                    <m:mcPr>
                      <m:count m:val="1"/>
                      <m:mcJc m:val="center"/>
                    </m:mcPr>
                  </m:mc>
                </m:mcs>
                <m:ctrlPr>
                  <w:rPr>
                    <w:rFonts w:ascii="Cambria Math" w:hAnsi="Cambria Math" w:cs="Times New Roman"/>
                    <w:i/>
                    <w:szCs w:val="20"/>
                  </w:rPr>
                </m:ctrlPr>
              </m:mPr>
              <m:mr>
                <m:e>
                  <m:sSub>
                    <m:sSubPr>
                      <m:ctrlPr>
                        <w:rPr>
                          <w:rFonts w:ascii="Cambria Math" w:hAnsi="Cambria Math" w:cs="Times New Roman"/>
                          <w:szCs w:val="20"/>
                        </w:rPr>
                      </m:ctrlPr>
                    </m:sSubPr>
                    <m:e>
                      <m:r>
                        <w:rPr>
                          <w:rFonts w:ascii="Cambria Math" w:hAnsi="Cambria Math" w:cs="Times New Roman"/>
                          <w:szCs w:val="20"/>
                        </w:rPr>
                        <m:t>β</m:t>
                      </m:r>
                    </m:e>
                    <m:sub>
                      <m:r>
                        <w:rPr>
                          <w:rFonts w:ascii="Cambria Math" w:hAnsi="Cambria Math" w:cs="Times New Roman"/>
                          <w:szCs w:val="20"/>
                        </w:rPr>
                        <m:t>12</m:t>
                      </m:r>
                    </m:sub>
                  </m:sSub>
                </m:e>
              </m:mr>
              <m:mr>
                <m:e>
                  <m:sSub>
                    <m:sSubPr>
                      <m:ctrlPr>
                        <w:rPr>
                          <w:rFonts w:ascii="Cambria Math" w:hAnsi="Cambria Math" w:cs="Times New Roman"/>
                          <w:szCs w:val="20"/>
                        </w:rPr>
                      </m:ctrlPr>
                    </m:sSubPr>
                    <m:e>
                      <m:r>
                        <w:rPr>
                          <w:rFonts w:ascii="Cambria Math" w:hAnsi="Cambria Math" w:cs="Times New Roman"/>
                          <w:szCs w:val="20"/>
                        </w:rPr>
                        <m:t>β</m:t>
                      </m:r>
                    </m:e>
                    <m:sub>
                      <m:r>
                        <w:rPr>
                          <w:rFonts w:ascii="Cambria Math" w:hAnsi="Cambria Math" w:cs="Times New Roman"/>
                          <w:szCs w:val="20"/>
                        </w:rPr>
                        <m:t>22</m:t>
                      </m:r>
                    </m:sub>
                  </m:sSub>
                </m:e>
              </m:mr>
              <m:mr>
                <m:e>
                  <m:m>
                    <m:mPr>
                      <m:mcs>
                        <m:mc>
                          <m:mcPr>
                            <m:count m:val="1"/>
                            <m:mcJc m:val="center"/>
                          </m:mcPr>
                        </m:mc>
                      </m:mcs>
                      <m:ctrlPr>
                        <w:rPr>
                          <w:rFonts w:ascii="Cambria Math" w:hAnsi="Cambria Math" w:cs="Times New Roman"/>
                          <w:i/>
                          <w:szCs w:val="20"/>
                        </w:rPr>
                      </m:ctrlPr>
                    </m:mPr>
                    <m:mr>
                      <m:e>
                        <m:r>
                          <w:rPr>
                            <w:rFonts w:ascii="Cambria Math" w:hAnsi="Cambria Math" w:cs="Times New Roman"/>
                            <w:szCs w:val="20"/>
                          </w:rPr>
                          <m:t>⋮</m:t>
                        </m:r>
                      </m:e>
                    </m:mr>
                    <m:mr>
                      <m:e>
                        <m:sSub>
                          <m:sSubPr>
                            <m:ctrlPr>
                              <w:rPr>
                                <w:rFonts w:ascii="Cambria Math" w:hAnsi="Cambria Math" w:cs="Times New Roman"/>
                                <w:szCs w:val="20"/>
                              </w:rPr>
                            </m:ctrlPr>
                          </m:sSubPr>
                          <m:e>
                            <m:r>
                              <w:rPr>
                                <w:rFonts w:ascii="Cambria Math" w:hAnsi="Cambria Math" w:cs="Times New Roman"/>
                                <w:szCs w:val="20"/>
                              </w:rPr>
                              <m:t>β</m:t>
                            </m:r>
                          </m:e>
                          <m:sub>
                            <m:r>
                              <w:rPr>
                                <w:rFonts w:ascii="Cambria Math" w:hAnsi="Cambria Math" w:cs="Times New Roman"/>
                                <w:szCs w:val="20"/>
                              </w:rPr>
                              <m:t>p2</m:t>
                            </m:r>
                          </m:sub>
                        </m:sSub>
                      </m:e>
                    </m:mr>
                  </m:m>
                </m:e>
              </m:mr>
            </m:m>
          </m:e>
        </m:d>
        <m:r>
          <w:rPr>
            <w:rFonts w:ascii="Cambria Math" w:hAnsi="Cambria Math" w:cs="Times New Roman"/>
            <w:szCs w:val="20"/>
          </w:rPr>
          <m:t>,⋯</m:t>
        </m:r>
        <m:sSub>
          <m:sSubPr>
            <m:ctrlPr>
              <w:rPr>
                <w:rFonts w:ascii="Cambria Math" w:hAnsi="Cambria Math" w:cs="Times New Roman"/>
                <w:szCs w:val="20"/>
              </w:rPr>
            </m:ctrlPr>
          </m:sSubPr>
          <m:e>
            <m:r>
              <w:rPr>
                <w:rFonts w:ascii="Cambria Math" w:hAnsi="Cambria Math" w:cs="Times New Roman"/>
                <w:szCs w:val="20"/>
              </w:rPr>
              <m:t>,β</m:t>
            </m:r>
          </m:e>
          <m:sub>
            <m:r>
              <w:rPr>
                <w:rFonts w:ascii="Cambria Math" w:hAnsi="Cambria Math" w:cs="Times New Roman"/>
                <w:szCs w:val="20"/>
              </w:rPr>
              <m:t>m</m:t>
            </m:r>
          </m:sub>
        </m:sSub>
        <m:r>
          <w:rPr>
            <w:rFonts w:ascii="Cambria Math" w:hAnsi="Cambria Math" w:cs="Times New Roman"/>
            <w:szCs w:val="20"/>
          </w:rPr>
          <m:t>=</m:t>
        </m:r>
        <m:d>
          <m:dPr>
            <m:begChr m:val="["/>
            <m:endChr m:val="]"/>
            <m:ctrlPr>
              <w:rPr>
                <w:rFonts w:ascii="Cambria Math" w:hAnsi="Cambria Math" w:cs="Times New Roman"/>
                <w:i/>
                <w:szCs w:val="20"/>
              </w:rPr>
            </m:ctrlPr>
          </m:dPr>
          <m:e>
            <m:m>
              <m:mPr>
                <m:mcs>
                  <m:mc>
                    <m:mcPr>
                      <m:count m:val="1"/>
                      <m:mcJc m:val="center"/>
                    </m:mcPr>
                  </m:mc>
                </m:mcs>
                <m:ctrlPr>
                  <w:rPr>
                    <w:rFonts w:ascii="Cambria Math" w:hAnsi="Cambria Math" w:cs="Times New Roman"/>
                    <w:i/>
                    <w:szCs w:val="20"/>
                  </w:rPr>
                </m:ctrlPr>
              </m:mPr>
              <m:mr>
                <m:e>
                  <m:sSub>
                    <m:sSubPr>
                      <m:ctrlPr>
                        <w:rPr>
                          <w:rFonts w:ascii="Cambria Math" w:hAnsi="Cambria Math" w:cs="Times New Roman"/>
                          <w:szCs w:val="20"/>
                        </w:rPr>
                      </m:ctrlPr>
                    </m:sSubPr>
                    <m:e>
                      <m:r>
                        <w:rPr>
                          <w:rFonts w:ascii="Cambria Math" w:hAnsi="Cambria Math" w:cs="Times New Roman"/>
                          <w:szCs w:val="20"/>
                        </w:rPr>
                        <m:t>β</m:t>
                      </m:r>
                    </m:e>
                    <m:sub>
                      <m:r>
                        <w:rPr>
                          <w:rFonts w:ascii="Cambria Math" w:hAnsi="Cambria Math" w:cs="Times New Roman"/>
                          <w:szCs w:val="20"/>
                        </w:rPr>
                        <m:t>1m</m:t>
                      </m:r>
                    </m:sub>
                  </m:sSub>
                </m:e>
              </m:mr>
              <m:mr>
                <m:e>
                  <m:sSub>
                    <m:sSubPr>
                      <m:ctrlPr>
                        <w:rPr>
                          <w:rFonts w:ascii="Cambria Math" w:hAnsi="Cambria Math" w:cs="Times New Roman"/>
                          <w:szCs w:val="20"/>
                        </w:rPr>
                      </m:ctrlPr>
                    </m:sSubPr>
                    <m:e>
                      <m:r>
                        <w:rPr>
                          <w:rFonts w:ascii="Cambria Math" w:hAnsi="Cambria Math" w:cs="Times New Roman"/>
                          <w:szCs w:val="20"/>
                        </w:rPr>
                        <m:t>β</m:t>
                      </m:r>
                    </m:e>
                    <m:sub>
                      <m:r>
                        <w:rPr>
                          <w:rFonts w:ascii="Cambria Math" w:hAnsi="Cambria Math" w:cs="Times New Roman"/>
                          <w:szCs w:val="20"/>
                        </w:rPr>
                        <m:t>2m</m:t>
                      </m:r>
                    </m:sub>
                  </m:sSub>
                </m:e>
              </m:mr>
              <m:mr>
                <m:e>
                  <m:m>
                    <m:mPr>
                      <m:mcs>
                        <m:mc>
                          <m:mcPr>
                            <m:count m:val="1"/>
                            <m:mcJc m:val="center"/>
                          </m:mcPr>
                        </m:mc>
                      </m:mcs>
                      <m:ctrlPr>
                        <w:rPr>
                          <w:rFonts w:ascii="Cambria Math" w:hAnsi="Cambria Math" w:cs="Times New Roman"/>
                          <w:i/>
                          <w:szCs w:val="20"/>
                        </w:rPr>
                      </m:ctrlPr>
                    </m:mPr>
                    <m:mr>
                      <m:e>
                        <m:r>
                          <w:rPr>
                            <w:rFonts w:ascii="Cambria Math" w:hAnsi="Cambria Math" w:cs="Times New Roman"/>
                            <w:szCs w:val="20"/>
                          </w:rPr>
                          <m:t>⋮</m:t>
                        </m:r>
                      </m:e>
                    </m:mr>
                    <m:mr>
                      <m:e>
                        <m:sSub>
                          <m:sSubPr>
                            <m:ctrlPr>
                              <w:rPr>
                                <w:rFonts w:ascii="Cambria Math" w:hAnsi="Cambria Math" w:cs="Times New Roman"/>
                                <w:szCs w:val="20"/>
                              </w:rPr>
                            </m:ctrlPr>
                          </m:sSubPr>
                          <m:e>
                            <m:r>
                              <w:rPr>
                                <w:rFonts w:ascii="Cambria Math" w:hAnsi="Cambria Math" w:cs="Times New Roman"/>
                                <w:szCs w:val="20"/>
                              </w:rPr>
                              <m:t>β</m:t>
                            </m:r>
                          </m:e>
                          <m:sub>
                            <m:r>
                              <w:rPr>
                                <w:rFonts w:ascii="Cambria Math" w:hAnsi="Cambria Math" w:cs="Times New Roman"/>
                                <w:szCs w:val="20"/>
                              </w:rPr>
                              <m:t>pm</m:t>
                            </m:r>
                          </m:sub>
                        </m:sSub>
                      </m:e>
                    </m:mr>
                  </m:m>
                </m:e>
              </m:mr>
            </m:m>
          </m:e>
        </m:d>
      </m:oMath>
    </w:p>
    <w:p w:rsidR="002C498F" w:rsidRPr="007A2069" w:rsidRDefault="002C498F" w:rsidP="001532D1">
      <w:pPr>
        <w:numPr>
          <w:ilvl w:val="2"/>
          <w:numId w:val="5"/>
        </w:numPr>
        <w:spacing w:line="360" w:lineRule="auto"/>
        <w:ind w:left="0" w:firstLine="0"/>
        <w:jc w:val="left"/>
        <w:rPr>
          <w:rFonts w:asciiTheme="minorEastAsia" w:hAnsiTheme="minorEastAsia" w:cs="Times New Roman"/>
          <w:szCs w:val="20"/>
        </w:rPr>
      </w:pPr>
      <w:r w:rsidRPr="007A2069">
        <w:rPr>
          <w:rFonts w:asciiTheme="minorEastAsia" w:hAnsiTheme="minorEastAsia" w:cs="Times New Roman" w:hint="eastAsia"/>
          <w:szCs w:val="20"/>
        </w:rPr>
        <w:t>计算主成分：</w:t>
      </w:r>
      <w:r w:rsidRPr="007A2069">
        <w:rPr>
          <w:rFonts w:asciiTheme="minorEastAsia" w:hAnsiTheme="minorEastAsia" w:cs="Times New Roman"/>
          <w:szCs w:val="20"/>
        </w:rPr>
        <w:br/>
      </w:r>
      <m:oMathPara>
        <m:oMath>
          <m:sSub>
            <m:sSubPr>
              <m:ctrlPr>
                <w:rPr>
                  <w:rFonts w:ascii="Cambria Math" w:hAnsi="Cambria Math" w:cs="Times New Roman"/>
                  <w:szCs w:val="20"/>
                </w:rPr>
              </m:ctrlPr>
            </m:sSubPr>
            <m:e>
              <m:r>
                <w:rPr>
                  <w:rFonts w:ascii="Cambria Math" w:hAnsi="Cambria Math" w:cs="Times New Roman" w:hint="eastAsia"/>
                  <w:szCs w:val="20"/>
                </w:rPr>
                <m:t>Z</m:t>
              </m:r>
            </m:e>
            <m:sub>
              <m:r>
                <w:rPr>
                  <w:rFonts w:ascii="Cambria Math" w:hAnsi="Cambria Math" w:cs="Times New Roman" w:hint="eastAsia"/>
                  <w:szCs w:val="20"/>
                </w:rPr>
                <m:t>i</m:t>
              </m:r>
            </m:sub>
          </m:sSub>
          <m:r>
            <w:rPr>
              <w:rFonts w:ascii="Cambria Math" w:hAnsi="Cambria Math" w:cs="Times New Roman"/>
              <w:szCs w:val="20"/>
            </w:rPr>
            <m:t>=</m:t>
          </m:r>
          <m:sSub>
            <m:sSubPr>
              <m:ctrlPr>
                <w:rPr>
                  <w:rFonts w:ascii="Cambria Math" w:hAnsi="Cambria Math" w:cs="Times New Roman"/>
                  <w:szCs w:val="20"/>
                </w:rPr>
              </m:ctrlPr>
            </m:sSubPr>
            <m:e>
              <m:r>
                <w:rPr>
                  <w:rFonts w:ascii="Cambria Math" w:hAnsi="Cambria Math" w:cs="Times New Roman"/>
                  <w:szCs w:val="20"/>
                </w:rPr>
                <m:t>β</m:t>
              </m:r>
            </m:e>
            <m:sub>
              <m:r>
                <w:rPr>
                  <w:rFonts w:ascii="Cambria Math" w:hAnsi="Cambria Math" w:cs="Times New Roman"/>
                  <w:szCs w:val="20"/>
                </w:rPr>
                <m:t>1</m:t>
              </m:r>
              <m:r>
                <w:rPr>
                  <w:rFonts w:ascii="Cambria Math" w:hAnsi="Cambria Math" w:cs="Times New Roman" w:hint="eastAsia"/>
                  <w:szCs w:val="20"/>
                </w:rPr>
                <m:t>i</m:t>
              </m:r>
            </m:sub>
          </m:sSub>
          <m:sSub>
            <m:sSubPr>
              <m:ctrlPr>
                <w:rPr>
                  <w:rFonts w:ascii="Cambria Math" w:hAnsi="Cambria Math" w:cs="Times New Roman"/>
                  <w:szCs w:val="20"/>
                </w:rPr>
              </m:ctrlPr>
            </m:sSubPr>
            <m:e>
              <m:r>
                <w:rPr>
                  <w:rFonts w:ascii="Cambria Math" w:hAnsi="Cambria Math" w:cs="Times New Roman"/>
                  <w:szCs w:val="20"/>
                </w:rPr>
                <m:t>X</m:t>
              </m:r>
            </m:e>
            <m:sub>
              <m:r>
                <w:rPr>
                  <w:rFonts w:ascii="Cambria Math" w:hAnsi="Cambria Math" w:cs="Times New Roman"/>
                  <w:szCs w:val="20"/>
                </w:rPr>
                <m:t>1</m:t>
              </m:r>
            </m:sub>
          </m:sSub>
          <m:r>
            <w:rPr>
              <w:rFonts w:ascii="Cambria Math" w:hAnsi="Cambria Math" w:cs="Times New Roman"/>
              <w:szCs w:val="20"/>
            </w:rPr>
            <m:t>+</m:t>
          </m:r>
          <m:sSub>
            <m:sSubPr>
              <m:ctrlPr>
                <w:rPr>
                  <w:rFonts w:ascii="Cambria Math" w:hAnsi="Cambria Math" w:cs="Times New Roman"/>
                  <w:szCs w:val="20"/>
                </w:rPr>
              </m:ctrlPr>
            </m:sSubPr>
            <m:e>
              <m:r>
                <w:rPr>
                  <w:rFonts w:ascii="Cambria Math" w:hAnsi="Cambria Math" w:cs="Times New Roman"/>
                  <w:szCs w:val="20"/>
                </w:rPr>
                <m:t>β</m:t>
              </m:r>
            </m:e>
            <m:sub>
              <m:r>
                <w:rPr>
                  <w:rFonts w:ascii="Cambria Math" w:hAnsi="Cambria Math" w:cs="Times New Roman"/>
                  <w:szCs w:val="20"/>
                </w:rPr>
                <m:t>2</m:t>
              </m:r>
              <m:r>
                <w:rPr>
                  <w:rFonts w:ascii="Cambria Math" w:hAnsi="Cambria Math" w:cs="Times New Roman" w:hint="eastAsia"/>
                  <w:szCs w:val="20"/>
                </w:rPr>
                <m:t>i</m:t>
              </m:r>
            </m:sub>
          </m:sSub>
          <m:sSub>
            <m:sSubPr>
              <m:ctrlPr>
                <w:rPr>
                  <w:rFonts w:ascii="Cambria Math" w:hAnsi="Cambria Math" w:cs="Times New Roman"/>
                  <w:szCs w:val="20"/>
                </w:rPr>
              </m:ctrlPr>
            </m:sSubPr>
            <m:e>
              <m:r>
                <w:rPr>
                  <w:rFonts w:ascii="Cambria Math" w:hAnsi="Cambria Math" w:cs="Times New Roman"/>
                  <w:szCs w:val="20"/>
                </w:rPr>
                <m:t>X</m:t>
              </m:r>
            </m:e>
            <m:sub>
              <m:r>
                <w:rPr>
                  <w:rFonts w:ascii="Cambria Math" w:hAnsi="Cambria Math" w:cs="Times New Roman"/>
                  <w:szCs w:val="20"/>
                </w:rPr>
                <m:t>2</m:t>
              </m:r>
            </m:sub>
          </m:sSub>
          <m:r>
            <w:rPr>
              <w:rFonts w:ascii="Cambria Math" w:hAnsi="Cambria Math" w:cs="Times New Roman"/>
              <w:szCs w:val="20"/>
            </w:rPr>
            <m:t>+⋯+</m:t>
          </m:r>
          <m:sSub>
            <m:sSubPr>
              <m:ctrlPr>
                <w:rPr>
                  <w:rFonts w:ascii="Cambria Math" w:hAnsi="Cambria Math" w:cs="Times New Roman"/>
                  <w:szCs w:val="20"/>
                </w:rPr>
              </m:ctrlPr>
            </m:sSubPr>
            <m:e>
              <m:r>
                <w:rPr>
                  <w:rFonts w:ascii="Cambria Math" w:hAnsi="Cambria Math" w:cs="Times New Roman"/>
                  <w:szCs w:val="20"/>
                </w:rPr>
                <m:t>β</m:t>
              </m:r>
            </m:e>
            <m:sub>
              <m:r>
                <w:rPr>
                  <w:rFonts w:ascii="Cambria Math" w:hAnsi="Cambria Math" w:cs="Times New Roman"/>
                  <w:szCs w:val="20"/>
                </w:rPr>
                <m:t>p</m:t>
              </m:r>
              <m:r>
                <w:rPr>
                  <w:rFonts w:ascii="Cambria Math" w:hAnsi="Cambria Math" w:cs="Times New Roman" w:hint="eastAsia"/>
                  <w:szCs w:val="20"/>
                </w:rPr>
                <m:t>i</m:t>
              </m:r>
            </m:sub>
          </m:sSub>
          <m:sSub>
            <m:sSubPr>
              <m:ctrlPr>
                <w:rPr>
                  <w:rFonts w:ascii="Cambria Math" w:hAnsi="Cambria Math" w:cs="Times New Roman"/>
                  <w:szCs w:val="20"/>
                </w:rPr>
              </m:ctrlPr>
            </m:sSubPr>
            <m:e>
              <m:r>
                <w:rPr>
                  <w:rFonts w:ascii="Cambria Math" w:hAnsi="Cambria Math" w:cs="Times New Roman"/>
                  <w:szCs w:val="20"/>
                </w:rPr>
                <m:t>X</m:t>
              </m:r>
            </m:e>
            <m:sub>
              <m:r>
                <w:rPr>
                  <w:rFonts w:ascii="Cambria Math" w:hAnsi="Cambria Math" w:cs="Times New Roman"/>
                  <w:szCs w:val="20"/>
                </w:rPr>
                <m:t>p</m:t>
              </m:r>
            </m:sub>
          </m:sSub>
          <m:d>
            <m:dPr>
              <m:ctrlPr>
                <w:rPr>
                  <w:rFonts w:ascii="Cambria Math" w:hAnsi="Cambria Math" w:cs="Times New Roman"/>
                  <w:szCs w:val="20"/>
                </w:rPr>
              </m:ctrlPr>
            </m:dPr>
            <m:e>
              <m:r>
                <w:rPr>
                  <w:rFonts w:ascii="Cambria Math" w:hAnsi="Cambria Math" w:cs="Times New Roman"/>
                  <w:szCs w:val="20"/>
                </w:rPr>
                <m:t>i=1,2,⋯,m</m:t>
              </m:r>
            </m:e>
          </m:d>
        </m:oMath>
      </m:oMathPara>
    </w:p>
    <w:p w:rsidR="002C498F" w:rsidRPr="00184F50" w:rsidRDefault="002C498F" w:rsidP="001532D1">
      <w:pPr>
        <w:spacing w:line="360" w:lineRule="auto"/>
        <w:rPr>
          <w:rFonts w:asciiTheme="minorEastAsia" w:hAnsiTheme="minorEastAsia" w:cs="Times New Roman"/>
          <w:szCs w:val="20"/>
        </w:rPr>
      </w:pPr>
    </w:p>
    <w:p w:rsidR="002C498F" w:rsidRPr="009051D2" w:rsidRDefault="002C498F" w:rsidP="008E6942">
      <w:pPr>
        <w:numPr>
          <w:ilvl w:val="0"/>
          <w:numId w:val="4"/>
        </w:numPr>
        <w:spacing w:afterLines="100" w:after="312" w:line="360" w:lineRule="auto"/>
        <w:ind w:left="0" w:firstLine="0"/>
        <w:rPr>
          <w:rFonts w:asciiTheme="minorEastAsia" w:hAnsiTheme="minorEastAsia" w:cs="Times New Roman"/>
          <w:szCs w:val="20"/>
        </w:rPr>
      </w:pPr>
      <w:r w:rsidRPr="007A2069">
        <w:rPr>
          <w:rFonts w:asciiTheme="minorEastAsia" w:hAnsiTheme="minorEastAsia" w:cs="Times New Roman" w:hint="eastAsia"/>
          <w:szCs w:val="20"/>
        </w:rPr>
        <w:t>关键通路的寻找</w:t>
      </w:r>
      <w:r w:rsidRPr="007A2069">
        <w:rPr>
          <w:rFonts w:asciiTheme="minorEastAsia" w:hAnsiTheme="minorEastAsia" w:cs="Times New Roman"/>
          <w:szCs w:val="20"/>
        </w:rPr>
        <w:br/>
      </w:r>
      <w:r w:rsidR="009051D2" w:rsidRPr="009051D2">
        <w:rPr>
          <w:rFonts w:asciiTheme="minorEastAsia" w:hAnsiTheme="minorEastAsia" w:cs="Times New Roman" w:hint="eastAsia"/>
          <w:szCs w:val="20"/>
        </w:rPr>
        <w:t>将处理后的DNA与RNA数据与样本的病程作相关性分析</w:t>
      </w:r>
      <w:r w:rsidRPr="009051D2">
        <w:rPr>
          <w:rFonts w:asciiTheme="minorEastAsia" w:hAnsiTheme="minorEastAsia" w:cs="Times New Roman"/>
          <w:szCs w:val="20"/>
        </w:rPr>
        <w:br/>
      </w:r>
      <w:r w:rsidRPr="009051D2">
        <w:rPr>
          <w:rFonts w:asciiTheme="minorEastAsia" w:hAnsiTheme="minorEastAsia" w:cs="Times New Roman" w:hint="eastAsia"/>
          <w:szCs w:val="20"/>
        </w:rPr>
        <w:t>根据数据的特性，使用Pearson相关系数</w:t>
      </w:r>
      <w:r w:rsidR="009051D2">
        <w:rPr>
          <w:rFonts w:asciiTheme="minorEastAsia" w:hAnsiTheme="minorEastAsia" w:cs="Times New Roman"/>
          <w:szCs w:val="20"/>
        </w:rPr>
        <w:br/>
      </w:r>
      <w:r w:rsidRPr="009051D2">
        <w:rPr>
          <w:rFonts w:asciiTheme="minorEastAsia" w:hAnsiTheme="minorEastAsia" w:cs="Times New Roman" w:hint="eastAsia"/>
          <w:szCs w:val="20"/>
        </w:rPr>
        <w:t>计算公式：</w:t>
      </w:r>
      <m:oMath>
        <m:sSub>
          <m:sSubPr>
            <m:ctrlPr>
              <w:rPr>
                <w:rFonts w:ascii="Cambria Math" w:hAnsi="Cambria Math" w:cs="Times New Roman"/>
                <w:sz w:val="24"/>
                <w:szCs w:val="20"/>
              </w:rPr>
            </m:ctrlPr>
          </m:sSubPr>
          <m:e>
            <m:r>
              <w:rPr>
                <w:rFonts w:ascii="Cambria Math" w:hAnsi="Cambria Math" w:cs="Times New Roman"/>
                <w:sz w:val="24"/>
                <w:szCs w:val="20"/>
              </w:rPr>
              <m:t>r</m:t>
            </m:r>
          </m:e>
          <m:sub>
            <m:r>
              <w:rPr>
                <w:rFonts w:ascii="Cambria Math" w:hAnsi="Cambria Math" w:cs="Times New Roman"/>
                <w:sz w:val="24"/>
                <w:szCs w:val="20"/>
              </w:rPr>
              <m:t>ij</m:t>
            </m:r>
          </m:sub>
        </m:sSub>
        <m:r>
          <w:rPr>
            <w:rFonts w:ascii="Cambria Math" w:hAnsi="Cambria Math" w:cs="Times New Roman"/>
            <w:sz w:val="24"/>
            <w:szCs w:val="20"/>
          </w:rPr>
          <m:t>=</m:t>
        </m:r>
        <m:f>
          <m:fPr>
            <m:ctrlPr>
              <w:rPr>
                <w:rFonts w:ascii="Cambria Math" w:hAnsi="Cambria Math" w:cs="Times New Roman"/>
                <w:i/>
                <w:sz w:val="24"/>
                <w:szCs w:val="20"/>
              </w:rPr>
            </m:ctrlPr>
          </m:fPr>
          <m:num>
            <m:nary>
              <m:naryPr>
                <m:chr m:val="∑"/>
                <m:limLoc m:val="undOvr"/>
                <m:ctrlPr>
                  <w:rPr>
                    <w:rFonts w:ascii="Cambria Math" w:hAnsi="Cambria Math" w:cs="Times New Roman"/>
                    <w:i/>
                    <w:sz w:val="24"/>
                    <w:szCs w:val="20"/>
                  </w:rPr>
                </m:ctrlPr>
              </m:naryPr>
              <m:sub>
                <m:r>
                  <w:rPr>
                    <w:rFonts w:ascii="Cambria Math" w:hAnsi="Cambria Math" w:cs="Times New Roman"/>
                    <w:sz w:val="24"/>
                    <w:szCs w:val="20"/>
                  </w:rPr>
                  <m:t>k=1</m:t>
                </m:r>
              </m:sub>
              <m:sup>
                <m:r>
                  <w:rPr>
                    <w:rFonts w:ascii="Cambria Math" w:hAnsi="Cambria Math" w:cs="Times New Roman"/>
                    <w:sz w:val="24"/>
                    <w:szCs w:val="20"/>
                  </w:rPr>
                  <m:t>n</m:t>
                </m:r>
              </m:sup>
              <m:e>
                <m:d>
                  <m:dPr>
                    <m:ctrlPr>
                      <w:rPr>
                        <w:rFonts w:ascii="Cambria Math" w:hAnsi="Cambria Math" w:cs="Times New Roman"/>
                        <w:i/>
                        <w:sz w:val="24"/>
                        <w:szCs w:val="20"/>
                      </w:rPr>
                    </m:ctrlPr>
                  </m:dPr>
                  <m:e>
                    <m:sSub>
                      <m:sSubPr>
                        <m:ctrlPr>
                          <w:rPr>
                            <w:rFonts w:ascii="Cambria Math" w:hAnsi="Cambria Math" w:cs="Times New Roman"/>
                            <w:i/>
                            <w:sz w:val="24"/>
                            <w:szCs w:val="20"/>
                          </w:rPr>
                        </m:ctrlPr>
                      </m:sSubPr>
                      <m:e>
                        <m:r>
                          <w:rPr>
                            <w:rFonts w:ascii="Cambria Math" w:hAnsi="Cambria Math" w:cs="Times New Roman"/>
                            <w:sz w:val="24"/>
                            <w:szCs w:val="20"/>
                          </w:rPr>
                          <m:t>x</m:t>
                        </m:r>
                      </m:e>
                      <m:sub>
                        <m:r>
                          <w:rPr>
                            <w:rFonts w:ascii="Cambria Math" w:hAnsi="Cambria Math" w:cs="Times New Roman"/>
                            <w:sz w:val="24"/>
                            <w:szCs w:val="20"/>
                          </w:rPr>
                          <m:t>ki</m:t>
                        </m:r>
                      </m:sub>
                    </m:sSub>
                    <m:r>
                      <w:rPr>
                        <w:rFonts w:ascii="Cambria Math" w:hAnsi="Cambria Math" w:cs="Times New Roman"/>
                        <w:sz w:val="24"/>
                        <w:szCs w:val="20"/>
                      </w:rPr>
                      <m:t>-</m:t>
                    </m:r>
                    <m:acc>
                      <m:accPr>
                        <m:chr m:val="̅"/>
                        <m:ctrlPr>
                          <w:rPr>
                            <w:rFonts w:ascii="Cambria Math" w:hAnsi="Cambria Math" w:cs="Times New Roman"/>
                            <w:i/>
                            <w:sz w:val="24"/>
                            <w:szCs w:val="20"/>
                          </w:rPr>
                        </m:ctrlPr>
                      </m:accPr>
                      <m:e>
                        <m:sSub>
                          <m:sSubPr>
                            <m:ctrlPr>
                              <w:rPr>
                                <w:rFonts w:ascii="Cambria Math" w:hAnsi="Cambria Math" w:cs="Times New Roman"/>
                                <w:i/>
                                <w:sz w:val="24"/>
                                <w:szCs w:val="20"/>
                              </w:rPr>
                            </m:ctrlPr>
                          </m:sSubPr>
                          <m:e>
                            <m:r>
                              <w:rPr>
                                <w:rFonts w:ascii="Cambria Math" w:hAnsi="Cambria Math" w:cs="Times New Roman"/>
                                <w:sz w:val="24"/>
                                <w:szCs w:val="20"/>
                              </w:rPr>
                              <m:t>x</m:t>
                            </m:r>
                          </m:e>
                          <m:sub>
                            <m:r>
                              <w:rPr>
                                <w:rFonts w:ascii="Cambria Math" w:hAnsi="Cambria Math" w:cs="Times New Roman"/>
                                <w:sz w:val="24"/>
                                <w:szCs w:val="20"/>
                              </w:rPr>
                              <m:t>i</m:t>
                            </m:r>
                          </m:sub>
                        </m:sSub>
                      </m:e>
                    </m:acc>
                  </m:e>
                </m:d>
              </m:e>
            </m:nary>
            <m:d>
              <m:dPr>
                <m:ctrlPr>
                  <w:rPr>
                    <w:rFonts w:ascii="Cambria Math" w:hAnsi="Cambria Math" w:cs="Times New Roman"/>
                    <w:i/>
                    <w:sz w:val="24"/>
                    <w:szCs w:val="20"/>
                  </w:rPr>
                </m:ctrlPr>
              </m:dPr>
              <m:e>
                <m:sSub>
                  <m:sSubPr>
                    <m:ctrlPr>
                      <w:rPr>
                        <w:rFonts w:ascii="Cambria Math" w:hAnsi="Cambria Math" w:cs="Times New Roman"/>
                        <w:i/>
                        <w:sz w:val="24"/>
                        <w:szCs w:val="20"/>
                      </w:rPr>
                    </m:ctrlPr>
                  </m:sSubPr>
                  <m:e>
                    <m:r>
                      <w:rPr>
                        <w:rFonts w:ascii="Cambria Math" w:hAnsi="Cambria Math" w:cs="Times New Roman"/>
                        <w:sz w:val="24"/>
                        <w:szCs w:val="20"/>
                      </w:rPr>
                      <m:t>x</m:t>
                    </m:r>
                  </m:e>
                  <m:sub>
                    <m:r>
                      <w:rPr>
                        <w:rFonts w:ascii="Cambria Math" w:hAnsi="Cambria Math" w:cs="Times New Roman"/>
                        <w:sz w:val="24"/>
                        <w:szCs w:val="20"/>
                      </w:rPr>
                      <m:t>kj</m:t>
                    </m:r>
                  </m:sub>
                </m:sSub>
                <m:r>
                  <w:rPr>
                    <w:rFonts w:ascii="Cambria Math" w:hAnsi="Cambria Math" w:cs="Times New Roman"/>
                    <w:sz w:val="24"/>
                    <w:szCs w:val="20"/>
                  </w:rPr>
                  <m:t>-</m:t>
                </m:r>
                <m:acc>
                  <m:accPr>
                    <m:chr m:val="̅"/>
                    <m:ctrlPr>
                      <w:rPr>
                        <w:rFonts w:ascii="Cambria Math" w:hAnsi="Cambria Math" w:cs="Times New Roman"/>
                        <w:i/>
                        <w:sz w:val="24"/>
                        <w:szCs w:val="20"/>
                      </w:rPr>
                    </m:ctrlPr>
                  </m:accPr>
                  <m:e>
                    <m:sSub>
                      <m:sSubPr>
                        <m:ctrlPr>
                          <w:rPr>
                            <w:rFonts w:ascii="Cambria Math" w:hAnsi="Cambria Math" w:cs="Times New Roman"/>
                            <w:i/>
                            <w:sz w:val="24"/>
                            <w:szCs w:val="20"/>
                          </w:rPr>
                        </m:ctrlPr>
                      </m:sSubPr>
                      <m:e>
                        <m:r>
                          <w:rPr>
                            <w:rFonts w:ascii="Cambria Math" w:hAnsi="Cambria Math" w:cs="Times New Roman"/>
                            <w:sz w:val="24"/>
                            <w:szCs w:val="20"/>
                          </w:rPr>
                          <m:t>x</m:t>
                        </m:r>
                      </m:e>
                      <m:sub>
                        <m:r>
                          <w:rPr>
                            <w:rFonts w:ascii="Cambria Math" w:hAnsi="Cambria Math" w:cs="Times New Roman"/>
                            <w:sz w:val="24"/>
                            <w:szCs w:val="20"/>
                          </w:rPr>
                          <m:t>j</m:t>
                        </m:r>
                      </m:sub>
                    </m:sSub>
                  </m:e>
                </m:acc>
              </m:e>
            </m:d>
          </m:num>
          <m:den>
            <m:rad>
              <m:radPr>
                <m:degHide m:val="1"/>
                <m:ctrlPr>
                  <w:rPr>
                    <w:rFonts w:ascii="Cambria Math" w:hAnsi="Cambria Math" w:cs="Times New Roman"/>
                    <w:i/>
                    <w:sz w:val="24"/>
                    <w:szCs w:val="20"/>
                  </w:rPr>
                </m:ctrlPr>
              </m:radPr>
              <m:deg/>
              <m:e>
                <m:nary>
                  <m:naryPr>
                    <m:chr m:val="∑"/>
                    <m:limLoc m:val="undOvr"/>
                    <m:ctrlPr>
                      <w:rPr>
                        <w:rFonts w:ascii="Cambria Math" w:hAnsi="Cambria Math" w:cs="Times New Roman"/>
                        <w:i/>
                        <w:sz w:val="24"/>
                        <w:szCs w:val="20"/>
                      </w:rPr>
                    </m:ctrlPr>
                  </m:naryPr>
                  <m:sub>
                    <m:r>
                      <w:rPr>
                        <w:rFonts w:ascii="Cambria Math" w:hAnsi="Cambria Math" w:cs="Times New Roman"/>
                        <w:sz w:val="24"/>
                        <w:szCs w:val="20"/>
                      </w:rPr>
                      <m:t>k=1</m:t>
                    </m:r>
                  </m:sub>
                  <m:sup>
                    <m:r>
                      <w:rPr>
                        <w:rFonts w:ascii="Cambria Math" w:hAnsi="Cambria Math" w:cs="Times New Roman"/>
                        <w:sz w:val="24"/>
                        <w:szCs w:val="20"/>
                      </w:rPr>
                      <m:t>n</m:t>
                    </m:r>
                  </m:sup>
                  <m:e>
                    <m:sSup>
                      <m:sSupPr>
                        <m:ctrlPr>
                          <w:rPr>
                            <w:rFonts w:ascii="Cambria Math" w:hAnsi="Cambria Math" w:cs="Times New Roman"/>
                            <w:i/>
                            <w:sz w:val="24"/>
                            <w:szCs w:val="20"/>
                          </w:rPr>
                        </m:ctrlPr>
                      </m:sSupPr>
                      <m:e>
                        <m:d>
                          <m:dPr>
                            <m:ctrlPr>
                              <w:rPr>
                                <w:rFonts w:ascii="Cambria Math" w:hAnsi="Cambria Math" w:cs="Times New Roman"/>
                                <w:i/>
                                <w:sz w:val="24"/>
                                <w:szCs w:val="20"/>
                              </w:rPr>
                            </m:ctrlPr>
                          </m:dPr>
                          <m:e>
                            <m:sSub>
                              <m:sSubPr>
                                <m:ctrlPr>
                                  <w:rPr>
                                    <w:rFonts w:ascii="Cambria Math" w:hAnsi="Cambria Math" w:cs="Times New Roman"/>
                                    <w:i/>
                                    <w:sz w:val="24"/>
                                    <w:szCs w:val="20"/>
                                  </w:rPr>
                                </m:ctrlPr>
                              </m:sSubPr>
                              <m:e>
                                <m:r>
                                  <w:rPr>
                                    <w:rFonts w:ascii="Cambria Math" w:hAnsi="Cambria Math" w:cs="Times New Roman"/>
                                    <w:sz w:val="24"/>
                                    <w:szCs w:val="20"/>
                                  </w:rPr>
                                  <m:t>x</m:t>
                                </m:r>
                              </m:e>
                              <m:sub>
                                <m:r>
                                  <w:rPr>
                                    <w:rFonts w:ascii="Cambria Math" w:hAnsi="Cambria Math" w:cs="Times New Roman"/>
                                    <w:sz w:val="24"/>
                                    <w:szCs w:val="20"/>
                                  </w:rPr>
                                  <m:t>ki</m:t>
                                </m:r>
                              </m:sub>
                            </m:sSub>
                            <m:r>
                              <w:rPr>
                                <w:rFonts w:ascii="Cambria Math" w:hAnsi="Cambria Math" w:cs="Times New Roman"/>
                                <w:sz w:val="24"/>
                                <w:szCs w:val="20"/>
                              </w:rPr>
                              <m:t>-</m:t>
                            </m:r>
                            <m:acc>
                              <m:accPr>
                                <m:chr m:val="̅"/>
                                <m:ctrlPr>
                                  <w:rPr>
                                    <w:rFonts w:ascii="Cambria Math" w:hAnsi="Cambria Math" w:cs="Times New Roman"/>
                                    <w:i/>
                                    <w:sz w:val="24"/>
                                    <w:szCs w:val="20"/>
                                  </w:rPr>
                                </m:ctrlPr>
                              </m:accPr>
                              <m:e>
                                <m:sSub>
                                  <m:sSubPr>
                                    <m:ctrlPr>
                                      <w:rPr>
                                        <w:rFonts w:ascii="Cambria Math" w:hAnsi="Cambria Math" w:cs="Times New Roman"/>
                                        <w:i/>
                                        <w:sz w:val="24"/>
                                        <w:szCs w:val="20"/>
                                      </w:rPr>
                                    </m:ctrlPr>
                                  </m:sSubPr>
                                  <m:e>
                                    <m:r>
                                      <w:rPr>
                                        <w:rFonts w:ascii="Cambria Math" w:hAnsi="Cambria Math" w:cs="Times New Roman"/>
                                        <w:sz w:val="24"/>
                                        <w:szCs w:val="20"/>
                                      </w:rPr>
                                      <m:t>x</m:t>
                                    </m:r>
                                  </m:e>
                                  <m:sub>
                                    <m:r>
                                      <w:rPr>
                                        <w:rFonts w:ascii="Cambria Math" w:hAnsi="Cambria Math" w:cs="Times New Roman"/>
                                        <w:sz w:val="24"/>
                                        <w:szCs w:val="20"/>
                                      </w:rPr>
                                      <m:t>i</m:t>
                                    </m:r>
                                  </m:sub>
                                </m:sSub>
                              </m:e>
                            </m:acc>
                          </m:e>
                        </m:d>
                      </m:e>
                      <m:sup>
                        <m:r>
                          <w:rPr>
                            <w:rFonts w:ascii="Cambria Math" w:hAnsi="Cambria Math" w:cs="Times New Roman"/>
                            <w:sz w:val="24"/>
                            <w:szCs w:val="20"/>
                          </w:rPr>
                          <m:t>2</m:t>
                        </m:r>
                      </m:sup>
                    </m:sSup>
                  </m:e>
                </m:nary>
                <m:nary>
                  <m:naryPr>
                    <m:chr m:val="∑"/>
                    <m:limLoc m:val="undOvr"/>
                    <m:ctrlPr>
                      <w:rPr>
                        <w:rFonts w:ascii="Cambria Math" w:hAnsi="Cambria Math" w:cs="Times New Roman"/>
                        <w:i/>
                        <w:sz w:val="24"/>
                        <w:szCs w:val="20"/>
                      </w:rPr>
                    </m:ctrlPr>
                  </m:naryPr>
                  <m:sub>
                    <m:r>
                      <w:rPr>
                        <w:rFonts w:ascii="Cambria Math" w:hAnsi="Cambria Math" w:cs="Times New Roman"/>
                        <w:sz w:val="24"/>
                        <w:szCs w:val="20"/>
                      </w:rPr>
                      <m:t>k=1</m:t>
                    </m:r>
                  </m:sub>
                  <m:sup>
                    <m:r>
                      <w:rPr>
                        <w:rFonts w:ascii="Cambria Math" w:hAnsi="Cambria Math" w:cs="Times New Roman"/>
                        <w:sz w:val="24"/>
                        <w:szCs w:val="20"/>
                      </w:rPr>
                      <m:t>n</m:t>
                    </m:r>
                  </m:sup>
                  <m:e>
                    <m:sSup>
                      <m:sSupPr>
                        <m:ctrlPr>
                          <w:rPr>
                            <w:rFonts w:ascii="Cambria Math" w:hAnsi="Cambria Math" w:cs="Times New Roman"/>
                            <w:i/>
                            <w:sz w:val="24"/>
                            <w:szCs w:val="20"/>
                          </w:rPr>
                        </m:ctrlPr>
                      </m:sSupPr>
                      <m:e>
                        <m:d>
                          <m:dPr>
                            <m:ctrlPr>
                              <w:rPr>
                                <w:rFonts w:ascii="Cambria Math" w:hAnsi="Cambria Math" w:cs="Times New Roman"/>
                                <w:i/>
                                <w:sz w:val="24"/>
                                <w:szCs w:val="20"/>
                              </w:rPr>
                            </m:ctrlPr>
                          </m:dPr>
                          <m:e>
                            <m:sSub>
                              <m:sSubPr>
                                <m:ctrlPr>
                                  <w:rPr>
                                    <w:rFonts w:ascii="Cambria Math" w:hAnsi="Cambria Math" w:cs="Times New Roman"/>
                                    <w:i/>
                                    <w:sz w:val="24"/>
                                    <w:szCs w:val="20"/>
                                  </w:rPr>
                                </m:ctrlPr>
                              </m:sSubPr>
                              <m:e>
                                <m:r>
                                  <w:rPr>
                                    <w:rFonts w:ascii="Cambria Math" w:hAnsi="Cambria Math" w:cs="Times New Roman"/>
                                    <w:sz w:val="24"/>
                                    <w:szCs w:val="20"/>
                                  </w:rPr>
                                  <m:t>x</m:t>
                                </m:r>
                              </m:e>
                              <m:sub>
                                <m:r>
                                  <w:rPr>
                                    <w:rFonts w:ascii="Cambria Math" w:hAnsi="Cambria Math" w:cs="Times New Roman"/>
                                    <w:sz w:val="24"/>
                                    <w:szCs w:val="20"/>
                                  </w:rPr>
                                  <m:t>kj</m:t>
                                </m:r>
                              </m:sub>
                            </m:sSub>
                            <m:r>
                              <w:rPr>
                                <w:rFonts w:ascii="Cambria Math" w:hAnsi="Cambria Math" w:cs="Times New Roman"/>
                                <w:sz w:val="24"/>
                                <w:szCs w:val="20"/>
                              </w:rPr>
                              <m:t>-</m:t>
                            </m:r>
                            <m:acc>
                              <m:accPr>
                                <m:chr m:val="̅"/>
                                <m:ctrlPr>
                                  <w:rPr>
                                    <w:rFonts w:ascii="Cambria Math" w:hAnsi="Cambria Math" w:cs="Times New Roman"/>
                                    <w:i/>
                                    <w:sz w:val="24"/>
                                    <w:szCs w:val="20"/>
                                  </w:rPr>
                                </m:ctrlPr>
                              </m:accPr>
                              <m:e>
                                <m:sSub>
                                  <m:sSubPr>
                                    <m:ctrlPr>
                                      <w:rPr>
                                        <w:rFonts w:ascii="Cambria Math" w:hAnsi="Cambria Math" w:cs="Times New Roman"/>
                                        <w:i/>
                                        <w:sz w:val="24"/>
                                        <w:szCs w:val="20"/>
                                      </w:rPr>
                                    </m:ctrlPr>
                                  </m:sSubPr>
                                  <m:e>
                                    <m:r>
                                      <w:rPr>
                                        <w:rFonts w:ascii="Cambria Math" w:hAnsi="Cambria Math" w:cs="Times New Roman"/>
                                        <w:sz w:val="24"/>
                                        <w:szCs w:val="20"/>
                                      </w:rPr>
                                      <m:t>x</m:t>
                                    </m:r>
                                  </m:e>
                                  <m:sub>
                                    <m:r>
                                      <w:rPr>
                                        <w:rFonts w:ascii="Cambria Math" w:hAnsi="Cambria Math" w:cs="Times New Roman"/>
                                        <w:sz w:val="24"/>
                                        <w:szCs w:val="20"/>
                                      </w:rPr>
                                      <m:t>j</m:t>
                                    </m:r>
                                  </m:sub>
                                </m:sSub>
                              </m:e>
                            </m:acc>
                          </m:e>
                        </m:d>
                      </m:e>
                      <m:sup>
                        <m:r>
                          <w:rPr>
                            <w:rFonts w:ascii="Cambria Math" w:hAnsi="Cambria Math" w:cs="Times New Roman"/>
                            <w:sz w:val="24"/>
                            <w:szCs w:val="20"/>
                          </w:rPr>
                          <m:t>2</m:t>
                        </m:r>
                      </m:sup>
                    </m:sSup>
                  </m:e>
                </m:nary>
              </m:e>
            </m:rad>
          </m:den>
        </m:f>
      </m:oMath>
      <w:r w:rsidRPr="009051D2">
        <w:rPr>
          <w:rFonts w:asciiTheme="minorEastAsia" w:hAnsiTheme="minorEastAsia" w:cs="Times New Roman"/>
          <w:szCs w:val="20"/>
        </w:rPr>
        <w:br/>
      </w:r>
      <w:r w:rsidRPr="009051D2">
        <w:rPr>
          <w:rFonts w:asciiTheme="minorEastAsia" w:hAnsiTheme="minorEastAsia" w:cs="Times New Roman" w:hint="eastAsia"/>
          <w:szCs w:val="20"/>
        </w:rPr>
        <w:t>若</w:t>
      </w:r>
      <m:oMath>
        <m:sSub>
          <m:sSubPr>
            <m:ctrlPr>
              <w:rPr>
                <w:rFonts w:ascii="Cambria Math" w:hAnsi="Cambria Math" w:cs="Times New Roman"/>
                <w:sz w:val="24"/>
                <w:szCs w:val="20"/>
              </w:rPr>
            </m:ctrlPr>
          </m:sSubPr>
          <m:e>
            <m:r>
              <w:rPr>
                <w:rFonts w:ascii="Cambria Math" w:hAnsi="Cambria Math" w:cs="Times New Roman"/>
                <w:sz w:val="24"/>
                <w:szCs w:val="20"/>
              </w:rPr>
              <m:t>r</m:t>
            </m:r>
          </m:e>
          <m:sub>
            <m:r>
              <w:rPr>
                <w:rFonts w:ascii="Cambria Math" w:hAnsi="Cambria Math" w:cs="Times New Roman"/>
                <w:sz w:val="24"/>
                <w:szCs w:val="20"/>
              </w:rPr>
              <m:t>ij</m:t>
            </m:r>
          </m:sub>
        </m:sSub>
        <m:r>
          <w:rPr>
            <w:rFonts w:ascii="Cambria Math" w:hAnsi="Cambria Math" w:cs="Times New Roman"/>
            <w:sz w:val="24"/>
            <w:szCs w:val="20"/>
          </w:rPr>
          <m:t>&gt;0.6</m:t>
        </m:r>
      </m:oMath>
      <w:r w:rsidRPr="009051D2">
        <w:rPr>
          <w:rFonts w:asciiTheme="minorEastAsia" w:hAnsiTheme="minorEastAsia" w:cs="Times New Roman"/>
          <w:sz w:val="24"/>
          <w:szCs w:val="20"/>
        </w:rPr>
        <w:t>，</w:t>
      </w:r>
      <w:r w:rsidRPr="009051D2">
        <w:rPr>
          <w:rFonts w:asciiTheme="minorEastAsia" w:hAnsiTheme="minorEastAsia" w:cs="Times New Roman" w:hint="eastAsia"/>
          <w:szCs w:val="20"/>
        </w:rPr>
        <w:t>认为此生物数据i与临床指标j有重要关联</w:t>
      </w:r>
    </w:p>
    <w:p w:rsidR="002C498F" w:rsidRDefault="001532D1" w:rsidP="00F50C33">
      <w:pPr>
        <w:pStyle w:val="3"/>
        <w:numPr>
          <w:ilvl w:val="2"/>
          <w:numId w:val="10"/>
        </w:numPr>
        <w:ind w:left="0" w:firstLine="0"/>
      </w:pPr>
      <w:bookmarkStart w:id="16" w:name="_Toc462829900"/>
      <w:r>
        <w:rPr>
          <w:rFonts w:hint="eastAsia"/>
        </w:rPr>
        <w:t>根据个人信息预测发病风险</w:t>
      </w:r>
      <w:bookmarkEnd w:id="16"/>
    </w:p>
    <w:p w:rsidR="002C498F" w:rsidRPr="0086127E" w:rsidRDefault="002C498F" w:rsidP="00D503D5">
      <w:pPr>
        <w:numPr>
          <w:ilvl w:val="0"/>
          <w:numId w:val="8"/>
        </w:numPr>
        <w:spacing w:line="360" w:lineRule="auto"/>
        <w:ind w:firstLine="0"/>
      </w:pPr>
      <w:r w:rsidRPr="0086127E">
        <w:rPr>
          <w:rFonts w:hint="eastAsia"/>
        </w:rPr>
        <w:t>任务描述</w:t>
      </w:r>
      <w:r w:rsidRPr="0086127E">
        <w:br/>
      </w:r>
      <w:r w:rsidRPr="0086127E">
        <w:t>若给定一个新的人类群体数据集（</w:t>
      </w:r>
      <w:r w:rsidRPr="0086127E">
        <w:t>~10</w:t>
      </w:r>
      <w:r w:rsidRPr="0086127E">
        <w:t>人），包含了每个个体的基因组、表观基因组、转录组、蛋白质组和（或）代谢组的部分测量，请问这些人有多大的代谢综合症风险？造成他们的代谢综合症风险的主要因素分别是什么？</w:t>
      </w:r>
    </w:p>
    <w:p w:rsidR="002C498F" w:rsidRPr="0086127E" w:rsidRDefault="002C498F" w:rsidP="00D503D5">
      <w:pPr>
        <w:numPr>
          <w:ilvl w:val="0"/>
          <w:numId w:val="8"/>
        </w:numPr>
        <w:spacing w:line="360" w:lineRule="auto"/>
        <w:ind w:firstLine="0"/>
      </w:pPr>
      <w:r w:rsidRPr="0086127E">
        <w:rPr>
          <w:rFonts w:hint="eastAsia"/>
        </w:rPr>
        <w:t>任务分析</w:t>
      </w:r>
      <w:r w:rsidRPr="0086127E">
        <w:br/>
      </w:r>
      <w:r w:rsidRPr="0086127E">
        <w:rPr>
          <w:rFonts w:hint="eastAsia"/>
        </w:rPr>
        <w:t>部分测量的含义是指，存在一部分在任务</w:t>
      </w:r>
      <w:r w:rsidRPr="0086127E">
        <w:rPr>
          <w:rFonts w:hint="eastAsia"/>
        </w:rPr>
        <w:t>b</w:t>
      </w:r>
      <w:r w:rsidRPr="0086127E">
        <w:rPr>
          <w:rFonts w:hint="eastAsia"/>
        </w:rPr>
        <w:t>中发现和代谢综合征具有强关联的因素，没有被测量到，因而只能通过其他层的生物物质进行推断，补齐数据，用这些数据与临床检验数据的关联，推断代谢综合征的风险。引起代谢综合征的主要因素则可以通过同样的模型逆向去搜寻，下面的关键是采用何种</w:t>
      </w:r>
      <w:r w:rsidR="0030796A">
        <w:rPr>
          <w:rFonts w:hint="eastAsia"/>
        </w:rPr>
        <w:t>方式来模拟生物物质之间的相互作用关系，而不仅仅是相关性。</w:t>
      </w:r>
    </w:p>
    <w:p w:rsidR="00130F2A" w:rsidRDefault="002C498F" w:rsidP="001532D1">
      <w:pPr>
        <w:pStyle w:val="a7"/>
        <w:numPr>
          <w:ilvl w:val="0"/>
          <w:numId w:val="8"/>
        </w:numPr>
        <w:spacing w:line="360" w:lineRule="auto"/>
        <w:ind w:firstLineChars="0" w:firstLine="6"/>
      </w:pPr>
      <w:r w:rsidRPr="0086127E">
        <w:rPr>
          <w:rFonts w:hint="eastAsia"/>
        </w:rPr>
        <w:lastRenderedPageBreak/>
        <w:t>建模</w:t>
      </w:r>
      <w:r w:rsidRPr="0086127E">
        <w:br/>
      </w:r>
      <w:r w:rsidR="00130F2A">
        <w:rPr>
          <w:rFonts w:hint="eastAsia"/>
        </w:rPr>
        <w:t>人工神经网络在预测，分类方面有良好的表现。因此本文首先考虑使用人工神经网络对代谢综合征进行预测。</w:t>
      </w:r>
    </w:p>
    <w:p w:rsidR="005747D3" w:rsidRDefault="005747D3" w:rsidP="001532D1">
      <w:pPr>
        <w:spacing w:line="360" w:lineRule="auto"/>
        <w:ind w:leftChars="200" w:left="420" w:firstLineChars="100" w:firstLine="210"/>
      </w:pPr>
      <w:r>
        <w:rPr>
          <w:rFonts w:hint="eastAsia"/>
        </w:rPr>
        <w:t>由于神经网络的训练需要将数据集分为训练集，验证集和测试集，因此如果某个疾病严重程度的样本数过少，神经网络将无法学习其中的特征，因此将样本数低于</w:t>
      </w:r>
      <w:r>
        <w:rPr>
          <w:rFonts w:hint="eastAsia"/>
        </w:rPr>
        <w:t>5</w:t>
      </w:r>
      <w:r>
        <w:rPr>
          <w:rFonts w:hint="eastAsia"/>
        </w:rPr>
        <w:t>的疾病程度去除。</w:t>
      </w:r>
    </w:p>
    <w:p w:rsidR="005747D3" w:rsidRDefault="005747D3" w:rsidP="001532D1">
      <w:pPr>
        <w:spacing w:line="360" w:lineRule="auto"/>
        <w:ind w:leftChars="200" w:left="420" w:firstLineChars="100" w:firstLine="210"/>
      </w:pPr>
      <w:r>
        <w:rPr>
          <w:rFonts w:hint="eastAsia"/>
        </w:rPr>
        <w:t>在构建神经网络的过程中，隐层节点数目的确定非常重要。虽然目前没有一个确切的公式来确定具体的隐层数目，但是为确保模型的有效性</w:t>
      </w:r>
      <w:r>
        <w:rPr>
          <w:rFonts w:hint="eastAsia"/>
        </w:rPr>
        <w:t>,</w:t>
      </w:r>
      <w:r>
        <w:rPr>
          <w:rFonts w:hint="eastAsia"/>
        </w:rPr>
        <w:t>有以下两条经验原则需要遵守</w:t>
      </w:r>
      <w:r>
        <w:rPr>
          <w:rFonts w:hint="eastAsia"/>
        </w:rPr>
        <w:t>.</w:t>
      </w:r>
    </w:p>
    <w:p w:rsidR="005747D3" w:rsidRDefault="005747D3" w:rsidP="001532D1">
      <w:pPr>
        <w:pStyle w:val="a7"/>
        <w:numPr>
          <w:ilvl w:val="0"/>
          <w:numId w:val="35"/>
        </w:numPr>
        <w:spacing w:line="360" w:lineRule="auto"/>
        <w:ind w:firstLineChars="0"/>
      </w:pPr>
      <w:r>
        <w:rPr>
          <w:rFonts w:hint="eastAsia"/>
        </w:rPr>
        <w:t>输入节点个数小于样本数</w:t>
      </w:r>
    </w:p>
    <w:p w:rsidR="005747D3" w:rsidRDefault="005747D3" w:rsidP="001532D1">
      <w:pPr>
        <w:pStyle w:val="a7"/>
        <w:numPr>
          <w:ilvl w:val="0"/>
          <w:numId w:val="35"/>
        </w:numPr>
        <w:spacing w:line="360" w:lineRule="auto"/>
        <w:ind w:firstLineChars="0"/>
      </w:pPr>
      <w:r>
        <w:rPr>
          <w:rFonts w:hint="eastAsia"/>
        </w:rPr>
        <w:t>样本数不大于连接权数</w:t>
      </w:r>
    </w:p>
    <w:p w:rsidR="005747D3" w:rsidRDefault="005747D3" w:rsidP="001532D1">
      <w:pPr>
        <w:spacing w:line="360" w:lineRule="auto"/>
        <w:ind w:leftChars="200" w:left="420" w:firstLineChars="100" w:firstLine="210"/>
      </w:pPr>
      <w:r>
        <w:rPr>
          <w:rFonts w:hint="eastAsia"/>
        </w:rPr>
        <w:t>设样本数为</w:t>
      </w:r>
      <m:oMath>
        <m:r>
          <m:rPr>
            <m:sty m:val="p"/>
          </m:rPr>
          <w:rPr>
            <w:rFonts w:ascii="Cambria Math" w:hAnsi="Cambria Math" w:hint="eastAsia"/>
          </w:rPr>
          <m:t>n</m:t>
        </m:r>
      </m:oMath>
      <w:r>
        <w:rPr>
          <w:rFonts w:hint="eastAsia"/>
        </w:rPr>
        <w:t xml:space="preserve">, </w:t>
      </w:r>
      <w:r>
        <w:rPr>
          <w:rFonts w:hint="eastAsia"/>
        </w:rPr>
        <w:t>输入节点数为</w:t>
      </w:r>
      <m:oMath>
        <m:r>
          <m:rPr>
            <m:sty m:val="p"/>
          </m:rPr>
          <w:rPr>
            <w:rFonts w:ascii="Cambria Math" w:hAnsi="Cambria Math" w:hint="eastAsia"/>
          </w:rPr>
          <m:t>p</m:t>
        </m:r>
      </m:oMath>
      <w:r>
        <w:rPr>
          <w:rFonts w:hint="eastAsia"/>
        </w:rPr>
        <w:t xml:space="preserve"> ,</w:t>
      </w:r>
      <w:r>
        <w:rPr>
          <w:rFonts w:hint="eastAsia"/>
        </w:rPr>
        <w:t>隐层节点数为</w:t>
      </w:r>
      <m:oMath>
        <m:r>
          <m:rPr>
            <m:sty m:val="p"/>
          </m:rPr>
          <w:rPr>
            <w:rFonts w:ascii="Cambria Math" w:hAnsi="Cambria Math" w:hint="eastAsia"/>
          </w:rPr>
          <m:t>m</m:t>
        </m:r>
      </m:oMath>
      <w:r>
        <w:rPr>
          <w:rFonts w:hint="eastAsia"/>
        </w:rPr>
        <w:t xml:space="preserve">. </w:t>
      </w:r>
      <w:r>
        <w:rPr>
          <w:rFonts w:hint="eastAsia"/>
        </w:rPr>
        <w:t>已知输出节点数为</w:t>
      </w:r>
      <w:r>
        <w:rPr>
          <w:rFonts w:hint="eastAsia"/>
        </w:rPr>
        <w:t>1</w:t>
      </w:r>
      <w:r>
        <w:rPr>
          <w:rFonts w:hint="eastAsia"/>
        </w:rPr>
        <w:t>，则上面两个经验等价于：</w:t>
      </w:r>
    </w:p>
    <w:p w:rsidR="005747D3" w:rsidRDefault="005747D3" w:rsidP="001532D1">
      <w:pPr>
        <w:pStyle w:val="a7"/>
        <w:numPr>
          <w:ilvl w:val="0"/>
          <w:numId w:val="36"/>
        </w:numPr>
        <w:spacing w:line="360" w:lineRule="auto"/>
        <w:ind w:firstLineChars="0"/>
      </w:pPr>
      <m:oMath>
        <m:r>
          <m:rPr>
            <m:sty m:val="p"/>
          </m:rPr>
          <w:rPr>
            <w:rFonts w:ascii="Cambria Math" w:hAnsi="Cambria Math" w:hint="eastAsia"/>
          </w:rPr>
          <m:t>p</m:t>
        </m:r>
        <m:r>
          <m:rPr>
            <m:sty m:val="p"/>
          </m:rPr>
          <w:rPr>
            <w:rFonts w:ascii="Cambria Math" w:hAnsi="Cambria Math"/>
          </w:rPr>
          <m:t>&lt;</m:t>
        </m:r>
        <m:r>
          <w:rPr>
            <w:rFonts w:ascii="Cambria Math" w:hAnsi="Cambria Math"/>
          </w:rPr>
          <m:t>n</m:t>
        </m:r>
      </m:oMath>
    </w:p>
    <w:p w:rsidR="005747D3" w:rsidRDefault="005747D3" w:rsidP="001532D1">
      <w:pPr>
        <w:pStyle w:val="a7"/>
        <w:numPr>
          <w:ilvl w:val="0"/>
          <w:numId w:val="36"/>
        </w:numPr>
        <w:spacing w:line="360" w:lineRule="auto"/>
        <w:ind w:firstLineChars="0"/>
      </w:pPr>
      <m:oMath>
        <m:r>
          <m:rPr>
            <m:sty m:val="p"/>
          </m:rPr>
          <w:rPr>
            <w:rFonts w:ascii="Cambria Math" w:hAnsi="Cambria Math"/>
          </w:rPr>
          <m:t>m(</m:t>
        </m:r>
        <m:r>
          <m:rPr>
            <m:sty m:val="p"/>
          </m:rPr>
          <w:rPr>
            <w:rFonts w:ascii="Cambria Math" w:hAnsi="Cambria Math" w:hint="eastAsia"/>
          </w:rPr>
          <m:t>p</m:t>
        </m:r>
        <m:r>
          <m:rPr>
            <m:sty m:val="p"/>
          </m:rPr>
          <w:rPr>
            <w:rFonts w:ascii="Cambria Math" w:hAnsi="Cambria Math"/>
          </w:rPr>
          <m:t>+2)≤n</m:t>
        </m:r>
      </m:oMath>
    </w:p>
    <w:p w:rsidR="005747D3" w:rsidRDefault="005747D3" w:rsidP="000177BF">
      <w:pPr>
        <w:spacing w:line="360" w:lineRule="auto"/>
        <w:ind w:leftChars="300" w:left="630" w:firstLineChars="100" w:firstLine="210"/>
      </w:pPr>
      <w:r>
        <w:rPr>
          <w:rFonts w:hint="eastAsia"/>
        </w:rPr>
        <w:t>当输入节点数由主成分分析决定后，隐层节点的个数也大致确定。因为女性样本数为</w:t>
      </w:r>
      <w:r>
        <w:rPr>
          <w:rFonts w:hint="eastAsia"/>
        </w:rPr>
        <w:t>48</w:t>
      </w:r>
      <w:r>
        <w:rPr>
          <w:rFonts w:hint="eastAsia"/>
        </w:rPr>
        <w:t>，主成分个数为</w:t>
      </w:r>
      <w:r>
        <w:rPr>
          <w:rFonts w:hint="eastAsia"/>
        </w:rPr>
        <w:t>18</w:t>
      </w:r>
      <w:r>
        <w:rPr>
          <w:rFonts w:hint="eastAsia"/>
        </w:rPr>
        <w:t>，因此隐层节点数不大于</w:t>
      </w:r>
      <w:r>
        <w:rPr>
          <w:rFonts w:hint="eastAsia"/>
        </w:rPr>
        <w:t>2.</w:t>
      </w:r>
      <w:r>
        <w:rPr>
          <w:rFonts w:hint="eastAsia"/>
        </w:rPr>
        <w:t>当大于</w:t>
      </w:r>
      <w:r>
        <w:rPr>
          <w:rFonts w:hint="eastAsia"/>
        </w:rPr>
        <w:t>2</w:t>
      </w:r>
      <w:r>
        <w:rPr>
          <w:rFonts w:hint="eastAsia"/>
        </w:rPr>
        <w:t>时，由不同初值训练得到的模型不同，缺乏可靠性。</w:t>
      </w:r>
    </w:p>
    <w:p w:rsidR="005747D3" w:rsidRDefault="005747D3" w:rsidP="000D06FA">
      <w:pPr>
        <w:spacing w:line="360" w:lineRule="auto"/>
        <w:jc w:val="center"/>
      </w:pPr>
      <w:r>
        <w:rPr>
          <w:rFonts w:hint="eastAsia"/>
          <w:noProof/>
        </w:rPr>
        <w:drawing>
          <wp:inline distT="0" distB="0" distL="0" distR="0">
            <wp:extent cx="2671200" cy="267120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女性样本 2节点.jpg"/>
                    <pic:cNvPicPr/>
                  </pic:nvPicPr>
                  <pic:blipFill>
                    <a:blip r:embed="rId16">
                      <a:extLst>
                        <a:ext uri="{28A0092B-C50C-407E-A947-70E740481C1C}">
                          <a14:useLocalDpi xmlns:a14="http://schemas.microsoft.com/office/drawing/2010/main" val="0"/>
                        </a:ext>
                      </a:extLst>
                    </a:blip>
                    <a:stretch>
                      <a:fillRect/>
                    </a:stretch>
                  </pic:blipFill>
                  <pic:spPr>
                    <a:xfrm>
                      <a:off x="0" y="0"/>
                      <a:ext cx="2671200" cy="2671200"/>
                    </a:xfrm>
                    <a:prstGeom prst="rect">
                      <a:avLst/>
                    </a:prstGeom>
                  </pic:spPr>
                </pic:pic>
              </a:graphicData>
            </a:graphic>
          </wp:inline>
        </w:drawing>
      </w:r>
    </w:p>
    <w:p w:rsidR="005747D3" w:rsidRDefault="005747D3" w:rsidP="001532D1">
      <w:pPr>
        <w:spacing w:line="360" w:lineRule="auto"/>
      </w:pPr>
      <w:r>
        <w:rPr>
          <w:rFonts w:hint="eastAsia"/>
        </w:rPr>
        <w:t>可以从右下角的绿色数字看出，虽然此时的神经网络模型的节点数符合要求，但是识别正确率过低。</w:t>
      </w:r>
    </w:p>
    <w:p w:rsidR="000D06FA" w:rsidRDefault="005747D3" w:rsidP="000D06FA">
      <w:pPr>
        <w:spacing w:line="360" w:lineRule="auto"/>
        <w:ind w:firstLineChars="200" w:firstLine="420"/>
        <w:jc w:val="center"/>
      </w:pPr>
      <w:r>
        <w:rPr>
          <w:rFonts w:hint="eastAsia"/>
          <w:noProof/>
        </w:rPr>
        <w:lastRenderedPageBreak/>
        <w:drawing>
          <wp:inline distT="0" distB="0" distL="0" distR="0">
            <wp:extent cx="2670810" cy="267081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女性样本 4节点.jpg"/>
                    <pic:cNvPicPr/>
                  </pic:nvPicPr>
                  <pic:blipFill>
                    <a:blip r:embed="rId17">
                      <a:extLst>
                        <a:ext uri="{28A0092B-C50C-407E-A947-70E740481C1C}">
                          <a14:useLocalDpi xmlns:a14="http://schemas.microsoft.com/office/drawing/2010/main" val="0"/>
                        </a:ext>
                      </a:extLst>
                    </a:blip>
                    <a:stretch>
                      <a:fillRect/>
                    </a:stretch>
                  </pic:blipFill>
                  <pic:spPr>
                    <a:xfrm>
                      <a:off x="0" y="0"/>
                      <a:ext cx="2670810" cy="2670810"/>
                    </a:xfrm>
                    <a:prstGeom prst="rect">
                      <a:avLst/>
                    </a:prstGeom>
                  </pic:spPr>
                </pic:pic>
              </a:graphicData>
            </a:graphic>
          </wp:inline>
        </w:drawing>
      </w:r>
      <w:r w:rsidR="000D06FA" w:rsidRPr="000D06FA">
        <w:rPr>
          <w:rFonts w:hint="eastAsia"/>
          <w:noProof/>
        </w:rPr>
        <w:drawing>
          <wp:inline distT="0" distB="0" distL="0" distR="0">
            <wp:extent cx="2672943" cy="2670048"/>
            <wp:effectExtent l="1905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女性样本 4节点2.jpg"/>
                    <pic:cNvPicPr/>
                  </pic:nvPicPr>
                  <pic:blipFill>
                    <a:blip r:embed="rId18">
                      <a:extLst>
                        <a:ext uri="{28A0092B-C50C-407E-A947-70E740481C1C}">
                          <a14:useLocalDpi xmlns:a14="http://schemas.microsoft.com/office/drawing/2010/main" val="0"/>
                        </a:ext>
                      </a:extLst>
                    </a:blip>
                    <a:stretch>
                      <a:fillRect/>
                    </a:stretch>
                  </pic:blipFill>
                  <pic:spPr>
                    <a:xfrm>
                      <a:off x="0" y="0"/>
                      <a:ext cx="2672715" cy="2669540"/>
                    </a:xfrm>
                    <a:prstGeom prst="rect">
                      <a:avLst/>
                    </a:prstGeom>
                  </pic:spPr>
                </pic:pic>
              </a:graphicData>
            </a:graphic>
          </wp:inline>
        </w:drawing>
      </w:r>
    </w:p>
    <w:p w:rsidR="005747D3" w:rsidRDefault="005747D3" w:rsidP="000D06FA">
      <w:pPr>
        <w:spacing w:line="360" w:lineRule="auto"/>
      </w:pPr>
      <w:r>
        <w:rPr>
          <w:rFonts w:hint="eastAsia"/>
        </w:rPr>
        <w:t>采用</w:t>
      </w:r>
      <w:r>
        <w:rPr>
          <w:rFonts w:hint="eastAsia"/>
        </w:rPr>
        <w:t>4</w:t>
      </w:r>
      <w:r>
        <w:rPr>
          <w:rFonts w:hint="eastAsia"/>
        </w:rPr>
        <w:t>个节点后，虽然正确率有上升，但是模型不再稳定。</w:t>
      </w:r>
    </w:p>
    <w:p w:rsidR="005747D3" w:rsidRPr="00197865" w:rsidRDefault="005747D3" w:rsidP="000D06FA">
      <w:pPr>
        <w:spacing w:line="360" w:lineRule="auto"/>
      </w:pPr>
      <w:r>
        <w:rPr>
          <w:rFonts w:hint="eastAsia"/>
        </w:rPr>
        <w:t>为了获得更好的正确率以及使模型更加稳定，需要更多的样本数进行训练。</w:t>
      </w:r>
    </w:p>
    <w:p w:rsidR="00130F2A" w:rsidRPr="005747D3" w:rsidRDefault="00130F2A" w:rsidP="000177BF">
      <w:pPr>
        <w:spacing w:line="360" w:lineRule="auto"/>
        <w:ind w:firstLineChars="200" w:firstLine="420"/>
      </w:pPr>
      <w:r>
        <w:rPr>
          <w:rFonts w:hint="eastAsia"/>
        </w:rPr>
        <w:t>综上所述，虽然神经网络在组内可以得到很好的分类正</w:t>
      </w:r>
      <w:r w:rsidR="00A60C9B">
        <w:rPr>
          <w:rFonts w:hint="eastAsia"/>
        </w:rPr>
        <w:t>确率，然而由于样本数过少而需要分类数目过多，在不影响模型鲁棒性</w:t>
      </w:r>
      <w:r>
        <w:rPr>
          <w:rFonts w:hint="eastAsia"/>
        </w:rPr>
        <w:t>的前提下，可以选取的参数非常少，大量的数据只能被舍弃，无法在模型中体现生物系统中的相互作用。</w:t>
      </w:r>
      <w:r w:rsidR="005747D3">
        <w:rPr>
          <w:rFonts w:hint="eastAsia"/>
        </w:rPr>
        <w:t>在目前小样本高维数的情况下，比较适合的模型为支持向量机。</w:t>
      </w:r>
    </w:p>
    <w:p w:rsidR="002F1A72" w:rsidRDefault="002F1A72" w:rsidP="000177BF">
      <w:pPr>
        <w:spacing w:line="360" w:lineRule="auto"/>
        <w:ind w:firstLineChars="200" w:firstLine="420"/>
      </w:pPr>
      <w:r>
        <w:rPr>
          <w:rFonts w:hint="eastAsia"/>
        </w:rPr>
        <w:t>支持向量机通过特殊的核函数，将线性不可分的问题变为线性可分的问题。本文使用“一对一”的分类方法将一般支持二分类问题的支持向量机应用于多分类问题。</w:t>
      </w:r>
    </w:p>
    <w:p w:rsidR="002F1A72" w:rsidRDefault="002F1A72" w:rsidP="001532D1">
      <w:pPr>
        <w:spacing w:line="360" w:lineRule="auto"/>
      </w:pPr>
      <w:r>
        <w:rPr>
          <w:rFonts w:hint="eastAsia"/>
        </w:rPr>
        <w:t>该方法在每两类间</w:t>
      </w:r>
      <w:r w:rsidRPr="00D74907">
        <w:rPr>
          <w:rFonts w:hint="eastAsia"/>
        </w:rPr>
        <w:t>训练一个分类器，因此对于一个</w:t>
      </w:r>
      <m:oMath>
        <m:r>
          <m:rPr>
            <m:sty m:val="p"/>
          </m:rPr>
          <w:rPr>
            <w:rFonts w:ascii="Cambria Math" w:hAnsi="Cambria Math" w:hint="eastAsia"/>
          </w:rPr>
          <m:t>k</m:t>
        </m:r>
      </m:oMath>
      <w:r w:rsidRPr="00D74907">
        <w:t>类问题，将有</w:t>
      </w:r>
      <m:oMath>
        <m:f>
          <m:fPr>
            <m:ctrlPr>
              <w:rPr>
                <w:rFonts w:ascii="Cambria Math" w:hAnsi="Cambria Math"/>
              </w:rPr>
            </m:ctrlPr>
          </m:fPr>
          <m:num>
            <m:r>
              <m:rPr>
                <m:sty m:val="p"/>
              </m:rPr>
              <w:rPr>
                <w:rFonts w:ascii="Cambria Math" w:hAnsi="Cambria Math" w:hint="eastAsia"/>
              </w:rPr>
              <m:t>k</m:t>
            </m:r>
            <m:d>
              <m:dPr>
                <m:ctrlPr>
                  <w:rPr>
                    <w:rFonts w:ascii="Cambria Math" w:hAnsi="Cambria Math"/>
                  </w:rPr>
                </m:ctrlPr>
              </m:dPr>
              <m:e>
                <m:r>
                  <m:rPr>
                    <m:sty m:val="p"/>
                  </m:rPr>
                  <w:rPr>
                    <w:rFonts w:ascii="Cambria Math" w:hAnsi="Cambria Math"/>
                  </w:rPr>
                  <m:t>k-1</m:t>
                </m:r>
              </m:e>
            </m:d>
          </m:num>
          <m:den>
            <m:r>
              <m:rPr>
                <m:sty m:val="p"/>
              </m:rPr>
              <w:rPr>
                <w:rFonts w:ascii="Cambria Math" w:hAnsi="Cambria Math"/>
              </w:rPr>
              <m:t>2</m:t>
            </m:r>
          </m:den>
        </m:f>
      </m:oMath>
      <w:r w:rsidRPr="00D74907">
        <w:t>个分类</w:t>
      </w:r>
      <w:r>
        <w:t>函数。当对一个未知样本进行分类时，每个分类器都对其类别进行判断</w:t>
      </w:r>
      <w:r>
        <w:rPr>
          <w:rFonts w:hint="eastAsia"/>
        </w:rPr>
        <w:t>，</w:t>
      </w:r>
      <w:r w:rsidRPr="00D74907">
        <w:t>并为相应的类别</w:t>
      </w:r>
      <w:r w:rsidRPr="00D74907">
        <w:t>“</w:t>
      </w:r>
      <w:r w:rsidRPr="00D74907">
        <w:t>投上一票</w:t>
      </w:r>
      <w:r w:rsidRPr="00D74907">
        <w:t>”</w:t>
      </w:r>
      <w:r>
        <w:t>，最后得票最多的类别即作为该未知样本的类别。</w:t>
      </w:r>
    </w:p>
    <w:p w:rsidR="002F1A72" w:rsidRDefault="002F1A72" w:rsidP="000177BF">
      <w:pPr>
        <w:spacing w:line="360" w:lineRule="auto"/>
        <w:ind w:firstLineChars="200" w:firstLine="420"/>
      </w:pPr>
      <w:r>
        <w:rPr>
          <w:rFonts w:hint="eastAsia"/>
        </w:rPr>
        <w:lastRenderedPageBreak/>
        <w:t>使用</w:t>
      </w:r>
      <w:r>
        <w:rPr>
          <w:rFonts w:hint="eastAsia"/>
        </w:rPr>
        <w:t>Matlab</w:t>
      </w:r>
      <w:r>
        <w:rPr>
          <w:rFonts w:hint="eastAsia"/>
        </w:rPr>
        <w:t>中的</w:t>
      </w:r>
      <w:r>
        <w:rPr>
          <w:rFonts w:hint="eastAsia"/>
        </w:rPr>
        <w:t>templateSVM</w:t>
      </w:r>
      <w:r>
        <w:rPr>
          <w:rFonts w:hint="eastAsia"/>
        </w:rPr>
        <w:t>构造支持向量机模板，使用</w:t>
      </w:r>
      <w:r>
        <w:rPr>
          <w:rFonts w:hint="eastAsia"/>
        </w:rPr>
        <w:t>fitcecoc</w:t>
      </w:r>
      <w:r>
        <w:rPr>
          <w:rFonts w:hint="eastAsia"/>
        </w:rPr>
        <w:t>进行多分类的回归。支持向量机的核函数选用高斯函数。因为针对女性样本的疾病严重程度有</w:t>
      </w:r>
      <w:r>
        <w:rPr>
          <w:rFonts w:hint="eastAsia"/>
        </w:rPr>
        <w:t>5</w:t>
      </w:r>
      <w:r>
        <w:rPr>
          <w:rFonts w:hint="eastAsia"/>
        </w:rPr>
        <w:t>类（数据处理方式与神经网络相同），因此总共有</w:t>
      </w:r>
      <w:r>
        <w:rPr>
          <w:rFonts w:hint="eastAsia"/>
        </w:rPr>
        <w:t>10</w:t>
      </w:r>
      <w:r>
        <w:rPr>
          <w:rFonts w:hint="eastAsia"/>
        </w:rPr>
        <w:t>个支持向量机。</w:t>
      </w:r>
    </w:p>
    <w:p w:rsidR="002F1A72" w:rsidRDefault="002F1A72" w:rsidP="000177BF">
      <w:pPr>
        <w:spacing w:line="360" w:lineRule="auto"/>
        <w:ind w:firstLineChars="200" w:firstLine="420"/>
      </w:pPr>
      <w:r>
        <w:rPr>
          <w:rFonts w:hint="eastAsia"/>
        </w:rPr>
        <w:t>由于支持向量机对训练样本的拟合精确度几乎都可以达到</w:t>
      </w:r>
      <w:r>
        <w:rPr>
          <w:rFonts w:hint="eastAsia"/>
        </w:rPr>
        <w:t>100%</w:t>
      </w:r>
      <w:r>
        <w:rPr>
          <w:rFonts w:hint="eastAsia"/>
        </w:rPr>
        <w:t>，所以需要通过交叉验证来判断训练的优劣。具体做法如下：</w:t>
      </w:r>
    </w:p>
    <w:p w:rsidR="002F1A72" w:rsidRDefault="002F1A72" w:rsidP="001532D1">
      <w:pPr>
        <w:pStyle w:val="a7"/>
        <w:numPr>
          <w:ilvl w:val="0"/>
          <w:numId w:val="37"/>
        </w:numPr>
        <w:spacing w:line="360" w:lineRule="auto"/>
        <w:ind w:firstLineChars="0"/>
      </w:pPr>
      <w:r>
        <w:rPr>
          <w:rFonts w:hint="eastAsia"/>
        </w:rPr>
        <w:t>依照</w:t>
      </w:r>
      <w:r>
        <w:rPr>
          <w:rFonts w:hint="eastAsia"/>
        </w:rPr>
        <w:t>90%</w:t>
      </w:r>
      <w:r>
        <w:rPr>
          <w:rFonts w:hint="eastAsia"/>
        </w:rPr>
        <w:t>的比例随机选取训练集，余下的样本作为测试集</w:t>
      </w:r>
    </w:p>
    <w:p w:rsidR="002F1A72" w:rsidRDefault="002F1A72" w:rsidP="001532D1">
      <w:pPr>
        <w:pStyle w:val="a7"/>
        <w:numPr>
          <w:ilvl w:val="0"/>
          <w:numId w:val="37"/>
        </w:numPr>
        <w:spacing w:line="360" w:lineRule="auto"/>
        <w:ind w:firstLineChars="0"/>
      </w:pPr>
      <w:r>
        <w:rPr>
          <w:rFonts w:hint="eastAsia"/>
        </w:rPr>
        <w:t>在训练集上训练支持向量机，然后用测试集进行验证</w:t>
      </w:r>
    </w:p>
    <w:p w:rsidR="002F1A72" w:rsidRDefault="002F1A72" w:rsidP="001532D1">
      <w:pPr>
        <w:pStyle w:val="a7"/>
        <w:numPr>
          <w:ilvl w:val="0"/>
          <w:numId w:val="37"/>
        </w:numPr>
        <w:spacing w:line="360" w:lineRule="auto"/>
        <w:ind w:firstLineChars="0"/>
      </w:pPr>
      <w:r>
        <w:rPr>
          <w:rFonts w:hint="eastAsia"/>
        </w:rPr>
        <w:t>重复以上两部</w:t>
      </w:r>
      <w:r>
        <w:rPr>
          <w:rFonts w:hint="eastAsia"/>
        </w:rPr>
        <w:t>10</w:t>
      </w:r>
      <w:r>
        <w:rPr>
          <w:rFonts w:hint="eastAsia"/>
        </w:rPr>
        <w:t>次，综合计算错误分类率</w:t>
      </w:r>
    </w:p>
    <w:p w:rsidR="002F1A72" w:rsidRDefault="002F1A72" w:rsidP="001532D1">
      <w:pPr>
        <w:spacing w:line="360" w:lineRule="auto"/>
      </w:pPr>
      <w:r>
        <w:rPr>
          <w:rFonts w:hint="eastAsia"/>
          <w:noProof/>
        </w:rPr>
        <w:drawing>
          <wp:inline distT="0" distB="0" distL="0" distR="0">
            <wp:extent cx="2372400" cy="2372400"/>
            <wp:effectExtent l="0" t="0" r="889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女性样本.jpg"/>
                    <pic:cNvPicPr/>
                  </pic:nvPicPr>
                  <pic:blipFill>
                    <a:blip r:embed="rId19">
                      <a:extLst>
                        <a:ext uri="{28A0092B-C50C-407E-A947-70E740481C1C}">
                          <a14:useLocalDpi xmlns:a14="http://schemas.microsoft.com/office/drawing/2010/main" val="0"/>
                        </a:ext>
                      </a:extLst>
                    </a:blip>
                    <a:stretch>
                      <a:fillRect/>
                    </a:stretch>
                  </pic:blipFill>
                  <pic:spPr>
                    <a:xfrm>
                      <a:off x="0" y="0"/>
                      <a:ext cx="2372400" cy="2372400"/>
                    </a:xfrm>
                    <a:prstGeom prst="rect">
                      <a:avLst/>
                    </a:prstGeom>
                  </pic:spPr>
                </pic:pic>
              </a:graphicData>
            </a:graphic>
          </wp:inline>
        </w:drawing>
      </w:r>
      <w:r>
        <w:rPr>
          <w:rFonts w:hint="eastAsia"/>
          <w:noProof/>
        </w:rPr>
        <w:drawing>
          <wp:inline distT="0" distB="0" distL="0" distR="0">
            <wp:extent cx="2372400" cy="2372400"/>
            <wp:effectExtent l="0" t="0" r="889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男性样本.jpg"/>
                    <pic:cNvPicPr/>
                  </pic:nvPicPr>
                  <pic:blipFill>
                    <a:blip r:embed="rId20">
                      <a:extLst>
                        <a:ext uri="{28A0092B-C50C-407E-A947-70E740481C1C}">
                          <a14:useLocalDpi xmlns:a14="http://schemas.microsoft.com/office/drawing/2010/main" val="0"/>
                        </a:ext>
                      </a:extLst>
                    </a:blip>
                    <a:stretch>
                      <a:fillRect/>
                    </a:stretch>
                  </pic:blipFill>
                  <pic:spPr>
                    <a:xfrm>
                      <a:off x="0" y="0"/>
                      <a:ext cx="2372400" cy="2372400"/>
                    </a:xfrm>
                    <a:prstGeom prst="rect">
                      <a:avLst/>
                    </a:prstGeom>
                  </pic:spPr>
                </pic:pic>
              </a:graphicData>
            </a:graphic>
          </wp:inline>
        </w:drawing>
      </w:r>
    </w:p>
    <w:p w:rsidR="002F1A72" w:rsidRDefault="002F1A72" w:rsidP="001532D1">
      <w:pPr>
        <w:spacing w:line="360" w:lineRule="auto"/>
      </w:pPr>
      <w:r>
        <w:rPr>
          <w:rFonts w:hint="eastAsia"/>
        </w:rPr>
        <w:t>从图中可以看出，通过支持向量机分类的样本正确率不高。但是较之神经网络有</w:t>
      </w:r>
      <w:r>
        <w:rPr>
          <w:rFonts w:hint="eastAsia"/>
        </w:rPr>
        <w:t>6.5%</w:t>
      </w:r>
      <w:r>
        <w:rPr>
          <w:rFonts w:hint="eastAsia"/>
        </w:rPr>
        <w:t>的优势</w:t>
      </w:r>
      <w:r>
        <w:rPr>
          <w:rFonts w:hint="eastAsia"/>
        </w:rPr>
        <w:t>(48.4%-41.9%)</w:t>
      </w:r>
    </w:p>
    <w:p w:rsidR="002F1A72" w:rsidRDefault="002F1A72" w:rsidP="000177BF">
      <w:pPr>
        <w:spacing w:line="360" w:lineRule="auto"/>
        <w:ind w:firstLineChars="200" w:firstLine="420"/>
      </w:pPr>
      <w:r>
        <w:rPr>
          <w:rFonts w:hint="eastAsia"/>
        </w:rPr>
        <w:t>正确率不高的原因在于样本数量较需要分类的数目仍然过少，若能够在后期得到更多的样本，则可以更好地学习每一类的特征，得到更好的预测正确率。</w:t>
      </w:r>
    </w:p>
    <w:p w:rsidR="002F1A72" w:rsidRDefault="002F1A72" w:rsidP="001532D1">
      <w:pPr>
        <w:spacing w:line="360" w:lineRule="auto"/>
      </w:pPr>
      <w:r>
        <w:rPr>
          <w:rFonts w:hint="eastAsia"/>
        </w:rPr>
        <w:t>由于目前的模型无法在识别疾病严重程度上做到很高的正确率。因此在判断一个人有多大风险患上哪一个阶段的代谢综合征只做理论推导。</w:t>
      </w:r>
    </w:p>
    <w:p w:rsidR="00837D57" w:rsidRPr="001E4493" w:rsidRDefault="002F1A72" w:rsidP="000177BF">
      <w:pPr>
        <w:spacing w:line="360" w:lineRule="auto"/>
        <w:ind w:firstLineChars="200" w:firstLine="420"/>
        <w:rPr>
          <w:rFonts w:ascii="微软雅黑" w:eastAsia="微软雅黑" w:hAnsi="微软雅黑" w:cs="Times New Roman"/>
        </w:rPr>
      </w:pPr>
      <w:r>
        <w:rPr>
          <w:rFonts w:hint="eastAsia"/>
        </w:rPr>
        <w:t>已知代谢综合征共有</w:t>
      </w:r>
      <w:r>
        <w:rPr>
          <w:rFonts w:hint="eastAsia"/>
        </w:rPr>
        <w:t>11</w:t>
      </w:r>
      <w:r>
        <w:rPr>
          <w:rFonts w:hint="eastAsia"/>
        </w:rPr>
        <w:t>种严重程度，因此建立完全的多分类支持向量机模型就需要</w:t>
      </w:r>
      <m:oMath>
        <m:r>
          <m:rPr>
            <m:sty m:val="p"/>
          </m:rPr>
          <w:rPr>
            <w:rFonts w:ascii="Cambria Math" w:hAnsi="Cambria Math" w:hint="eastAsia"/>
          </w:rPr>
          <m:t>11</m:t>
        </m:r>
        <m:r>
          <m:rPr>
            <m:sty m:val="p"/>
          </m:rPr>
          <w:rPr>
            <w:rFonts w:ascii="Cambria Math" w:hAnsi="Cambria Math"/>
          </w:rPr>
          <m:t xml:space="preserve"> ×</m:t>
        </m:r>
        <m:d>
          <m:dPr>
            <m:ctrlPr>
              <w:rPr>
                <w:rFonts w:ascii="Cambria Math" w:eastAsia="微软雅黑" w:hAnsi="Cambria Math" w:cs="Times New Roman"/>
                <w:szCs w:val="20"/>
              </w:rPr>
            </m:ctrlPr>
          </m:dPr>
          <m:e>
            <m:r>
              <w:rPr>
                <w:rFonts w:ascii="Cambria Math" w:hAnsi="Cambria Math"/>
              </w:rPr>
              <m:t>11-1</m:t>
            </m:r>
          </m:e>
        </m:d>
        <m:r>
          <w:rPr>
            <w:rFonts w:ascii="Cambria Math" w:hAnsi="Cambria Math"/>
          </w:rPr>
          <m:t>÷2=55</m:t>
        </m:r>
      </m:oMath>
      <w:r>
        <w:rPr>
          <w:rFonts w:hint="eastAsia"/>
        </w:rPr>
        <w:t>个支持向量机。将足量的男女样本代入模型后进行训练，得到</w:t>
      </w:r>
      <m:oMath>
        <m:sSub>
          <m:sSubPr>
            <m:ctrlPr>
              <w:rPr>
                <w:rFonts w:ascii="Cambria Math" w:eastAsia="微软雅黑" w:hAnsi="Cambria Math" w:cs="Times New Roman"/>
                <w:szCs w:val="20"/>
              </w:rPr>
            </m:ctrlPr>
          </m:sSubPr>
          <m:e>
            <m:r>
              <w:rPr>
                <w:rFonts w:ascii="Cambria Math" w:hAnsi="Cambria Math" w:hint="eastAsia"/>
              </w:rPr>
              <m:t>Model</m:t>
            </m:r>
          </m:e>
          <m:sub>
            <m:r>
              <w:rPr>
                <w:rFonts w:ascii="Cambria Math" w:hAnsi="Cambria Math"/>
              </w:rPr>
              <m:t>1,2</m:t>
            </m:r>
          </m:sub>
        </m:sSub>
      </m:oMath>
      <w:r>
        <w:rPr>
          <w:rFonts w:hint="eastAsia"/>
        </w:rPr>
        <w:t xml:space="preserve"> , </w:t>
      </w:r>
      <m:oMath>
        <m:sSub>
          <m:sSubPr>
            <m:ctrlPr>
              <w:rPr>
                <w:rFonts w:ascii="Cambria Math" w:eastAsia="微软雅黑" w:hAnsi="Cambria Math" w:cs="Times New Roman"/>
                <w:szCs w:val="20"/>
              </w:rPr>
            </m:ctrlPr>
          </m:sSubPr>
          <m:e>
            <m:r>
              <w:rPr>
                <w:rFonts w:ascii="Cambria Math" w:hAnsi="Cambria Math" w:hint="eastAsia"/>
              </w:rPr>
              <m:t>Model</m:t>
            </m:r>
          </m:e>
          <m:sub>
            <m:r>
              <w:rPr>
                <w:rFonts w:ascii="Cambria Math" w:hAnsi="Cambria Math"/>
              </w:rPr>
              <m:t>1,3</m:t>
            </m:r>
          </m:sub>
        </m:sSub>
      </m:oMath>
      <w:r>
        <w:rPr>
          <w:rFonts w:hint="eastAsia"/>
        </w:rPr>
        <w:t xml:space="preserve"> ,</w:t>
      </w:r>
      <m:oMath>
        <m:sSub>
          <m:sSubPr>
            <m:ctrlPr>
              <w:rPr>
                <w:rFonts w:ascii="Cambria Math" w:eastAsia="微软雅黑" w:hAnsi="Cambria Math" w:cs="Times New Roman"/>
                <w:szCs w:val="20"/>
              </w:rPr>
            </m:ctrlPr>
          </m:sSubPr>
          <m:e>
            <m:r>
              <w:rPr>
                <w:rFonts w:ascii="Cambria Math" w:hAnsi="Cambria Math" w:hint="eastAsia"/>
              </w:rPr>
              <m:t>Model</m:t>
            </m:r>
          </m:e>
          <m:sub>
            <m:r>
              <w:rPr>
                <w:rFonts w:ascii="Cambria Math" w:hAnsi="Cambria Math"/>
              </w:rPr>
              <m:t>1,4</m:t>
            </m:r>
          </m:sub>
        </m:sSub>
      </m:oMath>
      <w:r>
        <w:rPr>
          <w:rFonts w:hint="eastAsia"/>
        </w:rPr>
        <w:t xml:space="preserve"> ,</w:t>
      </w:r>
      <m:oMath>
        <m:sSub>
          <m:sSubPr>
            <m:ctrlPr>
              <w:rPr>
                <w:rFonts w:ascii="Cambria Math" w:eastAsia="微软雅黑" w:hAnsi="Cambria Math" w:cs="Times New Roman"/>
                <w:szCs w:val="20"/>
              </w:rPr>
            </m:ctrlPr>
          </m:sSubPr>
          <m:e>
            <m:r>
              <w:rPr>
                <w:rFonts w:ascii="Cambria Math" w:hAnsi="Cambria Math" w:hint="eastAsia"/>
              </w:rPr>
              <m:t>Model</m:t>
            </m:r>
          </m:e>
          <m:sub>
            <m:r>
              <w:rPr>
                <w:rFonts w:ascii="Cambria Math" w:hAnsi="Cambria Math"/>
              </w:rPr>
              <m:t xml:space="preserve">1,11 </m:t>
            </m:r>
          </m:sub>
        </m:sSub>
        <m:r>
          <w:rPr>
            <w:rFonts w:ascii="Cambria Math" w:hAnsi="Cambria Math"/>
          </w:rPr>
          <m:t>,⋯</m:t>
        </m:r>
      </m:oMath>
      <w:r>
        <w:rPr>
          <w:rFonts w:hint="eastAsia"/>
        </w:rPr>
        <w:t xml:space="preserve"> , </w:t>
      </w:r>
      <m:oMath>
        <m:sSub>
          <m:sSubPr>
            <m:ctrlPr>
              <w:rPr>
                <w:rFonts w:ascii="Cambria Math" w:eastAsia="微软雅黑" w:hAnsi="Cambria Math" w:cs="Times New Roman"/>
                <w:szCs w:val="20"/>
              </w:rPr>
            </m:ctrlPr>
          </m:sSubPr>
          <m:e>
            <m:r>
              <w:rPr>
                <w:rFonts w:ascii="Cambria Math" w:hAnsi="Cambria Math" w:hint="eastAsia"/>
              </w:rPr>
              <m:t>Model</m:t>
            </m:r>
          </m:e>
          <m:sub>
            <m:r>
              <w:rPr>
                <w:rFonts w:ascii="Cambria Math" w:hAnsi="Cambria Math"/>
              </w:rPr>
              <m:t>2,3</m:t>
            </m:r>
          </m:sub>
        </m:sSub>
      </m:oMath>
      <w:r>
        <w:rPr>
          <w:rFonts w:hint="eastAsia"/>
        </w:rPr>
        <w:t xml:space="preserve"> , </w:t>
      </w:r>
      <m:oMath>
        <m:sSub>
          <m:sSubPr>
            <m:ctrlPr>
              <w:rPr>
                <w:rFonts w:ascii="Cambria Math" w:eastAsia="微软雅黑" w:hAnsi="Cambria Math" w:cs="Times New Roman"/>
                <w:szCs w:val="20"/>
              </w:rPr>
            </m:ctrlPr>
          </m:sSubPr>
          <m:e>
            <m:r>
              <w:rPr>
                <w:rFonts w:ascii="Cambria Math" w:hAnsi="Cambria Math" w:hint="eastAsia"/>
              </w:rPr>
              <m:t>Model</m:t>
            </m:r>
          </m:e>
          <m:sub>
            <m:r>
              <w:rPr>
                <w:rFonts w:ascii="Cambria Math" w:hAnsi="Cambria Math"/>
              </w:rPr>
              <m:t xml:space="preserve">2,4 </m:t>
            </m:r>
          </m:sub>
        </m:sSub>
      </m:oMath>
      <w:r>
        <w:rPr>
          <w:rFonts w:hint="eastAsia"/>
        </w:rPr>
        <w:t xml:space="preserve">, </w:t>
      </w:r>
      <m:oMath>
        <m:r>
          <w:rPr>
            <w:rFonts w:ascii="Cambria Math" w:hAnsi="Cambria Math"/>
          </w:rPr>
          <m:t>⋯</m:t>
        </m:r>
      </m:oMath>
      <w:r>
        <w:rPr>
          <w:rFonts w:hint="eastAsia"/>
        </w:rPr>
        <w:t xml:space="preserve"> ,</w:t>
      </w:r>
      <m:oMath>
        <m:sSub>
          <m:sSubPr>
            <m:ctrlPr>
              <w:rPr>
                <w:rFonts w:ascii="Cambria Math" w:eastAsia="微软雅黑" w:hAnsi="Cambria Math" w:cs="Times New Roman"/>
                <w:szCs w:val="20"/>
              </w:rPr>
            </m:ctrlPr>
          </m:sSubPr>
          <m:e>
            <m:r>
              <w:rPr>
                <w:rFonts w:ascii="Cambria Math" w:hAnsi="Cambria Math" w:hint="eastAsia"/>
              </w:rPr>
              <m:t>Model</m:t>
            </m:r>
          </m:e>
          <m:sub>
            <m:r>
              <w:rPr>
                <w:rFonts w:ascii="Cambria Math" w:hAnsi="Cambria Math"/>
              </w:rPr>
              <m:t xml:space="preserve">10,11 </m:t>
            </m:r>
          </m:sub>
        </m:sSub>
      </m:oMath>
      <w:r>
        <w:rPr>
          <w:rFonts w:hint="eastAsia"/>
        </w:rPr>
        <w:t>共</w:t>
      </w:r>
      <w:r>
        <w:rPr>
          <w:rFonts w:hint="eastAsia"/>
        </w:rPr>
        <w:t>55</w:t>
      </w:r>
      <w:r>
        <w:rPr>
          <w:rFonts w:hint="eastAsia"/>
        </w:rPr>
        <w:t>个支持向量机。现取一个新的样本</w:t>
      </w:r>
      <m:oMath>
        <m:r>
          <m:rPr>
            <m:sty m:val="p"/>
          </m:rPr>
          <w:rPr>
            <w:rFonts w:ascii="Cambria Math" w:hAnsi="Cambria Math" w:hint="eastAsia"/>
          </w:rPr>
          <m:t>x</m:t>
        </m:r>
      </m:oMath>
      <w:r>
        <w:rPr>
          <w:rFonts w:hint="eastAsia"/>
        </w:rPr>
        <w:t>，分别代入这</w:t>
      </w:r>
      <w:r>
        <w:rPr>
          <w:rFonts w:hint="eastAsia"/>
        </w:rPr>
        <w:t>55</w:t>
      </w:r>
      <w:r>
        <w:rPr>
          <w:rFonts w:hint="eastAsia"/>
        </w:rPr>
        <w:t>个支持向量机中</w:t>
      </w:r>
      <w:r>
        <w:rPr>
          <w:rFonts w:hint="eastAsia"/>
        </w:rPr>
        <w:t xml:space="preserve">, </w:t>
      </w:r>
      <w:r>
        <w:rPr>
          <w:rFonts w:hint="eastAsia"/>
        </w:rPr>
        <w:t>得到</w:t>
      </w:r>
      <m:oMath>
        <m:r>
          <m:rPr>
            <m:sty m:val="p"/>
          </m:rPr>
          <w:rPr>
            <w:rFonts w:ascii="Cambria Math" w:hAnsi="Cambria Math" w:hint="eastAsia"/>
          </w:rPr>
          <m:t>y</m:t>
        </m:r>
        <m:r>
          <m:rPr>
            <m:sty m:val="p"/>
          </m:rPr>
          <w:rPr>
            <w:rFonts w:ascii="Cambria Math" w:hAnsi="Cambria Math"/>
          </w:rPr>
          <m:t>=</m:t>
        </m:r>
        <m:sSub>
          <m:sSubPr>
            <m:ctrlPr>
              <w:rPr>
                <w:rFonts w:ascii="Cambria Math" w:eastAsia="微软雅黑" w:hAnsi="Cambria Math" w:cs="Times New Roman"/>
                <w:szCs w:val="20"/>
              </w:rPr>
            </m:ctrlPr>
          </m:sSubPr>
          <m:e>
            <m:r>
              <w:rPr>
                <w:rFonts w:ascii="Cambria Math" w:hAnsi="Cambria Math"/>
              </w:rPr>
              <m:t>Model</m:t>
            </m:r>
          </m:e>
          <m:sub>
            <m:r>
              <w:rPr>
                <w:rFonts w:ascii="Cambria Math" w:hAnsi="Cambria Math"/>
              </w:rPr>
              <m:t>i,j</m:t>
            </m:r>
          </m:sub>
        </m:sSub>
        <m:d>
          <m:dPr>
            <m:ctrlPr>
              <w:rPr>
                <w:rFonts w:ascii="Cambria Math" w:eastAsia="微软雅黑" w:hAnsi="Cambria Math" w:cs="Times New Roman"/>
                <w:i/>
                <w:szCs w:val="20"/>
              </w:rPr>
            </m:ctrlPr>
          </m:dPr>
          <m:e>
            <m:r>
              <w:rPr>
                <w:rFonts w:ascii="Cambria Math" w:hAnsi="Cambria Math"/>
              </w:rPr>
              <m:t>x</m:t>
            </m:r>
          </m:e>
        </m:d>
        <m:d>
          <m:dPr>
            <m:ctrlPr>
              <w:rPr>
                <w:rFonts w:ascii="Cambria Math" w:hAnsi="Cambria Math"/>
              </w:rPr>
            </m:ctrlPr>
          </m:dPr>
          <m:e>
            <m:r>
              <m:rPr>
                <m:sty m:val="p"/>
              </m:rPr>
              <w:rPr>
                <w:rFonts w:ascii="Cambria Math" w:hAnsi="Cambria Math"/>
              </w:rPr>
              <m:t>0</m:t>
            </m:r>
            <m:r>
              <w:rPr>
                <w:rFonts w:ascii="Cambria Math" w:hAnsi="Cambria Math"/>
              </w:rPr>
              <m:t>&lt;</m:t>
            </m:r>
            <m:r>
              <m:rPr>
                <m:sty m:val="p"/>
              </m:rPr>
              <w:rPr>
                <w:rFonts w:ascii="Cambria Math" w:hAnsi="Cambria Math" w:hint="eastAsia"/>
              </w:rPr>
              <m:t>i</m:t>
            </m:r>
            <m:r>
              <m:rPr>
                <m:sty m:val="p"/>
              </m:rPr>
              <w:rPr>
                <w:rFonts w:ascii="Cambria Math" w:hAnsi="Cambria Math"/>
              </w:rPr>
              <m:t>&lt;</m:t>
            </m:r>
            <m:r>
              <w:rPr>
                <w:rFonts w:ascii="Cambria Math" w:hAnsi="Cambria Math"/>
              </w:rPr>
              <m:t>j&lt;12</m:t>
            </m:r>
          </m:e>
        </m:d>
        <m:r>
          <m:rPr>
            <m:sty m:val="p"/>
          </m:rPr>
          <w:rPr>
            <w:rFonts w:ascii="Cambria Math" w:hAnsi="Cambria Math"/>
          </w:rPr>
          <m:t>,</m:t>
        </m:r>
      </m:oMath>
      <w:r>
        <w:rPr>
          <w:rFonts w:hint="eastAsia"/>
        </w:rPr>
        <w:t>其中</w:t>
      </w:r>
      <m:oMath>
        <m:r>
          <m:rPr>
            <m:sty m:val="p"/>
          </m:rPr>
          <w:rPr>
            <w:rFonts w:ascii="Cambria Math" w:hAnsi="Cambria Math" w:hint="eastAsia"/>
          </w:rPr>
          <m:t>y</m:t>
        </m:r>
      </m:oMath>
      <w:r>
        <w:rPr>
          <w:rFonts w:hint="eastAsia"/>
        </w:rPr>
        <w:t>的取值依照</w:t>
      </w:r>
      <m:oMath>
        <m:r>
          <m:rPr>
            <m:sty m:val="p"/>
          </m:rPr>
          <w:rPr>
            <w:rFonts w:ascii="Cambria Math" w:hAnsi="Cambria Math" w:hint="eastAsia"/>
          </w:rPr>
          <m:t>x</m:t>
        </m:r>
      </m:oMath>
      <w:r>
        <w:rPr>
          <w:rFonts w:hint="eastAsia"/>
        </w:rPr>
        <w:t>的特征为</w:t>
      </w:r>
      <m:oMath>
        <m:r>
          <m:rPr>
            <m:sty m:val="p"/>
          </m:rPr>
          <w:rPr>
            <w:rFonts w:ascii="Cambria Math" w:hAnsi="Cambria Math"/>
          </w:rPr>
          <m:t xml:space="preserve"> I </m:t>
        </m:r>
      </m:oMath>
      <w:r>
        <w:rPr>
          <w:rFonts w:hint="eastAsia"/>
        </w:rPr>
        <w:t>或者</w:t>
      </w:r>
      <m:oMath>
        <m:r>
          <m:rPr>
            <m:sty m:val="p"/>
          </m:rPr>
          <w:rPr>
            <w:rFonts w:ascii="Cambria Math" w:hAnsi="Cambria Math"/>
          </w:rPr>
          <m:t xml:space="preserve"> j </m:t>
        </m:r>
        <m:r>
          <m:rPr>
            <m:sty m:val="p"/>
          </m:rPr>
          <w:rPr>
            <w:rFonts w:ascii="Cambria Math" w:hAnsi="Cambria Math"/>
          </w:rPr>
          <m:t>。</m:t>
        </m:r>
      </m:oMath>
      <w:r>
        <w:rPr>
          <w:rFonts w:hint="eastAsia"/>
        </w:rPr>
        <w:t>按照前文所述的投票方式，记录每个严重程度所获得的票数</w:t>
      </w:r>
      <m:oMath>
        <m:sSub>
          <m:sSubPr>
            <m:ctrlPr>
              <w:rPr>
                <w:rFonts w:ascii="Cambria Math" w:eastAsia="微软雅黑" w:hAnsi="Cambria Math" w:cs="Times New Roman"/>
                <w:szCs w:val="20"/>
              </w:rPr>
            </m:ctrlPr>
          </m:sSubPr>
          <m:e>
            <m:r>
              <w:rPr>
                <w:rFonts w:ascii="Cambria Math" w:hAnsi="Cambria Math" w:hint="eastAsia"/>
              </w:rPr>
              <m:t>n</m:t>
            </m:r>
          </m:e>
          <m:sub>
            <m:r>
              <w:rPr>
                <w:rFonts w:ascii="Cambria Math" w:hAnsi="Cambria Math"/>
              </w:rPr>
              <m:t>i</m:t>
            </m:r>
          </m:sub>
        </m:sSub>
        <m:d>
          <m:dPr>
            <m:ctrlPr>
              <w:rPr>
                <w:rFonts w:ascii="Cambria Math" w:hAnsi="Cambria Math"/>
              </w:rPr>
            </m:ctrlPr>
          </m:dPr>
          <m:e>
            <m:r>
              <m:rPr>
                <m:sty m:val="p"/>
              </m:rPr>
              <w:rPr>
                <w:rFonts w:ascii="Cambria Math" w:hAnsi="Cambria Math"/>
              </w:rPr>
              <m:t>0</m:t>
            </m:r>
            <m:r>
              <w:rPr>
                <w:rFonts w:ascii="Cambria Math" w:hAnsi="Cambria Math"/>
              </w:rPr>
              <m:t>&lt;</m:t>
            </m:r>
            <m:r>
              <m:rPr>
                <m:sty m:val="p"/>
              </m:rPr>
              <w:rPr>
                <w:rFonts w:ascii="Cambria Math" w:hAnsi="Cambria Math" w:hint="eastAsia"/>
              </w:rPr>
              <m:t>i</m:t>
            </m:r>
            <m:r>
              <m:rPr>
                <m:sty m:val="p"/>
              </m:rPr>
              <w:rPr>
                <w:rFonts w:ascii="Cambria Math" w:hAnsi="Cambria Math"/>
              </w:rPr>
              <m:t>&lt;</m:t>
            </m:r>
            <m:r>
              <w:rPr>
                <w:rFonts w:ascii="Cambria Math" w:hAnsi="Cambria Math"/>
              </w:rPr>
              <m:t>12</m:t>
            </m:r>
          </m:e>
        </m:d>
      </m:oMath>
      <w:r>
        <w:rPr>
          <w:rFonts w:hint="eastAsia"/>
        </w:rPr>
        <w:t>，将其除以</w:t>
      </w:r>
      <w:r>
        <w:rPr>
          <w:rFonts w:hint="eastAsia"/>
        </w:rPr>
        <w:t>55</w:t>
      </w:r>
      <w:r>
        <w:rPr>
          <w:rFonts w:hint="eastAsia"/>
        </w:rPr>
        <w:t>便得到获得这种严重程度</w:t>
      </w:r>
      <w:r>
        <w:rPr>
          <w:rFonts w:hint="eastAsia"/>
        </w:rPr>
        <w:lastRenderedPageBreak/>
        <w:t>的概率</w:t>
      </w:r>
      <m:oMath>
        <m:sSub>
          <m:sSubPr>
            <m:ctrlPr>
              <w:rPr>
                <w:rFonts w:ascii="Cambria Math" w:eastAsia="微软雅黑" w:hAnsi="Cambria Math" w:cs="Times New Roman"/>
                <w:szCs w:val="20"/>
              </w:rPr>
            </m:ctrlPr>
          </m:sSubPr>
          <m:e>
            <m:r>
              <w:rPr>
                <w:rFonts w:ascii="Cambria Math" w:hAnsi="Cambria Math" w:hint="eastAsia"/>
              </w:rPr>
              <m:t>p</m:t>
            </m:r>
          </m:e>
          <m:sub>
            <m:r>
              <w:rPr>
                <w:rFonts w:ascii="Cambria Math" w:hAnsi="Cambria Math"/>
              </w:rPr>
              <m:t>i</m:t>
            </m:r>
          </m:sub>
        </m:sSub>
      </m:oMath>
      <w:r>
        <w:rPr>
          <w:rFonts w:hint="eastAsia"/>
        </w:rPr>
        <w:t>=</w:t>
      </w:r>
      <m:oMath>
        <m:f>
          <m:fPr>
            <m:ctrlPr>
              <w:rPr>
                <w:rFonts w:ascii="Cambria Math" w:hAnsi="Cambria Math"/>
                <w:i/>
              </w:rPr>
            </m:ctrlPr>
          </m:fPr>
          <m:num>
            <m:sSub>
              <m:sSubPr>
                <m:ctrlPr>
                  <w:rPr>
                    <w:rFonts w:ascii="Cambria Math" w:eastAsia="微软雅黑" w:hAnsi="Cambria Math" w:cs="Times New Roman"/>
                    <w:szCs w:val="20"/>
                  </w:rPr>
                </m:ctrlPr>
              </m:sSubPr>
              <m:e>
                <m:r>
                  <w:rPr>
                    <w:rFonts w:ascii="Cambria Math" w:hAnsi="Cambria Math" w:hint="eastAsia"/>
                  </w:rPr>
                  <m:t>n</m:t>
                </m:r>
              </m:e>
              <m:sub>
                <m:r>
                  <w:rPr>
                    <w:rFonts w:ascii="Cambria Math" w:hAnsi="Cambria Math"/>
                  </w:rPr>
                  <m:t>i</m:t>
                </m:r>
              </m:sub>
            </m:sSub>
          </m:num>
          <m:den>
            <m:r>
              <w:rPr>
                <w:rFonts w:ascii="Cambria Math" w:hAnsi="Cambria Math"/>
              </w:rPr>
              <m:t>55</m:t>
            </m:r>
          </m:den>
        </m:f>
      </m:oMath>
    </w:p>
    <w:p w:rsidR="00837D57" w:rsidRPr="00837D57" w:rsidRDefault="00837D57" w:rsidP="001532D1">
      <w:pPr>
        <w:spacing w:line="360" w:lineRule="auto"/>
      </w:pPr>
    </w:p>
    <w:p w:rsidR="00837D57" w:rsidRDefault="00DF26ED" w:rsidP="001532D1">
      <w:pPr>
        <w:pStyle w:val="1"/>
        <w:numPr>
          <w:ilvl w:val="0"/>
          <w:numId w:val="10"/>
        </w:numPr>
        <w:spacing w:before="260" w:after="260" w:line="360" w:lineRule="auto"/>
        <w:ind w:left="0" w:firstLine="0"/>
      </w:pPr>
      <w:bookmarkStart w:id="17" w:name="_Toc462829901"/>
      <w:r>
        <w:rPr>
          <w:rFonts w:hint="eastAsia"/>
        </w:rPr>
        <w:t>进一步研究方向</w:t>
      </w:r>
      <w:bookmarkEnd w:id="17"/>
    </w:p>
    <w:p w:rsidR="001E4493" w:rsidRDefault="001E4493" w:rsidP="001532D1">
      <w:pPr>
        <w:spacing w:line="360" w:lineRule="auto"/>
        <w:ind w:firstLineChars="202" w:firstLine="424"/>
      </w:pPr>
      <w:r>
        <w:rPr>
          <w:rFonts w:hint="eastAsia"/>
        </w:rPr>
        <w:t>由于目前学界对于代谢综合征的发病机理没有定论，我们依据有限的数据得到的结果未必能较为直观地反映代谢综合征的具体发病机理，但是和前人的工作进行对比之后，我们认为我们仍然有一些可取之处。</w:t>
      </w:r>
    </w:p>
    <w:p w:rsidR="001E4493" w:rsidRDefault="001E4493" w:rsidP="001532D1">
      <w:pPr>
        <w:pStyle w:val="a7"/>
        <w:numPr>
          <w:ilvl w:val="0"/>
          <w:numId w:val="17"/>
        </w:numPr>
        <w:spacing w:line="360" w:lineRule="auto"/>
        <w:ind w:left="426" w:firstLineChars="0"/>
      </w:pPr>
      <w:r>
        <w:rPr>
          <w:rFonts w:hint="eastAsia"/>
        </w:rPr>
        <w:t>模型采用的数据分析手段多样，并且对问题有很好的针对性。我们在建模过程中采用的建模手段并不单一，而是综合了神经网络方法和支持向量机方法。这使得我们可以根据模型的输出结果选择更为贴近代谢综合征实际情况的模型，从而提升了模型的精确性与针对性。</w:t>
      </w:r>
    </w:p>
    <w:p w:rsidR="001E4493" w:rsidRDefault="001E4493" w:rsidP="001532D1">
      <w:pPr>
        <w:pStyle w:val="a7"/>
        <w:numPr>
          <w:ilvl w:val="0"/>
          <w:numId w:val="17"/>
        </w:numPr>
        <w:spacing w:line="360" w:lineRule="auto"/>
        <w:ind w:left="426" w:firstLineChars="0"/>
      </w:pPr>
      <w:r>
        <w:rPr>
          <w:rFonts w:hint="eastAsia"/>
        </w:rPr>
        <w:t>模型很好地满足了题目中对动态量化模型的要求，对于发病过程十分复杂的代谢综合征，我们通过对代谢综合征的解构，针对具体代谢数据进行研究，用关联矩阵直观地表现出了指标的相应变化。</w:t>
      </w:r>
    </w:p>
    <w:p w:rsidR="001E4493" w:rsidRDefault="001E4493" w:rsidP="001532D1">
      <w:pPr>
        <w:pStyle w:val="a7"/>
        <w:numPr>
          <w:ilvl w:val="0"/>
          <w:numId w:val="17"/>
        </w:numPr>
        <w:spacing w:line="360" w:lineRule="auto"/>
        <w:ind w:left="426" w:firstLineChars="0"/>
      </w:pPr>
      <w:r>
        <w:rPr>
          <w:rFonts w:hint="eastAsia"/>
        </w:rPr>
        <w:t>模型对于代谢数据的评估可以很好地在早期预测一个人某种代谢疾病的发病几率以及发病原因，通过基因分析和蛋白分析，可以在早期对于一个人某方面代谢数据异常做出较为准确的预测，从而对特定的个体实施个性化的预防。这应该是本模型最大的优势，模型的建立也为疾病的早期预测和干预给出了优秀的范例。</w:t>
      </w:r>
    </w:p>
    <w:p w:rsidR="001E4493" w:rsidRDefault="001E4493" w:rsidP="001532D1">
      <w:pPr>
        <w:pStyle w:val="a7"/>
        <w:numPr>
          <w:ilvl w:val="0"/>
          <w:numId w:val="17"/>
        </w:numPr>
        <w:spacing w:line="360" w:lineRule="auto"/>
        <w:ind w:left="426" w:firstLineChars="0"/>
      </w:pPr>
      <w:r>
        <w:rPr>
          <w:rFonts w:hint="eastAsia"/>
        </w:rPr>
        <w:t>模型具有较大的学习空间。由于模型的建立过程中数据来源是有限的，在获得更多数据的情况下，能不断地用更大的数据样本对模型进行训练，从而给出更精确的结果。另外，还有一点，模型可以加入时间序列的分析，从而除了早期预测之外，模型还可以针对个体进行长期跟踪，通过其代谢评估的变化趋势及时避免代谢综合征的发生。</w:t>
      </w:r>
    </w:p>
    <w:p w:rsidR="001E4493" w:rsidRPr="001E4493" w:rsidRDefault="001E4493" w:rsidP="001532D1">
      <w:pPr>
        <w:spacing w:line="360" w:lineRule="auto"/>
        <w:ind w:firstLineChars="202" w:firstLine="424"/>
      </w:pPr>
    </w:p>
    <w:p w:rsidR="00837D57" w:rsidRPr="00837D57" w:rsidRDefault="00837D57" w:rsidP="001532D1">
      <w:pPr>
        <w:spacing w:line="360" w:lineRule="auto"/>
        <w:ind w:firstLineChars="202" w:firstLine="424"/>
      </w:pPr>
      <w:r>
        <w:t>通过对基因数据的分析，我们很好地对生物体的代谢过程做了量化评价，虽然目前的结果已经出乎我们在模型建立前的预料，但是我们必须要承认，模型的改进空间是无限的。有两方面原因，一是生物学中不断出现的个例会对既有的生物学理论做出很多修正，另一方面是我们需要参考的生物学因素是无穷无尽的，我们并没有获得病人生活习惯的直接数据，这也在很大程度上影响了我们建模的精确性。</w:t>
      </w:r>
      <w:r w:rsidR="009A05FD">
        <w:rPr>
          <w:rFonts w:hint="eastAsia"/>
        </w:rPr>
        <w:t>但是，</w:t>
      </w:r>
      <w:r>
        <w:t>麻雀虽小五脏俱全，我们在本篇论文中详细地展示了对于代谢调节量化分析的思考和分析。相信在获得进一步数据和资料之后，我们</w:t>
      </w:r>
      <w:r>
        <w:lastRenderedPageBreak/>
        <w:t>可以充分完善我们预期目标的各个分支，将其整合为一个完整的系统，并提供足够的数据以供模型学习，不断提升模型的精确度，为从数学角度分析生物问题提供一个新的方向和参考。</w:t>
      </w:r>
    </w:p>
    <w:p w:rsidR="00837D57" w:rsidRDefault="00060347" w:rsidP="001E4493">
      <w:pPr>
        <w:pStyle w:val="1"/>
        <w:spacing w:before="260" w:after="260" w:line="360" w:lineRule="auto"/>
        <w:ind w:left="1"/>
        <w:jc w:val="left"/>
      </w:pPr>
      <w:bookmarkStart w:id="18" w:name="_Toc462829902"/>
      <w:r w:rsidRPr="00837D57">
        <w:rPr>
          <w:rFonts w:hint="eastAsia"/>
        </w:rPr>
        <w:t>参考文献</w:t>
      </w:r>
      <w:bookmarkEnd w:id="18"/>
    </w:p>
    <w:p w:rsidR="008A5A23" w:rsidRDefault="008A5A23" w:rsidP="008A5A23">
      <w:pPr>
        <w:pStyle w:val="a7"/>
        <w:numPr>
          <w:ilvl w:val="0"/>
          <w:numId w:val="23"/>
        </w:numPr>
        <w:ind w:firstLineChars="0"/>
      </w:pPr>
      <w:bookmarkStart w:id="19" w:name="_Ref450999653"/>
      <w:r w:rsidRPr="008A5A23">
        <w:rPr>
          <w:rFonts w:hint="eastAsia"/>
        </w:rPr>
        <w:t>IDF</w:t>
      </w:r>
      <w:r w:rsidRPr="008A5A23">
        <w:rPr>
          <w:rFonts w:hint="eastAsia"/>
        </w:rPr>
        <w:t>代谢综合征全球共识定义</w:t>
      </w:r>
      <w:r w:rsidRPr="008A5A23">
        <w:rPr>
          <w:rFonts w:hint="eastAsia"/>
        </w:rPr>
        <w:t>(2005)</w:t>
      </w:r>
      <w:r w:rsidRPr="008A5A23">
        <w:rPr>
          <w:rFonts w:hint="eastAsia"/>
        </w:rPr>
        <w:t>·中国成年人代谢综合征的患病率，中华糖尿病杂志</w:t>
      </w:r>
      <w:r w:rsidRPr="008A5A23">
        <w:rPr>
          <w:rFonts w:hint="eastAsia"/>
        </w:rPr>
        <w:t>2005</w:t>
      </w:r>
      <w:r w:rsidRPr="008A5A23">
        <w:rPr>
          <w:rFonts w:hint="eastAsia"/>
        </w:rPr>
        <w:t>年第</w:t>
      </w:r>
      <w:r w:rsidRPr="008A5A23">
        <w:rPr>
          <w:rFonts w:hint="eastAsia"/>
        </w:rPr>
        <w:t>13</w:t>
      </w:r>
      <w:r w:rsidRPr="008A5A23">
        <w:rPr>
          <w:rFonts w:hint="eastAsia"/>
        </w:rPr>
        <w:t>卷第</w:t>
      </w:r>
      <w:r w:rsidRPr="008A5A23">
        <w:rPr>
          <w:rFonts w:hint="eastAsia"/>
        </w:rPr>
        <w:t>3</w:t>
      </w:r>
      <w:r w:rsidRPr="008A5A23">
        <w:rPr>
          <w:rFonts w:hint="eastAsia"/>
        </w:rPr>
        <w:t>期</w:t>
      </w:r>
      <w:bookmarkEnd w:id="19"/>
    </w:p>
    <w:p w:rsidR="008A5A23" w:rsidRDefault="008A5A23" w:rsidP="008A5A23">
      <w:pPr>
        <w:pStyle w:val="a7"/>
        <w:numPr>
          <w:ilvl w:val="0"/>
          <w:numId w:val="23"/>
        </w:numPr>
        <w:ind w:firstLineChars="0"/>
      </w:pPr>
      <w:bookmarkStart w:id="20" w:name="_Ref450999714"/>
      <w:r w:rsidRPr="008A5A23">
        <w:rPr>
          <w:rFonts w:hint="eastAsia"/>
        </w:rPr>
        <w:t>宋秀霞，纪立农：国际糖尿病联盟代谢综合征全球共识定义，《中国糖尿病杂志》</w:t>
      </w:r>
      <w:r w:rsidRPr="008A5A23">
        <w:rPr>
          <w:rFonts w:hint="eastAsia"/>
        </w:rPr>
        <w:t>, 2005, 13(3)</w:t>
      </w:r>
      <w:bookmarkEnd w:id="20"/>
      <w:r w:rsidR="003D2623">
        <w:rPr>
          <w:rFonts w:hint="eastAsia"/>
        </w:rPr>
        <w:t>.</w:t>
      </w:r>
    </w:p>
    <w:p w:rsidR="007A7FDE" w:rsidRDefault="007A7FDE" w:rsidP="007A7FDE">
      <w:pPr>
        <w:pStyle w:val="a7"/>
        <w:numPr>
          <w:ilvl w:val="0"/>
          <w:numId w:val="23"/>
        </w:numPr>
        <w:ind w:firstLineChars="0"/>
      </w:pPr>
      <w:bookmarkStart w:id="21" w:name="_Ref450999845"/>
      <w:r w:rsidRPr="007A7FDE">
        <w:rPr>
          <w:rFonts w:hint="eastAsia"/>
        </w:rPr>
        <w:t>姚春莉</w:t>
      </w:r>
      <w:r w:rsidRPr="007A7FDE">
        <w:rPr>
          <w:rFonts w:hint="eastAsia"/>
        </w:rPr>
        <w:t>,</w:t>
      </w:r>
      <w:r w:rsidRPr="007A7FDE">
        <w:rPr>
          <w:rFonts w:hint="eastAsia"/>
        </w:rPr>
        <w:t>刘媛</w:t>
      </w:r>
      <w:r w:rsidRPr="007A7FDE">
        <w:rPr>
          <w:rFonts w:hint="eastAsia"/>
        </w:rPr>
        <w:t>.</w:t>
      </w:r>
      <w:r w:rsidRPr="007A7FDE">
        <w:rPr>
          <w:rFonts w:hint="eastAsia"/>
        </w:rPr>
        <w:t>代谢综合征病因及发病机制研究进展</w:t>
      </w:r>
      <w:r w:rsidRPr="007A7FDE">
        <w:rPr>
          <w:rFonts w:hint="eastAsia"/>
        </w:rPr>
        <w:t>[J].</w:t>
      </w:r>
      <w:r w:rsidRPr="007A7FDE">
        <w:rPr>
          <w:rFonts w:hint="eastAsia"/>
        </w:rPr>
        <w:t>实用医学杂志</w:t>
      </w:r>
      <w:r w:rsidRPr="007A7FDE">
        <w:rPr>
          <w:rFonts w:hint="eastAsia"/>
        </w:rPr>
        <w:t>,2008,24( 20) :3453</w:t>
      </w:r>
      <w:r w:rsidRPr="007A7FDE">
        <w:rPr>
          <w:rFonts w:hint="eastAsia"/>
        </w:rPr>
        <w:t>·</w:t>
      </w:r>
      <w:r w:rsidRPr="007A7FDE">
        <w:rPr>
          <w:rFonts w:hint="eastAsia"/>
        </w:rPr>
        <w:t>3454.</w:t>
      </w:r>
      <w:bookmarkEnd w:id="21"/>
    </w:p>
    <w:p w:rsidR="007A7FDE" w:rsidRDefault="007A7FDE" w:rsidP="007A7FDE">
      <w:pPr>
        <w:pStyle w:val="a7"/>
        <w:numPr>
          <w:ilvl w:val="0"/>
          <w:numId w:val="23"/>
        </w:numPr>
        <w:ind w:firstLineChars="0"/>
      </w:pPr>
      <w:bookmarkStart w:id="22" w:name="_Ref450999959"/>
      <w:r w:rsidRPr="007A7FDE">
        <w:t>HaagM, DippenaarNG.Dietaryfats,fatty acids and insulin resistance:short review of a multifaceted connection [ J ] . Med SciMonit ,2005,11(12):A359-A367.</w:t>
      </w:r>
      <w:bookmarkEnd w:id="22"/>
    </w:p>
    <w:p w:rsidR="007A7FDE" w:rsidRDefault="007A7FDE" w:rsidP="007A7FDE">
      <w:pPr>
        <w:pStyle w:val="a7"/>
        <w:numPr>
          <w:ilvl w:val="0"/>
          <w:numId w:val="23"/>
        </w:numPr>
        <w:ind w:firstLineChars="0"/>
      </w:pPr>
      <w:bookmarkStart w:id="23" w:name="_Ref451000108"/>
      <w:r w:rsidRPr="007A7FDE">
        <w:rPr>
          <w:rFonts w:hint="eastAsia"/>
        </w:rPr>
        <w:t>ChandolaT,Brunner</w:t>
      </w:r>
      <w:r w:rsidRPr="007A7FDE">
        <w:rPr>
          <w:rFonts w:hint="eastAsia"/>
        </w:rPr>
        <w:t>，</w:t>
      </w:r>
      <w:r w:rsidRPr="007A7FDE">
        <w:rPr>
          <w:rFonts w:hint="eastAsia"/>
        </w:rPr>
        <w:t>E,MarmotM.Chronicstress at work and the metabolic syndrome : prospective study[ J] .BMJ,2006,332(7540) :521</w:t>
      </w:r>
      <w:r w:rsidRPr="007A7FDE">
        <w:rPr>
          <w:rFonts w:hint="eastAsia"/>
        </w:rPr>
        <w:t>·</w:t>
      </w:r>
      <w:r w:rsidRPr="007A7FDE">
        <w:rPr>
          <w:rFonts w:hint="eastAsia"/>
        </w:rPr>
        <w:t>525.</w:t>
      </w:r>
      <w:bookmarkEnd w:id="23"/>
    </w:p>
    <w:p w:rsidR="007A7FDE" w:rsidRDefault="007A7FDE" w:rsidP="007A7FDE">
      <w:pPr>
        <w:pStyle w:val="a7"/>
        <w:numPr>
          <w:ilvl w:val="0"/>
          <w:numId w:val="23"/>
        </w:numPr>
        <w:ind w:firstLineChars="0"/>
      </w:pPr>
      <w:bookmarkStart w:id="24" w:name="_Ref451000119"/>
      <w:r w:rsidRPr="007A7FDE">
        <w:t>DandonaP,Aljada A, Chaudhuri A ,et al. Metabolic syndrome: a comprehensive perspective based on interactions between obesity, diabetes, and inflamation[J]. CirCulation,2005,1 1 l(1 1):1448-1454.</w:t>
      </w:r>
      <w:bookmarkEnd w:id="24"/>
    </w:p>
    <w:bookmarkStart w:id="25" w:name="_Ref456021274"/>
    <w:p w:rsidR="00C7388C" w:rsidRPr="0093515A" w:rsidRDefault="008E6942" w:rsidP="007A7FDE">
      <w:pPr>
        <w:pStyle w:val="a7"/>
        <w:numPr>
          <w:ilvl w:val="0"/>
          <w:numId w:val="23"/>
        </w:numPr>
        <w:ind w:firstLineChars="0"/>
      </w:pPr>
      <w:r>
        <w:rPr>
          <w:rFonts w:ascii="Microsoft YaHei UI" w:eastAsia="Microsoft YaHei UI" w:cs="Microsoft YaHei UI"/>
          <w:color w:val="000000"/>
          <w:kern w:val="0"/>
          <w:sz w:val="18"/>
          <w:szCs w:val="18"/>
        </w:rPr>
        <w:fldChar w:fldCharType="begin"/>
      </w:r>
      <w:r w:rsidR="0093515A">
        <w:rPr>
          <w:rFonts w:ascii="Microsoft YaHei UI" w:eastAsia="Microsoft YaHei UI" w:cs="Microsoft YaHei UI"/>
          <w:color w:val="000000"/>
          <w:kern w:val="0"/>
          <w:sz w:val="18"/>
          <w:szCs w:val="18"/>
        </w:rPr>
        <w:instrText xml:space="preserve"> HYPERLINK "</w:instrText>
      </w:r>
      <w:r w:rsidR="0093515A" w:rsidRPr="00C7388C">
        <w:rPr>
          <w:rFonts w:ascii="Microsoft YaHei UI" w:eastAsia="Microsoft YaHei UI" w:cs="Microsoft YaHei UI"/>
          <w:color w:val="000000"/>
          <w:kern w:val="0"/>
          <w:sz w:val="18"/>
          <w:szCs w:val="18"/>
        </w:rPr>
        <w:instrText>http://www.ncbi.nlm.nih.gov/gene/?term=metabolic+syndrome</w:instrText>
      </w:r>
      <w:r w:rsidR="0093515A">
        <w:rPr>
          <w:rFonts w:ascii="Microsoft YaHei UI" w:eastAsia="Microsoft YaHei UI" w:cs="Microsoft YaHei UI"/>
          <w:color w:val="000000"/>
          <w:kern w:val="0"/>
          <w:sz w:val="18"/>
          <w:szCs w:val="18"/>
        </w:rPr>
        <w:instrText xml:space="preserve">" </w:instrText>
      </w:r>
      <w:r>
        <w:rPr>
          <w:rFonts w:ascii="Microsoft YaHei UI" w:eastAsia="Microsoft YaHei UI" w:cs="Microsoft YaHei UI"/>
          <w:color w:val="000000"/>
          <w:kern w:val="0"/>
          <w:sz w:val="18"/>
          <w:szCs w:val="18"/>
        </w:rPr>
        <w:fldChar w:fldCharType="separate"/>
      </w:r>
      <w:r w:rsidR="0093515A" w:rsidRPr="00176AE6">
        <w:rPr>
          <w:rStyle w:val="af0"/>
          <w:rFonts w:ascii="Microsoft YaHei UI" w:eastAsia="Microsoft YaHei UI" w:cs="Microsoft YaHei UI"/>
          <w:kern w:val="0"/>
          <w:sz w:val="18"/>
          <w:szCs w:val="18"/>
        </w:rPr>
        <w:t>http://www.ncbi.nlm.nih.gov/gene/?term=metabolic+syndrome</w:t>
      </w:r>
      <w:bookmarkEnd w:id="25"/>
      <w:r>
        <w:rPr>
          <w:rFonts w:ascii="Microsoft YaHei UI" w:eastAsia="Microsoft YaHei UI" w:cs="Microsoft YaHei UI"/>
          <w:color w:val="000000"/>
          <w:kern w:val="0"/>
          <w:sz w:val="18"/>
          <w:szCs w:val="18"/>
        </w:rPr>
        <w:fldChar w:fldCharType="end"/>
      </w:r>
    </w:p>
    <w:p w:rsidR="0093515A" w:rsidRDefault="0093515A" w:rsidP="007A7FDE">
      <w:pPr>
        <w:pStyle w:val="a7"/>
        <w:numPr>
          <w:ilvl w:val="0"/>
          <w:numId w:val="23"/>
        </w:numPr>
        <w:ind w:firstLineChars="0"/>
      </w:pPr>
      <w:bookmarkStart w:id="26" w:name="_Ref456021972"/>
      <w:r w:rsidRPr="0093515A">
        <w:rPr>
          <w:rFonts w:ascii="Microsoft YaHei UI" w:eastAsia="Microsoft YaHei UI" w:cs="Microsoft YaHei UI"/>
          <w:color w:val="000000"/>
          <w:kern w:val="0"/>
          <w:sz w:val="18"/>
          <w:szCs w:val="18"/>
        </w:rPr>
        <w:t>http://www.ebi.ac.uk/ena/data/search?query=metabolic+syndrome</w:t>
      </w:r>
      <w:bookmarkEnd w:id="26"/>
    </w:p>
    <w:p w:rsidR="00775EEC" w:rsidRDefault="00775EEC" w:rsidP="00775EEC">
      <w:pPr>
        <w:pStyle w:val="a7"/>
        <w:numPr>
          <w:ilvl w:val="0"/>
          <w:numId w:val="23"/>
        </w:numPr>
        <w:ind w:firstLineChars="0"/>
      </w:pPr>
      <w:bookmarkStart w:id="27" w:name="_Ref451000293"/>
      <w:r w:rsidRPr="00775EEC">
        <w:rPr>
          <w:rFonts w:hint="eastAsia"/>
        </w:rPr>
        <w:t>Laura J. Scott,1 Karen L. Mohlke,2</w:t>
      </w:r>
      <w:r w:rsidRPr="00775EEC">
        <w:rPr>
          <w:rFonts w:hint="eastAsia"/>
        </w:rPr>
        <w:t>，</w:t>
      </w:r>
      <w:r w:rsidRPr="00775EEC">
        <w:rPr>
          <w:rFonts w:hint="eastAsia"/>
        </w:rPr>
        <w:t>etc. :A Genome-Wide Association Study of Type 2 Diabetes in Finns Detects Multiple Susceptibility Variants</w:t>
      </w:r>
      <w:r>
        <w:t>.</w:t>
      </w:r>
      <w:bookmarkEnd w:id="27"/>
    </w:p>
    <w:p w:rsidR="00775EEC" w:rsidRDefault="00775EEC" w:rsidP="00775EEC">
      <w:pPr>
        <w:pStyle w:val="a7"/>
        <w:numPr>
          <w:ilvl w:val="0"/>
          <w:numId w:val="23"/>
        </w:numPr>
        <w:ind w:firstLineChars="0"/>
      </w:pPr>
      <w:bookmarkStart w:id="28" w:name="_Ref451000294"/>
      <w:r w:rsidRPr="00775EEC">
        <w:rPr>
          <w:rFonts w:hint="eastAsia"/>
        </w:rPr>
        <w:t>Eleftheria Zeggini,1,2* Michael N. Weedon3,4* Cecilia M. Lindgren,1,2*etc.: Replication of Genome-Wide Association Signals in UK Samples Reveals Risk Loci for Type 2 Diabetes</w:t>
      </w:r>
      <w:r>
        <w:t>.</w:t>
      </w:r>
      <w:bookmarkEnd w:id="28"/>
    </w:p>
    <w:p w:rsidR="00775EEC" w:rsidRDefault="00775EEC" w:rsidP="00775EEC">
      <w:pPr>
        <w:pStyle w:val="a7"/>
        <w:numPr>
          <w:ilvl w:val="0"/>
          <w:numId w:val="23"/>
        </w:numPr>
        <w:ind w:firstLineChars="0"/>
      </w:pPr>
      <w:bookmarkStart w:id="29" w:name="_Ref451000295"/>
      <w:r w:rsidRPr="00775EEC">
        <w:rPr>
          <w:rFonts w:hint="eastAsia"/>
        </w:rPr>
        <w:t>Diabetes Genetics Initiative of Broad Institute of Harvard and MIT, Lund University, and Novartis Institutes for Bio Medical Research :Genome-Wide Association Analysis Identifies Loci for Type 2 Diabetes and Triglyceride Levels</w:t>
      </w:r>
      <w:r>
        <w:t>.</w:t>
      </w:r>
      <w:bookmarkEnd w:id="29"/>
    </w:p>
    <w:p w:rsidR="00775EEC" w:rsidRDefault="00775EEC" w:rsidP="00775EEC">
      <w:pPr>
        <w:pStyle w:val="a7"/>
        <w:numPr>
          <w:ilvl w:val="0"/>
          <w:numId w:val="23"/>
        </w:numPr>
        <w:ind w:firstLineChars="0"/>
      </w:pPr>
      <w:bookmarkStart w:id="30" w:name="_Ref451000296"/>
      <w:r w:rsidRPr="00775EEC">
        <w:rPr>
          <w:rFonts w:hint="eastAsia"/>
        </w:rPr>
        <w:t>Eleftheria Zeggini1,10, Laura J Scott2,10, Richa Saxena3</w:t>
      </w:r>
      <w:r w:rsidRPr="00775EEC">
        <w:rPr>
          <w:rFonts w:hint="eastAsia"/>
        </w:rPr>
        <w:t>–</w:t>
      </w:r>
      <w:r w:rsidRPr="00775EEC">
        <w:rPr>
          <w:rFonts w:hint="eastAsia"/>
        </w:rPr>
        <w:t>8,10 &amp; Benjamin F Voight3</w:t>
      </w:r>
      <w:r w:rsidRPr="00775EEC">
        <w:rPr>
          <w:rFonts w:hint="eastAsia"/>
        </w:rPr>
        <w:t>–</w:t>
      </w:r>
      <w:r w:rsidRPr="00775EEC">
        <w:rPr>
          <w:rFonts w:hint="eastAsia"/>
        </w:rPr>
        <w:t>5,7,10, for the Diabetes Genetics Replication And Meta-analysis (DIAGRAM) Consortium9Meta-analysis of genome-wide association dat</w:t>
      </w:r>
      <w:r w:rsidRPr="00775EEC">
        <w:t>a and large-scale replication identifies additional susceptibility loci for type 2 diabetes.</w:t>
      </w:r>
      <w:bookmarkEnd w:id="30"/>
    </w:p>
    <w:bookmarkStart w:id="31" w:name="_Ref451000521"/>
    <w:p w:rsidR="003D2623" w:rsidRDefault="008E6942" w:rsidP="003D2623">
      <w:pPr>
        <w:pStyle w:val="a7"/>
        <w:numPr>
          <w:ilvl w:val="0"/>
          <w:numId w:val="23"/>
        </w:numPr>
        <w:ind w:firstLineChars="0"/>
      </w:pPr>
      <w:r>
        <w:fldChar w:fldCharType="begin"/>
      </w:r>
      <w:r w:rsidR="007A5F14">
        <w:instrText xml:space="preserve"> HYPERLINK "</w:instrText>
      </w:r>
      <w:r w:rsidR="007A5F14" w:rsidRPr="003D2623">
        <w:instrText>https://en.wikipedia.org/wiki/Genome</w:instrText>
      </w:r>
      <w:r w:rsidR="007A5F14">
        <w:instrText xml:space="preserve">" </w:instrText>
      </w:r>
      <w:r>
        <w:fldChar w:fldCharType="separate"/>
      </w:r>
      <w:r w:rsidR="007A5F14" w:rsidRPr="00E97D50">
        <w:rPr>
          <w:rStyle w:val="af0"/>
        </w:rPr>
        <w:t>https://en.wikipedia.org/wiki/Genome</w:t>
      </w:r>
      <w:bookmarkEnd w:id="31"/>
      <w:r>
        <w:fldChar w:fldCharType="end"/>
      </w:r>
    </w:p>
    <w:p w:rsidR="007A5F14" w:rsidRDefault="007A5F14" w:rsidP="007A5F14">
      <w:pPr>
        <w:pStyle w:val="a7"/>
        <w:numPr>
          <w:ilvl w:val="0"/>
          <w:numId w:val="23"/>
        </w:numPr>
        <w:ind w:firstLineChars="0"/>
      </w:pPr>
      <w:bookmarkStart w:id="32" w:name="_Ref451000604"/>
      <w:r w:rsidRPr="007A5F14">
        <w:t>"BMI Classification". Global Database on Body Mass Index. World Health Organization. 2006. Retrieved July 27,2012.</w:t>
      </w:r>
      <w:bookmarkEnd w:id="32"/>
    </w:p>
    <w:p w:rsidR="0062481C" w:rsidRDefault="0062481C" w:rsidP="0062481C">
      <w:pPr>
        <w:pStyle w:val="a7"/>
        <w:numPr>
          <w:ilvl w:val="0"/>
          <w:numId w:val="23"/>
        </w:numPr>
        <w:ind w:firstLineChars="0"/>
      </w:pPr>
      <w:bookmarkStart w:id="33" w:name="_Ref451000673"/>
      <w:r w:rsidRPr="0062481C">
        <w:t>Applied Logistic Regression: Edition 3David W. Hosmer, Jr. Stanley LemeshowRodneyX.Sturdivant February 26, 2013,John Wiley &amp; Sons</w:t>
      </w:r>
      <w:bookmarkEnd w:id="33"/>
    </w:p>
    <w:p w:rsidR="0062481C" w:rsidRDefault="0062481C" w:rsidP="0062481C">
      <w:pPr>
        <w:pStyle w:val="a7"/>
        <w:numPr>
          <w:ilvl w:val="0"/>
          <w:numId w:val="23"/>
        </w:numPr>
        <w:ind w:firstLineChars="0"/>
      </w:pPr>
      <w:bookmarkStart w:id="34" w:name="_Ref451000749"/>
      <w:r w:rsidRPr="0062481C">
        <w:rPr>
          <w:rFonts w:hint="eastAsia"/>
        </w:rPr>
        <w:t>张清浪，李先民，一种确定神经网络隐层节点数的新方法《吉首大学学报</w:t>
      </w:r>
      <w:r w:rsidRPr="0062481C">
        <w:rPr>
          <w:rFonts w:hint="eastAsia"/>
        </w:rPr>
        <w:t>:</w:t>
      </w:r>
      <w:r w:rsidRPr="0062481C">
        <w:rPr>
          <w:rFonts w:hint="eastAsia"/>
        </w:rPr>
        <w:t>自然科学版》</w:t>
      </w:r>
      <w:r w:rsidRPr="0062481C">
        <w:rPr>
          <w:rFonts w:hint="eastAsia"/>
        </w:rPr>
        <w:t>, 2002, 23(1):89-91</w:t>
      </w:r>
      <w:bookmarkEnd w:id="34"/>
    </w:p>
    <w:p w:rsidR="0062481C" w:rsidRDefault="0062481C" w:rsidP="0062481C">
      <w:pPr>
        <w:pStyle w:val="a7"/>
        <w:numPr>
          <w:ilvl w:val="0"/>
          <w:numId w:val="23"/>
        </w:numPr>
        <w:ind w:firstLineChars="0"/>
      </w:pPr>
      <w:bookmarkStart w:id="35" w:name="_Ref451000790"/>
      <w:r w:rsidRPr="0062481C">
        <w:t>Support Vector Machines for Pattern Classification, Shigeo Abe March 30, 2006Springer Science &amp; Business Media</w:t>
      </w:r>
      <w:bookmarkEnd w:id="35"/>
    </w:p>
    <w:bookmarkStart w:id="36" w:name="_Ref451000856"/>
    <w:p w:rsidR="0062481C" w:rsidRDefault="008E6942" w:rsidP="0062481C">
      <w:pPr>
        <w:pStyle w:val="a7"/>
        <w:numPr>
          <w:ilvl w:val="0"/>
          <w:numId w:val="23"/>
        </w:numPr>
        <w:ind w:firstLineChars="0"/>
      </w:pPr>
      <w:r>
        <w:fldChar w:fldCharType="begin"/>
      </w:r>
      <w:r w:rsidR="006612E7">
        <w:instrText xml:space="preserve"> HYPERLINK "</w:instrText>
      </w:r>
      <w:r w:rsidR="006612E7" w:rsidRPr="0062481C">
        <w:instrText>https://en.wikipedia.org/wiki/Structural_equation_modeling#Advanced_uses</w:instrText>
      </w:r>
      <w:r w:rsidR="006612E7">
        <w:instrText xml:space="preserve">" </w:instrText>
      </w:r>
      <w:r>
        <w:fldChar w:fldCharType="separate"/>
      </w:r>
      <w:r w:rsidR="006612E7" w:rsidRPr="00E97D50">
        <w:rPr>
          <w:rStyle w:val="af0"/>
        </w:rPr>
        <w:t>https://en.wikipedia.org/wiki/Structural_equation_modeling#Advanced_uses</w:t>
      </w:r>
      <w:bookmarkEnd w:id="36"/>
      <w:r>
        <w:fldChar w:fldCharType="end"/>
      </w:r>
    </w:p>
    <w:p w:rsidR="006612E7" w:rsidRPr="008A5A23" w:rsidRDefault="006612E7" w:rsidP="0062481C">
      <w:pPr>
        <w:pStyle w:val="a7"/>
        <w:numPr>
          <w:ilvl w:val="0"/>
          <w:numId w:val="23"/>
        </w:numPr>
        <w:ind w:firstLineChars="0"/>
      </w:pPr>
      <w:bookmarkStart w:id="37" w:name="_Ref451004331"/>
      <w:bookmarkStart w:id="38" w:name="_Ref451004472"/>
      <w:r>
        <w:rPr>
          <w:rFonts w:hint="eastAsia"/>
        </w:rPr>
        <w:t>温正，精通</w:t>
      </w:r>
      <w:r>
        <w:rPr>
          <w:rFonts w:hint="eastAsia"/>
        </w:rPr>
        <w:t>MATLAB</w:t>
      </w:r>
      <w:r>
        <w:rPr>
          <w:rFonts w:hint="eastAsia"/>
        </w:rPr>
        <w:t>智能算法，清华大学出版社</w:t>
      </w:r>
      <w:bookmarkEnd w:id="37"/>
      <w:r>
        <w:rPr>
          <w:rFonts w:hint="eastAsia"/>
        </w:rPr>
        <w:t>,2015.</w:t>
      </w:r>
      <w:bookmarkEnd w:id="38"/>
    </w:p>
    <w:sectPr w:rsidR="006612E7" w:rsidRPr="008A5A23" w:rsidSect="002F6963">
      <w:headerReference w:type="default" r:id="rId21"/>
      <w:footerReference w:type="default" r:id="rId22"/>
      <w:footerReference w:type="first" r:id="rId23"/>
      <w:endnotePr>
        <w:numFmt w:val="decimal"/>
      </w:endnotePr>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5864" w:rsidRDefault="003C5864" w:rsidP="000F1C5C">
      <w:r>
        <w:separator/>
      </w:r>
    </w:p>
  </w:endnote>
  <w:endnote w:type="continuationSeparator" w:id="0">
    <w:p w:rsidR="003C5864" w:rsidRDefault="003C5864" w:rsidP="000F1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icrosoft YaHei U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3269518"/>
      <w:docPartObj>
        <w:docPartGallery w:val="Page Numbers (Bottom of Page)"/>
        <w:docPartUnique/>
      </w:docPartObj>
    </w:sdtPr>
    <w:sdtEndPr/>
    <w:sdtContent>
      <w:p w:rsidR="001532D1" w:rsidRDefault="008E6942">
        <w:pPr>
          <w:pStyle w:val="a4"/>
          <w:jc w:val="right"/>
        </w:pPr>
        <w:r>
          <w:fldChar w:fldCharType="begin"/>
        </w:r>
        <w:r w:rsidR="001532D1">
          <w:instrText>PAGE   \* MERGEFORMAT</w:instrText>
        </w:r>
        <w:r>
          <w:fldChar w:fldCharType="separate"/>
        </w:r>
        <w:r w:rsidR="00B31D5D" w:rsidRPr="00B31D5D">
          <w:rPr>
            <w:noProof/>
            <w:lang w:val="zh-CN"/>
          </w:rPr>
          <w:t>19</w:t>
        </w:r>
        <w:r>
          <w:fldChar w:fldCharType="end"/>
        </w:r>
      </w:p>
    </w:sdtContent>
  </w:sdt>
  <w:p w:rsidR="001532D1" w:rsidRDefault="001532D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7726183"/>
      <w:docPartObj>
        <w:docPartGallery w:val="Page Numbers (Bottom of Page)"/>
        <w:docPartUnique/>
      </w:docPartObj>
    </w:sdtPr>
    <w:sdtEndPr/>
    <w:sdtContent>
      <w:p w:rsidR="001532D1" w:rsidRDefault="001532D1">
        <w:pPr>
          <w:pStyle w:val="a4"/>
          <w:jc w:val="right"/>
        </w:pPr>
        <w:r>
          <w:t>9</w:t>
        </w:r>
      </w:p>
    </w:sdtContent>
  </w:sdt>
  <w:p w:rsidR="001532D1" w:rsidRDefault="001532D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5864" w:rsidRDefault="003C5864" w:rsidP="000F1C5C">
      <w:r>
        <w:separator/>
      </w:r>
    </w:p>
  </w:footnote>
  <w:footnote w:type="continuationSeparator" w:id="0">
    <w:p w:rsidR="003C5864" w:rsidRDefault="003C5864" w:rsidP="000F1C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2D1" w:rsidRDefault="001532D1" w:rsidP="004F3DB9">
    <w:pPr>
      <w:pStyle w:val="a3"/>
      <w:tabs>
        <w:tab w:val="left" w:pos="756"/>
      </w:tabs>
      <w:jc w:val="both"/>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67BD8"/>
    <w:multiLevelType w:val="hybridMultilevel"/>
    <w:tmpl w:val="B4D4AE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C555D4"/>
    <w:multiLevelType w:val="hybridMultilevel"/>
    <w:tmpl w:val="4838F442"/>
    <w:lvl w:ilvl="0" w:tplc="04090001">
      <w:start w:val="1"/>
      <w:numFmt w:val="bullet"/>
      <w:lvlText w:val=""/>
      <w:lvlJc w:val="left"/>
      <w:pPr>
        <w:ind w:left="1554" w:hanging="420"/>
      </w:pPr>
      <w:rPr>
        <w:rFonts w:ascii="Wingdings" w:hAnsi="Wingding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 w15:restartNumberingAfterBreak="0">
    <w:nsid w:val="060E7C02"/>
    <w:multiLevelType w:val="hybridMultilevel"/>
    <w:tmpl w:val="33EAF5F2"/>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15:restartNumberingAfterBreak="0">
    <w:nsid w:val="092F7F1A"/>
    <w:multiLevelType w:val="hybridMultilevel"/>
    <w:tmpl w:val="B3B6C0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8C6F0A"/>
    <w:multiLevelType w:val="hybridMultilevel"/>
    <w:tmpl w:val="99584C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69197A"/>
    <w:multiLevelType w:val="hybridMultilevel"/>
    <w:tmpl w:val="24FC2692"/>
    <w:lvl w:ilvl="0" w:tplc="04090001">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abstractNum w:abstractNumId="6" w15:restartNumberingAfterBreak="0">
    <w:nsid w:val="1A433EE7"/>
    <w:multiLevelType w:val="multilevel"/>
    <w:tmpl w:val="2124D1F2"/>
    <w:lvl w:ilvl="0">
      <w:start w:val="1"/>
      <w:numFmt w:val="decimal"/>
      <w:lvlText w:val="%1"/>
      <w:lvlJc w:val="left"/>
      <w:pPr>
        <w:ind w:left="845" w:hanging="425"/>
      </w:pPr>
      <w:rPr>
        <w:rFonts w:hint="eastAsia"/>
      </w:rPr>
    </w:lvl>
    <w:lvl w:ilvl="1">
      <w:start w:val="1"/>
      <w:numFmt w:val="decimal"/>
      <w:lvlText w:val="%1.%2"/>
      <w:lvlJc w:val="left"/>
      <w:pPr>
        <w:ind w:left="1412" w:hanging="567"/>
      </w:pPr>
      <w:rPr>
        <w:rFonts w:hint="eastAsia"/>
      </w:rPr>
    </w:lvl>
    <w:lvl w:ilvl="2">
      <w:start w:val="1"/>
      <w:numFmt w:val="decimal"/>
      <w:lvlText w:val="%1.%2.%3"/>
      <w:lvlJc w:val="left"/>
      <w:pPr>
        <w:ind w:left="1838" w:hanging="567"/>
      </w:pPr>
      <w:rPr>
        <w:rFonts w:hint="eastAsia"/>
      </w:rPr>
    </w:lvl>
    <w:lvl w:ilvl="3">
      <w:start w:val="1"/>
      <w:numFmt w:val="decimal"/>
      <w:lvlText w:val="%1.%2.%3.%4"/>
      <w:lvlJc w:val="left"/>
      <w:pPr>
        <w:ind w:left="2404" w:hanging="708"/>
      </w:pPr>
      <w:rPr>
        <w:rFonts w:hint="eastAsia"/>
      </w:rPr>
    </w:lvl>
    <w:lvl w:ilvl="4">
      <w:start w:val="1"/>
      <w:numFmt w:val="decimal"/>
      <w:lvlText w:val="%1.%2.%3.%4.%5"/>
      <w:lvlJc w:val="left"/>
      <w:pPr>
        <w:ind w:left="2971" w:hanging="850"/>
      </w:pPr>
      <w:rPr>
        <w:rFonts w:hint="eastAsia"/>
      </w:rPr>
    </w:lvl>
    <w:lvl w:ilvl="5">
      <w:start w:val="1"/>
      <w:numFmt w:val="decimal"/>
      <w:lvlText w:val="%1.%2.%3.%4.%5.%6"/>
      <w:lvlJc w:val="left"/>
      <w:pPr>
        <w:ind w:left="3680" w:hanging="1134"/>
      </w:pPr>
      <w:rPr>
        <w:rFonts w:hint="eastAsia"/>
      </w:rPr>
    </w:lvl>
    <w:lvl w:ilvl="6">
      <w:start w:val="1"/>
      <w:numFmt w:val="decimal"/>
      <w:lvlText w:val="%1.%2.%3.%4.%5.%6.%7"/>
      <w:lvlJc w:val="left"/>
      <w:pPr>
        <w:ind w:left="4247" w:hanging="1276"/>
      </w:pPr>
      <w:rPr>
        <w:rFonts w:hint="eastAsia"/>
      </w:rPr>
    </w:lvl>
    <w:lvl w:ilvl="7">
      <w:start w:val="1"/>
      <w:numFmt w:val="decimal"/>
      <w:lvlText w:val="%1.%2.%3.%4.%5.%6.%7.%8"/>
      <w:lvlJc w:val="left"/>
      <w:pPr>
        <w:ind w:left="4814" w:hanging="1418"/>
      </w:pPr>
      <w:rPr>
        <w:rFonts w:hint="eastAsia"/>
      </w:rPr>
    </w:lvl>
    <w:lvl w:ilvl="8">
      <w:start w:val="1"/>
      <w:numFmt w:val="decimal"/>
      <w:lvlText w:val="%1.%2.%3.%4.%5.%6.%7.%8.%9"/>
      <w:lvlJc w:val="left"/>
      <w:pPr>
        <w:ind w:left="5522" w:hanging="1700"/>
      </w:pPr>
      <w:rPr>
        <w:rFonts w:hint="eastAsia"/>
      </w:rPr>
    </w:lvl>
  </w:abstractNum>
  <w:abstractNum w:abstractNumId="7" w15:restartNumberingAfterBreak="0">
    <w:nsid w:val="2595713F"/>
    <w:multiLevelType w:val="multilevel"/>
    <w:tmpl w:val="83E69810"/>
    <w:lvl w:ilvl="0">
      <w:start w:val="1"/>
      <w:numFmt w:val="decimal"/>
      <w:lvlText w:val="%1"/>
      <w:lvlJc w:val="left"/>
      <w:pPr>
        <w:ind w:left="425" w:hanging="425"/>
      </w:p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AA11488"/>
    <w:multiLevelType w:val="multilevel"/>
    <w:tmpl w:val="2124D1F2"/>
    <w:lvl w:ilvl="0">
      <w:start w:val="1"/>
      <w:numFmt w:val="decimal"/>
      <w:lvlText w:val="%1"/>
      <w:lvlJc w:val="left"/>
      <w:pPr>
        <w:ind w:left="425" w:hanging="425"/>
      </w:pPr>
      <w:rPr>
        <w:rFonts w:hint="eastAsia"/>
      </w:rPr>
    </w:lvl>
    <w:lvl w:ilvl="1">
      <w:start w:val="1"/>
      <w:numFmt w:val="decimal"/>
      <w:lvlText w:val="%1.%2"/>
      <w:lvlJc w:val="left"/>
      <w:pPr>
        <w:ind w:left="709"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DFA7AD1"/>
    <w:multiLevelType w:val="hybridMultilevel"/>
    <w:tmpl w:val="0A048A32"/>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372F25"/>
    <w:multiLevelType w:val="multilevel"/>
    <w:tmpl w:val="2124D1F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0CF354A"/>
    <w:multiLevelType w:val="hybridMultilevel"/>
    <w:tmpl w:val="1494C86C"/>
    <w:lvl w:ilvl="0" w:tplc="37ECDC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2F03F6"/>
    <w:multiLevelType w:val="hybridMultilevel"/>
    <w:tmpl w:val="2D6E4D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6E07DBA"/>
    <w:multiLevelType w:val="hybridMultilevel"/>
    <w:tmpl w:val="24F055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8FA1DD3"/>
    <w:multiLevelType w:val="hybridMultilevel"/>
    <w:tmpl w:val="B9FED6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0F173C"/>
    <w:multiLevelType w:val="hybridMultilevel"/>
    <w:tmpl w:val="F6B415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3B83EDC"/>
    <w:multiLevelType w:val="hybridMultilevel"/>
    <w:tmpl w:val="DFC29298"/>
    <w:lvl w:ilvl="0" w:tplc="04090001">
      <w:start w:val="1"/>
      <w:numFmt w:val="bullet"/>
      <w:lvlText w:val=""/>
      <w:lvlJc w:val="left"/>
      <w:pPr>
        <w:ind w:left="2404" w:hanging="420"/>
      </w:pPr>
      <w:rPr>
        <w:rFonts w:ascii="Wingdings" w:hAnsi="Wingdings" w:hint="default"/>
      </w:rPr>
    </w:lvl>
    <w:lvl w:ilvl="1" w:tplc="04090003" w:tentative="1">
      <w:start w:val="1"/>
      <w:numFmt w:val="bullet"/>
      <w:lvlText w:val=""/>
      <w:lvlJc w:val="left"/>
      <w:pPr>
        <w:ind w:left="2824" w:hanging="420"/>
      </w:pPr>
      <w:rPr>
        <w:rFonts w:ascii="Wingdings" w:hAnsi="Wingdings" w:hint="default"/>
      </w:rPr>
    </w:lvl>
    <w:lvl w:ilvl="2" w:tplc="04090005" w:tentative="1">
      <w:start w:val="1"/>
      <w:numFmt w:val="bullet"/>
      <w:lvlText w:val=""/>
      <w:lvlJc w:val="left"/>
      <w:pPr>
        <w:ind w:left="3244" w:hanging="420"/>
      </w:pPr>
      <w:rPr>
        <w:rFonts w:ascii="Wingdings" w:hAnsi="Wingdings" w:hint="default"/>
      </w:rPr>
    </w:lvl>
    <w:lvl w:ilvl="3" w:tplc="04090001" w:tentative="1">
      <w:start w:val="1"/>
      <w:numFmt w:val="bullet"/>
      <w:lvlText w:val=""/>
      <w:lvlJc w:val="left"/>
      <w:pPr>
        <w:ind w:left="3664" w:hanging="420"/>
      </w:pPr>
      <w:rPr>
        <w:rFonts w:ascii="Wingdings" w:hAnsi="Wingdings" w:hint="default"/>
      </w:rPr>
    </w:lvl>
    <w:lvl w:ilvl="4" w:tplc="04090003" w:tentative="1">
      <w:start w:val="1"/>
      <w:numFmt w:val="bullet"/>
      <w:lvlText w:val=""/>
      <w:lvlJc w:val="left"/>
      <w:pPr>
        <w:ind w:left="4084" w:hanging="420"/>
      </w:pPr>
      <w:rPr>
        <w:rFonts w:ascii="Wingdings" w:hAnsi="Wingdings" w:hint="default"/>
      </w:rPr>
    </w:lvl>
    <w:lvl w:ilvl="5" w:tplc="04090005" w:tentative="1">
      <w:start w:val="1"/>
      <w:numFmt w:val="bullet"/>
      <w:lvlText w:val=""/>
      <w:lvlJc w:val="left"/>
      <w:pPr>
        <w:ind w:left="4504" w:hanging="420"/>
      </w:pPr>
      <w:rPr>
        <w:rFonts w:ascii="Wingdings" w:hAnsi="Wingdings" w:hint="default"/>
      </w:rPr>
    </w:lvl>
    <w:lvl w:ilvl="6" w:tplc="04090001" w:tentative="1">
      <w:start w:val="1"/>
      <w:numFmt w:val="bullet"/>
      <w:lvlText w:val=""/>
      <w:lvlJc w:val="left"/>
      <w:pPr>
        <w:ind w:left="4924" w:hanging="420"/>
      </w:pPr>
      <w:rPr>
        <w:rFonts w:ascii="Wingdings" w:hAnsi="Wingdings" w:hint="default"/>
      </w:rPr>
    </w:lvl>
    <w:lvl w:ilvl="7" w:tplc="04090003" w:tentative="1">
      <w:start w:val="1"/>
      <w:numFmt w:val="bullet"/>
      <w:lvlText w:val=""/>
      <w:lvlJc w:val="left"/>
      <w:pPr>
        <w:ind w:left="5344" w:hanging="420"/>
      </w:pPr>
      <w:rPr>
        <w:rFonts w:ascii="Wingdings" w:hAnsi="Wingdings" w:hint="default"/>
      </w:rPr>
    </w:lvl>
    <w:lvl w:ilvl="8" w:tplc="04090005" w:tentative="1">
      <w:start w:val="1"/>
      <w:numFmt w:val="bullet"/>
      <w:lvlText w:val=""/>
      <w:lvlJc w:val="left"/>
      <w:pPr>
        <w:ind w:left="5764" w:hanging="420"/>
      </w:pPr>
      <w:rPr>
        <w:rFonts w:ascii="Wingdings" w:hAnsi="Wingdings" w:hint="default"/>
      </w:rPr>
    </w:lvl>
  </w:abstractNum>
  <w:abstractNum w:abstractNumId="17" w15:restartNumberingAfterBreak="0">
    <w:nsid w:val="450C27ED"/>
    <w:multiLevelType w:val="hybridMultilevel"/>
    <w:tmpl w:val="792E42EA"/>
    <w:lvl w:ilvl="0" w:tplc="04090019">
      <w:start w:val="1"/>
      <w:numFmt w:val="lowerLetter"/>
      <w:lvlText w:val="%1)"/>
      <w:lvlJc w:val="left"/>
      <w:pPr>
        <w:ind w:left="948" w:hanging="420"/>
      </w:pPr>
    </w:lvl>
    <w:lvl w:ilvl="1" w:tplc="04090019">
      <w:start w:val="1"/>
      <w:numFmt w:val="lowerLetter"/>
      <w:lvlText w:val="%2)"/>
      <w:lvlJc w:val="left"/>
      <w:pPr>
        <w:ind w:left="1368" w:hanging="420"/>
      </w:pPr>
    </w:lvl>
    <w:lvl w:ilvl="2" w:tplc="04090001">
      <w:start w:val="1"/>
      <w:numFmt w:val="bullet"/>
      <w:lvlText w:val=""/>
      <w:lvlJc w:val="left"/>
      <w:pPr>
        <w:ind w:left="1788" w:hanging="420"/>
      </w:pPr>
      <w:rPr>
        <w:rFonts w:ascii="Wingdings" w:hAnsi="Wingdings" w:hint="default"/>
      </w:rPr>
    </w:lvl>
    <w:lvl w:ilvl="3" w:tplc="0409000F">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8" w15:restartNumberingAfterBreak="0">
    <w:nsid w:val="462B1FBC"/>
    <w:multiLevelType w:val="multilevel"/>
    <w:tmpl w:val="3A7AC17C"/>
    <w:lvl w:ilvl="0">
      <w:start w:val="1"/>
      <w:numFmt w:val="bullet"/>
      <w:lvlText w:val=""/>
      <w:lvlJc w:val="left"/>
      <w:pPr>
        <w:ind w:left="425" w:hanging="425"/>
      </w:pPr>
      <w:rPr>
        <w:rFonts w:ascii="Wingdings" w:hAnsi="Wingdings" w:hint="default"/>
      </w:r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A7E1223"/>
    <w:multiLevelType w:val="hybridMultilevel"/>
    <w:tmpl w:val="9A00820C"/>
    <w:lvl w:ilvl="0" w:tplc="0409000F">
      <w:start w:val="1"/>
      <w:numFmt w:val="decimal"/>
      <w:lvlText w:val="%1."/>
      <w:lvlJc w:val="left"/>
      <w:pPr>
        <w:ind w:left="945"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20" w15:restartNumberingAfterBreak="0">
    <w:nsid w:val="4B6E0E4B"/>
    <w:multiLevelType w:val="hybridMultilevel"/>
    <w:tmpl w:val="0D9C7F50"/>
    <w:lvl w:ilvl="0" w:tplc="37ECDC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CF4039"/>
    <w:multiLevelType w:val="hybridMultilevel"/>
    <w:tmpl w:val="FCFAAB98"/>
    <w:lvl w:ilvl="0" w:tplc="0409000F">
      <w:start w:val="1"/>
      <w:numFmt w:val="decimal"/>
      <w:lvlText w:val="%1."/>
      <w:lvlJc w:val="left"/>
      <w:pPr>
        <w:ind w:left="846"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0C852ED"/>
    <w:multiLevelType w:val="hybridMultilevel"/>
    <w:tmpl w:val="212268D6"/>
    <w:lvl w:ilvl="0" w:tplc="A6C437EC">
      <w:start w:val="1"/>
      <w:numFmt w:val="lowerRoman"/>
      <w:lvlText w:val="%1."/>
      <w:lvlJc w:val="righ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5C0E44"/>
    <w:multiLevelType w:val="hybridMultilevel"/>
    <w:tmpl w:val="46F4834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36D3CA7"/>
    <w:multiLevelType w:val="hybridMultilevel"/>
    <w:tmpl w:val="B73AB3E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82A7C7A"/>
    <w:multiLevelType w:val="multilevel"/>
    <w:tmpl w:val="2124D1F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59571BC7"/>
    <w:multiLevelType w:val="hybridMultilevel"/>
    <w:tmpl w:val="D3EA3A2C"/>
    <w:lvl w:ilvl="0" w:tplc="0409001B">
      <w:start w:val="1"/>
      <w:numFmt w:val="lowerRoman"/>
      <w:lvlText w:val="%1."/>
      <w:lvlJc w:val="right"/>
      <w:pPr>
        <w:ind w:left="84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98049C8"/>
    <w:multiLevelType w:val="hybridMultilevel"/>
    <w:tmpl w:val="841C8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9E8751D"/>
    <w:multiLevelType w:val="multilevel"/>
    <w:tmpl w:val="3A7AC17C"/>
    <w:lvl w:ilvl="0">
      <w:start w:val="1"/>
      <w:numFmt w:val="bullet"/>
      <w:lvlText w:val=""/>
      <w:lvlJc w:val="left"/>
      <w:pPr>
        <w:ind w:left="425" w:hanging="425"/>
      </w:pPr>
      <w:rPr>
        <w:rFonts w:ascii="Wingdings" w:hAnsi="Wingdings" w:hint="default"/>
      </w:r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5D392121"/>
    <w:multiLevelType w:val="hybridMultilevel"/>
    <w:tmpl w:val="60249D1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0" w15:restartNumberingAfterBreak="0">
    <w:nsid w:val="5D6D592C"/>
    <w:multiLevelType w:val="hybridMultilevel"/>
    <w:tmpl w:val="92CE886C"/>
    <w:lvl w:ilvl="0" w:tplc="0409000F">
      <w:start w:val="1"/>
      <w:numFmt w:val="decimal"/>
      <w:lvlText w:val="%1."/>
      <w:lvlJc w:val="left"/>
      <w:pPr>
        <w:ind w:left="420" w:hanging="420"/>
      </w:pPr>
    </w:lvl>
    <w:lvl w:ilvl="1" w:tplc="24D2194A">
      <w:start w:val="1"/>
      <w:numFmt w:val="lowerLetter"/>
      <w:lvlText w:val="%2)"/>
      <w:lvlJc w:val="left"/>
      <w:pPr>
        <w:ind w:left="562" w:hanging="420"/>
      </w:pPr>
      <w:rPr>
        <w:rFonts w:hint="eastAsia"/>
      </w:rPr>
    </w:lvl>
    <w:lvl w:ilvl="2" w:tplc="449EB41E">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0642627"/>
    <w:multiLevelType w:val="hybridMultilevel"/>
    <w:tmpl w:val="CE62FBDE"/>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2" w15:restartNumberingAfterBreak="0">
    <w:nsid w:val="623D7787"/>
    <w:multiLevelType w:val="hybridMultilevel"/>
    <w:tmpl w:val="D6226F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3F919DE"/>
    <w:multiLevelType w:val="hybridMultilevel"/>
    <w:tmpl w:val="58D8E83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4" w15:restartNumberingAfterBreak="0">
    <w:nsid w:val="68984A78"/>
    <w:multiLevelType w:val="hybridMultilevel"/>
    <w:tmpl w:val="376A62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DE11CCC"/>
    <w:multiLevelType w:val="hybridMultilevel"/>
    <w:tmpl w:val="A484049E"/>
    <w:lvl w:ilvl="0" w:tplc="0409000F">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E1747F7"/>
    <w:multiLevelType w:val="multilevel"/>
    <w:tmpl w:val="2124D1F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15:restartNumberingAfterBreak="0">
    <w:nsid w:val="6E613CA9"/>
    <w:multiLevelType w:val="hybridMultilevel"/>
    <w:tmpl w:val="A19420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E7A1A19"/>
    <w:multiLevelType w:val="hybridMultilevel"/>
    <w:tmpl w:val="22D6DDA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4F81C84"/>
    <w:multiLevelType w:val="hybridMultilevel"/>
    <w:tmpl w:val="65C6E6C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54077BB"/>
    <w:multiLevelType w:val="hybridMultilevel"/>
    <w:tmpl w:val="332EF102"/>
    <w:lvl w:ilvl="0" w:tplc="04090001">
      <w:start w:val="1"/>
      <w:numFmt w:val="bullet"/>
      <w:lvlText w:val=""/>
      <w:lvlJc w:val="left"/>
      <w:pPr>
        <w:ind w:left="846" w:hanging="420"/>
      </w:pPr>
      <w:rPr>
        <w:rFonts w:ascii="Wingdings" w:hAnsi="Wingding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num w:numId="1">
    <w:abstractNumId w:val="39"/>
  </w:num>
  <w:num w:numId="2">
    <w:abstractNumId w:val="15"/>
  </w:num>
  <w:num w:numId="3">
    <w:abstractNumId w:val="9"/>
  </w:num>
  <w:num w:numId="4">
    <w:abstractNumId w:val="30"/>
  </w:num>
  <w:num w:numId="5">
    <w:abstractNumId w:val="17"/>
  </w:num>
  <w:num w:numId="6">
    <w:abstractNumId w:val="28"/>
  </w:num>
  <w:num w:numId="7">
    <w:abstractNumId w:val="18"/>
  </w:num>
  <w:num w:numId="8">
    <w:abstractNumId w:val="24"/>
  </w:num>
  <w:num w:numId="9">
    <w:abstractNumId w:val="19"/>
  </w:num>
  <w:num w:numId="10">
    <w:abstractNumId w:val="8"/>
  </w:num>
  <w:num w:numId="11">
    <w:abstractNumId w:val="7"/>
  </w:num>
  <w:num w:numId="12">
    <w:abstractNumId w:val="40"/>
  </w:num>
  <w:num w:numId="13">
    <w:abstractNumId w:val="1"/>
  </w:num>
  <w:num w:numId="14">
    <w:abstractNumId w:val="10"/>
  </w:num>
  <w:num w:numId="15">
    <w:abstractNumId w:val="26"/>
  </w:num>
  <w:num w:numId="16">
    <w:abstractNumId w:val="22"/>
  </w:num>
  <w:num w:numId="17">
    <w:abstractNumId w:val="35"/>
  </w:num>
  <w:num w:numId="18">
    <w:abstractNumId w:val="16"/>
  </w:num>
  <w:num w:numId="19">
    <w:abstractNumId w:val="6"/>
  </w:num>
  <w:num w:numId="20">
    <w:abstractNumId w:val="25"/>
  </w:num>
  <w:num w:numId="21">
    <w:abstractNumId w:val="33"/>
  </w:num>
  <w:num w:numId="22">
    <w:abstractNumId w:val="20"/>
  </w:num>
  <w:num w:numId="23">
    <w:abstractNumId w:val="11"/>
  </w:num>
  <w:num w:numId="24">
    <w:abstractNumId w:val="14"/>
  </w:num>
  <w:num w:numId="25">
    <w:abstractNumId w:val="0"/>
  </w:num>
  <w:num w:numId="26">
    <w:abstractNumId w:val="38"/>
  </w:num>
  <w:num w:numId="27">
    <w:abstractNumId w:val="36"/>
  </w:num>
  <w:num w:numId="28">
    <w:abstractNumId w:val="29"/>
  </w:num>
  <w:num w:numId="29">
    <w:abstractNumId w:val="32"/>
  </w:num>
  <w:num w:numId="30">
    <w:abstractNumId w:val="4"/>
  </w:num>
  <w:num w:numId="31">
    <w:abstractNumId w:val="2"/>
  </w:num>
  <w:num w:numId="32">
    <w:abstractNumId w:val="23"/>
  </w:num>
  <w:num w:numId="33">
    <w:abstractNumId w:val="27"/>
  </w:num>
  <w:num w:numId="34">
    <w:abstractNumId w:val="12"/>
  </w:num>
  <w:num w:numId="35">
    <w:abstractNumId w:val="21"/>
  </w:num>
  <w:num w:numId="36">
    <w:abstractNumId w:val="31"/>
  </w:num>
  <w:num w:numId="37">
    <w:abstractNumId w:val="34"/>
  </w:num>
  <w:num w:numId="38">
    <w:abstractNumId w:val="3"/>
  </w:num>
  <w:num w:numId="39">
    <w:abstractNumId w:val="5"/>
  </w:num>
  <w:num w:numId="40">
    <w:abstractNumId w:val="37"/>
  </w:num>
  <w:num w:numId="41">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44DA2"/>
    <w:rsid w:val="0000099E"/>
    <w:rsid w:val="0000217E"/>
    <w:rsid w:val="0001015C"/>
    <w:rsid w:val="0001151C"/>
    <w:rsid w:val="00012CCC"/>
    <w:rsid w:val="00014D6C"/>
    <w:rsid w:val="000177BF"/>
    <w:rsid w:val="00030DB6"/>
    <w:rsid w:val="00034599"/>
    <w:rsid w:val="00045C91"/>
    <w:rsid w:val="00046DF9"/>
    <w:rsid w:val="00050ACC"/>
    <w:rsid w:val="0005444C"/>
    <w:rsid w:val="00055FE5"/>
    <w:rsid w:val="00056280"/>
    <w:rsid w:val="00060347"/>
    <w:rsid w:val="00061997"/>
    <w:rsid w:val="000632B4"/>
    <w:rsid w:val="00063C63"/>
    <w:rsid w:val="0006679F"/>
    <w:rsid w:val="000736E1"/>
    <w:rsid w:val="0008462B"/>
    <w:rsid w:val="00091703"/>
    <w:rsid w:val="00093F17"/>
    <w:rsid w:val="00096EF2"/>
    <w:rsid w:val="000A1ECB"/>
    <w:rsid w:val="000A2B95"/>
    <w:rsid w:val="000A651D"/>
    <w:rsid w:val="000B0D25"/>
    <w:rsid w:val="000B18D4"/>
    <w:rsid w:val="000B73C6"/>
    <w:rsid w:val="000C135C"/>
    <w:rsid w:val="000C4E1E"/>
    <w:rsid w:val="000C724F"/>
    <w:rsid w:val="000D0246"/>
    <w:rsid w:val="000D06FA"/>
    <w:rsid w:val="000D6F02"/>
    <w:rsid w:val="000D7B6F"/>
    <w:rsid w:val="000E764E"/>
    <w:rsid w:val="000F1C5C"/>
    <w:rsid w:val="000F4B38"/>
    <w:rsid w:val="00100054"/>
    <w:rsid w:val="00103FB9"/>
    <w:rsid w:val="00105660"/>
    <w:rsid w:val="00107921"/>
    <w:rsid w:val="00111870"/>
    <w:rsid w:val="00114E73"/>
    <w:rsid w:val="00117272"/>
    <w:rsid w:val="00122AE2"/>
    <w:rsid w:val="0012608F"/>
    <w:rsid w:val="001263F8"/>
    <w:rsid w:val="00126641"/>
    <w:rsid w:val="00130F2A"/>
    <w:rsid w:val="00132DC7"/>
    <w:rsid w:val="00144BDA"/>
    <w:rsid w:val="00145097"/>
    <w:rsid w:val="001462BC"/>
    <w:rsid w:val="001532D1"/>
    <w:rsid w:val="00153538"/>
    <w:rsid w:val="00155D15"/>
    <w:rsid w:val="00157DF0"/>
    <w:rsid w:val="001636C7"/>
    <w:rsid w:val="00170214"/>
    <w:rsid w:val="00174886"/>
    <w:rsid w:val="00180102"/>
    <w:rsid w:val="00180549"/>
    <w:rsid w:val="00181799"/>
    <w:rsid w:val="00181C3E"/>
    <w:rsid w:val="00184F50"/>
    <w:rsid w:val="00186536"/>
    <w:rsid w:val="00193403"/>
    <w:rsid w:val="00193D0A"/>
    <w:rsid w:val="00194F4A"/>
    <w:rsid w:val="00195981"/>
    <w:rsid w:val="00196D3C"/>
    <w:rsid w:val="001A21F3"/>
    <w:rsid w:val="001A2BBE"/>
    <w:rsid w:val="001B2882"/>
    <w:rsid w:val="001B4CB4"/>
    <w:rsid w:val="001B79D2"/>
    <w:rsid w:val="001C6F3D"/>
    <w:rsid w:val="001D0F43"/>
    <w:rsid w:val="001D34A0"/>
    <w:rsid w:val="001D3E0D"/>
    <w:rsid w:val="001D4C1C"/>
    <w:rsid w:val="001D5B9C"/>
    <w:rsid w:val="001D6023"/>
    <w:rsid w:val="001D7B6D"/>
    <w:rsid w:val="001E3789"/>
    <w:rsid w:val="001E37A4"/>
    <w:rsid w:val="001E4493"/>
    <w:rsid w:val="001F234F"/>
    <w:rsid w:val="001F347C"/>
    <w:rsid w:val="001F7A06"/>
    <w:rsid w:val="002003EF"/>
    <w:rsid w:val="00200B47"/>
    <w:rsid w:val="00201FEE"/>
    <w:rsid w:val="0020303A"/>
    <w:rsid w:val="002046D8"/>
    <w:rsid w:val="00210743"/>
    <w:rsid w:val="0021251A"/>
    <w:rsid w:val="0021582F"/>
    <w:rsid w:val="00217CE3"/>
    <w:rsid w:val="00220BDB"/>
    <w:rsid w:val="00222A3F"/>
    <w:rsid w:val="00226864"/>
    <w:rsid w:val="00226F99"/>
    <w:rsid w:val="00232977"/>
    <w:rsid w:val="002333AA"/>
    <w:rsid w:val="00234507"/>
    <w:rsid w:val="00236142"/>
    <w:rsid w:val="0023646F"/>
    <w:rsid w:val="00240D20"/>
    <w:rsid w:val="00242D54"/>
    <w:rsid w:val="002441CE"/>
    <w:rsid w:val="00250B8E"/>
    <w:rsid w:val="00256B58"/>
    <w:rsid w:val="0026339E"/>
    <w:rsid w:val="002659DE"/>
    <w:rsid w:val="0026718E"/>
    <w:rsid w:val="00270D75"/>
    <w:rsid w:val="002724E8"/>
    <w:rsid w:val="00273EAB"/>
    <w:rsid w:val="00273F00"/>
    <w:rsid w:val="002744BF"/>
    <w:rsid w:val="002763AB"/>
    <w:rsid w:val="00277B82"/>
    <w:rsid w:val="0028005E"/>
    <w:rsid w:val="002843B7"/>
    <w:rsid w:val="00291246"/>
    <w:rsid w:val="00291794"/>
    <w:rsid w:val="0029202C"/>
    <w:rsid w:val="00296A27"/>
    <w:rsid w:val="00297714"/>
    <w:rsid w:val="002A0DBA"/>
    <w:rsid w:val="002A3A0F"/>
    <w:rsid w:val="002A59FA"/>
    <w:rsid w:val="002A738E"/>
    <w:rsid w:val="002B0FFF"/>
    <w:rsid w:val="002B2955"/>
    <w:rsid w:val="002B5865"/>
    <w:rsid w:val="002C013E"/>
    <w:rsid w:val="002C0ED9"/>
    <w:rsid w:val="002C1CEA"/>
    <w:rsid w:val="002C2933"/>
    <w:rsid w:val="002C498F"/>
    <w:rsid w:val="002D15BF"/>
    <w:rsid w:val="002E25F2"/>
    <w:rsid w:val="002E641F"/>
    <w:rsid w:val="002F1A72"/>
    <w:rsid w:val="002F6963"/>
    <w:rsid w:val="002F727F"/>
    <w:rsid w:val="003005D1"/>
    <w:rsid w:val="00303235"/>
    <w:rsid w:val="003058C3"/>
    <w:rsid w:val="00305914"/>
    <w:rsid w:val="0030796A"/>
    <w:rsid w:val="00307B27"/>
    <w:rsid w:val="00316D65"/>
    <w:rsid w:val="00320591"/>
    <w:rsid w:val="0032233C"/>
    <w:rsid w:val="00326860"/>
    <w:rsid w:val="003271F0"/>
    <w:rsid w:val="00334FE1"/>
    <w:rsid w:val="00335F4A"/>
    <w:rsid w:val="0034469B"/>
    <w:rsid w:val="00345DE0"/>
    <w:rsid w:val="00356859"/>
    <w:rsid w:val="00357605"/>
    <w:rsid w:val="003601BC"/>
    <w:rsid w:val="00360F23"/>
    <w:rsid w:val="003636DF"/>
    <w:rsid w:val="003642FC"/>
    <w:rsid w:val="0036491F"/>
    <w:rsid w:val="00364C70"/>
    <w:rsid w:val="00364F82"/>
    <w:rsid w:val="0036625C"/>
    <w:rsid w:val="00366D58"/>
    <w:rsid w:val="0037287F"/>
    <w:rsid w:val="00372F78"/>
    <w:rsid w:val="0037303D"/>
    <w:rsid w:val="00373884"/>
    <w:rsid w:val="003745A9"/>
    <w:rsid w:val="003745D7"/>
    <w:rsid w:val="00375DB2"/>
    <w:rsid w:val="00383BBF"/>
    <w:rsid w:val="00383D40"/>
    <w:rsid w:val="00387899"/>
    <w:rsid w:val="00391089"/>
    <w:rsid w:val="00394C2F"/>
    <w:rsid w:val="003A24B8"/>
    <w:rsid w:val="003B2264"/>
    <w:rsid w:val="003B2489"/>
    <w:rsid w:val="003B4DC2"/>
    <w:rsid w:val="003B5B5F"/>
    <w:rsid w:val="003B6B1F"/>
    <w:rsid w:val="003B6CAE"/>
    <w:rsid w:val="003B7F70"/>
    <w:rsid w:val="003C1015"/>
    <w:rsid w:val="003C38AC"/>
    <w:rsid w:val="003C5864"/>
    <w:rsid w:val="003D195A"/>
    <w:rsid w:val="003D2623"/>
    <w:rsid w:val="003D417D"/>
    <w:rsid w:val="003D5A34"/>
    <w:rsid w:val="003E1B71"/>
    <w:rsid w:val="003E454B"/>
    <w:rsid w:val="003E5D66"/>
    <w:rsid w:val="003E6583"/>
    <w:rsid w:val="003E76C4"/>
    <w:rsid w:val="003E786A"/>
    <w:rsid w:val="003F12C5"/>
    <w:rsid w:val="003F1677"/>
    <w:rsid w:val="003F256E"/>
    <w:rsid w:val="003F4B69"/>
    <w:rsid w:val="003F5929"/>
    <w:rsid w:val="003F763E"/>
    <w:rsid w:val="00404997"/>
    <w:rsid w:val="00407651"/>
    <w:rsid w:val="00413A8E"/>
    <w:rsid w:val="00420B60"/>
    <w:rsid w:val="004249F5"/>
    <w:rsid w:val="00425333"/>
    <w:rsid w:val="00425444"/>
    <w:rsid w:val="004313CB"/>
    <w:rsid w:val="00432E9B"/>
    <w:rsid w:val="0043450D"/>
    <w:rsid w:val="00435AFA"/>
    <w:rsid w:val="00442E28"/>
    <w:rsid w:val="0044315D"/>
    <w:rsid w:val="004434C0"/>
    <w:rsid w:val="0044454F"/>
    <w:rsid w:val="0045055D"/>
    <w:rsid w:val="004530F2"/>
    <w:rsid w:val="00453375"/>
    <w:rsid w:val="00453F1D"/>
    <w:rsid w:val="0046127D"/>
    <w:rsid w:val="00461885"/>
    <w:rsid w:val="00462162"/>
    <w:rsid w:val="00464B25"/>
    <w:rsid w:val="00466E89"/>
    <w:rsid w:val="00470A9B"/>
    <w:rsid w:val="00473040"/>
    <w:rsid w:val="004753B4"/>
    <w:rsid w:val="00477184"/>
    <w:rsid w:val="00477360"/>
    <w:rsid w:val="00480765"/>
    <w:rsid w:val="0048281D"/>
    <w:rsid w:val="00486056"/>
    <w:rsid w:val="004865DE"/>
    <w:rsid w:val="004870E2"/>
    <w:rsid w:val="0048794F"/>
    <w:rsid w:val="0049148B"/>
    <w:rsid w:val="00491C0E"/>
    <w:rsid w:val="00491CE7"/>
    <w:rsid w:val="00494BC2"/>
    <w:rsid w:val="004A4620"/>
    <w:rsid w:val="004A475C"/>
    <w:rsid w:val="004A499D"/>
    <w:rsid w:val="004A4A44"/>
    <w:rsid w:val="004A52C1"/>
    <w:rsid w:val="004A56FD"/>
    <w:rsid w:val="004A6544"/>
    <w:rsid w:val="004B1617"/>
    <w:rsid w:val="004B5DD3"/>
    <w:rsid w:val="004C14A9"/>
    <w:rsid w:val="004C293E"/>
    <w:rsid w:val="004C7D2C"/>
    <w:rsid w:val="004D0F5E"/>
    <w:rsid w:val="004D1100"/>
    <w:rsid w:val="004D1BF0"/>
    <w:rsid w:val="004D1D46"/>
    <w:rsid w:val="004D5813"/>
    <w:rsid w:val="004D7BA8"/>
    <w:rsid w:val="004E10C6"/>
    <w:rsid w:val="004E1D08"/>
    <w:rsid w:val="004E263C"/>
    <w:rsid w:val="004E2ADB"/>
    <w:rsid w:val="004E2E0B"/>
    <w:rsid w:val="004F38E7"/>
    <w:rsid w:val="004F3DB9"/>
    <w:rsid w:val="004F6796"/>
    <w:rsid w:val="005029F5"/>
    <w:rsid w:val="005057D0"/>
    <w:rsid w:val="00506FB2"/>
    <w:rsid w:val="0051159C"/>
    <w:rsid w:val="00512C35"/>
    <w:rsid w:val="00514DBB"/>
    <w:rsid w:val="005153C8"/>
    <w:rsid w:val="00516D30"/>
    <w:rsid w:val="005217A8"/>
    <w:rsid w:val="00525C82"/>
    <w:rsid w:val="00530AB9"/>
    <w:rsid w:val="005314F8"/>
    <w:rsid w:val="005317E4"/>
    <w:rsid w:val="00532742"/>
    <w:rsid w:val="0053319C"/>
    <w:rsid w:val="0053557C"/>
    <w:rsid w:val="00536135"/>
    <w:rsid w:val="0054036E"/>
    <w:rsid w:val="00544CCE"/>
    <w:rsid w:val="00551D6B"/>
    <w:rsid w:val="005528F2"/>
    <w:rsid w:val="0055600E"/>
    <w:rsid w:val="005564C9"/>
    <w:rsid w:val="00557BFB"/>
    <w:rsid w:val="0056437B"/>
    <w:rsid w:val="005646C6"/>
    <w:rsid w:val="005665DE"/>
    <w:rsid w:val="005679A8"/>
    <w:rsid w:val="005747D3"/>
    <w:rsid w:val="00575279"/>
    <w:rsid w:val="00576C70"/>
    <w:rsid w:val="0057797F"/>
    <w:rsid w:val="00580A63"/>
    <w:rsid w:val="005823F5"/>
    <w:rsid w:val="005849F1"/>
    <w:rsid w:val="00585872"/>
    <w:rsid w:val="0058656D"/>
    <w:rsid w:val="00586E41"/>
    <w:rsid w:val="005A12C8"/>
    <w:rsid w:val="005A2EF0"/>
    <w:rsid w:val="005A5327"/>
    <w:rsid w:val="005B2309"/>
    <w:rsid w:val="005B5540"/>
    <w:rsid w:val="005C06FB"/>
    <w:rsid w:val="005C1292"/>
    <w:rsid w:val="005C4E2E"/>
    <w:rsid w:val="005C5406"/>
    <w:rsid w:val="005C5F30"/>
    <w:rsid w:val="005D067A"/>
    <w:rsid w:val="005D08B3"/>
    <w:rsid w:val="005D1463"/>
    <w:rsid w:val="005D22A5"/>
    <w:rsid w:val="005D5389"/>
    <w:rsid w:val="005D6248"/>
    <w:rsid w:val="005D695D"/>
    <w:rsid w:val="005E0DF7"/>
    <w:rsid w:val="005E210D"/>
    <w:rsid w:val="005F643E"/>
    <w:rsid w:val="006025C0"/>
    <w:rsid w:val="006071F4"/>
    <w:rsid w:val="006121B5"/>
    <w:rsid w:val="006145C1"/>
    <w:rsid w:val="00615E05"/>
    <w:rsid w:val="00621934"/>
    <w:rsid w:val="00621F00"/>
    <w:rsid w:val="0062327F"/>
    <w:rsid w:val="0062481C"/>
    <w:rsid w:val="00627FEC"/>
    <w:rsid w:val="00630037"/>
    <w:rsid w:val="006327A6"/>
    <w:rsid w:val="006329A3"/>
    <w:rsid w:val="00637EA4"/>
    <w:rsid w:val="00640DC8"/>
    <w:rsid w:val="00642EB7"/>
    <w:rsid w:val="00643E7F"/>
    <w:rsid w:val="0064522F"/>
    <w:rsid w:val="00647F31"/>
    <w:rsid w:val="006522DB"/>
    <w:rsid w:val="00652AC4"/>
    <w:rsid w:val="006612E7"/>
    <w:rsid w:val="0066202F"/>
    <w:rsid w:val="00662A68"/>
    <w:rsid w:val="0067327C"/>
    <w:rsid w:val="006767FB"/>
    <w:rsid w:val="00685D71"/>
    <w:rsid w:val="00690429"/>
    <w:rsid w:val="006919EB"/>
    <w:rsid w:val="00693450"/>
    <w:rsid w:val="00693481"/>
    <w:rsid w:val="00694BB8"/>
    <w:rsid w:val="006A2441"/>
    <w:rsid w:val="006A2A61"/>
    <w:rsid w:val="006B4EC8"/>
    <w:rsid w:val="006B75C6"/>
    <w:rsid w:val="006C19CF"/>
    <w:rsid w:val="006C5B41"/>
    <w:rsid w:val="006D288E"/>
    <w:rsid w:val="006D3F2C"/>
    <w:rsid w:val="006D5DB4"/>
    <w:rsid w:val="006D61F9"/>
    <w:rsid w:val="006D7FEA"/>
    <w:rsid w:val="006E1105"/>
    <w:rsid w:val="006E1691"/>
    <w:rsid w:val="006E243D"/>
    <w:rsid w:val="006E7DF4"/>
    <w:rsid w:val="006F1DB4"/>
    <w:rsid w:val="006F22A1"/>
    <w:rsid w:val="006F3C9F"/>
    <w:rsid w:val="006F4078"/>
    <w:rsid w:val="006F6403"/>
    <w:rsid w:val="00704AB2"/>
    <w:rsid w:val="00710FCC"/>
    <w:rsid w:val="007155B2"/>
    <w:rsid w:val="0072111E"/>
    <w:rsid w:val="00723A5E"/>
    <w:rsid w:val="00723F0D"/>
    <w:rsid w:val="00724DC1"/>
    <w:rsid w:val="00727CA8"/>
    <w:rsid w:val="00730338"/>
    <w:rsid w:val="00733C19"/>
    <w:rsid w:val="007342A6"/>
    <w:rsid w:val="00736B8B"/>
    <w:rsid w:val="00736E1F"/>
    <w:rsid w:val="00737EAA"/>
    <w:rsid w:val="007450BD"/>
    <w:rsid w:val="00745FDD"/>
    <w:rsid w:val="007468C8"/>
    <w:rsid w:val="00746E09"/>
    <w:rsid w:val="007477C8"/>
    <w:rsid w:val="00747C3A"/>
    <w:rsid w:val="00750712"/>
    <w:rsid w:val="0075435C"/>
    <w:rsid w:val="00757893"/>
    <w:rsid w:val="00760223"/>
    <w:rsid w:val="00762E1A"/>
    <w:rsid w:val="00766EA4"/>
    <w:rsid w:val="007703E7"/>
    <w:rsid w:val="00771321"/>
    <w:rsid w:val="00772271"/>
    <w:rsid w:val="007731B7"/>
    <w:rsid w:val="00773570"/>
    <w:rsid w:val="00773A5F"/>
    <w:rsid w:val="00775192"/>
    <w:rsid w:val="00775D3F"/>
    <w:rsid w:val="00775EEC"/>
    <w:rsid w:val="00782658"/>
    <w:rsid w:val="0078292F"/>
    <w:rsid w:val="0078488F"/>
    <w:rsid w:val="00786478"/>
    <w:rsid w:val="00792446"/>
    <w:rsid w:val="00792D51"/>
    <w:rsid w:val="00794127"/>
    <w:rsid w:val="00794C0E"/>
    <w:rsid w:val="00794DBE"/>
    <w:rsid w:val="007A2069"/>
    <w:rsid w:val="007A2F5B"/>
    <w:rsid w:val="007A35F6"/>
    <w:rsid w:val="007A4F05"/>
    <w:rsid w:val="007A5F14"/>
    <w:rsid w:val="007A6B80"/>
    <w:rsid w:val="007A78FC"/>
    <w:rsid w:val="007A7FDE"/>
    <w:rsid w:val="007B7246"/>
    <w:rsid w:val="007C1A6F"/>
    <w:rsid w:val="007C1C7B"/>
    <w:rsid w:val="007C20E8"/>
    <w:rsid w:val="007C2141"/>
    <w:rsid w:val="007C7679"/>
    <w:rsid w:val="007C7A25"/>
    <w:rsid w:val="007C7F4D"/>
    <w:rsid w:val="007D27A4"/>
    <w:rsid w:val="007D6F2F"/>
    <w:rsid w:val="007D7112"/>
    <w:rsid w:val="007E18E1"/>
    <w:rsid w:val="007E4C6C"/>
    <w:rsid w:val="007F03AD"/>
    <w:rsid w:val="007F1C37"/>
    <w:rsid w:val="007F3B80"/>
    <w:rsid w:val="00804E8D"/>
    <w:rsid w:val="00804F8F"/>
    <w:rsid w:val="0080571E"/>
    <w:rsid w:val="0080721C"/>
    <w:rsid w:val="00814032"/>
    <w:rsid w:val="008211B6"/>
    <w:rsid w:val="00822288"/>
    <w:rsid w:val="00824362"/>
    <w:rsid w:val="008253CF"/>
    <w:rsid w:val="008276E7"/>
    <w:rsid w:val="00830B94"/>
    <w:rsid w:val="00831DC1"/>
    <w:rsid w:val="00834A31"/>
    <w:rsid w:val="008357C2"/>
    <w:rsid w:val="00836D0B"/>
    <w:rsid w:val="00836E66"/>
    <w:rsid w:val="00837D57"/>
    <w:rsid w:val="00840097"/>
    <w:rsid w:val="00840622"/>
    <w:rsid w:val="0084287A"/>
    <w:rsid w:val="00845EDC"/>
    <w:rsid w:val="008469B2"/>
    <w:rsid w:val="00846F41"/>
    <w:rsid w:val="008472B8"/>
    <w:rsid w:val="00850196"/>
    <w:rsid w:val="008517A9"/>
    <w:rsid w:val="00860FD3"/>
    <w:rsid w:val="0086127E"/>
    <w:rsid w:val="00864DBC"/>
    <w:rsid w:val="008668FC"/>
    <w:rsid w:val="00873D06"/>
    <w:rsid w:val="00874FF5"/>
    <w:rsid w:val="0088266D"/>
    <w:rsid w:val="00884382"/>
    <w:rsid w:val="00885509"/>
    <w:rsid w:val="0088570D"/>
    <w:rsid w:val="00890C2D"/>
    <w:rsid w:val="00894E22"/>
    <w:rsid w:val="008950E6"/>
    <w:rsid w:val="00896107"/>
    <w:rsid w:val="00897AAA"/>
    <w:rsid w:val="008A0C18"/>
    <w:rsid w:val="008A2519"/>
    <w:rsid w:val="008A5A23"/>
    <w:rsid w:val="008B2112"/>
    <w:rsid w:val="008B61CD"/>
    <w:rsid w:val="008C71B5"/>
    <w:rsid w:val="008C770F"/>
    <w:rsid w:val="008D19C6"/>
    <w:rsid w:val="008D26F7"/>
    <w:rsid w:val="008D3C64"/>
    <w:rsid w:val="008D6DD4"/>
    <w:rsid w:val="008E091F"/>
    <w:rsid w:val="008E277B"/>
    <w:rsid w:val="008E3A49"/>
    <w:rsid w:val="008E46FF"/>
    <w:rsid w:val="008E6942"/>
    <w:rsid w:val="008F121F"/>
    <w:rsid w:val="008F4847"/>
    <w:rsid w:val="008F6E49"/>
    <w:rsid w:val="00900CD5"/>
    <w:rsid w:val="009051D2"/>
    <w:rsid w:val="009060D8"/>
    <w:rsid w:val="0091039A"/>
    <w:rsid w:val="00911784"/>
    <w:rsid w:val="00913CBE"/>
    <w:rsid w:val="00914FBA"/>
    <w:rsid w:val="00917390"/>
    <w:rsid w:val="00917489"/>
    <w:rsid w:val="009237FB"/>
    <w:rsid w:val="00923E86"/>
    <w:rsid w:val="00925269"/>
    <w:rsid w:val="0093108A"/>
    <w:rsid w:val="0093453E"/>
    <w:rsid w:val="0093515A"/>
    <w:rsid w:val="00935265"/>
    <w:rsid w:val="00935EF9"/>
    <w:rsid w:val="009361C5"/>
    <w:rsid w:val="0094237C"/>
    <w:rsid w:val="009445D0"/>
    <w:rsid w:val="0095402F"/>
    <w:rsid w:val="0095525C"/>
    <w:rsid w:val="009556A2"/>
    <w:rsid w:val="00964B46"/>
    <w:rsid w:val="00965019"/>
    <w:rsid w:val="009655E2"/>
    <w:rsid w:val="00965947"/>
    <w:rsid w:val="00967CA8"/>
    <w:rsid w:val="00970113"/>
    <w:rsid w:val="0097034E"/>
    <w:rsid w:val="00974299"/>
    <w:rsid w:val="00982CA5"/>
    <w:rsid w:val="00983140"/>
    <w:rsid w:val="009837F8"/>
    <w:rsid w:val="0098550B"/>
    <w:rsid w:val="00986826"/>
    <w:rsid w:val="00990924"/>
    <w:rsid w:val="009920B2"/>
    <w:rsid w:val="00992111"/>
    <w:rsid w:val="00994C3F"/>
    <w:rsid w:val="00996418"/>
    <w:rsid w:val="00996ACA"/>
    <w:rsid w:val="00996ED8"/>
    <w:rsid w:val="00997529"/>
    <w:rsid w:val="009976CC"/>
    <w:rsid w:val="009A05FD"/>
    <w:rsid w:val="009A0C27"/>
    <w:rsid w:val="009A39A7"/>
    <w:rsid w:val="009A7A08"/>
    <w:rsid w:val="009B2186"/>
    <w:rsid w:val="009B6506"/>
    <w:rsid w:val="009C437E"/>
    <w:rsid w:val="009C494E"/>
    <w:rsid w:val="009C5DBD"/>
    <w:rsid w:val="009C7845"/>
    <w:rsid w:val="009C7E1F"/>
    <w:rsid w:val="009D0E20"/>
    <w:rsid w:val="009D1654"/>
    <w:rsid w:val="009D2739"/>
    <w:rsid w:val="009D33C5"/>
    <w:rsid w:val="009D5FE9"/>
    <w:rsid w:val="009E15E0"/>
    <w:rsid w:val="009E391C"/>
    <w:rsid w:val="009E4A59"/>
    <w:rsid w:val="009E6799"/>
    <w:rsid w:val="009E6BCA"/>
    <w:rsid w:val="009F26F0"/>
    <w:rsid w:val="009F2A8E"/>
    <w:rsid w:val="009F2AA9"/>
    <w:rsid w:val="009F49BF"/>
    <w:rsid w:val="009F50F8"/>
    <w:rsid w:val="009F5920"/>
    <w:rsid w:val="00A01575"/>
    <w:rsid w:val="00A0246F"/>
    <w:rsid w:val="00A02C0A"/>
    <w:rsid w:val="00A02C11"/>
    <w:rsid w:val="00A0305C"/>
    <w:rsid w:val="00A047A7"/>
    <w:rsid w:val="00A05A73"/>
    <w:rsid w:val="00A06BE2"/>
    <w:rsid w:val="00A14D47"/>
    <w:rsid w:val="00A16C8A"/>
    <w:rsid w:val="00A30F41"/>
    <w:rsid w:val="00A35E12"/>
    <w:rsid w:val="00A36239"/>
    <w:rsid w:val="00A37E6B"/>
    <w:rsid w:val="00A4174F"/>
    <w:rsid w:val="00A4319C"/>
    <w:rsid w:val="00A432DF"/>
    <w:rsid w:val="00A4401E"/>
    <w:rsid w:val="00A5073E"/>
    <w:rsid w:val="00A56452"/>
    <w:rsid w:val="00A6059E"/>
    <w:rsid w:val="00A60C9B"/>
    <w:rsid w:val="00A62542"/>
    <w:rsid w:val="00A6568A"/>
    <w:rsid w:val="00A66A82"/>
    <w:rsid w:val="00A675DF"/>
    <w:rsid w:val="00A719DA"/>
    <w:rsid w:val="00A73285"/>
    <w:rsid w:val="00A74652"/>
    <w:rsid w:val="00A7660C"/>
    <w:rsid w:val="00A76A89"/>
    <w:rsid w:val="00A77434"/>
    <w:rsid w:val="00A8007F"/>
    <w:rsid w:val="00A92DBF"/>
    <w:rsid w:val="00A96540"/>
    <w:rsid w:val="00A96901"/>
    <w:rsid w:val="00A978EC"/>
    <w:rsid w:val="00AA01AE"/>
    <w:rsid w:val="00AA2608"/>
    <w:rsid w:val="00AA4431"/>
    <w:rsid w:val="00AB356F"/>
    <w:rsid w:val="00AB40C3"/>
    <w:rsid w:val="00AB5FE4"/>
    <w:rsid w:val="00AC3436"/>
    <w:rsid w:val="00AC3DEF"/>
    <w:rsid w:val="00AD2F06"/>
    <w:rsid w:val="00AD4D38"/>
    <w:rsid w:val="00AD6C19"/>
    <w:rsid w:val="00AE2417"/>
    <w:rsid w:val="00AE4340"/>
    <w:rsid w:val="00AF0102"/>
    <w:rsid w:val="00AF1BBB"/>
    <w:rsid w:val="00AF203B"/>
    <w:rsid w:val="00AF39E8"/>
    <w:rsid w:val="00AF4C4A"/>
    <w:rsid w:val="00AF4E88"/>
    <w:rsid w:val="00AF58FD"/>
    <w:rsid w:val="00AF6FA5"/>
    <w:rsid w:val="00AF7A2D"/>
    <w:rsid w:val="00B01B87"/>
    <w:rsid w:val="00B023F1"/>
    <w:rsid w:val="00B03FD7"/>
    <w:rsid w:val="00B05179"/>
    <w:rsid w:val="00B06568"/>
    <w:rsid w:val="00B06C09"/>
    <w:rsid w:val="00B10FCE"/>
    <w:rsid w:val="00B155BB"/>
    <w:rsid w:val="00B21E62"/>
    <w:rsid w:val="00B242BF"/>
    <w:rsid w:val="00B31D5D"/>
    <w:rsid w:val="00B31F51"/>
    <w:rsid w:val="00B369F0"/>
    <w:rsid w:val="00B411B5"/>
    <w:rsid w:val="00B449CF"/>
    <w:rsid w:val="00B44DA2"/>
    <w:rsid w:val="00B44F36"/>
    <w:rsid w:val="00B456F9"/>
    <w:rsid w:val="00B50495"/>
    <w:rsid w:val="00B51EBE"/>
    <w:rsid w:val="00B53713"/>
    <w:rsid w:val="00B54132"/>
    <w:rsid w:val="00B57D27"/>
    <w:rsid w:val="00B57FD5"/>
    <w:rsid w:val="00B60CEA"/>
    <w:rsid w:val="00B61711"/>
    <w:rsid w:val="00B661EA"/>
    <w:rsid w:val="00B7008F"/>
    <w:rsid w:val="00B70719"/>
    <w:rsid w:val="00B746EA"/>
    <w:rsid w:val="00B776CA"/>
    <w:rsid w:val="00B8110A"/>
    <w:rsid w:val="00B85BA7"/>
    <w:rsid w:val="00B86303"/>
    <w:rsid w:val="00B86C8D"/>
    <w:rsid w:val="00B91CDF"/>
    <w:rsid w:val="00B942D1"/>
    <w:rsid w:val="00B958DC"/>
    <w:rsid w:val="00BA05C6"/>
    <w:rsid w:val="00BA0A7A"/>
    <w:rsid w:val="00BA0B40"/>
    <w:rsid w:val="00BA2286"/>
    <w:rsid w:val="00BA4ACC"/>
    <w:rsid w:val="00BA5B61"/>
    <w:rsid w:val="00BA6A6F"/>
    <w:rsid w:val="00BB0DAF"/>
    <w:rsid w:val="00BB686A"/>
    <w:rsid w:val="00BB737B"/>
    <w:rsid w:val="00BC46B0"/>
    <w:rsid w:val="00BC49EE"/>
    <w:rsid w:val="00BC4CA4"/>
    <w:rsid w:val="00BC547F"/>
    <w:rsid w:val="00BC7371"/>
    <w:rsid w:val="00BD137F"/>
    <w:rsid w:val="00BD2775"/>
    <w:rsid w:val="00BD60ED"/>
    <w:rsid w:val="00BD6AB0"/>
    <w:rsid w:val="00BD6C1F"/>
    <w:rsid w:val="00BE0B43"/>
    <w:rsid w:val="00BE3A75"/>
    <w:rsid w:val="00BE4B68"/>
    <w:rsid w:val="00BE7788"/>
    <w:rsid w:val="00BF3DF2"/>
    <w:rsid w:val="00C01E9C"/>
    <w:rsid w:val="00C1420B"/>
    <w:rsid w:val="00C1684E"/>
    <w:rsid w:val="00C207DD"/>
    <w:rsid w:val="00C20962"/>
    <w:rsid w:val="00C23976"/>
    <w:rsid w:val="00C23F8C"/>
    <w:rsid w:val="00C303FD"/>
    <w:rsid w:val="00C36161"/>
    <w:rsid w:val="00C412C9"/>
    <w:rsid w:val="00C42B57"/>
    <w:rsid w:val="00C4520E"/>
    <w:rsid w:val="00C50357"/>
    <w:rsid w:val="00C565D8"/>
    <w:rsid w:val="00C56AA7"/>
    <w:rsid w:val="00C61256"/>
    <w:rsid w:val="00C710F9"/>
    <w:rsid w:val="00C7304A"/>
    <w:rsid w:val="00C7388C"/>
    <w:rsid w:val="00C76604"/>
    <w:rsid w:val="00C77125"/>
    <w:rsid w:val="00C77753"/>
    <w:rsid w:val="00C818F4"/>
    <w:rsid w:val="00C841D3"/>
    <w:rsid w:val="00C904DA"/>
    <w:rsid w:val="00C94FA8"/>
    <w:rsid w:val="00C95615"/>
    <w:rsid w:val="00C95932"/>
    <w:rsid w:val="00C97F92"/>
    <w:rsid w:val="00CA0B3F"/>
    <w:rsid w:val="00CA10E6"/>
    <w:rsid w:val="00CA2A3F"/>
    <w:rsid w:val="00CA3979"/>
    <w:rsid w:val="00CB004E"/>
    <w:rsid w:val="00CB23F0"/>
    <w:rsid w:val="00CC0D88"/>
    <w:rsid w:val="00CC3347"/>
    <w:rsid w:val="00CC4351"/>
    <w:rsid w:val="00CD3D2E"/>
    <w:rsid w:val="00CD45B4"/>
    <w:rsid w:val="00CD4E03"/>
    <w:rsid w:val="00CD5E4C"/>
    <w:rsid w:val="00CE1FA7"/>
    <w:rsid w:val="00CE284B"/>
    <w:rsid w:val="00CF0380"/>
    <w:rsid w:val="00D0510A"/>
    <w:rsid w:val="00D10FE8"/>
    <w:rsid w:val="00D201E3"/>
    <w:rsid w:val="00D21E81"/>
    <w:rsid w:val="00D22611"/>
    <w:rsid w:val="00D2363C"/>
    <w:rsid w:val="00D30110"/>
    <w:rsid w:val="00D35829"/>
    <w:rsid w:val="00D409FB"/>
    <w:rsid w:val="00D40C89"/>
    <w:rsid w:val="00D4143D"/>
    <w:rsid w:val="00D435B7"/>
    <w:rsid w:val="00D45705"/>
    <w:rsid w:val="00D47FD9"/>
    <w:rsid w:val="00D50381"/>
    <w:rsid w:val="00D503D5"/>
    <w:rsid w:val="00D5541E"/>
    <w:rsid w:val="00D55E00"/>
    <w:rsid w:val="00D606BC"/>
    <w:rsid w:val="00D64347"/>
    <w:rsid w:val="00D73DFF"/>
    <w:rsid w:val="00D7672B"/>
    <w:rsid w:val="00D83EFA"/>
    <w:rsid w:val="00D854C3"/>
    <w:rsid w:val="00D86B3E"/>
    <w:rsid w:val="00D871F9"/>
    <w:rsid w:val="00D929AC"/>
    <w:rsid w:val="00DA0F79"/>
    <w:rsid w:val="00DA1555"/>
    <w:rsid w:val="00DA16FB"/>
    <w:rsid w:val="00DC0B43"/>
    <w:rsid w:val="00DC6F4D"/>
    <w:rsid w:val="00DD05E8"/>
    <w:rsid w:val="00DD6293"/>
    <w:rsid w:val="00DE2EB6"/>
    <w:rsid w:val="00DE3123"/>
    <w:rsid w:val="00DE3201"/>
    <w:rsid w:val="00DE3245"/>
    <w:rsid w:val="00DE56D1"/>
    <w:rsid w:val="00DE5C7F"/>
    <w:rsid w:val="00DE7988"/>
    <w:rsid w:val="00DF1A51"/>
    <w:rsid w:val="00DF26ED"/>
    <w:rsid w:val="00DF2E12"/>
    <w:rsid w:val="00DF52CD"/>
    <w:rsid w:val="00E00086"/>
    <w:rsid w:val="00E00124"/>
    <w:rsid w:val="00E008A7"/>
    <w:rsid w:val="00E0292B"/>
    <w:rsid w:val="00E03E83"/>
    <w:rsid w:val="00E07C93"/>
    <w:rsid w:val="00E11752"/>
    <w:rsid w:val="00E1197A"/>
    <w:rsid w:val="00E1333D"/>
    <w:rsid w:val="00E15EAE"/>
    <w:rsid w:val="00E177ED"/>
    <w:rsid w:val="00E23560"/>
    <w:rsid w:val="00E2500F"/>
    <w:rsid w:val="00E30FF9"/>
    <w:rsid w:val="00E327A6"/>
    <w:rsid w:val="00E3546C"/>
    <w:rsid w:val="00E376DA"/>
    <w:rsid w:val="00E40339"/>
    <w:rsid w:val="00E4275E"/>
    <w:rsid w:val="00E4363B"/>
    <w:rsid w:val="00E45C44"/>
    <w:rsid w:val="00E47F94"/>
    <w:rsid w:val="00E506F1"/>
    <w:rsid w:val="00E5263C"/>
    <w:rsid w:val="00E52A67"/>
    <w:rsid w:val="00E54DC3"/>
    <w:rsid w:val="00E57196"/>
    <w:rsid w:val="00E60934"/>
    <w:rsid w:val="00E722F4"/>
    <w:rsid w:val="00E723A3"/>
    <w:rsid w:val="00E723CD"/>
    <w:rsid w:val="00E733F5"/>
    <w:rsid w:val="00E81AE4"/>
    <w:rsid w:val="00E84947"/>
    <w:rsid w:val="00E866A3"/>
    <w:rsid w:val="00E95272"/>
    <w:rsid w:val="00EA2AD2"/>
    <w:rsid w:val="00EA36B0"/>
    <w:rsid w:val="00EA6AF3"/>
    <w:rsid w:val="00EB20C1"/>
    <w:rsid w:val="00EB22AF"/>
    <w:rsid w:val="00EB3E84"/>
    <w:rsid w:val="00EB6436"/>
    <w:rsid w:val="00EC0527"/>
    <w:rsid w:val="00EC07D7"/>
    <w:rsid w:val="00EC105F"/>
    <w:rsid w:val="00EC51D2"/>
    <w:rsid w:val="00EC7AA3"/>
    <w:rsid w:val="00EE0568"/>
    <w:rsid w:val="00EE0968"/>
    <w:rsid w:val="00EE13B1"/>
    <w:rsid w:val="00EE1CCA"/>
    <w:rsid w:val="00EE6D01"/>
    <w:rsid w:val="00EF1A69"/>
    <w:rsid w:val="00EF4FC9"/>
    <w:rsid w:val="00EF55DE"/>
    <w:rsid w:val="00EF701A"/>
    <w:rsid w:val="00EF7AFE"/>
    <w:rsid w:val="00F03C3D"/>
    <w:rsid w:val="00F05C9F"/>
    <w:rsid w:val="00F06C77"/>
    <w:rsid w:val="00F07051"/>
    <w:rsid w:val="00F10479"/>
    <w:rsid w:val="00F12117"/>
    <w:rsid w:val="00F129F8"/>
    <w:rsid w:val="00F12DE8"/>
    <w:rsid w:val="00F13A7D"/>
    <w:rsid w:val="00F14DCE"/>
    <w:rsid w:val="00F24292"/>
    <w:rsid w:val="00F25C85"/>
    <w:rsid w:val="00F3179C"/>
    <w:rsid w:val="00F443EA"/>
    <w:rsid w:val="00F45636"/>
    <w:rsid w:val="00F46D12"/>
    <w:rsid w:val="00F4702A"/>
    <w:rsid w:val="00F50C33"/>
    <w:rsid w:val="00F55616"/>
    <w:rsid w:val="00F55A58"/>
    <w:rsid w:val="00F562CE"/>
    <w:rsid w:val="00F6019C"/>
    <w:rsid w:val="00F61917"/>
    <w:rsid w:val="00F673DD"/>
    <w:rsid w:val="00F70DF8"/>
    <w:rsid w:val="00F71A96"/>
    <w:rsid w:val="00F72A18"/>
    <w:rsid w:val="00F7428D"/>
    <w:rsid w:val="00F7698B"/>
    <w:rsid w:val="00F8168E"/>
    <w:rsid w:val="00F850FD"/>
    <w:rsid w:val="00F87977"/>
    <w:rsid w:val="00F95588"/>
    <w:rsid w:val="00F97F19"/>
    <w:rsid w:val="00FA00C8"/>
    <w:rsid w:val="00FA0E35"/>
    <w:rsid w:val="00FA2162"/>
    <w:rsid w:val="00FA2A25"/>
    <w:rsid w:val="00FA4E30"/>
    <w:rsid w:val="00FA75A5"/>
    <w:rsid w:val="00FB5438"/>
    <w:rsid w:val="00FB79B4"/>
    <w:rsid w:val="00FB7DA3"/>
    <w:rsid w:val="00FC0B1C"/>
    <w:rsid w:val="00FC7EEF"/>
    <w:rsid w:val="00FD2344"/>
    <w:rsid w:val="00FD279D"/>
    <w:rsid w:val="00FD2891"/>
    <w:rsid w:val="00FD3DAD"/>
    <w:rsid w:val="00FD4722"/>
    <w:rsid w:val="00FD7FAE"/>
    <w:rsid w:val="00FE08FD"/>
    <w:rsid w:val="00FE59E2"/>
    <w:rsid w:val="00FF12DF"/>
    <w:rsid w:val="00FF199A"/>
    <w:rsid w:val="00FF59B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A95C9AC8-A046-4FFD-B1FB-20F2526A6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168E"/>
    <w:pPr>
      <w:widowControl w:val="0"/>
      <w:jc w:val="both"/>
    </w:pPr>
  </w:style>
  <w:style w:type="paragraph" w:styleId="1">
    <w:name w:val="heading 1"/>
    <w:basedOn w:val="a"/>
    <w:next w:val="a"/>
    <w:link w:val="1Char"/>
    <w:uiPriority w:val="9"/>
    <w:qFormat/>
    <w:rsid w:val="00F8168E"/>
    <w:pPr>
      <w:keepNext/>
      <w:keepLines/>
      <w:spacing w:before="340" w:after="330" w:line="578" w:lineRule="auto"/>
      <w:outlineLvl w:val="0"/>
    </w:pPr>
    <w:rPr>
      <w:rFonts w:eastAsiaTheme="majorEastAsia"/>
      <w:b/>
      <w:bCs/>
      <w:kern w:val="44"/>
      <w:sz w:val="44"/>
      <w:szCs w:val="44"/>
    </w:rPr>
  </w:style>
  <w:style w:type="paragraph" w:styleId="2">
    <w:name w:val="heading 2"/>
    <w:basedOn w:val="a"/>
    <w:next w:val="a"/>
    <w:link w:val="2Char"/>
    <w:uiPriority w:val="9"/>
    <w:unhideWhenUsed/>
    <w:qFormat/>
    <w:rsid w:val="00F8168E"/>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2C49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F1C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F1C5C"/>
    <w:rPr>
      <w:sz w:val="18"/>
      <w:szCs w:val="18"/>
    </w:rPr>
  </w:style>
  <w:style w:type="paragraph" w:styleId="a4">
    <w:name w:val="footer"/>
    <w:basedOn w:val="a"/>
    <w:link w:val="Char0"/>
    <w:uiPriority w:val="99"/>
    <w:unhideWhenUsed/>
    <w:rsid w:val="000F1C5C"/>
    <w:pPr>
      <w:tabs>
        <w:tab w:val="center" w:pos="4153"/>
        <w:tab w:val="right" w:pos="8306"/>
      </w:tabs>
      <w:snapToGrid w:val="0"/>
      <w:jc w:val="left"/>
    </w:pPr>
    <w:rPr>
      <w:sz w:val="18"/>
      <w:szCs w:val="18"/>
    </w:rPr>
  </w:style>
  <w:style w:type="character" w:customStyle="1" w:styleId="Char0">
    <w:name w:val="页脚 Char"/>
    <w:basedOn w:val="a0"/>
    <w:link w:val="a4"/>
    <w:uiPriority w:val="99"/>
    <w:rsid w:val="000F1C5C"/>
    <w:rPr>
      <w:sz w:val="18"/>
      <w:szCs w:val="18"/>
    </w:rPr>
  </w:style>
  <w:style w:type="paragraph" w:styleId="a5">
    <w:name w:val="No Spacing"/>
    <w:link w:val="Char1"/>
    <w:uiPriority w:val="1"/>
    <w:qFormat/>
    <w:rsid w:val="000F1C5C"/>
    <w:rPr>
      <w:kern w:val="0"/>
      <w:sz w:val="22"/>
    </w:rPr>
  </w:style>
  <w:style w:type="character" w:customStyle="1" w:styleId="Char1">
    <w:name w:val="无间隔 Char"/>
    <w:basedOn w:val="a0"/>
    <w:link w:val="a5"/>
    <w:uiPriority w:val="1"/>
    <w:rsid w:val="000F1C5C"/>
    <w:rPr>
      <w:kern w:val="0"/>
      <w:sz w:val="22"/>
    </w:rPr>
  </w:style>
  <w:style w:type="paragraph" w:styleId="a6">
    <w:name w:val="Balloon Text"/>
    <w:basedOn w:val="a"/>
    <w:link w:val="Char2"/>
    <w:uiPriority w:val="99"/>
    <w:semiHidden/>
    <w:unhideWhenUsed/>
    <w:rsid w:val="000F1C5C"/>
    <w:rPr>
      <w:sz w:val="18"/>
      <w:szCs w:val="18"/>
    </w:rPr>
  </w:style>
  <w:style w:type="character" w:customStyle="1" w:styleId="Char2">
    <w:name w:val="批注框文本 Char"/>
    <w:basedOn w:val="a0"/>
    <w:link w:val="a6"/>
    <w:uiPriority w:val="99"/>
    <w:semiHidden/>
    <w:rsid w:val="000F1C5C"/>
    <w:rPr>
      <w:sz w:val="18"/>
      <w:szCs w:val="18"/>
    </w:rPr>
  </w:style>
  <w:style w:type="character" w:customStyle="1" w:styleId="1Char">
    <w:name w:val="标题 1 Char"/>
    <w:basedOn w:val="a0"/>
    <w:link w:val="1"/>
    <w:uiPriority w:val="9"/>
    <w:rsid w:val="00F8168E"/>
    <w:rPr>
      <w:rFonts w:eastAsiaTheme="majorEastAsia"/>
      <w:b/>
      <w:bCs/>
      <w:kern w:val="44"/>
      <w:sz w:val="44"/>
      <w:szCs w:val="44"/>
    </w:rPr>
  </w:style>
  <w:style w:type="paragraph" w:styleId="TOC">
    <w:name w:val="TOC Heading"/>
    <w:basedOn w:val="1"/>
    <w:next w:val="a"/>
    <w:uiPriority w:val="39"/>
    <w:unhideWhenUsed/>
    <w:qFormat/>
    <w:rsid w:val="000F1C5C"/>
    <w:pPr>
      <w:widowControl/>
      <w:spacing w:before="480" w:after="0" w:line="276" w:lineRule="auto"/>
      <w:jc w:val="left"/>
      <w:outlineLvl w:val="9"/>
    </w:pPr>
    <w:rPr>
      <w:rFonts w:asciiTheme="majorHAnsi"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0F1C5C"/>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0F1C5C"/>
    <w:pPr>
      <w:widowControl/>
      <w:spacing w:after="100" w:line="276" w:lineRule="auto"/>
      <w:jc w:val="left"/>
    </w:pPr>
    <w:rPr>
      <w:kern w:val="0"/>
      <w:sz w:val="22"/>
    </w:rPr>
  </w:style>
  <w:style w:type="paragraph" w:styleId="30">
    <w:name w:val="toc 3"/>
    <w:basedOn w:val="a"/>
    <w:next w:val="a"/>
    <w:autoRedefine/>
    <w:uiPriority w:val="39"/>
    <w:unhideWhenUsed/>
    <w:qFormat/>
    <w:rsid w:val="000F1C5C"/>
    <w:pPr>
      <w:widowControl/>
      <w:spacing w:after="100" w:line="276" w:lineRule="auto"/>
      <w:ind w:left="440"/>
      <w:jc w:val="left"/>
    </w:pPr>
    <w:rPr>
      <w:kern w:val="0"/>
      <w:sz w:val="22"/>
    </w:rPr>
  </w:style>
  <w:style w:type="paragraph" w:styleId="a7">
    <w:name w:val="List Paragraph"/>
    <w:basedOn w:val="a"/>
    <w:uiPriority w:val="34"/>
    <w:qFormat/>
    <w:rsid w:val="00965019"/>
    <w:pPr>
      <w:ind w:firstLineChars="200" w:firstLine="420"/>
    </w:pPr>
  </w:style>
  <w:style w:type="table" w:styleId="a8">
    <w:name w:val="Table Grid"/>
    <w:basedOn w:val="a1"/>
    <w:uiPriority w:val="39"/>
    <w:rsid w:val="003878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Char3"/>
    <w:uiPriority w:val="99"/>
    <w:unhideWhenUsed/>
    <w:rsid w:val="00794C0E"/>
    <w:pPr>
      <w:snapToGrid w:val="0"/>
      <w:jc w:val="left"/>
    </w:pPr>
    <w:rPr>
      <w:rFonts w:ascii="微软雅黑" w:eastAsia="微软雅黑" w:hAnsi="微软雅黑" w:cs="Times New Roman"/>
      <w:sz w:val="18"/>
      <w:szCs w:val="18"/>
    </w:rPr>
  </w:style>
  <w:style w:type="character" w:customStyle="1" w:styleId="Char3">
    <w:name w:val="脚注文本 Char"/>
    <w:basedOn w:val="a0"/>
    <w:link w:val="a9"/>
    <w:uiPriority w:val="99"/>
    <w:rsid w:val="00794C0E"/>
    <w:rPr>
      <w:rFonts w:ascii="微软雅黑" w:eastAsia="微软雅黑" w:hAnsi="微软雅黑" w:cs="Times New Roman"/>
      <w:sz w:val="18"/>
      <w:szCs w:val="18"/>
    </w:rPr>
  </w:style>
  <w:style w:type="character" w:styleId="aa">
    <w:name w:val="footnote reference"/>
    <w:basedOn w:val="a0"/>
    <w:uiPriority w:val="99"/>
    <w:unhideWhenUsed/>
    <w:rsid w:val="00794C0E"/>
    <w:rPr>
      <w:vertAlign w:val="superscript"/>
    </w:rPr>
  </w:style>
  <w:style w:type="paragraph" w:styleId="ab">
    <w:name w:val="caption"/>
    <w:basedOn w:val="a"/>
    <w:next w:val="a"/>
    <w:uiPriority w:val="35"/>
    <w:unhideWhenUsed/>
    <w:qFormat/>
    <w:rsid w:val="00AB356F"/>
    <w:rPr>
      <w:rFonts w:asciiTheme="majorHAnsi" w:eastAsia="黑体" w:hAnsiTheme="majorHAnsi" w:cstheme="majorBidi"/>
      <w:sz w:val="20"/>
      <w:szCs w:val="20"/>
    </w:rPr>
  </w:style>
  <w:style w:type="character" w:styleId="ac">
    <w:name w:val="Placeholder Text"/>
    <w:basedOn w:val="a0"/>
    <w:uiPriority w:val="99"/>
    <w:semiHidden/>
    <w:rsid w:val="007A2069"/>
    <w:rPr>
      <w:color w:val="808080"/>
    </w:rPr>
  </w:style>
  <w:style w:type="character" w:styleId="ad">
    <w:name w:val="annotation reference"/>
    <w:basedOn w:val="a0"/>
    <w:uiPriority w:val="99"/>
    <w:semiHidden/>
    <w:unhideWhenUsed/>
    <w:rsid w:val="001E37A4"/>
    <w:rPr>
      <w:sz w:val="21"/>
      <w:szCs w:val="21"/>
    </w:rPr>
  </w:style>
  <w:style w:type="paragraph" w:styleId="ae">
    <w:name w:val="annotation text"/>
    <w:basedOn w:val="a"/>
    <w:link w:val="Char4"/>
    <w:uiPriority w:val="99"/>
    <w:semiHidden/>
    <w:unhideWhenUsed/>
    <w:rsid w:val="001E37A4"/>
    <w:pPr>
      <w:jc w:val="left"/>
    </w:pPr>
  </w:style>
  <w:style w:type="character" w:customStyle="1" w:styleId="Char4">
    <w:name w:val="批注文字 Char"/>
    <w:basedOn w:val="a0"/>
    <w:link w:val="ae"/>
    <w:uiPriority w:val="99"/>
    <w:semiHidden/>
    <w:rsid w:val="001E37A4"/>
  </w:style>
  <w:style w:type="paragraph" w:styleId="af">
    <w:name w:val="annotation subject"/>
    <w:basedOn w:val="ae"/>
    <w:next w:val="ae"/>
    <w:link w:val="Char5"/>
    <w:uiPriority w:val="99"/>
    <w:semiHidden/>
    <w:unhideWhenUsed/>
    <w:rsid w:val="001E37A4"/>
    <w:rPr>
      <w:b/>
      <w:bCs/>
    </w:rPr>
  </w:style>
  <w:style w:type="character" w:customStyle="1" w:styleId="Char5">
    <w:name w:val="批注主题 Char"/>
    <w:basedOn w:val="Char4"/>
    <w:link w:val="af"/>
    <w:uiPriority w:val="99"/>
    <w:semiHidden/>
    <w:rsid w:val="001E37A4"/>
    <w:rPr>
      <w:b/>
      <w:bCs/>
    </w:rPr>
  </w:style>
  <w:style w:type="character" w:customStyle="1" w:styleId="2Char">
    <w:name w:val="标题 2 Char"/>
    <w:basedOn w:val="a0"/>
    <w:link w:val="2"/>
    <w:uiPriority w:val="9"/>
    <w:rsid w:val="00F8168E"/>
    <w:rPr>
      <w:rFonts w:asciiTheme="majorHAnsi" w:eastAsia="微软雅黑" w:hAnsiTheme="majorHAnsi" w:cstheme="majorBidi"/>
      <w:b/>
      <w:bCs/>
      <w:sz w:val="32"/>
      <w:szCs w:val="32"/>
    </w:rPr>
  </w:style>
  <w:style w:type="character" w:styleId="af0">
    <w:name w:val="Hyperlink"/>
    <w:basedOn w:val="a0"/>
    <w:uiPriority w:val="99"/>
    <w:unhideWhenUsed/>
    <w:rsid w:val="00834A31"/>
    <w:rPr>
      <w:color w:val="0000FF" w:themeColor="hyperlink"/>
      <w:u w:val="single"/>
    </w:rPr>
  </w:style>
  <w:style w:type="character" w:customStyle="1" w:styleId="3Char">
    <w:name w:val="标题 3 Char"/>
    <w:basedOn w:val="a0"/>
    <w:link w:val="3"/>
    <w:uiPriority w:val="9"/>
    <w:rsid w:val="002C498F"/>
    <w:rPr>
      <w:b/>
      <w:bCs/>
      <w:sz w:val="32"/>
      <w:szCs w:val="32"/>
    </w:rPr>
  </w:style>
  <w:style w:type="character" w:styleId="af1">
    <w:name w:val="FollowedHyperlink"/>
    <w:basedOn w:val="a0"/>
    <w:uiPriority w:val="99"/>
    <w:semiHidden/>
    <w:unhideWhenUsed/>
    <w:rsid w:val="00C20962"/>
    <w:rPr>
      <w:color w:val="800080" w:themeColor="followedHyperlink"/>
      <w:u w:val="single"/>
    </w:rPr>
  </w:style>
  <w:style w:type="paragraph" w:styleId="af2">
    <w:name w:val="endnote text"/>
    <w:basedOn w:val="a"/>
    <w:link w:val="Char6"/>
    <w:uiPriority w:val="99"/>
    <w:semiHidden/>
    <w:unhideWhenUsed/>
    <w:rsid w:val="00C23F8C"/>
    <w:pPr>
      <w:snapToGrid w:val="0"/>
      <w:jc w:val="left"/>
    </w:pPr>
  </w:style>
  <w:style w:type="character" w:customStyle="1" w:styleId="Char6">
    <w:name w:val="尾注文本 Char"/>
    <w:basedOn w:val="a0"/>
    <w:link w:val="af2"/>
    <w:uiPriority w:val="99"/>
    <w:semiHidden/>
    <w:rsid w:val="00C23F8C"/>
  </w:style>
  <w:style w:type="character" w:styleId="af3">
    <w:name w:val="endnote reference"/>
    <w:basedOn w:val="a0"/>
    <w:uiPriority w:val="99"/>
    <w:semiHidden/>
    <w:unhideWhenUsed/>
    <w:rsid w:val="00C23F8C"/>
    <w:rPr>
      <w:vertAlign w:val="superscript"/>
    </w:rPr>
  </w:style>
  <w:style w:type="paragraph" w:styleId="af4">
    <w:name w:val="Revision"/>
    <w:hidden/>
    <w:uiPriority w:val="99"/>
    <w:semiHidden/>
    <w:rsid w:val="00621F00"/>
  </w:style>
  <w:style w:type="character" w:customStyle="1" w:styleId="gene-id">
    <w:name w:val="gene-id"/>
    <w:basedOn w:val="a0"/>
    <w:rsid w:val="00BC46B0"/>
  </w:style>
  <w:style w:type="character" w:styleId="af5">
    <w:name w:val="Emphasis"/>
    <w:basedOn w:val="a0"/>
    <w:uiPriority w:val="20"/>
    <w:qFormat/>
    <w:rsid w:val="00BC46B0"/>
    <w:rPr>
      <w:i/>
      <w:iCs/>
    </w:rPr>
  </w:style>
  <w:style w:type="paragraph" w:customStyle="1" w:styleId="af6">
    <w:name w:val="题目"/>
    <w:basedOn w:val="af7"/>
    <w:next w:val="a"/>
    <w:rsid w:val="00273F00"/>
    <w:pPr>
      <w:widowControl/>
      <w:ind w:firstLineChars="200" w:firstLine="200"/>
    </w:pPr>
    <w:rPr>
      <w:rFonts w:ascii="Arial" w:eastAsia="黑体" w:hAnsi="Arial" w:cs="Arial"/>
      <w:b w:val="0"/>
      <w:kern w:val="0"/>
    </w:rPr>
  </w:style>
  <w:style w:type="paragraph" w:customStyle="1" w:styleId="af8">
    <w:name w:val="一级标题"/>
    <w:rsid w:val="00273F00"/>
    <w:pPr>
      <w:jc w:val="center"/>
    </w:pPr>
    <w:rPr>
      <w:rFonts w:ascii="Times New Roman" w:eastAsia="黑体" w:hAnsi="Times New Roman" w:cs="Times New Roman"/>
      <w:bCs/>
      <w:kern w:val="44"/>
      <w:sz w:val="28"/>
      <w:szCs w:val="44"/>
    </w:rPr>
  </w:style>
  <w:style w:type="paragraph" w:customStyle="1" w:styleId="af9">
    <w:name w:val="正文内容"/>
    <w:basedOn w:val="a"/>
    <w:rsid w:val="00273F00"/>
    <w:pPr>
      <w:widowControl/>
      <w:ind w:firstLineChars="200" w:firstLine="482"/>
      <w:jc w:val="left"/>
    </w:pPr>
    <w:rPr>
      <w:rFonts w:ascii="Times New Roman" w:eastAsia="宋体" w:hAnsi="Times New Roman" w:cs="宋体"/>
      <w:kern w:val="0"/>
      <w:sz w:val="20"/>
      <w:szCs w:val="20"/>
    </w:rPr>
  </w:style>
  <w:style w:type="paragraph" w:styleId="af7">
    <w:name w:val="Title"/>
    <w:basedOn w:val="a"/>
    <w:next w:val="a"/>
    <w:link w:val="Char7"/>
    <w:uiPriority w:val="10"/>
    <w:qFormat/>
    <w:rsid w:val="00273F00"/>
    <w:pPr>
      <w:spacing w:before="240" w:after="60"/>
      <w:jc w:val="center"/>
      <w:outlineLvl w:val="0"/>
    </w:pPr>
    <w:rPr>
      <w:rFonts w:asciiTheme="majorHAnsi" w:eastAsia="宋体" w:hAnsiTheme="majorHAnsi" w:cstheme="majorBidi"/>
      <w:b/>
      <w:bCs/>
      <w:sz w:val="32"/>
      <w:szCs w:val="32"/>
    </w:rPr>
  </w:style>
  <w:style w:type="character" w:customStyle="1" w:styleId="Char7">
    <w:name w:val="标题 Char"/>
    <w:basedOn w:val="a0"/>
    <w:link w:val="af7"/>
    <w:uiPriority w:val="10"/>
    <w:rsid w:val="00273F00"/>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513">
      <w:bodyDiv w:val="1"/>
      <w:marLeft w:val="0"/>
      <w:marRight w:val="0"/>
      <w:marTop w:val="0"/>
      <w:marBottom w:val="0"/>
      <w:divBdr>
        <w:top w:val="none" w:sz="0" w:space="0" w:color="auto"/>
        <w:left w:val="none" w:sz="0" w:space="0" w:color="auto"/>
        <w:bottom w:val="none" w:sz="0" w:space="0" w:color="auto"/>
        <w:right w:val="none" w:sz="0" w:space="0" w:color="auto"/>
      </w:divBdr>
      <w:divsChild>
        <w:div w:id="1137994746">
          <w:marLeft w:val="0"/>
          <w:marRight w:val="0"/>
          <w:marTop w:val="0"/>
          <w:marBottom w:val="0"/>
          <w:divBdr>
            <w:top w:val="none" w:sz="0" w:space="0" w:color="auto"/>
            <w:left w:val="none" w:sz="0" w:space="0" w:color="auto"/>
            <w:bottom w:val="none" w:sz="0" w:space="0" w:color="auto"/>
            <w:right w:val="none" w:sz="0" w:space="0" w:color="auto"/>
          </w:divBdr>
          <w:divsChild>
            <w:div w:id="849178957">
              <w:marLeft w:val="0"/>
              <w:marRight w:val="0"/>
              <w:marTop w:val="0"/>
              <w:marBottom w:val="0"/>
              <w:divBdr>
                <w:top w:val="none" w:sz="0" w:space="0" w:color="auto"/>
                <w:left w:val="none" w:sz="0" w:space="0" w:color="auto"/>
                <w:bottom w:val="none" w:sz="0" w:space="0" w:color="auto"/>
                <w:right w:val="none" w:sz="0" w:space="0" w:color="auto"/>
              </w:divBdr>
              <w:divsChild>
                <w:div w:id="2129811303">
                  <w:marLeft w:val="0"/>
                  <w:marRight w:val="0"/>
                  <w:marTop w:val="0"/>
                  <w:marBottom w:val="0"/>
                  <w:divBdr>
                    <w:top w:val="none" w:sz="0" w:space="0" w:color="auto"/>
                    <w:left w:val="none" w:sz="0" w:space="0" w:color="auto"/>
                    <w:bottom w:val="none" w:sz="0" w:space="0" w:color="auto"/>
                    <w:right w:val="none" w:sz="0" w:space="0" w:color="auto"/>
                  </w:divBdr>
                  <w:divsChild>
                    <w:div w:id="949778931">
                      <w:marLeft w:val="0"/>
                      <w:marRight w:val="0"/>
                      <w:marTop w:val="0"/>
                      <w:marBottom w:val="0"/>
                      <w:divBdr>
                        <w:top w:val="none" w:sz="0" w:space="0" w:color="auto"/>
                        <w:left w:val="none" w:sz="0" w:space="0" w:color="auto"/>
                        <w:bottom w:val="none" w:sz="0" w:space="0" w:color="auto"/>
                        <w:right w:val="none" w:sz="0" w:space="0" w:color="auto"/>
                      </w:divBdr>
                      <w:divsChild>
                        <w:div w:id="808979818">
                          <w:marLeft w:val="0"/>
                          <w:marRight w:val="0"/>
                          <w:marTop w:val="0"/>
                          <w:marBottom w:val="0"/>
                          <w:divBdr>
                            <w:top w:val="none" w:sz="0" w:space="0" w:color="auto"/>
                            <w:left w:val="none" w:sz="0" w:space="0" w:color="auto"/>
                            <w:bottom w:val="none" w:sz="0" w:space="0" w:color="auto"/>
                            <w:right w:val="none" w:sz="0" w:space="0" w:color="auto"/>
                          </w:divBdr>
                          <w:divsChild>
                            <w:div w:id="319113826">
                              <w:marLeft w:val="0"/>
                              <w:marRight w:val="0"/>
                              <w:marTop w:val="0"/>
                              <w:marBottom w:val="0"/>
                              <w:divBdr>
                                <w:top w:val="none" w:sz="0" w:space="0" w:color="auto"/>
                                <w:left w:val="none" w:sz="0" w:space="0" w:color="auto"/>
                                <w:bottom w:val="none" w:sz="0" w:space="0" w:color="auto"/>
                                <w:right w:val="none" w:sz="0" w:space="0" w:color="auto"/>
                              </w:divBdr>
                              <w:divsChild>
                                <w:div w:id="481240834">
                                  <w:marLeft w:val="0"/>
                                  <w:marRight w:val="0"/>
                                  <w:marTop w:val="240"/>
                                  <w:marBottom w:val="672"/>
                                  <w:divBdr>
                                    <w:top w:val="single" w:sz="6" w:space="0" w:color="97B0C8"/>
                                    <w:left w:val="single" w:sz="6" w:space="0" w:color="97B0C8"/>
                                    <w:bottom w:val="single" w:sz="6" w:space="0" w:color="97B0C8"/>
                                    <w:right w:val="single" w:sz="6" w:space="0" w:color="97B0C8"/>
                                  </w:divBdr>
                                  <w:divsChild>
                                    <w:div w:id="856696505">
                                      <w:marLeft w:val="0"/>
                                      <w:marRight w:val="0"/>
                                      <w:marTop w:val="0"/>
                                      <w:marBottom w:val="0"/>
                                      <w:divBdr>
                                        <w:top w:val="single" w:sz="2" w:space="0" w:color="97B0C8"/>
                                        <w:left w:val="single" w:sz="2" w:space="0" w:color="97B0C8"/>
                                        <w:bottom w:val="single" w:sz="6" w:space="0" w:color="97B0C8"/>
                                        <w:right w:val="single" w:sz="2" w:space="0" w:color="97B0C8"/>
                                      </w:divBdr>
                                      <w:divsChild>
                                        <w:div w:id="966354689">
                                          <w:marLeft w:val="0"/>
                                          <w:marRight w:val="0"/>
                                          <w:marTop w:val="0"/>
                                          <w:marBottom w:val="0"/>
                                          <w:divBdr>
                                            <w:top w:val="none" w:sz="0" w:space="0" w:color="auto"/>
                                            <w:left w:val="none" w:sz="0" w:space="0" w:color="auto"/>
                                            <w:bottom w:val="none" w:sz="0" w:space="0" w:color="auto"/>
                                            <w:right w:val="none" w:sz="0" w:space="0" w:color="auto"/>
                                          </w:divBdr>
                                          <w:divsChild>
                                            <w:div w:id="1649633138">
                                              <w:marLeft w:val="0"/>
                                              <w:marRight w:val="0"/>
                                              <w:marTop w:val="0"/>
                                              <w:marBottom w:val="0"/>
                                              <w:divBdr>
                                                <w:top w:val="none" w:sz="0" w:space="0" w:color="auto"/>
                                                <w:left w:val="none" w:sz="0" w:space="0" w:color="auto"/>
                                                <w:bottom w:val="none" w:sz="0" w:space="0" w:color="auto"/>
                                                <w:right w:val="none" w:sz="0" w:space="0" w:color="auto"/>
                                              </w:divBdr>
                                            </w:div>
                                          </w:divsChild>
                                        </w:div>
                                        <w:div w:id="937296940">
                                          <w:marLeft w:val="0"/>
                                          <w:marRight w:val="0"/>
                                          <w:marTop w:val="0"/>
                                          <w:marBottom w:val="0"/>
                                          <w:divBdr>
                                            <w:top w:val="none" w:sz="0" w:space="0" w:color="auto"/>
                                            <w:left w:val="none" w:sz="0" w:space="0" w:color="auto"/>
                                            <w:bottom w:val="none" w:sz="0" w:space="0" w:color="auto"/>
                                            <w:right w:val="none" w:sz="0" w:space="0" w:color="auto"/>
                                          </w:divBdr>
                                        </w:div>
                                        <w:div w:id="1787961558">
                                          <w:marLeft w:val="0"/>
                                          <w:marRight w:val="0"/>
                                          <w:marTop w:val="0"/>
                                          <w:marBottom w:val="0"/>
                                          <w:divBdr>
                                            <w:top w:val="none" w:sz="0" w:space="0" w:color="auto"/>
                                            <w:left w:val="none" w:sz="0" w:space="0" w:color="auto"/>
                                            <w:bottom w:val="none" w:sz="0" w:space="0" w:color="auto"/>
                                            <w:right w:val="none" w:sz="0" w:space="0" w:color="auto"/>
                                          </w:divBdr>
                                          <w:divsChild>
                                            <w:div w:id="496386279">
                                              <w:marLeft w:val="0"/>
                                              <w:marRight w:val="0"/>
                                              <w:marTop w:val="0"/>
                                              <w:marBottom w:val="0"/>
                                              <w:divBdr>
                                                <w:top w:val="none" w:sz="0" w:space="0" w:color="auto"/>
                                                <w:left w:val="none" w:sz="0" w:space="0" w:color="auto"/>
                                                <w:bottom w:val="none" w:sz="0" w:space="0" w:color="auto"/>
                                                <w:right w:val="none" w:sz="0" w:space="0" w:color="auto"/>
                                              </w:divBdr>
                                            </w:div>
                                          </w:divsChild>
                                        </w:div>
                                        <w:div w:id="1412771591">
                                          <w:marLeft w:val="0"/>
                                          <w:marRight w:val="0"/>
                                          <w:marTop w:val="0"/>
                                          <w:marBottom w:val="0"/>
                                          <w:divBdr>
                                            <w:top w:val="none" w:sz="0" w:space="0" w:color="auto"/>
                                            <w:left w:val="none" w:sz="0" w:space="0" w:color="auto"/>
                                            <w:bottom w:val="none" w:sz="0" w:space="0" w:color="auto"/>
                                            <w:right w:val="none" w:sz="0" w:space="0" w:color="auto"/>
                                          </w:divBdr>
                                        </w:div>
                                        <w:div w:id="666832810">
                                          <w:marLeft w:val="0"/>
                                          <w:marRight w:val="0"/>
                                          <w:marTop w:val="0"/>
                                          <w:marBottom w:val="0"/>
                                          <w:divBdr>
                                            <w:top w:val="none" w:sz="0" w:space="0" w:color="auto"/>
                                            <w:left w:val="none" w:sz="0" w:space="0" w:color="auto"/>
                                            <w:bottom w:val="none" w:sz="0" w:space="0" w:color="auto"/>
                                            <w:right w:val="none" w:sz="0" w:space="0" w:color="auto"/>
                                          </w:divBdr>
                                          <w:divsChild>
                                            <w:div w:id="1090127493">
                                              <w:marLeft w:val="0"/>
                                              <w:marRight w:val="0"/>
                                              <w:marTop w:val="0"/>
                                              <w:marBottom w:val="0"/>
                                              <w:divBdr>
                                                <w:top w:val="none" w:sz="0" w:space="0" w:color="auto"/>
                                                <w:left w:val="none" w:sz="0" w:space="0" w:color="auto"/>
                                                <w:bottom w:val="none" w:sz="0" w:space="0" w:color="auto"/>
                                                <w:right w:val="none" w:sz="0" w:space="0" w:color="auto"/>
                                              </w:divBdr>
                                            </w:div>
                                          </w:divsChild>
                                        </w:div>
                                        <w:div w:id="1855876580">
                                          <w:marLeft w:val="0"/>
                                          <w:marRight w:val="0"/>
                                          <w:marTop w:val="0"/>
                                          <w:marBottom w:val="0"/>
                                          <w:divBdr>
                                            <w:top w:val="none" w:sz="0" w:space="0" w:color="auto"/>
                                            <w:left w:val="none" w:sz="0" w:space="0" w:color="auto"/>
                                            <w:bottom w:val="none" w:sz="0" w:space="0" w:color="auto"/>
                                            <w:right w:val="none" w:sz="0" w:space="0" w:color="auto"/>
                                          </w:divBdr>
                                        </w:div>
                                        <w:div w:id="1273395908">
                                          <w:marLeft w:val="0"/>
                                          <w:marRight w:val="0"/>
                                          <w:marTop w:val="0"/>
                                          <w:marBottom w:val="0"/>
                                          <w:divBdr>
                                            <w:top w:val="none" w:sz="0" w:space="0" w:color="auto"/>
                                            <w:left w:val="none" w:sz="0" w:space="0" w:color="auto"/>
                                            <w:bottom w:val="none" w:sz="0" w:space="0" w:color="auto"/>
                                            <w:right w:val="none" w:sz="0" w:space="0" w:color="auto"/>
                                          </w:divBdr>
                                          <w:divsChild>
                                            <w:div w:id="1943880133">
                                              <w:marLeft w:val="0"/>
                                              <w:marRight w:val="0"/>
                                              <w:marTop w:val="0"/>
                                              <w:marBottom w:val="0"/>
                                              <w:divBdr>
                                                <w:top w:val="none" w:sz="0" w:space="0" w:color="auto"/>
                                                <w:left w:val="none" w:sz="0" w:space="0" w:color="auto"/>
                                                <w:bottom w:val="none" w:sz="0" w:space="0" w:color="auto"/>
                                                <w:right w:val="none" w:sz="0" w:space="0" w:color="auto"/>
                                              </w:divBdr>
                                            </w:div>
                                          </w:divsChild>
                                        </w:div>
                                        <w:div w:id="145447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31478">
      <w:bodyDiv w:val="1"/>
      <w:marLeft w:val="0"/>
      <w:marRight w:val="0"/>
      <w:marTop w:val="0"/>
      <w:marBottom w:val="0"/>
      <w:divBdr>
        <w:top w:val="none" w:sz="0" w:space="0" w:color="auto"/>
        <w:left w:val="none" w:sz="0" w:space="0" w:color="auto"/>
        <w:bottom w:val="none" w:sz="0" w:space="0" w:color="auto"/>
        <w:right w:val="none" w:sz="0" w:space="0" w:color="auto"/>
      </w:divBdr>
      <w:divsChild>
        <w:div w:id="1271816769">
          <w:marLeft w:val="0"/>
          <w:marRight w:val="0"/>
          <w:marTop w:val="0"/>
          <w:marBottom w:val="0"/>
          <w:divBdr>
            <w:top w:val="none" w:sz="0" w:space="0" w:color="auto"/>
            <w:left w:val="none" w:sz="0" w:space="0" w:color="auto"/>
            <w:bottom w:val="none" w:sz="0" w:space="0" w:color="auto"/>
            <w:right w:val="none" w:sz="0" w:space="0" w:color="auto"/>
          </w:divBdr>
          <w:divsChild>
            <w:div w:id="2039889863">
              <w:marLeft w:val="1"/>
              <w:marRight w:val="1"/>
              <w:marTop w:val="0"/>
              <w:marBottom w:val="0"/>
              <w:divBdr>
                <w:top w:val="none" w:sz="0" w:space="0" w:color="auto"/>
                <w:left w:val="none" w:sz="0" w:space="0" w:color="auto"/>
                <w:bottom w:val="none" w:sz="0" w:space="0" w:color="auto"/>
                <w:right w:val="none" w:sz="0" w:space="0" w:color="auto"/>
              </w:divBdr>
              <w:divsChild>
                <w:div w:id="1568347034">
                  <w:marLeft w:val="1"/>
                  <w:marRight w:val="1"/>
                  <w:marTop w:val="0"/>
                  <w:marBottom w:val="0"/>
                  <w:divBdr>
                    <w:top w:val="none" w:sz="0" w:space="0" w:color="auto"/>
                    <w:left w:val="none" w:sz="0" w:space="0" w:color="auto"/>
                    <w:bottom w:val="none" w:sz="0" w:space="0" w:color="auto"/>
                    <w:right w:val="none" w:sz="0" w:space="0" w:color="auto"/>
                  </w:divBdr>
                  <w:divsChild>
                    <w:div w:id="315577743">
                      <w:marLeft w:val="0"/>
                      <w:marRight w:val="0"/>
                      <w:marTop w:val="0"/>
                      <w:marBottom w:val="0"/>
                      <w:divBdr>
                        <w:top w:val="none" w:sz="0" w:space="0" w:color="auto"/>
                        <w:left w:val="none" w:sz="0" w:space="0" w:color="auto"/>
                        <w:bottom w:val="none" w:sz="0" w:space="0" w:color="auto"/>
                        <w:right w:val="none" w:sz="0" w:space="0" w:color="auto"/>
                      </w:divBdr>
                      <w:divsChild>
                        <w:div w:id="2015061413">
                          <w:marLeft w:val="0"/>
                          <w:marRight w:val="0"/>
                          <w:marTop w:val="0"/>
                          <w:marBottom w:val="0"/>
                          <w:divBdr>
                            <w:top w:val="none" w:sz="0" w:space="0" w:color="auto"/>
                            <w:left w:val="none" w:sz="0" w:space="0" w:color="auto"/>
                            <w:bottom w:val="none" w:sz="0" w:space="0" w:color="auto"/>
                            <w:right w:val="none" w:sz="0" w:space="0" w:color="auto"/>
                          </w:divBdr>
                          <w:divsChild>
                            <w:div w:id="907181501">
                              <w:marLeft w:val="0"/>
                              <w:marRight w:val="0"/>
                              <w:marTop w:val="0"/>
                              <w:marBottom w:val="0"/>
                              <w:divBdr>
                                <w:top w:val="none" w:sz="0" w:space="0" w:color="auto"/>
                                <w:left w:val="none" w:sz="0" w:space="0" w:color="auto"/>
                                <w:bottom w:val="none" w:sz="0" w:space="0" w:color="auto"/>
                                <w:right w:val="none" w:sz="0" w:space="0" w:color="auto"/>
                              </w:divBdr>
                              <w:divsChild>
                                <w:div w:id="283198076">
                                  <w:marLeft w:val="0"/>
                                  <w:marRight w:val="0"/>
                                  <w:marTop w:val="0"/>
                                  <w:marBottom w:val="0"/>
                                  <w:divBdr>
                                    <w:top w:val="none" w:sz="0" w:space="0" w:color="auto"/>
                                    <w:left w:val="none" w:sz="0" w:space="0" w:color="auto"/>
                                    <w:bottom w:val="none" w:sz="0" w:space="0" w:color="auto"/>
                                    <w:right w:val="none" w:sz="0" w:space="0" w:color="auto"/>
                                  </w:divBdr>
                                  <w:divsChild>
                                    <w:div w:id="2098867670">
                                      <w:marLeft w:val="0"/>
                                      <w:marRight w:val="0"/>
                                      <w:marTop w:val="0"/>
                                      <w:marBottom w:val="0"/>
                                      <w:divBdr>
                                        <w:top w:val="single" w:sz="6" w:space="0" w:color="EBEFF9"/>
                                        <w:left w:val="single" w:sz="6" w:space="0" w:color="EBEFF9"/>
                                        <w:bottom w:val="single" w:sz="6" w:space="0" w:color="EBEFF9"/>
                                        <w:right w:val="single" w:sz="6" w:space="0" w:color="EBEFF9"/>
                                      </w:divBdr>
                                      <w:divsChild>
                                        <w:div w:id="308022508">
                                          <w:marLeft w:val="0"/>
                                          <w:marRight w:val="0"/>
                                          <w:marTop w:val="0"/>
                                          <w:marBottom w:val="0"/>
                                          <w:divBdr>
                                            <w:top w:val="none" w:sz="0" w:space="0" w:color="auto"/>
                                            <w:left w:val="none" w:sz="0" w:space="0" w:color="auto"/>
                                            <w:bottom w:val="none" w:sz="0" w:space="0" w:color="auto"/>
                                            <w:right w:val="none" w:sz="0" w:space="0" w:color="auto"/>
                                          </w:divBdr>
                                          <w:divsChild>
                                            <w:div w:id="2101175153">
                                              <w:marLeft w:val="0"/>
                                              <w:marRight w:val="240"/>
                                              <w:marTop w:val="0"/>
                                              <w:marBottom w:val="0"/>
                                              <w:divBdr>
                                                <w:top w:val="none" w:sz="0" w:space="0" w:color="auto"/>
                                                <w:left w:val="none" w:sz="0" w:space="0" w:color="auto"/>
                                                <w:bottom w:val="none" w:sz="0" w:space="0" w:color="auto"/>
                                                <w:right w:val="none" w:sz="0" w:space="0" w:color="auto"/>
                                              </w:divBdr>
                                            </w:div>
                                            <w:div w:id="1760061191">
                                              <w:marLeft w:val="0"/>
                                              <w:marRight w:val="0"/>
                                              <w:marTop w:val="0"/>
                                              <w:marBottom w:val="0"/>
                                              <w:divBdr>
                                                <w:top w:val="none" w:sz="0" w:space="0" w:color="auto"/>
                                                <w:left w:val="none" w:sz="0" w:space="0" w:color="auto"/>
                                                <w:bottom w:val="none" w:sz="0" w:space="0" w:color="auto"/>
                                                <w:right w:val="none" w:sz="0" w:space="0" w:color="auto"/>
                                              </w:divBdr>
                                              <w:divsChild>
                                                <w:div w:id="8712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35223">
                                          <w:marLeft w:val="0"/>
                                          <w:marRight w:val="0"/>
                                          <w:marTop w:val="0"/>
                                          <w:marBottom w:val="0"/>
                                          <w:divBdr>
                                            <w:top w:val="none" w:sz="0" w:space="0" w:color="auto"/>
                                            <w:left w:val="none" w:sz="0" w:space="0" w:color="auto"/>
                                            <w:bottom w:val="none" w:sz="0" w:space="0" w:color="auto"/>
                                            <w:right w:val="none" w:sz="0" w:space="0" w:color="auto"/>
                                          </w:divBdr>
                                          <w:divsChild>
                                            <w:div w:id="1215001511">
                                              <w:marLeft w:val="0"/>
                                              <w:marRight w:val="240"/>
                                              <w:marTop w:val="0"/>
                                              <w:marBottom w:val="0"/>
                                              <w:divBdr>
                                                <w:top w:val="none" w:sz="0" w:space="0" w:color="auto"/>
                                                <w:left w:val="none" w:sz="0" w:space="0" w:color="auto"/>
                                                <w:bottom w:val="none" w:sz="0" w:space="0" w:color="auto"/>
                                                <w:right w:val="none" w:sz="0" w:space="0" w:color="auto"/>
                                              </w:divBdr>
                                            </w:div>
                                            <w:div w:id="1712262903">
                                              <w:marLeft w:val="0"/>
                                              <w:marRight w:val="0"/>
                                              <w:marTop w:val="0"/>
                                              <w:marBottom w:val="0"/>
                                              <w:divBdr>
                                                <w:top w:val="none" w:sz="0" w:space="0" w:color="auto"/>
                                                <w:left w:val="none" w:sz="0" w:space="0" w:color="auto"/>
                                                <w:bottom w:val="none" w:sz="0" w:space="0" w:color="auto"/>
                                                <w:right w:val="none" w:sz="0" w:space="0" w:color="auto"/>
                                              </w:divBdr>
                                              <w:divsChild>
                                                <w:div w:id="172564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76979">
                                          <w:marLeft w:val="0"/>
                                          <w:marRight w:val="0"/>
                                          <w:marTop w:val="0"/>
                                          <w:marBottom w:val="0"/>
                                          <w:divBdr>
                                            <w:top w:val="none" w:sz="0" w:space="0" w:color="auto"/>
                                            <w:left w:val="none" w:sz="0" w:space="0" w:color="auto"/>
                                            <w:bottom w:val="none" w:sz="0" w:space="0" w:color="auto"/>
                                            <w:right w:val="none" w:sz="0" w:space="0" w:color="auto"/>
                                          </w:divBdr>
                                          <w:divsChild>
                                            <w:div w:id="1760757886">
                                              <w:marLeft w:val="0"/>
                                              <w:marRight w:val="240"/>
                                              <w:marTop w:val="0"/>
                                              <w:marBottom w:val="0"/>
                                              <w:divBdr>
                                                <w:top w:val="none" w:sz="0" w:space="0" w:color="auto"/>
                                                <w:left w:val="none" w:sz="0" w:space="0" w:color="auto"/>
                                                <w:bottom w:val="none" w:sz="0" w:space="0" w:color="auto"/>
                                                <w:right w:val="none" w:sz="0" w:space="0" w:color="auto"/>
                                              </w:divBdr>
                                            </w:div>
                                            <w:div w:id="1571695475">
                                              <w:marLeft w:val="0"/>
                                              <w:marRight w:val="0"/>
                                              <w:marTop w:val="0"/>
                                              <w:marBottom w:val="0"/>
                                              <w:divBdr>
                                                <w:top w:val="none" w:sz="0" w:space="0" w:color="auto"/>
                                                <w:left w:val="none" w:sz="0" w:space="0" w:color="auto"/>
                                                <w:bottom w:val="none" w:sz="0" w:space="0" w:color="auto"/>
                                                <w:right w:val="none" w:sz="0" w:space="0" w:color="auto"/>
                                              </w:divBdr>
                                              <w:divsChild>
                                                <w:div w:id="113988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21858">
                                          <w:marLeft w:val="0"/>
                                          <w:marRight w:val="0"/>
                                          <w:marTop w:val="0"/>
                                          <w:marBottom w:val="0"/>
                                          <w:divBdr>
                                            <w:top w:val="none" w:sz="0" w:space="0" w:color="auto"/>
                                            <w:left w:val="none" w:sz="0" w:space="0" w:color="auto"/>
                                            <w:bottom w:val="none" w:sz="0" w:space="0" w:color="auto"/>
                                            <w:right w:val="none" w:sz="0" w:space="0" w:color="auto"/>
                                          </w:divBdr>
                                          <w:divsChild>
                                            <w:div w:id="1869753614">
                                              <w:marLeft w:val="0"/>
                                              <w:marRight w:val="240"/>
                                              <w:marTop w:val="0"/>
                                              <w:marBottom w:val="0"/>
                                              <w:divBdr>
                                                <w:top w:val="none" w:sz="0" w:space="0" w:color="auto"/>
                                                <w:left w:val="none" w:sz="0" w:space="0" w:color="auto"/>
                                                <w:bottom w:val="none" w:sz="0" w:space="0" w:color="auto"/>
                                                <w:right w:val="none" w:sz="0" w:space="0" w:color="auto"/>
                                              </w:divBdr>
                                            </w:div>
                                            <w:div w:id="294218886">
                                              <w:marLeft w:val="0"/>
                                              <w:marRight w:val="0"/>
                                              <w:marTop w:val="0"/>
                                              <w:marBottom w:val="0"/>
                                              <w:divBdr>
                                                <w:top w:val="none" w:sz="0" w:space="0" w:color="auto"/>
                                                <w:left w:val="none" w:sz="0" w:space="0" w:color="auto"/>
                                                <w:bottom w:val="none" w:sz="0" w:space="0" w:color="auto"/>
                                                <w:right w:val="none" w:sz="0" w:space="0" w:color="auto"/>
                                              </w:divBdr>
                                              <w:divsChild>
                                                <w:div w:id="12577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3001">
                                          <w:marLeft w:val="0"/>
                                          <w:marRight w:val="0"/>
                                          <w:marTop w:val="0"/>
                                          <w:marBottom w:val="0"/>
                                          <w:divBdr>
                                            <w:top w:val="none" w:sz="0" w:space="0" w:color="auto"/>
                                            <w:left w:val="none" w:sz="0" w:space="0" w:color="auto"/>
                                            <w:bottom w:val="none" w:sz="0" w:space="0" w:color="auto"/>
                                            <w:right w:val="none" w:sz="0" w:space="0" w:color="auto"/>
                                          </w:divBdr>
                                          <w:divsChild>
                                            <w:div w:id="724454357">
                                              <w:marLeft w:val="0"/>
                                              <w:marRight w:val="240"/>
                                              <w:marTop w:val="0"/>
                                              <w:marBottom w:val="0"/>
                                              <w:divBdr>
                                                <w:top w:val="none" w:sz="0" w:space="0" w:color="auto"/>
                                                <w:left w:val="none" w:sz="0" w:space="0" w:color="auto"/>
                                                <w:bottom w:val="none" w:sz="0" w:space="0" w:color="auto"/>
                                                <w:right w:val="none" w:sz="0" w:space="0" w:color="auto"/>
                                              </w:divBdr>
                                            </w:div>
                                            <w:div w:id="350380278">
                                              <w:marLeft w:val="0"/>
                                              <w:marRight w:val="0"/>
                                              <w:marTop w:val="0"/>
                                              <w:marBottom w:val="0"/>
                                              <w:divBdr>
                                                <w:top w:val="none" w:sz="0" w:space="0" w:color="auto"/>
                                                <w:left w:val="none" w:sz="0" w:space="0" w:color="auto"/>
                                                <w:bottom w:val="none" w:sz="0" w:space="0" w:color="auto"/>
                                                <w:right w:val="none" w:sz="0" w:space="0" w:color="auto"/>
                                              </w:divBdr>
                                              <w:divsChild>
                                                <w:div w:id="93023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1448">
                                          <w:marLeft w:val="0"/>
                                          <w:marRight w:val="0"/>
                                          <w:marTop w:val="0"/>
                                          <w:marBottom w:val="0"/>
                                          <w:divBdr>
                                            <w:top w:val="none" w:sz="0" w:space="0" w:color="auto"/>
                                            <w:left w:val="none" w:sz="0" w:space="0" w:color="auto"/>
                                            <w:bottom w:val="none" w:sz="0" w:space="0" w:color="auto"/>
                                            <w:right w:val="none" w:sz="0" w:space="0" w:color="auto"/>
                                          </w:divBdr>
                                          <w:divsChild>
                                            <w:div w:id="1960406129">
                                              <w:marLeft w:val="0"/>
                                              <w:marRight w:val="240"/>
                                              <w:marTop w:val="0"/>
                                              <w:marBottom w:val="0"/>
                                              <w:divBdr>
                                                <w:top w:val="none" w:sz="0" w:space="0" w:color="auto"/>
                                                <w:left w:val="none" w:sz="0" w:space="0" w:color="auto"/>
                                                <w:bottom w:val="none" w:sz="0" w:space="0" w:color="auto"/>
                                                <w:right w:val="none" w:sz="0" w:space="0" w:color="auto"/>
                                              </w:divBdr>
                                            </w:div>
                                            <w:div w:id="1912962460">
                                              <w:marLeft w:val="0"/>
                                              <w:marRight w:val="0"/>
                                              <w:marTop w:val="0"/>
                                              <w:marBottom w:val="0"/>
                                              <w:divBdr>
                                                <w:top w:val="none" w:sz="0" w:space="0" w:color="auto"/>
                                                <w:left w:val="none" w:sz="0" w:space="0" w:color="auto"/>
                                                <w:bottom w:val="none" w:sz="0" w:space="0" w:color="auto"/>
                                                <w:right w:val="none" w:sz="0" w:space="0" w:color="auto"/>
                                              </w:divBdr>
                                              <w:divsChild>
                                                <w:div w:id="10879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87818">
                                          <w:marLeft w:val="0"/>
                                          <w:marRight w:val="0"/>
                                          <w:marTop w:val="0"/>
                                          <w:marBottom w:val="0"/>
                                          <w:divBdr>
                                            <w:top w:val="none" w:sz="0" w:space="0" w:color="auto"/>
                                            <w:left w:val="none" w:sz="0" w:space="0" w:color="auto"/>
                                            <w:bottom w:val="none" w:sz="0" w:space="0" w:color="auto"/>
                                            <w:right w:val="none" w:sz="0" w:space="0" w:color="auto"/>
                                          </w:divBdr>
                                          <w:divsChild>
                                            <w:div w:id="1708555919">
                                              <w:marLeft w:val="0"/>
                                              <w:marRight w:val="240"/>
                                              <w:marTop w:val="0"/>
                                              <w:marBottom w:val="0"/>
                                              <w:divBdr>
                                                <w:top w:val="none" w:sz="0" w:space="0" w:color="auto"/>
                                                <w:left w:val="none" w:sz="0" w:space="0" w:color="auto"/>
                                                <w:bottom w:val="none" w:sz="0" w:space="0" w:color="auto"/>
                                                <w:right w:val="none" w:sz="0" w:space="0" w:color="auto"/>
                                              </w:divBdr>
                                            </w:div>
                                            <w:div w:id="1238324702">
                                              <w:marLeft w:val="0"/>
                                              <w:marRight w:val="0"/>
                                              <w:marTop w:val="0"/>
                                              <w:marBottom w:val="0"/>
                                              <w:divBdr>
                                                <w:top w:val="none" w:sz="0" w:space="0" w:color="auto"/>
                                                <w:left w:val="none" w:sz="0" w:space="0" w:color="auto"/>
                                                <w:bottom w:val="none" w:sz="0" w:space="0" w:color="auto"/>
                                                <w:right w:val="none" w:sz="0" w:space="0" w:color="auto"/>
                                              </w:divBdr>
                                              <w:divsChild>
                                                <w:div w:id="190344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5662">
                                          <w:marLeft w:val="0"/>
                                          <w:marRight w:val="0"/>
                                          <w:marTop w:val="0"/>
                                          <w:marBottom w:val="0"/>
                                          <w:divBdr>
                                            <w:top w:val="none" w:sz="0" w:space="0" w:color="auto"/>
                                            <w:left w:val="none" w:sz="0" w:space="0" w:color="auto"/>
                                            <w:bottom w:val="none" w:sz="0" w:space="0" w:color="auto"/>
                                            <w:right w:val="none" w:sz="0" w:space="0" w:color="auto"/>
                                          </w:divBdr>
                                          <w:divsChild>
                                            <w:div w:id="1791968072">
                                              <w:marLeft w:val="0"/>
                                              <w:marRight w:val="240"/>
                                              <w:marTop w:val="0"/>
                                              <w:marBottom w:val="0"/>
                                              <w:divBdr>
                                                <w:top w:val="none" w:sz="0" w:space="0" w:color="auto"/>
                                                <w:left w:val="none" w:sz="0" w:space="0" w:color="auto"/>
                                                <w:bottom w:val="none" w:sz="0" w:space="0" w:color="auto"/>
                                                <w:right w:val="none" w:sz="0" w:space="0" w:color="auto"/>
                                              </w:divBdr>
                                            </w:div>
                                            <w:div w:id="1226641746">
                                              <w:marLeft w:val="0"/>
                                              <w:marRight w:val="0"/>
                                              <w:marTop w:val="0"/>
                                              <w:marBottom w:val="0"/>
                                              <w:divBdr>
                                                <w:top w:val="none" w:sz="0" w:space="0" w:color="auto"/>
                                                <w:left w:val="none" w:sz="0" w:space="0" w:color="auto"/>
                                                <w:bottom w:val="none" w:sz="0" w:space="0" w:color="auto"/>
                                                <w:right w:val="none" w:sz="0" w:space="0" w:color="auto"/>
                                              </w:divBdr>
                                              <w:divsChild>
                                                <w:div w:id="134331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7889">
                                          <w:marLeft w:val="0"/>
                                          <w:marRight w:val="0"/>
                                          <w:marTop w:val="0"/>
                                          <w:marBottom w:val="0"/>
                                          <w:divBdr>
                                            <w:top w:val="none" w:sz="0" w:space="0" w:color="auto"/>
                                            <w:left w:val="none" w:sz="0" w:space="0" w:color="auto"/>
                                            <w:bottom w:val="none" w:sz="0" w:space="0" w:color="auto"/>
                                            <w:right w:val="none" w:sz="0" w:space="0" w:color="auto"/>
                                          </w:divBdr>
                                          <w:divsChild>
                                            <w:div w:id="476269241">
                                              <w:marLeft w:val="0"/>
                                              <w:marRight w:val="240"/>
                                              <w:marTop w:val="0"/>
                                              <w:marBottom w:val="0"/>
                                              <w:divBdr>
                                                <w:top w:val="none" w:sz="0" w:space="0" w:color="auto"/>
                                                <w:left w:val="none" w:sz="0" w:space="0" w:color="auto"/>
                                                <w:bottom w:val="none" w:sz="0" w:space="0" w:color="auto"/>
                                                <w:right w:val="none" w:sz="0" w:space="0" w:color="auto"/>
                                              </w:divBdr>
                                            </w:div>
                                            <w:div w:id="152528465">
                                              <w:marLeft w:val="0"/>
                                              <w:marRight w:val="0"/>
                                              <w:marTop w:val="0"/>
                                              <w:marBottom w:val="0"/>
                                              <w:divBdr>
                                                <w:top w:val="none" w:sz="0" w:space="0" w:color="auto"/>
                                                <w:left w:val="none" w:sz="0" w:space="0" w:color="auto"/>
                                                <w:bottom w:val="none" w:sz="0" w:space="0" w:color="auto"/>
                                                <w:right w:val="none" w:sz="0" w:space="0" w:color="auto"/>
                                              </w:divBdr>
                                              <w:divsChild>
                                                <w:div w:id="108660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31282">
                                          <w:marLeft w:val="0"/>
                                          <w:marRight w:val="0"/>
                                          <w:marTop w:val="0"/>
                                          <w:marBottom w:val="0"/>
                                          <w:divBdr>
                                            <w:top w:val="none" w:sz="0" w:space="0" w:color="auto"/>
                                            <w:left w:val="none" w:sz="0" w:space="0" w:color="auto"/>
                                            <w:bottom w:val="none" w:sz="0" w:space="0" w:color="auto"/>
                                            <w:right w:val="none" w:sz="0" w:space="0" w:color="auto"/>
                                          </w:divBdr>
                                          <w:divsChild>
                                            <w:div w:id="759109165">
                                              <w:marLeft w:val="0"/>
                                              <w:marRight w:val="240"/>
                                              <w:marTop w:val="0"/>
                                              <w:marBottom w:val="0"/>
                                              <w:divBdr>
                                                <w:top w:val="none" w:sz="0" w:space="0" w:color="auto"/>
                                                <w:left w:val="none" w:sz="0" w:space="0" w:color="auto"/>
                                                <w:bottom w:val="none" w:sz="0" w:space="0" w:color="auto"/>
                                                <w:right w:val="none" w:sz="0" w:space="0" w:color="auto"/>
                                              </w:divBdr>
                                            </w:div>
                                            <w:div w:id="1365205064">
                                              <w:marLeft w:val="0"/>
                                              <w:marRight w:val="0"/>
                                              <w:marTop w:val="0"/>
                                              <w:marBottom w:val="0"/>
                                              <w:divBdr>
                                                <w:top w:val="none" w:sz="0" w:space="0" w:color="auto"/>
                                                <w:left w:val="none" w:sz="0" w:space="0" w:color="auto"/>
                                                <w:bottom w:val="none" w:sz="0" w:space="0" w:color="auto"/>
                                                <w:right w:val="none" w:sz="0" w:space="0" w:color="auto"/>
                                              </w:divBdr>
                                              <w:divsChild>
                                                <w:div w:id="1504277577">
                                                  <w:marLeft w:val="0"/>
                                                  <w:marRight w:val="0"/>
                                                  <w:marTop w:val="0"/>
                                                  <w:marBottom w:val="0"/>
                                                  <w:divBdr>
                                                    <w:top w:val="none" w:sz="0" w:space="0" w:color="auto"/>
                                                    <w:left w:val="none" w:sz="0" w:space="0" w:color="auto"/>
                                                    <w:bottom w:val="none" w:sz="0" w:space="0" w:color="auto"/>
                                                    <w:right w:val="none" w:sz="0" w:space="0" w:color="auto"/>
                                                  </w:divBdr>
                                                  <w:divsChild>
                                                    <w:div w:id="114400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7527820">
      <w:bodyDiv w:val="1"/>
      <w:marLeft w:val="0"/>
      <w:marRight w:val="0"/>
      <w:marTop w:val="0"/>
      <w:marBottom w:val="0"/>
      <w:divBdr>
        <w:top w:val="none" w:sz="0" w:space="0" w:color="auto"/>
        <w:left w:val="none" w:sz="0" w:space="0" w:color="auto"/>
        <w:bottom w:val="none" w:sz="0" w:space="0" w:color="auto"/>
        <w:right w:val="none" w:sz="0" w:space="0" w:color="auto"/>
      </w:divBdr>
    </w:div>
    <w:div w:id="1087530940">
      <w:bodyDiv w:val="1"/>
      <w:marLeft w:val="0"/>
      <w:marRight w:val="0"/>
      <w:marTop w:val="0"/>
      <w:marBottom w:val="0"/>
      <w:divBdr>
        <w:top w:val="none" w:sz="0" w:space="0" w:color="auto"/>
        <w:left w:val="none" w:sz="0" w:space="0" w:color="auto"/>
        <w:bottom w:val="none" w:sz="0" w:space="0" w:color="auto"/>
        <w:right w:val="none" w:sz="0" w:space="0" w:color="auto"/>
      </w:divBdr>
    </w:div>
    <w:div w:id="1167479613">
      <w:bodyDiv w:val="1"/>
      <w:marLeft w:val="0"/>
      <w:marRight w:val="0"/>
      <w:marTop w:val="0"/>
      <w:marBottom w:val="0"/>
      <w:divBdr>
        <w:top w:val="none" w:sz="0" w:space="0" w:color="auto"/>
        <w:left w:val="none" w:sz="0" w:space="0" w:color="auto"/>
        <w:bottom w:val="none" w:sz="0" w:space="0" w:color="auto"/>
        <w:right w:val="none" w:sz="0" w:space="0" w:color="auto"/>
      </w:divBdr>
      <w:divsChild>
        <w:div w:id="759328724">
          <w:marLeft w:val="0"/>
          <w:marRight w:val="0"/>
          <w:marTop w:val="0"/>
          <w:marBottom w:val="0"/>
          <w:divBdr>
            <w:top w:val="none" w:sz="0" w:space="0" w:color="auto"/>
            <w:left w:val="none" w:sz="0" w:space="0" w:color="auto"/>
            <w:bottom w:val="none" w:sz="0" w:space="0" w:color="auto"/>
            <w:right w:val="none" w:sz="0" w:space="0" w:color="auto"/>
          </w:divBdr>
          <w:divsChild>
            <w:div w:id="251670889">
              <w:marLeft w:val="0"/>
              <w:marRight w:val="0"/>
              <w:marTop w:val="0"/>
              <w:marBottom w:val="0"/>
              <w:divBdr>
                <w:top w:val="none" w:sz="0" w:space="0" w:color="auto"/>
                <w:left w:val="none" w:sz="0" w:space="0" w:color="auto"/>
                <w:bottom w:val="none" w:sz="0" w:space="0" w:color="auto"/>
                <w:right w:val="none" w:sz="0" w:space="0" w:color="auto"/>
              </w:divBdr>
              <w:divsChild>
                <w:div w:id="2142261260">
                  <w:marLeft w:val="0"/>
                  <w:marRight w:val="0"/>
                  <w:marTop w:val="0"/>
                  <w:marBottom w:val="0"/>
                  <w:divBdr>
                    <w:top w:val="none" w:sz="0" w:space="0" w:color="auto"/>
                    <w:left w:val="none" w:sz="0" w:space="0" w:color="auto"/>
                    <w:bottom w:val="none" w:sz="0" w:space="0" w:color="auto"/>
                    <w:right w:val="none" w:sz="0" w:space="0" w:color="auto"/>
                  </w:divBdr>
                  <w:divsChild>
                    <w:div w:id="1728457911">
                      <w:marLeft w:val="0"/>
                      <w:marRight w:val="0"/>
                      <w:marTop w:val="0"/>
                      <w:marBottom w:val="0"/>
                      <w:divBdr>
                        <w:top w:val="none" w:sz="0" w:space="0" w:color="auto"/>
                        <w:left w:val="none" w:sz="0" w:space="0" w:color="auto"/>
                        <w:bottom w:val="none" w:sz="0" w:space="0" w:color="auto"/>
                        <w:right w:val="none" w:sz="0" w:space="0" w:color="auto"/>
                      </w:divBdr>
                      <w:divsChild>
                        <w:div w:id="96606329">
                          <w:marLeft w:val="0"/>
                          <w:marRight w:val="0"/>
                          <w:marTop w:val="0"/>
                          <w:marBottom w:val="0"/>
                          <w:divBdr>
                            <w:top w:val="none" w:sz="0" w:space="0" w:color="auto"/>
                            <w:left w:val="none" w:sz="0" w:space="0" w:color="auto"/>
                            <w:bottom w:val="none" w:sz="0" w:space="0" w:color="auto"/>
                            <w:right w:val="none" w:sz="0" w:space="0" w:color="auto"/>
                          </w:divBdr>
                          <w:divsChild>
                            <w:div w:id="340158905">
                              <w:marLeft w:val="0"/>
                              <w:marRight w:val="0"/>
                              <w:marTop w:val="0"/>
                              <w:marBottom w:val="0"/>
                              <w:divBdr>
                                <w:top w:val="none" w:sz="0" w:space="0" w:color="auto"/>
                                <w:left w:val="none" w:sz="0" w:space="0" w:color="auto"/>
                                <w:bottom w:val="none" w:sz="0" w:space="0" w:color="auto"/>
                                <w:right w:val="none" w:sz="0" w:space="0" w:color="auto"/>
                              </w:divBdr>
                              <w:divsChild>
                                <w:div w:id="1780027827">
                                  <w:marLeft w:val="0"/>
                                  <w:marRight w:val="0"/>
                                  <w:marTop w:val="240"/>
                                  <w:marBottom w:val="672"/>
                                  <w:divBdr>
                                    <w:top w:val="single" w:sz="6" w:space="0" w:color="97B0C8"/>
                                    <w:left w:val="single" w:sz="6" w:space="0" w:color="97B0C8"/>
                                    <w:bottom w:val="single" w:sz="6" w:space="0" w:color="97B0C8"/>
                                    <w:right w:val="single" w:sz="6" w:space="0" w:color="97B0C8"/>
                                  </w:divBdr>
                                  <w:divsChild>
                                    <w:div w:id="652374400">
                                      <w:marLeft w:val="0"/>
                                      <w:marRight w:val="0"/>
                                      <w:marTop w:val="0"/>
                                      <w:marBottom w:val="0"/>
                                      <w:divBdr>
                                        <w:top w:val="single" w:sz="2" w:space="0" w:color="97B0C8"/>
                                        <w:left w:val="single" w:sz="2" w:space="0" w:color="97B0C8"/>
                                        <w:bottom w:val="single" w:sz="6" w:space="0" w:color="97B0C8"/>
                                        <w:right w:val="single" w:sz="2" w:space="0" w:color="97B0C8"/>
                                      </w:divBdr>
                                      <w:divsChild>
                                        <w:div w:id="74012697">
                                          <w:marLeft w:val="0"/>
                                          <w:marRight w:val="0"/>
                                          <w:marTop w:val="0"/>
                                          <w:marBottom w:val="0"/>
                                          <w:divBdr>
                                            <w:top w:val="none" w:sz="0" w:space="0" w:color="auto"/>
                                            <w:left w:val="none" w:sz="0" w:space="0" w:color="auto"/>
                                            <w:bottom w:val="none" w:sz="0" w:space="0" w:color="auto"/>
                                            <w:right w:val="none" w:sz="0" w:space="0" w:color="auto"/>
                                          </w:divBdr>
                                          <w:divsChild>
                                            <w:div w:id="278729589">
                                              <w:marLeft w:val="0"/>
                                              <w:marRight w:val="0"/>
                                              <w:marTop w:val="0"/>
                                              <w:marBottom w:val="0"/>
                                              <w:divBdr>
                                                <w:top w:val="none" w:sz="0" w:space="0" w:color="auto"/>
                                                <w:left w:val="none" w:sz="0" w:space="0" w:color="auto"/>
                                                <w:bottom w:val="none" w:sz="0" w:space="0" w:color="auto"/>
                                                <w:right w:val="none" w:sz="0" w:space="0" w:color="auto"/>
                                              </w:divBdr>
                                            </w:div>
                                          </w:divsChild>
                                        </w:div>
                                        <w:div w:id="1231816102">
                                          <w:marLeft w:val="0"/>
                                          <w:marRight w:val="0"/>
                                          <w:marTop w:val="0"/>
                                          <w:marBottom w:val="0"/>
                                          <w:divBdr>
                                            <w:top w:val="none" w:sz="0" w:space="0" w:color="auto"/>
                                            <w:left w:val="none" w:sz="0" w:space="0" w:color="auto"/>
                                            <w:bottom w:val="none" w:sz="0" w:space="0" w:color="auto"/>
                                            <w:right w:val="none" w:sz="0" w:space="0" w:color="auto"/>
                                          </w:divBdr>
                                        </w:div>
                                        <w:div w:id="2011761174">
                                          <w:marLeft w:val="0"/>
                                          <w:marRight w:val="0"/>
                                          <w:marTop w:val="0"/>
                                          <w:marBottom w:val="0"/>
                                          <w:divBdr>
                                            <w:top w:val="none" w:sz="0" w:space="0" w:color="auto"/>
                                            <w:left w:val="none" w:sz="0" w:space="0" w:color="auto"/>
                                            <w:bottom w:val="none" w:sz="0" w:space="0" w:color="auto"/>
                                            <w:right w:val="none" w:sz="0" w:space="0" w:color="auto"/>
                                          </w:divBdr>
                                          <w:divsChild>
                                            <w:div w:id="1047141878">
                                              <w:marLeft w:val="0"/>
                                              <w:marRight w:val="0"/>
                                              <w:marTop w:val="0"/>
                                              <w:marBottom w:val="0"/>
                                              <w:divBdr>
                                                <w:top w:val="none" w:sz="0" w:space="0" w:color="auto"/>
                                                <w:left w:val="none" w:sz="0" w:space="0" w:color="auto"/>
                                                <w:bottom w:val="none" w:sz="0" w:space="0" w:color="auto"/>
                                                <w:right w:val="none" w:sz="0" w:space="0" w:color="auto"/>
                                              </w:divBdr>
                                            </w:div>
                                          </w:divsChild>
                                        </w:div>
                                        <w:div w:id="1902476467">
                                          <w:marLeft w:val="0"/>
                                          <w:marRight w:val="0"/>
                                          <w:marTop w:val="0"/>
                                          <w:marBottom w:val="0"/>
                                          <w:divBdr>
                                            <w:top w:val="none" w:sz="0" w:space="0" w:color="auto"/>
                                            <w:left w:val="none" w:sz="0" w:space="0" w:color="auto"/>
                                            <w:bottom w:val="none" w:sz="0" w:space="0" w:color="auto"/>
                                            <w:right w:val="none" w:sz="0" w:space="0" w:color="auto"/>
                                          </w:divBdr>
                                        </w:div>
                                        <w:div w:id="252200956">
                                          <w:marLeft w:val="0"/>
                                          <w:marRight w:val="0"/>
                                          <w:marTop w:val="0"/>
                                          <w:marBottom w:val="0"/>
                                          <w:divBdr>
                                            <w:top w:val="none" w:sz="0" w:space="0" w:color="auto"/>
                                            <w:left w:val="none" w:sz="0" w:space="0" w:color="auto"/>
                                            <w:bottom w:val="none" w:sz="0" w:space="0" w:color="auto"/>
                                            <w:right w:val="none" w:sz="0" w:space="0" w:color="auto"/>
                                          </w:divBdr>
                                          <w:divsChild>
                                            <w:div w:id="2074355468">
                                              <w:marLeft w:val="0"/>
                                              <w:marRight w:val="0"/>
                                              <w:marTop w:val="0"/>
                                              <w:marBottom w:val="0"/>
                                              <w:divBdr>
                                                <w:top w:val="none" w:sz="0" w:space="0" w:color="auto"/>
                                                <w:left w:val="none" w:sz="0" w:space="0" w:color="auto"/>
                                                <w:bottom w:val="none" w:sz="0" w:space="0" w:color="auto"/>
                                                <w:right w:val="none" w:sz="0" w:space="0" w:color="auto"/>
                                              </w:divBdr>
                                            </w:div>
                                          </w:divsChild>
                                        </w:div>
                                        <w:div w:id="879780351">
                                          <w:marLeft w:val="0"/>
                                          <w:marRight w:val="0"/>
                                          <w:marTop w:val="0"/>
                                          <w:marBottom w:val="0"/>
                                          <w:divBdr>
                                            <w:top w:val="none" w:sz="0" w:space="0" w:color="auto"/>
                                            <w:left w:val="none" w:sz="0" w:space="0" w:color="auto"/>
                                            <w:bottom w:val="none" w:sz="0" w:space="0" w:color="auto"/>
                                            <w:right w:val="none" w:sz="0" w:space="0" w:color="auto"/>
                                          </w:divBdr>
                                        </w:div>
                                        <w:div w:id="1964385330">
                                          <w:marLeft w:val="0"/>
                                          <w:marRight w:val="0"/>
                                          <w:marTop w:val="0"/>
                                          <w:marBottom w:val="0"/>
                                          <w:divBdr>
                                            <w:top w:val="none" w:sz="0" w:space="0" w:color="auto"/>
                                            <w:left w:val="none" w:sz="0" w:space="0" w:color="auto"/>
                                            <w:bottom w:val="none" w:sz="0" w:space="0" w:color="auto"/>
                                            <w:right w:val="none" w:sz="0" w:space="0" w:color="auto"/>
                                          </w:divBdr>
                                          <w:divsChild>
                                            <w:div w:id="596792809">
                                              <w:marLeft w:val="0"/>
                                              <w:marRight w:val="0"/>
                                              <w:marTop w:val="0"/>
                                              <w:marBottom w:val="0"/>
                                              <w:divBdr>
                                                <w:top w:val="none" w:sz="0" w:space="0" w:color="auto"/>
                                                <w:left w:val="none" w:sz="0" w:space="0" w:color="auto"/>
                                                <w:bottom w:val="none" w:sz="0" w:space="0" w:color="auto"/>
                                                <w:right w:val="none" w:sz="0" w:space="0" w:color="auto"/>
                                              </w:divBdr>
                                            </w:div>
                                          </w:divsChild>
                                        </w:div>
                                        <w:div w:id="494610820">
                                          <w:marLeft w:val="0"/>
                                          <w:marRight w:val="0"/>
                                          <w:marTop w:val="0"/>
                                          <w:marBottom w:val="0"/>
                                          <w:divBdr>
                                            <w:top w:val="none" w:sz="0" w:space="0" w:color="auto"/>
                                            <w:left w:val="none" w:sz="0" w:space="0" w:color="auto"/>
                                            <w:bottom w:val="none" w:sz="0" w:space="0" w:color="auto"/>
                                            <w:right w:val="none" w:sz="0" w:space="0" w:color="auto"/>
                                          </w:divBdr>
                                        </w:div>
                                        <w:div w:id="1067073806">
                                          <w:marLeft w:val="0"/>
                                          <w:marRight w:val="0"/>
                                          <w:marTop w:val="0"/>
                                          <w:marBottom w:val="0"/>
                                          <w:divBdr>
                                            <w:top w:val="none" w:sz="0" w:space="0" w:color="auto"/>
                                            <w:left w:val="none" w:sz="0" w:space="0" w:color="auto"/>
                                            <w:bottom w:val="none" w:sz="0" w:space="0" w:color="auto"/>
                                            <w:right w:val="none" w:sz="0" w:space="0" w:color="auto"/>
                                          </w:divBdr>
                                          <w:divsChild>
                                            <w:div w:id="1141733349">
                                              <w:marLeft w:val="0"/>
                                              <w:marRight w:val="0"/>
                                              <w:marTop w:val="0"/>
                                              <w:marBottom w:val="0"/>
                                              <w:divBdr>
                                                <w:top w:val="none" w:sz="0" w:space="0" w:color="auto"/>
                                                <w:left w:val="none" w:sz="0" w:space="0" w:color="auto"/>
                                                <w:bottom w:val="none" w:sz="0" w:space="0" w:color="auto"/>
                                                <w:right w:val="none" w:sz="0" w:space="0" w:color="auto"/>
                                              </w:divBdr>
                                            </w:div>
                                          </w:divsChild>
                                        </w:div>
                                        <w:div w:id="1161194813">
                                          <w:marLeft w:val="0"/>
                                          <w:marRight w:val="0"/>
                                          <w:marTop w:val="0"/>
                                          <w:marBottom w:val="0"/>
                                          <w:divBdr>
                                            <w:top w:val="none" w:sz="0" w:space="0" w:color="auto"/>
                                            <w:left w:val="none" w:sz="0" w:space="0" w:color="auto"/>
                                            <w:bottom w:val="none" w:sz="0" w:space="0" w:color="auto"/>
                                            <w:right w:val="none" w:sz="0" w:space="0" w:color="auto"/>
                                          </w:divBdr>
                                        </w:div>
                                        <w:div w:id="248739100">
                                          <w:marLeft w:val="0"/>
                                          <w:marRight w:val="0"/>
                                          <w:marTop w:val="0"/>
                                          <w:marBottom w:val="0"/>
                                          <w:divBdr>
                                            <w:top w:val="none" w:sz="0" w:space="0" w:color="auto"/>
                                            <w:left w:val="none" w:sz="0" w:space="0" w:color="auto"/>
                                            <w:bottom w:val="none" w:sz="0" w:space="0" w:color="auto"/>
                                            <w:right w:val="none" w:sz="0" w:space="0" w:color="auto"/>
                                          </w:divBdr>
                                          <w:divsChild>
                                            <w:div w:id="2014801348">
                                              <w:marLeft w:val="0"/>
                                              <w:marRight w:val="0"/>
                                              <w:marTop w:val="0"/>
                                              <w:marBottom w:val="0"/>
                                              <w:divBdr>
                                                <w:top w:val="none" w:sz="0" w:space="0" w:color="auto"/>
                                                <w:left w:val="none" w:sz="0" w:space="0" w:color="auto"/>
                                                <w:bottom w:val="none" w:sz="0" w:space="0" w:color="auto"/>
                                                <w:right w:val="none" w:sz="0" w:space="0" w:color="auto"/>
                                              </w:divBdr>
                                            </w:div>
                                          </w:divsChild>
                                        </w:div>
                                        <w:div w:id="14467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2016-05-14T00:00:00</PublishDate>
  <Abstract>文章为复旦大学数模小组2016年深圳杯参赛开题报告</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4C46CC-91BA-4431-AFD9-7C8E30CAB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21</Pages>
  <Words>2427</Words>
  <Characters>13839</Characters>
  <Application>Microsoft Office Word</Application>
  <DocSecurity>0</DocSecurity>
  <Lines>115</Lines>
  <Paragraphs>32</Paragraphs>
  <ScaleCrop>false</ScaleCrop>
  <Company>复旦大学数学科学学院</Company>
  <LinksUpToDate>false</LinksUpToDate>
  <CharactersWithSpaces>16234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“深圳杯</dc:title>
  <dc:subject>代谢综合征风险、趋势预测和干预模型的构建</dc:subject>
  <dc:creator>张佳伟 陈旭宇 吉肖豪</dc:creator>
  <cp:lastModifiedBy>Hannibal Steven</cp:lastModifiedBy>
  <cp:revision>11</cp:revision>
  <cp:lastPrinted>2016-05-24T10:23:00Z</cp:lastPrinted>
  <dcterms:created xsi:type="dcterms:W3CDTF">2016-09-25T07:25:00Z</dcterms:created>
  <dcterms:modified xsi:type="dcterms:W3CDTF">2016-09-28T05:01:00Z</dcterms:modified>
</cp:coreProperties>
</file>