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8E57B" w14:textId="7EEF4A2E" w:rsidR="002C10B0" w:rsidRDefault="008B6738">
      <w:pPr>
        <w:snapToGrid w:val="0"/>
        <w:jc w:val="center"/>
        <w:rPr>
          <w:b/>
        </w:rPr>
      </w:pPr>
      <w:bookmarkStart w:id="0" w:name="_Hlk117841982"/>
      <w:r>
        <w:rPr>
          <w:rFonts w:cs="Arial"/>
          <w:b/>
          <w:bCs/>
          <w:snapToGrid w:val="0"/>
          <w:kern w:val="28"/>
          <w:sz w:val="28"/>
          <w:szCs w:val="32"/>
        </w:rPr>
        <w:t>Verification</w:t>
      </w:r>
      <w:r w:rsidR="00AA00AD" w:rsidRPr="00AA00AD">
        <w:rPr>
          <w:rFonts w:cs="Arial"/>
          <w:b/>
          <w:bCs/>
          <w:snapToGrid w:val="0"/>
          <w:kern w:val="28"/>
          <w:sz w:val="28"/>
          <w:szCs w:val="32"/>
        </w:rPr>
        <w:t xml:space="preserve"> of </w:t>
      </w:r>
      <w:r w:rsidR="009F23BB">
        <w:rPr>
          <w:rFonts w:cs="Arial"/>
          <w:b/>
          <w:bCs/>
          <w:snapToGrid w:val="0"/>
          <w:kern w:val="28"/>
          <w:sz w:val="28"/>
          <w:szCs w:val="32"/>
        </w:rPr>
        <w:t xml:space="preserve">the </w:t>
      </w:r>
      <w:r>
        <w:rPr>
          <w:rFonts w:cs="Arial"/>
          <w:b/>
          <w:bCs/>
          <w:snapToGrid w:val="0"/>
          <w:kern w:val="28"/>
          <w:sz w:val="28"/>
          <w:szCs w:val="32"/>
        </w:rPr>
        <w:t>Serpent-Griffin Workflow using the</w:t>
      </w:r>
      <w:r w:rsidR="00AA00AD" w:rsidRPr="00AA00AD">
        <w:rPr>
          <w:rFonts w:cs="Arial"/>
          <w:b/>
          <w:bCs/>
          <w:snapToGrid w:val="0"/>
          <w:kern w:val="28"/>
          <w:sz w:val="28"/>
          <w:szCs w:val="32"/>
        </w:rPr>
        <w:t xml:space="preserve"> SNAP</w:t>
      </w:r>
      <w:r>
        <w:rPr>
          <w:rFonts w:cs="Arial"/>
          <w:b/>
          <w:bCs/>
          <w:snapToGrid w:val="0"/>
          <w:kern w:val="28"/>
          <w:sz w:val="28"/>
          <w:szCs w:val="32"/>
        </w:rPr>
        <w:t xml:space="preserve"> </w:t>
      </w:r>
      <w:r w:rsidR="00AA00AD" w:rsidRPr="00AA00AD">
        <w:rPr>
          <w:rFonts w:cs="Arial"/>
          <w:b/>
          <w:bCs/>
          <w:snapToGrid w:val="0"/>
          <w:kern w:val="28"/>
          <w:sz w:val="28"/>
          <w:szCs w:val="32"/>
        </w:rPr>
        <w:t>8</w:t>
      </w:r>
      <w:r>
        <w:rPr>
          <w:rFonts w:cs="Arial"/>
          <w:b/>
          <w:bCs/>
          <w:snapToGrid w:val="0"/>
          <w:kern w:val="28"/>
          <w:sz w:val="28"/>
          <w:szCs w:val="32"/>
        </w:rPr>
        <w:t xml:space="preserve"> </w:t>
      </w:r>
      <w:r w:rsidR="00AA00AD" w:rsidRPr="00AA00AD">
        <w:rPr>
          <w:rFonts w:cs="Arial"/>
          <w:b/>
          <w:bCs/>
          <w:snapToGrid w:val="0"/>
          <w:kern w:val="28"/>
          <w:sz w:val="28"/>
          <w:szCs w:val="32"/>
        </w:rPr>
        <w:t>E</w:t>
      </w:r>
      <w:r>
        <w:rPr>
          <w:rFonts w:cs="Arial"/>
          <w:b/>
          <w:bCs/>
          <w:snapToGrid w:val="0"/>
          <w:kern w:val="28"/>
          <w:sz w:val="28"/>
          <w:szCs w:val="32"/>
        </w:rPr>
        <w:t xml:space="preserve">xperimental </w:t>
      </w:r>
      <w:r w:rsidR="00AA00AD" w:rsidRPr="00AA00AD">
        <w:rPr>
          <w:rFonts w:cs="Arial"/>
          <w:b/>
          <w:bCs/>
          <w:snapToGrid w:val="0"/>
          <w:kern w:val="28"/>
          <w:sz w:val="28"/>
          <w:szCs w:val="32"/>
        </w:rPr>
        <w:t>R</w:t>
      </w:r>
      <w:r>
        <w:rPr>
          <w:rFonts w:cs="Arial"/>
          <w:b/>
          <w:bCs/>
          <w:snapToGrid w:val="0"/>
          <w:kern w:val="28"/>
          <w:sz w:val="28"/>
          <w:szCs w:val="32"/>
        </w:rPr>
        <w:t>eactor</w:t>
      </w:r>
    </w:p>
    <w:bookmarkEnd w:id="0"/>
    <w:p w14:paraId="3A587AB9" w14:textId="3894D32A" w:rsidR="002C10B0" w:rsidRPr="00B757C0" w:rsidRDefault="00AA00AD" w:rsidP="00AA00AD">
      <w:pPr>
        <w:snapToGrid w:val="0"/>
        <w:jc w:val="center"/>
        <w:rPr>
          <w:b/>
          <w:lang w:val="es-ES"/>
        </w:rPr>
      </w:pPr>
      <w:r w:rsidRPr="00B757C0">
        <w:rPr>
          <w:b/>
          <w:lang w:val="es-ES"/>
        </w:rPr>
        <w:t>Isaac Naupa</w:t>
      </w:r>
      <w:r w:rsidR="004D0E2F" w:rsidRPr="00B757C0">
        <w:rPr>
          <w:b/>
          <w:vertAlign w:val="superscript"/>
          <w:lang w:val="es-ES"/>
        </w:rPr>
        <w:t>1</w:t>
      </w:r>
      <w:r w:rsidR="00B66D1D" w:rsidRPr="00B757C0">
        <w:rPr>
          <w:b/>
          <w:lang w:val="es-ES"/>
        </w:rPr>
        <w:t xml:space="preserve">, </w:t>
      </w:r>
      <w:r w:rsidRPr="00B757C0">
        <w:rPr>
          <w:b/>
          <w:lang w:val="es-ES"/>
        </w:rPr>
        <w:t>Sam Garcia</w:t>
      </w:r>
      <w:r w:rsidR="004D0E2F" w:rsidRPr="00B757C0">
        <w:rPr>
          <w:b/>
          <w:vertAlign w:val="superscript"/>
          <w:lang w:val="es-ES"/>
        </w:rPr>
        <w:t>2</w:t>
      </w:r>
      <w:r w:rsidR="00B66D1D" w:rsidRPr="00B757C0">
        <w:rPr>
          <w:b/>
          <w:lang w:val="es-ES"/>
        </w:rPr>
        <w:t>,</w:t>
      </w:r>
      <w:r w:rsidR="002C10B0" w:rsidRPr="00B757C0">
        <w:rPr>
          <w:b/>
          <w:lang w:val="es-ES"/>
        </w:rPr>
        <w:t xml:space="preserve"> </w:t>
      </w:r>
      <w:r w:rsidRPr="00B757C0">
        <w:rPr>
          <w:b/>
          <w:lang w:val="es-ES"/>
        </w:rPr>
        <w:t>Stefano Terlizzi</w:t>
      </w:r>
      <w:r w:rsidRPr="00B757C0">
        <w:rPr>
          <w:b/>
          <w:vertAlign w:val="superscript"/>
          <w:lang w:val="es-ES"/>
        </w:rPr>
        <w:t>3</w:t>
      </w:r>
      <w:r w:rsidRPr="00B757C0">
        <w:rPr>
          <w:b/>
          <w:lang w:val="es-ES"/>
        </w:rPr>
        <w:t xml:space="preserve">, </w:t>
      </w:r>
      <w:r w:rsidR="00910AC1" w:rsidRPr="00B757C0">
        <w:rPr>
          <w:b/>
          <w:lang w:val="es-ES"/>
        </w:rPr>
        <w:t>Abdalla Abou-Jaoude</w:t>
      </w:r>
      <w:r w:rsidR="00910AC1" w:rsidRPr="00B757C0">
        <w:rPr>
          <w:b/>
          <w:vertAlign w:val="superscript"/>
          <w:lang w:val="es-ES"/>
        </w:rPr>
        <w:t>3</w:t>
      </w:r>
      <w:r w:rsidR="00910AC1" w:rsidRPr="00B757C0">
        <w:rPr>
          <w:b/>
          <w:lang w:val="es-ES"/>
        </w:rPr>
        <w:t xml:space="preserve">, </w:t>
      </w:r>
      <w:r w:rsidR="00262E90" w:rsidRPr="00B757C0">
        <w:rPr>
          <w:b/>
          <w:lang w:val="es-ES"/>
        </w:rPr>
        <w:t>Ben Lindley</w:t>
      </w:r>
      <w:r w:rsidR="00262E90" w:rsidRPr="00B757C0">
        <w:rPr>
          <w:b/>
          <w:vertAlign w:val="superscript"/>
          <w:lang w:val="es-ES"/>
        </w:rPr>
        <w:t>2</w:t>
      </w:r>
      <w:r w:rsidR="00262E90" w:rsidRPr="00B757C0">
        <w:rPr>
          <w:b/>
          <w:lang w:val="es-ES"/>
        </w:rPr>
        <w:t>,</w:t>
      </w:r>
      <w:r w:rsidR="00262E90" w:rsidRPr="00B757C0">
        <w:rPr>
          <w:b/>
          <w:vertAlign w:val="superscript"/>
          <w:lang w:val="es-ES"/>
        </w:rPr>
        <w:t xml:space="preserve"> </w:t>
      </w:r>
      <w:r w:rsidRPr="00B757C0">
        <w:rPr>
          <w:b/>
          <w:lang w:val="es-ES"/>
        </w:rPr>
        <w:t>Dan Kotlyar</w:t>
      </w:r>
      <w:r w:rsidRPr="00B757C0">
        <w:rPr>
          <w:b/>
          <w:vertAlign w:val="superscript"/>
          <w:lang w:val="es-ES"/>
        </w:rPr>
        <w:t>1</w:t>
      </w:r>
    </w:p>
    <w:p w14:paraId="3A572E3A" w14:textId="77777777" w:rsidR="004D0E2F" w:rsidRPr="00B757C0" w:rsidRDefault="004D0E2F">
      <w:pPr>
        <w:snapToGrid w:val="0"/>
        <w:jc w:val="center"/>
        <w:rPr>
          <w:vertAlign w:val="superscript"/>
          <w:lang w:val="es-ES"/>
        </w:rPr>
      </w:pPr>
    </w:p>
    <w:p w14:paraId="6F68D948" w14:textId="3AFE5A5B" w:rsidR="002C10B0" w:rsidRDefault="004D0E2F">
      <w:pPr>
        <w:snapToGrid w:val="0"/>
        <w:jc w:val="center"/>
      </w:pPr>
      <w:r>
        <w:rPr>
          <w:vertAlign w:val="superscript"/>
        </w:rPr>
        <w:t>1</w:t>
      </w:r>
      <w:r w:rsidR="00AA00AD">
        <w:t>Georgia Institute of Technology</w:t>
      </w:r>
    </w:p>
    <w:p w14:paraId="3D9540C3" w14:textId="6506F9C1" w:rsidR="004D0E2F" w:rsidRDefault="009A7DBF" w:rsidP="00A56584">
      <w:pPr>
        <w:jc w:val="center"/>
      </w:pPr>
      <w:r w:rsidRPr="009A7DBF">
        <w:t>770 State St NW, Atlanta, GA 30313</w:t>
      </w:r>
    </w:p>
    <w:p w14:paraId="46777D51" w14:textId="77777777" w:rsidR="00A56584" w:rsidRPr="00A56584" w:rsidRDefault="00A56584" w:rsidP="00A56584">
      <w:pPr>
        <w:jc w:val="center"/>
      </w:pPr>
    </w:p>
    <w:p w14:paraId="1626C669" w14:textId="340D59EA" w:rsidR="004D0E2F" w:rsidRDefault="004D0E2F" w:rsidP="004D0E2F">
      <w:pPr>
        <w:snapToGrid w:val="0"/>
        <w:jc w:val="center"/>
      </w:pPr>
      <w:r>
        <w:rPr>
          <w:vertAlign w:val="superscript"/>
        </w:rPr>
        <w:t>2</w:t>
      </w:r>
      <w:r w:rsidR="00AA00AD">
        <w:t xml:space="preserve">University of Wisconsin Madison </w:t>
      </w:r>
    </w:p>
    <w:p w14:paraId="68966616" w14:textId="1F0F52C5" w:rsidR="004D0E2F" w:rsidRDefault="009A7DBF" w:rsidP="004D0E2F">
      <w:pPr>
        <w:jc w:val="center"/>
      </w:pPr>
      <w:r w:rsidRPr="009A7DBF">
        <w:t>1500 Engineering Dr, Madison, WI 53706</w:t>
      </w:r>
    </w:p>
    <w:p w14:paraId="4944C4DF" w14:textId="26909E72" w:rsidR="002C10B0" w:rsidRDefault="007607C9" w:rsidP="007607C9">
      <w:pPr>
        <w:tabs>
          <w:tab w:val="left" w:pos="8460"/>
        </w:tabs>
      </w:pPr>
      <w:r>
        <w:tab/>
      </w:r>
    </w:p>
    <w:p w14:paraId="50AA5D2F" w14:textId="76FDA70E" w:rsidR="004D0E2F" w:rsidRDefault="004D0E2F" w:rsidP="004D0E2F">
      <w:pPr>
        <w:snapToGrid w:val="0"/>
        <w:jc w:val="center"/>
      </w:pPr>
      <w:r>
        <w:rPr>
          <w:vertAlign w:val="superscript"/>
        </w:rPr>
        <w:t>3</w:t>
      </w:r>
      <w:r w:rsidR="00AA00AD">
        <w:t xml:space="preserve">Idaho National Laboratory </w:t>
      </w:r>
    </w:p>
    <w:p w14:paraId="32C5A2E6" w14:textId="735A122C" w:rsidR="004D0E2F" w:rsidRDefault="009A7DBF" w:rsidP="004D0E2F">
      <w:pPr>
        <w:jc w:val="center"/>
      </w:pPr>
      <w:r w:rsidRPr="009A7DBF">
        <w:t>995 MK Simpson Blvd, Idaho Falls, ID 83401</w:t>
      </w:r>
    </w:p>
    <w:p w14:paraId="0A3FE7C0" w14:textId="77777777" w:rsidR="004D0E2F" w:rsidRDefault="004D0E2F">
      <w:pPr>
        <w:jc w:val="center"/>
      </w:pPr>
    </w:p>
    <w:p w14:paraId="16696365" w14:textId="2DB728B6" w:rsidR="004D0E2F" w:rsidRDefault="00741A22">
      <w:pPr>
        <w:jc w:val="center"/>
      </w:pPr>
      <w:hyperlink r:id="rId8" w:history="1">
        <w:r w:rsidR="00D37CB1" w:rsidRPr="00E41351">
          <w:rPr>
            <w:rStyle w:val="Hyperlink"/>
          </w:rPr>
          <w:t>iaguirre6@gatech.edu</w:t>
        </w:r>
      </w:hyperlink>
      <w:r w:rsidR="00D37CB1">
        <w:t>,</w:t>
      </w:r>
      <w:r w:rsidR="004D0E2F">
        <w:t xml:space="preserve"> </w:t>
      </w:r>
      <w:hyperlink r:id="rId9" w:history="1">
        <w:r w:rsidR="00D37CB1" w:rsidRPr="00E41351">
          <w:rPr>
            <w:rStyle w:val="Hyperlink"/>
          </w:rPr>
          <w:t>sgarcia9@wisc.edu</w:t>
        </w:r>
      </w:hyperlink>
      <w:r w:rsidR="004D0E2F">
        <w:t xml:space="preserve">, </w:t>
      </w:r>
      <w:hyperlink r:id="rId10" w:history="1">
        <w:r w:rsidR="009A7DBF" w:rsidRPr="00BA43D6">
          <w:rPr>
            <w:rStyle w:val="Hyperlink"/>
          </w:rPr>
          <w:t>stefano.terlizzi@inl.gov</w:t>
        </w:r>
      </w:hyperlink>
      <w:r w:rsidR="009A7DBF">
        <w:t xml:space="preserve">, </w:t>
      </w:r>
      <w:hyperlink r:id="rId11" w:history="1">
        <w:r w:rsidR="008B6738" w:rsidRPr="00BA4B05">
          <w:rPr>
            <w:rStyle w:val="Hyperlink"/>
          </w:rPr>
          <w:t>Abdalla.AbouJaoude@inl.gov</w:t>
        </w:r>
      </w:hyperlink>
      <w:r w:rsidR="008B6738">
        <w:t xml:space="preserve">, </w:t>
      </w:r>
      <w:hyperlink r:id="rId12" w:history="1">
        <w:r w:rsidR="008B6738" w:rsidRPr="00BA4B05">
          <w:rPr>
            <w:rStyle w:val="Hyperlink"/>
          </w:rPr>
          <w:t>lindley2@wisc.edu</w:t>
        </w:r>
      </w:hyperlink>
      <w:r w:rsidR="008B6738">
        <w:t xml:space="preserve">, </w:t>
      </w:r>
      <w:hyperlink r:id="rId13" w:history="1">
        <w:r w:rsidR="008B6738" w:rsidRPr="00BA43D6">
          <w:rPr>
            <w:rStyle w:val="Hyperlink"/>
          </w:rPr>
          <w:t>dan.kotlyar@me.gatech.edu</w:t>
        </w:r>
      </w:hyperlink>
      <w:r w:rsidR="008B6738">
        <w:t>,</w:t>
      </w:r>
    </w:p>
    <w:p w14:paraId="6E417673" w14:textId="1A7DEB36" w:rsidR="002C10B0" w:rsidRDefault="002C10B0">
      <w:pPr>
        <w:jc w:val="center"/>
        <w:rPr>
          <w:b/>
        </w:rPr>
      </w:pPr>
    </w:p>
    <w:p w14:paraId="7CB53239" w14:textId="77777777" w:rsidR="002C10B0" w:rsidRPr="003B5B3B" w:rsidRDefault="002C10B0">
      <w:pPr>
        <w:rPr>
          <w:b/>
          <w:szCs w:val="24"/>
        </w:rPr>
      </w:pPr>
    </w:p>
    <w:p w14:paraId="1F31196D" w14:textId="77777777" w:rsidR="002C10B0" w:rsidRPr="00D61A94" w:rsidRDefault="002C10B0" w:rsidP="004D0E2F">
      <w:pPr>
        <w:pStyle w:val="Heading1"/>
        <w:jc w:val="center"/>
        <w:rPr>
          <w:sz w:val="22"/>
          <w:szCs w:val="22"/>
        </w:rPr>
      </w:pPr>
      <w:r w:rsidRPr="00D61A94">
        <w:rPr>
          <w:sz w:val="22"/>
          <w:szCs w:val="22"/>
        </w:rPr>
        <w:t>ABSTRACT</w:t>
      </w:r>
    </w:p>
    <w:p w14:paraId="39A921D2" w14:textId="77777777" w:rsidR="002C10B0" w:rsidRPr="00D61A94" w:rsidRDefault="002C10B0">
      <w:pPr>
        <w:rPr>
          <w:sz w:val="22"/>
          <w:szCs w:val="22"/>
        </w:rPr>
      </w:pPr>
    </w:p>
    <w:p w14:paraId="209210AB" w14:textId="2DCBB44B" w:rsidR="00F6542D" w:rsidRPr="00D61A94" w:rsidRDefault="007D1DFB" w:rsidP="00F6542D">
      <w:pPr>
        <w:pStyle w:val="BodyText3"/>
        <w:ind w:left="567" w:right="571"/>
        <w:jc w:val="both"/>
        <w:rPr>
          <w:sz w:val="22"/>
          <w:szCs w:val="22"/>
        </w:rPr>
      </w:pPr>
      <w:r>
        <w:rPr>
          <w:sz w:val="22"/>
          <w:szCs w:val="22"/>
        </w:rPr>
        <w:t>T</w:t>
      </w:r>
      <w:r w:rsidRPr="00910AC1">
        <w:rPr>
          <w:sz w:val="22"/>
          <w:szCs w:val="22"/>
        </w:rPr>
        <w:t>he Systems for Nuclear Auxiliary Power (SNAP) program</w:t>
      </w:r>
      <w:r w:rsidRPr="00F6542D">
        <w:rPr>
          <w:sz w:val="22"/>
          <w:szCs w:val="22"/>
        </w:rPr>
        <w:t xml:space="preserve"> </w:t>
      </w:r>
      <w:r>
        <w:rPr>
          <w:sz w:val="22"/>
          <w:szCs w:val="22"/>
        </w:rPr>
        <w:t>accumulated extensive experimental measurements over a span of 15 years.</w:t>
      </w:r>
      <w:r w:rsidRPr="00F6542D">
        <w:rPr>
          <w:sz w:val="22"/>
          <w:szCs w:val="22"/>
        </w:rPr>
        <w:t xml:space="preserve"> </w:t>
      </w:r>
      <w:r w:rsidR="002A7CAF">
        <w:rPr>
          <w:sz w:val="22"/>
          <w:szCs w:val="22"/>
        </w:rPr>
        <w:t xml:space="preserve">This work builds upon </w:t>
      </w:r>
      <w:r w:rsidR="0054597C">
        <w:rPr>
          <w:sz w:val="22"/>
          <w:szCs w:val="22"/>
        </w:rPr>
        <w:t>previous studies which</w:t>
      </w:r>
      <w:r w:rsidR="00980D4A">
        <w:rPr>
          <w:sz w:val="22"/>
          <w:szCs w:val="22"/>
        </w:rPr>
        <w:t xml:space="preserve"> validated Serpent</w:t>
      </w:r>
      <w:r w:rsidR="00A849B3">
        <w:rPr>
          <w:sz w:val="22"/>
          <w:szCs w:val="22"/>
        </w:rPr>
        <w:t xml:space="preserve"> against experimental data for </w:t>
      </w:r>
      <w:r w:rsidR="00594918">
        <w:rPr>
          <w:sz w:val="22"/>
          <w:szCs w:val="22"/>
        </w:rPr>
        <w:t>various criticality configurations of the</w:t>
      </w:r>
      <w:r w:rsidR="00262E90">
        <w:rPr>
          <w:sz w:val="22"/>
          <w:szCs w:val="22"/>
        </w:rPr>
        <w:t xml:space="preserve"> </w:t>
      </w:r>
      <w:r w:rsidR="00594918">
        <w:rPr>
          <w:sz w:val="22"/>
          <w:szCs w:val="22"/>
        </w:rPr>
        <w:t>SNAP 8 Experimental Reactor</w:t>
      </w:r>
      <w:r w:rsidR="00262E90">
        <w:rPr>
          <w:sz w:val="22"/>
          <w:szCs w:val="22"/>
        </w:rPr>
        <w:t xml:space="preserve"> (S8ER)</w:t>
      </w:r>
      <w:r w:rsidR="00594918">
        <w:rPr>
          <w:sz w:val="22"/>
          <w:szCs w:val="22"/>
        </w:rPr>
        <w:t>.</w:t>
      </w:r>
      <w:r w:rsidR="00B6330B">
        <w:rPr>
          <w:sz w:val="22"/>
          <w:szCs w:val="22"/>
        </w:rPr>
        <w:t xml:space="preserve"> </w:t>
      </w:r>
      <w:r w:rsidR="004B59E0">
        <w:rPr>
          <w:sz w:val="22"/>
          <w:szCs w:val="22"/>
        </w:rPr>
        <w:t>A</w:t>
      </w:r>
      <w:r w:rsidR="00F6542D">
        <w:rPr>
          <w:sz w:val="22"/>
          <w:szCs w:val="22"/>
        </w:rPr>
        <w:t xml:space="preserve"> 2-stage </w:t>
      </w:r>
      <w:r w:rsidR="004B59E0">
        <w:rPr>
          <w:sz w:val="22"/>
          <w:szCs w:val="22"/>
        </w:rPr>
        <w:t xml:space="preserve">sequence </w:t>
      </w:r>
      <w:r w:rsidR="00F6542D">
        <w:rPr>
          <w:sz w:val="22"/>
          <w:szCs w:val="22"/>
        </w:rPr>
        <w:t>is applied</w:t>
      </w:r>
      <w:r w:rsidR="004B59E0">
        <w:rPr>
          <w:sz w:val="22"/>
          <w:szCs w:val="22"/>
        </w:rPr>
        <w:t xml:space="preserve"> here</w:t>
      </w:r>
      <w:r w:rsidR="00F6542D">
        <w:rPr>
          <w:sz w:val="22"/>
          <w:szCs w:val="22"/>
        </w:rPr>
        <w:t xml:space="preserve"> with Serpent used for the generation of few-group </w:t>
      </w:r>
      <w:r w:rsidR="00ED6E50">
        <w:rPr>
          <w:sz w:val="22"/>
          <w:szCs w:val="22"/>
        </w:rPr>
        <w:t xml:space="preserve">cross sections </w:t>
      </w:r>
      <w:r w:rsidR="00F6542D">
        <w:rPr>
          <w:sz w:val="22"/>
          <w:szCs w:val="22"/>
        </w:rPr>
        <w:t xml:space="preserve">and Griffin as the transport eigenvalue solver. Sensitivity studies are performed to qualify the effect and uncertainty of various parameters, </w:t>
      </w:r>
      <w:r w:rsidR="00F6542D" w:rsidRPr="00793146">
        <w:rPr>
          <w:sz w:val="22"/>
          <w:szCs w:val="22"/>
        </w:rPr>
        <w:t xml:space="preserve">comparing against </w:t>
      </w:r>
      <w:r w:rsidR="00AC2A1C">
        <w:rPr>
          <w:sz w:val="22"/>
          <w:szCs w:val="22"/>
        </w:rPr>
        <w:t xml:space="preserve">reference </w:t>
      </w:r>
      <w:r w:rsidR="00847821">
        <w:rPr>
          <w:sz w:val="22"/>
          <w:szCs w:val="22"/>
        </w:rPr>
        <w:t>models for the</w:t>
      </w:r>
      <w:r w:rsidR="00F6542D" w:rsidRPr="00793146">
        <w:rPr>
          <w:sz w:val="22"/>
          <w:szCs w:val="22"/>
        </w:rPr>
        <w:t xml:space="preserve"> </w:t>
      </w:r>
      <w:r w:rsidR="00ED6E50">
        <w:rPr>
          <w:sz w:val="22"/>
          <w:szCs w:val="22"/>
        </w:rPr>
        <w:t>S8ER</w:t>
      </w:r>
      <w:r w:rsidR="00847821">
        <w:rPr>
          <w:sz w:val="22"/>
          <w:szCs w:val="22"/>
        </w:rPr>
        <w:t xml:space="preserve">. </w:t>
      </w:r>
      <w:r w:rsidR="00F6542D">
        <w:rPr>
          <w:sz w:val="22"/>
          <w:szCs w:val="22"/>
        </w:rPr>
        <w:t>Th</w:t>
      </w:r>
      <w:r w:rsidR="00AC2A1C">
        <w:rPr>
          <w:sz w:val="22"/>
          <w:szCs w:val="22"/>
        </w:rPr>
        <w:t xml:space="preserve">e </w:t>
      </w:r>
      <w:r w:rsidR="00847821">
        <w:rPr>
          <w:sz w:val="22"/>
          <w:szCs w:val="22"/>
        </w:rPr>
        <w:t>results from this work will then be</w:t>
      </w:r>
      <w:r w:rsidR="00F6542D">
        <w:rPr>
          <w:sz w:val="22"/>
          <w:szCs w:val="22"/>
        </w:rPr>
        <w:t xml:space="preserve"> expanded to create a generalized methodology for the Serpent-Griffin 2-stage approach for microreactor a</w:t>
      </w:r>
      <w:r w:rsidR="00847821">
        <w:rPr>
          <w:sz w:val="22"/>
          <w:szCs w:val="22"/>
        </w:rPr>
        <w:t>pplications</w:t>
      </w:r>
      <w:r w:rsidR="00F6542D">
        <w:rPr>
          <w:sz w:val="22"/>
          <w:szCs w:val="22"/>
        </w:rPr>
        <w:t>.</w:t>
      </w:r>
    </w:p>
    <w:p w14:paraId="116BD8CC" w14:textId="1E96367B" w:rsidR="00F6542D" w:rsidRDefault="00F6542D" w:rsidP="00F6542D">
      <w:pPr>
        <w:pStyle w:val="BodyText3"/>
        <w:ind w:left="567" w:right="571"/>
        <w:jc w:val="both"/>
        <w:rPr>
          <w:sz w:val="22"/>
          <w:szCs w:val="22"/>
        </w:rPr>
      </w:pPr>
    </w:p>
    <w:p w14:paraId="688A541B" w14:textId="77777777" w:rsidR="002C10B0" w:rsidRPr="00D61A94" w:rsidRDefault="002C10B0" w:rsidP="00C46512">
      <w:pPr>
        <w:pStyle w:val="abstract"/>
        <w:ind w:left="0"/>
        <w:rPr>
          <w:sz w:val="22"/>
          <w:szCs w:val="22"/>
        </w:rPr>
      </w:pPr>
    </w:p>
    <w:p w14:paraId="1DC991A9" w14:textId="673326FD" w:rsidR="00A24D37" w:rsidRPr="004D0E2F" w:rsidRDefault="003839F1" w:rsidP="004D0E2F">
      <w:pPr>
        <w:pStyle w:val="Heading1"/>
        <w:rPr>
          <w:b w:val="0"/>
          <w:sz w:val="22"/>
          <w:szCs w:val="22"/>
        </w:rPr>
      </w:pPr>
      <w:r w:rsidRPr="004D0E2F">
        <w:rPr>
          <w:b w:val="0"/>
          <w:sz w:val="22"/>
          <w:szCs w:val="22"/>
        </w:rPr>
        <w:t>KEYWORDS</w:t>
      </w:r>
      <w:r w:rsidR="004D0E2F" w:rsidRPr="004D0E2F">
        <w:rPr>
          <w:b w:val="0"/>
          <w:sz w:val="22"/>
          <w:szCs w:val="22"/>
        </w:rPr>
        <w:t xml:space="preserve">: </w:t>
      </w:r>
      <w:r w:rsidR="006E4CE6">
        <w:rPr>
          <w:b w:val="0"/>
          <w:sz w:val="22"/>
          <w:szCs w:val="22"/>
        </w:rPr>
        <w:t xml:space="preserve">SNAP, SERPENT, GRIFFIN, MOOSE, MICROREACTOR, </w:t>
      </w:r>
      <w:r w:rsidR="00E81ED0">
        <w:rPr>
          <w:b w:val="0"/>
          <w:sz w:val="22"/>
          <w:szCs w:val="22"/>
        </w:rPr>
        <w:t>SPACE</w:t>
      </w:r>
      <w:r w:rsidR="0033034F">
        <w:rPr>
          <w:b w:val="0"/>
          <w:sz w:val="22"/>
          <w:szCs w:val="22"/>
        </w:rPr>
        <w:t xml:space="preserve"> NUCLEAR</w:t>
      </w:r>
      <w:r w:rsidR="00E81ED0">
        <w:rPr>
          <w:b w:val="0"/>
          <w:sz w:val="22"/>
          <w:szCs w:val="22"/>
        </w:rPr>
        <w:t>, FSP</w:t>
      </w:r>
    </w:p>
    <w:p w14:paraId="02A74820" w14:textId="77777777" w:rsidR="004C77BE" w:rsidRPr="00D61A94" w:rsidRDefault="004C77BE" w:rsidP="00067502">
      <w:pPr>
        <w:rPr>
          <w:sz w:val="22"/>
          <w:szCs w:val="22"/>
        </w:rPr>
      </w:pPr>
      <w:bookmarkStart w:id="1" w:name="_Hlk117510264"/>
    </w:p>
    <w:p w14:paraId="66869843" w14:textId="77777777" w:rsidR="002C10B0" w:rsidRPr="00D61A94" w:rsidRDefault="002C10B0" w:rsidP="004D0E2F">
      <w:pPr>
        <w:pStyle w:val="Heading1"/>
        <w:numPr>
          <w:ilvl w:val="0"/>
          <w:numId w:val="5"/>
        </w:numPr>
        <w:jc w:val="center"/>
        <w:rPr>
          <w:sz w:val="22"/>
          <w:szCs w:val="22"/>
        </w:rPr>
      </w:pPr>
      <w:bookmarkStart w:id="2" w:name="_Hlk117510199"/>
      <w:r w:rsidRPr="00D61A94">
        <w:rPr>
          <w:sz w:val="22"/>
          <w:szCs w:val="22"/>
        </w:rPr>
        <w:t>INTRODUCTION</w:t>
      </w:r>
      <w:bookmarkEnd w:id="2"/>
    </w:p>
    <w:bookmarkEnd w:id="1"/>
    <w:p w14:paraId="548C3BBA" w14:textId="77777777" w:rsidR="002C10B0" w:rsidRPr="00D61A94" w:rsidRDefault="002C10B0" w:rsidP="00067502">
      <w:pPr>
        <w:rPr>
          <w:sz w:val="22"/>
          <w:szCs w:val="22"/>
        </w:rPr>
      </w:pPr>
    </w:p>
    <w:p w14:paraId="2E868902" w14:textId="3CCC5CE2" w:rsidR="00C709BA" w:rsidRPr="00067502" w:rsidRDefault="00C709BA" w:rsidP="00C709BA">
      <w:pPr>
        <w:pStyle w:val="BodyText3"/>
        <w:wordWrap/>
        <w:jc w:val="both"/>
        <w:rPr>
          <w:sz w:val="22"/>
          <w:szCs w:val="22"/>
        </w:rPr>
      </w:pPr>
      <w:r w:rsidRPr="00C709BA">
        <w:rPr>
          <w:sz w:val="22"/>
          <w:szCs w:val="22"/>
        </w:rPr>
        <w:t>The S8ER was part of a fleet of reactors built during the Systems for Nuclear Auxiliary Power (SNAP) program</w:t>
      </w:r>
      <w:r w:rsidR="00FD4BC2">
        <w:rPr>
          <w:sz w:val="22"/>
          <w:szCs w:val="22"/>
        </w:rPr>
        <w:t xml:space="preserve"> </w:t>
      </w:r>
      <w:r w:rsidR="00F50F1B">
        <w:rPr>
          <w:sz w:val="22"/>
          <w:szCs w:val="22"/>
        </w:rPr>
        <w:t>[1]</w:t>
      </w:r>
      <w:r w:rsidRPr="00C709BA">
        <w:rPr>
          <w:sz w:val="22"/>
          <w:szCs w:val="22"/>
        </w:rPr>
        <w:t xml:space="preserve">. These reactors were </w:t>
      </w:r>
      <w:r w:rsidR="00F6542D">
        <w:rPr>
          <w:sz w:val="22"/>
          <w:szCs w:val="22"/>
        </w:rPr>
        <w:t xml:space="preserve">designed to be used in space </w:t>
      </w:r>
      <w:r w:rsidRPr="00C709BA">
        <w:rPr>
          <w:sz w:val="22"/>
          <w:szCs w:val="22"/>
        </w:rPr>
        <w:t>as auxiliary power for components such as satellites.</w:t>
      </w:r>
      <w:r w:rsidR="00CA41D1">
        <w:rPr>
          <w:sz w:val="22"/>
          <w:szCs w:val="22"/>
        </w:rPr>
        <w:t xml:space="preserve"> </w:t>
      </w:r>
      <w:r w:rsidRPr="00C709BA">
        <w:rPr>
          <w:sz w:val="22"/>
          <w:szCs w:val="22"/>
        </w:rPr>
        <w:t>These systems were the first to explore novel microreactor technology and share many similar characteristics to modern designs that include comparable power output, compact core design, representative reactor-physics phenomena, alkali metal working fluids and high temperature solid moderators</w:t>
      </w:r>
      <w:r w:rsidR="00F6542D">
        <w:rPr>
          <w:sz w:val="22"/>
          <w:szCs w:val="22"/>
        </w:rPr>
        <w:t xml:space="preserve">. They also share similar challenges, such as </w:t>
      </w:r>
      <w:r w:rsidRPr="00C709BA">
        <w:rPr>
          <w:sz w:val="22"/>
          <w:szCs w:val="22"/>
        </w:rPr>
        <w:t>hydrogen migration.</w:t>
      </w:r>
    </w:p>
    <w:p w14:paraId="72353F41" w14:textId="77777777" w:rsidR="002C10B0" w:rsidRPr="00067502" w:rsidRDefault="002C10B0" w:rsidP="00067502">
      <w:pPr>
        <w:pStyle w:val="BodyText3"/>
        <w:wordWrap/>
        <w:rPr>
          <w:sz w:val="22"/>
          <w:szCs w:val="22"/>
        </w:rPr>
      </w:pPr>
    </w:p>
    <w:p w14:paraId="2B645CB5" w14:textId="0A7DE4CF" w:rsidR="00D602B9" w:rsidRDefault="00C709BA" w:rsidP="00D602B9">
      <w:pPr>
        <w:pStyle w:val="BodyText3"/>
        <w:wordWrap/>
        <w:jc w:val="both"/>
        <w:rPr>
          <w:sz w:val="22"/>
          <w:szCs w:val="22"/>
        </w:rPr>
      </w:pPr>
      <w:r w:rsidRPr="00C709BA">
        <w:rPr>
          <w:sz w:val="22"/>
          <w:szCs w:val="22"/>
        </w:rPr>
        <w:t>This work is part of an ongoing joint effort between Georgia Tech, University of Wisconsin-Madison, BWXT, and INL that leverages extensive experimental data from the SNAP</w:t>
      </w:r>
      <w:r w:rsidR="00B64779">
        <w:rPr>
          <w:sz w:val="22"/>
          <w:szCs w:val="22"/>
        </w:rPr>
        <w:t xml:space="preserve"> p</w:t>
      </w:r>
      <w:r w:rsidRPr="00C709BA">
        <w:rPr>
          <w:sz w:val="22"/>
          <w:szCs w:val="22"/>
        </w:rPr>
        <w:t xml:space="preserve">rogram to validate the performance of </w:t>
      </w:r>
      <w:r w:rsidR="00FD4BC2">
        <w:rPr>
          <w:sz w:val="22"/>
          <w:szCs w:val="22"/>
        </w:rPr>
        <w:t xml:space="preserve">specific </w:t>
      </w:r>
      <w:r w:rsidRPr="00C709BA">
        <w:rPr>
          <w:sz w:val="22"/>
          <w:szCs w:val="22"/>
        </w:rPr>
        <w:t>NEAMS tools in modeling effects that are unique to microreactor technology</w:t>
      </w:r>
      <w:r w:rsidR="00FD4BC2">
        <w:rPr>
          <w:sz w:val="22"/>
          <w:szCs w:val="22"/>
        </w:rPr>
        <w:t xml:space="preserve"> [2]</w:t>
      </w:r>
      <w:r w:rsidRPr="00C709BA">
        <w:rPr>
          <w:sz w:val="22"/>
          <w:szCs w:val="22"/>
        </w:rPr>
        <w:t>.</w:t>
      </w:r>
      <w:r w:rsidR="0006499A">
        <w:rPr>
          <w:sz w:val="22"/>
          <w:szCs w:val="22"/>
        </w:rPr>
        <w:t xml:space="preserve"> Th</w:t>
      </w:r>
      <w:r w:rsidR="00532803">
        <w:rPr>
          <w:sz w:val="22"/>
          <w:szCs w:val="22"/>
        </w:rPr>
        <w:t xml:space="preserve">e activities reported here were sponsored by the National Reactor Innovation Center (NRIC) Virtual Test Bed (VTB) </w:t>
      </w:r>
      <w:r w:rsidR="001C5662">
        <w:rPr>
          <w:sz w:val="22"/>
          <w:szCs w:val="22"/>
        </w:rPr>
        <w:t>project (</w:t>
      </w:r>
      <w:r w:rsidR="001C5662" w:rsidRPr="001C5662">
        <w:rPr>
          <w:sz w:val="22"/>
          <w:szCs w:val="22"/>
        </w:rPr>
        <w:t>https://mooseframework.inl.gov/virtual_test_bed</w:t>
      </w:r>
      <w:r w:rsidR="001C5662">
        <w:rPr>
          <w:sz w:val="22"/>
          <w:szCs w:val="22"/>
        </w:rPr>
        <w:t xml:space="preserve">) . </w:t>
      </w:r>
    </w:p>
    <w:p w14:paraId="488095FF" w14:textId="77777777" w:rsidR="00C709BA" w:rsidRPr="00D61A94" w:rsidRDefault="00C709BA" w:rsidP="00C709BA">
      <w:pPr>
        <w:rPr>
          <w:sz w:val="22"/>
          <w:szCs w:val="22"/>
        </w:rPr>
      </w:pPr>
      <w:bookmarkStart w:id="3" w:name="_Hlk117510452"/>
    </w:p>
    <w:p w14:paraId="743F828A" w14:textId="22B9E94B" w:rsidR="00C709BA" w:rsidRDefault="00C709BA" w:rsidP="00C709BA">
      <w:pPr>
        <w:pStyle w:val="Heading1"/>
        <w:numPr>
          <w:ilvl w:val="0"/>
          <w:numId w:val="5"/>
        </w:numPr>
        <w:jc w:val="center"/>
        <w:rPr>
          <w:sz w:val="22"/>
          <w:szCs w:val="22"/>
        </w:rPr>
      </w:pPr>
      <w:r>
        <w:rPr>
          <w:sz w:val="22"/>
          <w:szCs w:val="22"/>
        </w:rPr>
        <w:lastRenderedPageBreak/>
        <w:t>REACTOR DESCRIPTION</w:t>
      </w:r>
    </w:p>
    <w:p w14:paraId="09CB638F" w14:textId="77777777" w:rsidR="00C709BA" w:rsidRPr="00C709BA" w:rsidRDefault="00C709BA" w:rsidP="00C709BA">
      <w:bookmarkStart w:id="4" w:name="_Hlk117511555"/>
    </w:p>
    <w:p w14:paraId="2902C763" w14:textId="278A4B44" w:rsidR="00C709BA" w:rsidRPr="00C709BA" w:rsidRDefault="00C709BA" w:rsidP="00C709BA">
      <w:pPr>
        <w:pStyle w:val="Heading3"/>
        <w:numPr>
          <w:ilvl w:val="1"/>
          <w:numId w:val="13"/>
        </w:numPr>
      </w:pPr>
      <w:r>
        <w:t>System Characteristics</w:t>
      </w:r>
    </w:p>
    <w:bookmarkEnd w:id="3"/>
    <w:bookmarkEnd w:id="4"/>
    <w:p w14:paraId="735902B7" w14:textId="77777777" w:rsidR="00CA41D1" w:rsidRDefault="00CA41D1" w:rsidP="00D602B9">
      <w:pPr>
        <w:pStyle w:val="BodyText3"/>
        <w:wordWrap/>
        <w:jc w:val="both"/>
        <w:rPr>
          <w:sz w:val="22"/>
          <w:szCs w:val="22"/>
        </w:rPr>
      </w:pPr>
    </w:p>
    <w:p w14:paraId="764AF097" w14:textId="4B36E5B1" w:rsidR="00780606" w:rsidRDefault="00C709BA" w:rsidP="00780606">
      <w:pPr>
        <w:pStyle w:val="BodyText3"/>
        <w:wordWrap/>
        <w:jc w:val="both"/>
        <w:rPr>
          <w:sz w:val="22"/>
          <w:szCs w:val="22"/>
        </w:rPr>
      </w:pPr>
      <w:r w:rsidRPr="00C709BA">
        <w:rPr>
          <w:sz w:val="22"/>
          <w:szCs w:val="22"/>
        </w:rPr>
        <w:t>The S8ER was designed to operate for a total of 10,000 h</w:t>
      </w:r>
      <w:r>
        <w:rPr>
          <w:sz w:val="22"/>
          <w:szCs w:val="22"/>
        </w:rPr>
        <w:t xml:space="preserve">ours </w:t>
      </w:r>
      <w:r w:rsidRPr="00C709BA">
        <w:rPr>
          <w:sz w:val="22"/>
          <w:szCs w:val="22"/>
        </w:rPr>
        <w:t xml:space="preserve">at a power level of 600 </w:t>
      </w:r>
      <w:proofErr w:type="spellStart"/>
      <w:r w:rsidRPr="00C709BA">
        <w:rPr>
          <w:sz w:val="22"/>
          <w:szCs w:val="22"/>
        </w:rPr>
        <w:t>kWth</w:t>
      </w:r>
      <w:proofErr w:type="spellEnd"/>
      <w:r w:rsidRPr="00C709BA">
        <w:rPr>
          <w:sz w:val="22"/>
          <w:szCs w:val="22"/>
        </w:rPr>
        <w:t xml:space="preserve">. In </w:t>
      </w:r>
      <w:r w:rsidR="00780606" w:rsidRPr="00C709BA">
        <w:rPr>
          <w:sz w:val="22"/>
          <w:szCs w:val="22"/>
        </w:rPr>
        <w:t>the interest of reducing size, weight, and performance, the system use</w:t>
      </w:r>
      <w:r w:rsidR="00F6542D">
        <w:rPr>
          <w:sz w:val="22"/>
          <w:szCs w:val="22"/>
        </w:rPr>
        <w:t>d</w:t>
      </w:r>
      <w:r w:rsidR="00780606" w:rsidRPr="00C709BA">
        <w:rPr>
          <w:sz w:val="22"/>
          <w:szCs w:val="22"/>
        </w:rPr>
        <w:t xml:space="preserve"> HEU in the form of Uranium-Zirconium Hydride (UZrH), with eutectic Sodium-Potassium Alloy (NaK) coolant in a tight hexagonal lattice arrangement.</w:t>
      </w:r>
      <w:r w:rsidR="00780606">
        <w:rPr>
          <w:sz w:val="22"/>
          <w:szCs w:val="22"/>
        </w:rPr>
        <w:t xml:space="preserve"> </w:t>
      </w:r>
      <w:r w:rsidR="00F6542D">
        <w:rPr>
          <w:sz w:val="22"/>
          <w:szCs w:val="22"/>
        </w:rPr>
        <w:t xml:space="preserve">The main </w:t>
      </w:r>
      <w:r w:rsidR="00780606">
        <w:rPr>
          <w:sz w:val="22"/>
          <w:szCs w:val="22"/>
        </w:rPr>
        <w:t xml:space="preserve">system characteristics are </w:t>
      </w:r>
      <w:r w:rsidR="00F6542D">
        <w:rPr>
          <w:sz w:val="22"/>
          <w:szCs w:val="22"/>
        </w:rPr>
        <w:t>presented in Table I</w:t>
      </w:r>
      <w:r w:rsidR="00780606">
        <w:rPr>
          <w:sz w:val="22"/>
          <w:szCs w:val="22"/>
        </w:rPr>
        <w:t>.</w:t>
      </w:r>
      <w:r w:rsidR="002526C1" w:rsidRPr="002526C1">
        <w:t xml:space="preserve"> </w:t>
      </w:r>
      <w:r w:rsidR="002526C1" w:rsidRPr="002526C1">
        <w:rPr>
          <w:sz w:val="22"/>
          <w:szCs w:val="22"/>
        </w:rPr>
        <w:t>The system uses a mix of burnable poisons as</w:t>
      </w:r>
      <w:r w:rsidR="00B64779">
        <w:rPr>
          <w:sz w:val="22"/>
          <w:szCs w:val="22"/>
        </w:rPr>
        <w:t xml:space="preserve"> </w:t>
      </w:r>
      <w:r w:rsidR="002526C1" w:rsidRPr="002526C1">
        <w:rPr>
          <w:sz w:val="22"/>
          <w:szCs w:val="22"/>
        </w:rPr>
        <w:t>well as stationary and moveable reflectors for reactivity control.</w:t>
      </w:r>
      <w:r w:rsidR="002526C1">
        <w:rPr>
          <w:sz w:val="22"/>
          <w:szCs w:val="22"/>
        </w:rPr>
        <w:t xml:space="preserve"> </w:t>
      </w:r>
      <w:r w:rsidR="002526C1" w:rsidRPr="002526C1">
        <w:rPr>
          <w:sz w:val="22"/>
          <w:szCs w:val="22"/>
        </w:rPr>
        <w:t xml:space="preserve">The core contains 211 elements arranged in a hexagonal lattice. Each </w:t>
      </w:r>
      <w:r w:rsidR="00F6542D">
        <w:rPr>
          <w:sz w:val="22"/>
          <w:szCs w:val="22"/>
        </w:rPr>
        <w:t>element/</w:t>
      </w:r>
      <w:r w:rsidR="002526C1" w:rsidRPr="002526C1">
        <w:rPr>
          <w:sz w:val="22"/>
          <w:szCs w:val="22"/>
        </w:rPr>
        <w:t>rod contains the homogenous UZrH mix as the fuel base, a hydrogen diffusion barrier consisting of the ceramic AI-8763D infused with burnable poison Sm</w:t>
      </w:r>
      <w:r w:rsidR="002526C1" w:rsidRPr="008B6738">
        <w:rPr>
          <w:sz w:val="22"/>
          <w:szCs w:val="22"/>
          <w:vertAlign w:val="subscript"/>
        </w:rPr>
        <w:t>2</w:t>
      </w:r>
      <w:r w:rsidR="002526C1" w:rsidRPr="002526C1">
        <w:rPr>
          <w:sz w:val="22"/>
          <w:szCs w:val="22"/>
        </w:rPr>
        <w:t>O</w:t>
      </w:r>
      <w:r w:rsidR="002526C1" w:rsidRPr="008B6738">
        <w:rPr>
          <w:sz w:val="22"/>
          <w:szCs w:val="22"/>
          <w:vertAlign w:val="subscript"/>
        </w:rPr>
        <w:t>3</w:t>
      </w:r>
      <w:r w:rsidR="002526C1" w:rsidRPr="002526C1">
        <w:rPr>
          <w:sz w:val="22"/>
          <w:szCs w:val="22"/>
        </w:rPr>
        <w:t>, an internal atmosphere consisting of Helium as a gap, and a layer of Hastelloy N cladding. The fuel pins contain upper and lower endcaps for containment as</w:t>
      </w:r>
      <w:r w:rsidR="00B64779">
        <w:rPr>
          <w:sz w:val="22"/>
          <w:szCs w:val="22"/>
        </w:rPr>
        <w:t xml:space="preserve"> </w:t>
      </w:r>
      <w:r w:rsidR="002526C1" w:rsidRPr="002526C1">
        <w:rPr>
          <w:sz w:val="22"/>
          <w:szCs w:val="22"/>
        </w:rPr>
        <w:t>well as indexing</w:t>
      </w:r>
      <w:r w:rsidR="00FD4BC2">
        <w:rPr>
          <w:sz w:val="22"/>
          <w:szCs w:val="22"/>
        </w:rPr>
        <w:t xml:space="preserve"> [</w:t>
      </w:r>
      <w:r w:rsidR="00116BCA">
        <w:rPr>
          <w:sz w:val="22"/>
          <w:szCs w:val="22"/>
        </w:rPr>
        <w:t xml:space="preserve">1, </w:t>
      </w:r>
      <w:r w:rsidR="00FD4BC2">
        <w:rPr>
          <w:sz w:val="22"/>
          <w:szCs w:val="22"/>
        </w:rPr>
        <w:t>3]</w:t>
      </w:r>
      <w:r w:rsidR="002526C1" w:rsidRPr="002526C1">
        <w:rPr>
          <w:sz w:val="22"/>
          <w:szCs w:val="22"/>
        </w:rPr>
        <w:t>.</w:t>
      </w:r>
    </w:p>
    <w:p w14:paraId="33FCDA33" w14:textId="77777777" w:rsidR="00780606" w:rsidRDefault="00780606" w:rsidP="00780606">
      <w:pPr>
        <w:pStyle w:val="BodyText3"/>
        <w:wordWrap/>
        <w:jc w:val="both"/>
        <w:rPr>
          <w:sz w:val="22"/>
          <w:szCs w:val="22"/>
        </w:rPr>
      </w:pPr>
    </w:p>
    <w:p w14:paraId="064BAE6C" w14:textId="77777777" w:rsidR="00780606" w:rsidRPr="00B757C0" w:rsidRDefault="00780606" w:rsidP="00780606">
      <w:pPr>
        <w:pStyle w:val="BodyText3"/>
        <w:wordWrap/>
        <w:rPr>
          <w:sz w:val="22"/>
          <w:szCs w:val="22"/>
        </w:rPr>
      </w:pPr>
    </w:p>
    <w:p w14:paraId="206F1B2F" w14:textId="656B9753" w:rsidR="00780606" w:rsidRDefault="00780606" w:rsidP="00780606">
      <w:pPr>
        <w:pStyle w:val="BodyText3"/>
        <w:wordWrap/>
        <w:jc w:val="center"/>
      </w:pPr>
      <w:r w:rsidRPr="008B0701">
        <w:rPr>
          <w:b/>
          <w:sz w:val="22"/>
          <w:szCs w:val="22"/>
        </w:rPr>
        <w:t xml:space="preserve">Table I. </w:t>
      </w:r>
      <w:r>
        <w:t>System characteristics of the S8ER.</w:t>
      </w:r>
    </w:p>
    <w:p w14:paraId="6172AB85" w14:textId="77777777" w:rsidR="00780606" w:rsidRDefault="00780606" w:rsidP="00780606">
      <w:pPr>
        <w:pStyle w:val="BodyText3"/>
        <w:wordWrap/>
        <w:jc w:val="center"/>
      </w:pPr>
    </w:p>
    <w:tbl>
      <w:tblPr>
        <w:tblW w:w="5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80"/>
        <w:gridCol w:w="1375"/>
      </w:tblGrid>
      <w:tr w:rsidR="00780606" w:rsidRPr="00E269BC" w14:paraId="2A747876" w14:textId="77777777" w:rsidTr="008B6738">
        <w:trPr>
          <w:trHeight w:val="316"/>
          <w:jc w:val="center"/>
        </w:trPr>
        <w:tc>
          <w:tcPr>
            <w:tcW w:w="4480" w:type="dxa"/>
            <w:shd w:val="clear" w:color="auto" w:fill="auto"/>
            <w:noWrap/>
            <w:vAlign w:val="center"/>
            <w:hideMark/>
          </w:tcPr>
          <w:p w14:paraId="072AF82B" w14:textId="77777777" w:rsidR="00780606" w:rsidRPr="008B6738" w:rsidRDefault="00780606" w:rsidP="008B6738">
            <w:pPr>
              <w:rPr>
                <w:b/>
                <w:bCs/>
                <w:color w:val="000000"/>
                <w:sz w:val="22"/>
                <w:szCs w:val="22"/>
              </w:rPr>
            </w:pPr>
            <w:r w:rsidRPr="008B6738">
              <w:rPr>
                <w:b/>
                <w:bCs/>
                <w:color w:val="000000"/>
                <w:sz w:val="22"/>
                <w:szCs w:val="22"/>
              </w:rPr>
              <w:t>Parameter</w:t>
            </w:r>
          </w:p>
        </w:tc>
        <w:tc>
          <w:tcPr>
            <w:tcW w:w="1375" w:type="dxa"/>
            <w:shd w:val="clear" w:color="auto" w:fill="auto"/>
            <w:noWrap/>
            <w:vAlign w:val="center"/>
            <w:hideMark/>
          </w:tcPr>
          <w:p w14:paraId="167F3DD9" w14:textId="28BF71A4" w:rsidR="00780606" w:rsidRPr="008B6738" w:rsidRDefault="00B6726B" w:rsidP="008B6738">
            <w:pPr>
              <w:rPr>
                <w:b/>
                <w:bCs/>
                <w:color w:val="000000"/>
                <w:sz w:val="22"/>
                <w:szCs w:val="22"/>
              </w:rPr>
            </w:pPr>
            <w:r w:rsidRPr="008B6738">
              <w:rPr>
                <w:b/>
                <w:bCs/>
                <w:color w:val="000000"/>
                <w:sz w:val="22"/>
                <w:szCs w:val="22"/>
              </w:rPr>
              <w:t>Value</w:t>
            </w:r>
          </w:p>
        </w:tc>
      </w:tr>
      <w:tr w:rsidR="00780606" w:rsidRPr="00E269BC" w14:paraId="79B2A8CB" w14:textId="77777777" w:rsidTr="008B6738">
        <w:trPr>
          <w:trHeight w:val="316"/>
          <w:jc w:val="center"/>
        </w:trPr>
        <w:tc>
          <w:tcPr>
            <w:tcW w:w="4480" w:type="dxa"/>
            <w:shd w:val="clear" w:color="auto" w:fill="auto"/>
            <w:noWrap/>
            <w:vAlign w:val="center"/>
            <w:hideMark/>
          </w:tcPr>
          <w:p w14:paraId="513E1D69" w14:textId="0601A0A0" w:rsidR="00780606" w:rsidRPr="00E269BC" w:rsidRDefault="00F6542D" w:rsidP="008B6738">
            <w:pPr>
              <w:rPr>
                <w:color w:val="000000"/>
                <w:sz w:val="22"/>
                <w:szCs w:val="22"/>
              </w:rPr>
            </w:pPr>
            <w:r>
              <w:rPr>
                <w:color w:val="000000"/>
                <w:sz w:val="22"/>
                <w:szCs w:val="22"/>
              </w:rPr>
              <w:t xml:space="preserve">Thermal </w:t>
            </w:r>
            <w:r w:rsidR="00363442">
              <w:rPr>
                <w:color w:val="000000"/>
                <w:sz w:val="22"/>
                <w:szCs w:val="22"/>
              </w:rPr>
              <w:t>p</w:t>
            </w:r>
            <w:r w:rsidR="000415A6">
              <w:rPr>
                <w:color w:val="000000"/>
                <w:sz w:val="22"/>
                <w:szCs w:val="22"/>
              </w:rPr>
              <w:t xml:space="preserve">ower </w:t>
            </w:r>
            <w:r w:rsidR="00177698">
              <w:rPr>
                <w:color w:val="000000"/>
                <w:sz w:val="22"/>
                <w:szCs w:val="22"/>
              </w:rPr>
              <w:t>(</w:t>
            </w:r>
            <w:proofErr w:type="spellStart"/>
            <w:r>
              <w:rPr>
                <w:color w:val="000000"/>
                <w:sz w:val="22"/>
                <w:szCs w:val="22"/>
              </w:rPr>
              <w:t>k</w:t>
            </w:r>
            <w:r w:rsidR="00363442">
              <w:rPr>
                <w:color w:val="000000"/>
                <w:sz w:val="22"/>
                <w:szCs w:val="22"/>
              </w:rPr>
              <w:t>w</w:t>
            </w:r>
            <w:r w:rsidR="002A39F1" w:rsidRPr="008B6738">
              <w:rPr>
                <w:color w:val="000000"/>
                <w:sz w:val="22"/>
                <w:szCs w:val="22"/>
                <w:vertAlign w:val="subscript"/>
              </w:rPr>
              <w:t>th</w:t>
            </w:r>
            <w:proofErr w:type="spellEnd"/>
            <w:r w:rsidR="00177698">
              <w:rPr>
                <w:color w:val="000000"/>
                <w:sz w:val="22"/>
                <w:szCs w:val="22"/>
              </w:rPr>
              <w:t>)</w:t>
            </w:r>
          </w:p>
        </w:tc>
        <w:tc>
          <w:tcPr>
            <w:tcW w:w="1375" w:type="dxa"/>
            <w:shd w:val="clear" w:color="auto" w:fill="auto"/>
            <w:noWrap/>
            <w:vAlign w:val="center"/>
            <w:hideMark/>
          </w:tcPr>
          <w:p w14:paraId="56FB171D" w14:textId="29ECFABB" w:rsidR="00780606" w:rsidRPr="00E269BC" w:rsidRDefault="00A34736" w:rsidP="008B6738">
            <w:pPr>
              <w:rPr>
                <w:color w:val="000000"/>
                <w:sz w:val="22"/>
                <w:szCs w:val="22"/>
              </w:rPr>
            </w:pPr>
            <w:r>
              <w:rPr>
                <w:color w:val="000000"/>
                <w:sz w:val="22"/>
                <w:szCs w:val="22"/>
              </w:rPr>
              <w:t>600</w:t>
            </w:r>
          </w:p>
        </w:tc>
      </w:tr>
      <w:tr w:rsidR="00780606" w:rsidRPr="00E269BC" w14:paraId="643D89EB" w14:textId="77777777" w:rsidTr="008B6738">
        <w:trPr>
          <w:trHeight w:val="316"/>
          <w:jc w:val="center"/>
        </w:trPr>
        <w:tc>
          <w:tcPr>
            <w:tcW w:w="4480" w:type="dxa"/>
            <w:shd w:val="clear" w:color="auto" w:fill="auto"/>
            <w:noWrap/>
            <w:vAlign w:val="center"/>
            <w:hideMark/>
          </w:tcPr>
          <w:p w14:paraId="3DE60A07" w14:textId="51202DC7" w:rsidR="00780606" w:rsidRPr="00E269BC" w:rsidRDefault="00BC588E" w:rsidP="008B6738">
            <w:pPr>
              <w:rPr>
                <w:color w:val="000000"/>
                <w:sz w:val="22"/>
                <w:szCs w:val="22"/>
              </w:rPr>
            </w:pPr>
            <w:r>
              <w:rPr>
                <w:color w:val="000000"/>
                <w:sz w:val="22"/>
                <w:szCs w:val="22"/>
              </w:rPr>
              <w:t xml:space="preserve">Inlet </w:t>
            </w:r>
            <w:r w:rsidR="00363442">
              <w:rPr>
                <w:color w:val="000000"/>
                <w:sz w:val="22"/>
                <w:szCs w:val="22"/>
              </w:rPr>
              <w:t>coolant temperature (k)</w:t>
            </w:r>
          </w:p>
        </w:tc>
        <w:tc>
          <w:tcPr>
            <w:tcW w:w="1375" w:type="dxa"/>
            <w:shd w:val="clear" w:color="auto" w:fill="auto"/>
            <w:noWrap/>
            <w:vAlign w:val="center"/>
            <w:hideMark/>
          </w:tcPr>
          <w:p w14:paraId="3D1B8802" w14:textId="7FA9A884" w:rsidR="00780606" w:rsidRPr="00E269BC" w:rsidRDefault="00BC588E" w:rsidP="008B6738">
            <w:pPr>
              <w:rPr>
                <w:color w:val="000000"/>
                <w:sz w:val="22"/>
                <w:szCs w:val="22"/>
              </w:rPr>
            </w:pPr>
            <w:r>
              <w:rPr>
                <w:color w:val="000000"/>
                <w:sz w:val="22"/>
                <w:szCs w:val="22"/>
              </w:rPr>
              <w:t>1100</w:t>
            </w:r>
          </w:p>
        </w:tc>
      </w:tr>
      <w:tr w:rsidR="00780606" w:rsidRPr="00E269BC" w14:paraId="63C9DFDC" w14:textId="77777777" w:rsidTr="008B6738">
        <w:trPr>
          <w:trHeight w:val="316"/>
          <w:jc w:val="center"/>
        </w:trPr>
        <w:tc>
          <w:tcPr>
            <w:tcW w:w="4480" w:type="dxa"/>
            <w:shd w:val="clear" w:color="auto" w:fill="auto"/>
            <w:noWrap/>
            <w:vAlign w:val="center"/>
            <w:hideMark/>
          </w:tcPr>
          <w:p w14:paraId="27E0EA5E" w14:textId="03279DF8" w:rsidR="00780606" w:rsidRPr="00E269BC" w:rsidRDefault="00BC588E" w:rsidP="008B6738">
            <w:pPr>
              <w:rPr>
                <w:color w:val="000000"/>
                <w:sz w:val="22"/>
                <w:szCs w:val="22"/>
              </w:rPr>
            </w:pPr>
            <w:r>
              <w:rPr>
                <w:color w:val="000000"/>
                <w:sz w:val="22"/>
                <w:szCs w:val="22"/>
              </w:rPr>
              <w:t>Outlet</w:t>
            </w:r>
            <w:r w:rsidR="00363442">
              <w:rPr>
                <w:color w:val="000000"/>
                <w:sz w:val="22"/>
                <w:szCs w:val="22"/>
              </w:rPr>
              <w:t xml:space="preserve"> coolant temperature (k)</w:t>
            </w:r>
          </w:p>
        </w:tc>
        <w:tc>
          <w:tcPr>
            <w:tcW w:w="1375" w:type="dxa"/>
            <w:shd w:val="clear" w:color="auto" w:fill="auto"/>
            <w:noWrap/>
            <w:vAlign w:val="center"/>
            <w:hideMark/>
          </w:tcPr>
          <w:p w14:paraId="7A8BE47F" w14:textId="2AA2A039" w:rsidR="00780606" w:rsidRPr="00E269BC" w:rsidRDefault="00BC588E" w:rsidP="008B6738">
            <w:pPr>
              <w:rPr>
                <w:color w:val="000000"/>
                <w:sz w:val="22"/>
                <w:szCs w:val="22"/>
              </w:rPr>
            </w:pPr>
            <w:r>
              <w:rPr>
                <w:color w:val="000000"/>
                <w:sz w:val="22"/>
                <w:szCs w:val="22"/>
              </w:rPr>
              <w:t>1300</w:t>
            </w:r>
          </w:p>
        </w:tc>
      </w:tr>
      <w:tr w:rsidR="00780606" w:rsidRPr="00E269BC" w14:paraId="24870E9D" w14:textId="77777777" w:rsidTr="008B6738">
        <w:trPr>
          <w:trHeight w:val="316"/>
          <w:jc w:val="center"/>
        </w:trPr>
        <w:tc>
          <w:tcPr>
            <w:tcW w:w="4480" w:type="dxa"/>
            <w:shd w:val="clear" w:color="auto" w:fill="auto"/>
            <w:noWrap/>
            <w:vAlign w:val="center"/>
            <w:hideMark/>
          </w:tcPr>
          <w:p w14:paraId="529DE159" w14:textId="4DE15C0B" w:rsidR="00780606" w:rsidRPr="00E269BC" w:rsidRDefault="00BC588E" w:rsidP="008B6738">
            <w:pPr>
              <w:rPr>
                <w:color w:val="000000"/>
                <w:sz w:val="22"/>
                <w:szCs w:val="22"/>
              </w:rPr>
            </w:pPr>
            <w:r>
              <w:rPr>
                <w:color w:val="000000"/>
                <w:sz w:val="22"/>
                <w:szCs w:val="22"/>
              </w:rPr>
              <w:t xml:space="preserve">Heavy </w:t>
            </w:r>
            <w:r w:rsidR="00363442">
              <w:rPr>
                <w:color w:val="000000"/>
                <w:sz w:val="22"/>
                <w:szCs w:val="22"/>
              </w:rPr>
              <w:t xml:space="preserve">metal loading </w:t>
            </w:r>
            <w:r w:rsidR="00F456F6">
              <w:rPr>
                <w:color w:val="000000"/>
                <w:sz w:val="22"/>
                <w:szCs w:val="22"/>
              </w:rPr>
              <w:t xml:space="preserve">(kg U 93.15 </w:t>
            </w:r>
            <w:r w:rsidR="00363442">
              <w:rPr>
                <w:color w:val="000000"/>
                <w:sz w:val="22"/>
                <w:szCs w:val="22"/>
              </w:rPr>
              <w:t>weight</w:t>
            </w:r>
            <w:r w:rsidR="00F456F6">
              <w:rPr>
                <w:color w:val="000000"/>
                <w:sz w:val="22"/>
                <w:szCs w:val="22"/>
              </w:rPr>
              <w:t xml:space="preserve"> %)</w:t>
            </w:r>
          </w:p>
        </w:tc>
        <w:tc>
          <w:tcPr>
            <w:tcW w:w="1375" w:type="dxa"/>
            <w:shd w:val="clear" w:color="auto" w:fill="auto"/>
            <w:noWrap/>
            <w:vAlign w:val="center"/>
            <w:hideMark/>
          </w:tcPr>
          <w:p w14:paraId="0DDAF8CA" w14:textId="3F60F20A" w:rsidR="00780606" w:rsidRPr="00E269BC" w:rsidRDefault="00F456F6" w:rsidP="008B6738">
            <w:pPr>
              <w:rPr>
                <w:color w:val="000000"/>
                <w:sz w:val="22"/>
                <w:szCs w:val="22"/>
              </w:rPr>
            </w:pPr>
            <w:r>
              <w:rPr>
                <w:color w:val="000000"/>
                <w:sz w:val="22"/>
                <w:szCs w:val="22"/>
              </w:rPr>
              <w:t>6.56</w:t>
            </w:r>
          </w:p>
        </w:tc>
      </w:tr>
      <w:tr w:rsidR="007C6503" w:rsidRPr="00E269BC" w14:paraId="4B939A11" w14:textId="77777777" w:rsidTr="008B6738">
        <w:trPr>
          <w:trHeight w:val="316"/>
          <w:jc w:val="center"/>
        </w:trPr>
        <w:tc>
          <w:tcPr>
            <w:tcW w:w="4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1FB91" w14:textId="3EB544DA" w:rsidR="007C6503" w:rsidRPr="00E269BC" w:rsidRDefault="007C6503" w:rsidP="008B6738">
            <w:pPr>
              <w:rPr>
                <w:color w:val="000000"/>
                <w:sz w:val="22"/>
                <w:szCs w:val="22"/>
              </w:rPr>
            </w:pPr>
            <w:r>
              <w:rPr>
                <w:color w:val="000000"/>
                <w:sz w:val="22"/>
                <w:szCs w:val="22"/>
              </w:rPr>
              <w:t>Fuel</w:t>
            </w:r>
            <w:r w:rsidR="00F6542D">
              <w:rPr>
                <w:color w:val="000000"/>
                <w:sz w:val="22"/>
                <w:szCs w:val="22"/>
              </w:rPr>
              <w:t xml:space="preserve"> </w:t>
            </w:r>
            <w:r w:rsidR="00363442">
              <w:rPr>
                <w:color w:val="000000"/>
                <w:sz w:val="22"/>
                <w:szCs w:val="22"/>
              </w:rPr>
              <w:t>m</w:t>
            </w:r>
            <w:r w:rsidR="00F6542D">
              <w:rPr>
                <w:color w:val="000000"/>
                <w:sz w:val="22"/>
                <w:szCs w:val="22"/>
              </w:rPr>
              <w:t>aterial</w:t>
            </w:r>
          </w:p>
        </w:tc>
        <w:tc>
          <w:tcPr>
            <w:tcW w:w="13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7CBE0C" w14:textId="77777777" w:rsidR="007C6503" w:rsidRPr="00E269BC" w:rsidRDefault="007C6503" w:rsidP="008B6738">
            <w:pPr>
              <w:rPr>
                <w:color w:val="000000"/>
                <w:sz w:val="22"/>
                <w:szCs w:val="22"/>
              </w:rPr>
            </w:pPr>
            <w:r>
              <w:rPr>
                <w:color w:val="000000"/>
                <w:sz w:val="22"/>
                <w:szCs w:val="22"/>
              </w:rPr>
              <w:t>UZrH</w:t>
            </w:r>
          </w:p>
        </w:tc>
      </w:tr>
      <w:tr w:rsidR="007C6503" w:rsidRPr="00E269BC" w14:paraId="627C9F9A" w14:textId="77777777" w:rsidTr="008B6738">
        <w:trPr>
          <w:trHeight w:val="316"/>
          <w:jc w:val="center"/>
        </w:trPr>
        <w:tc>
          <w:tcPr>
            <w:tcW w:w="4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A517E" w14:textId="08013E44" w:rsidR="007C6503" w:rsidRPr="00E269BC" w:rsidRDefault="007C6503" w:rsidP="008B6738">
            <w:pPr>
              <w:rPr>
                <w:color w:val="000000"/>
                <w:sz w:val="22"/>
                <w:szCs w:val="22"/>
              </w:rPr>
            </w:pPr>
            <w:r>
              <w:rPr>
                <w:color w:val="000000"/>
                <w:sz w:val="22"/>
                <w:szCs w:val="22"/>
              </w:rPr>
              <w:t>Coolant</w:t>
            </w:r>
            <w:r w:rsidR="00F6542D">
              <w:rPr>
                <w:color w:val="000000"/>
                <w:sz w:val="22"/>
                <w:szCs w:val="22"/>
              </w:rPr>
              <w:t xml:space="preserve"> </w:t>
            </w:r>
            <w:r w:rsidR="00363442">
              <w:rPr>
                <w:color w:val="000000"/>
                <w:sz w:val="22"/>
                <w:szCs w:val="22"/>
              </w:rPr>
              <w:t>m</w:t>
            </w:r>
            <w:r w:rsidR="00F6542D">
              <w:rPr>
                <w:color w:val="000000"/>
                <w:sz w:val="22"/>
                <w:szCs w:val="22"/>
              </w:rPr>
              <w:t>aterial</w:t>
            </w:r>
          </w:p>
        </w:tc>
        <w:tc>
          <w:tcPr>
            <w:tcW w:w="13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54E60" w14:textId="77777777" w:rsidR="007C6503" w:rsidRPr="00E269BC" w:rsidRDefault="007C6503" w:rsidP="008B6738">
            <w:pPr>
              <w:rPr>
                <w:color w:val="000000"/>
                <w:sz w:val="22"/>
                <w:szCs w:val="22"/>
              </w:rPr>
            </w:pPr>
            <w:r>
              <w:rPr>
                <w:color w:val="000000"/>
                <w:sz w:val="22"/>
                <w:szCs w:val="22"/>
              </w:rPr>
              <w:t>NaK</w:t>
            </w:r>
          </w:p>
        </w:tc>
      </w:tr>
      <w:tr w:rsidR="00075884" w:rsidRPr="00E269BC" w14:paraId="17059EAB" w14:textId="77777777" w:rsidTr="008B6738">
        <w:trPr>
          <w:trHeight w:val="316"/>
          <w:jc w:val="center"/>
        </w:trPr>
        <w:tc>
          <w:tcPr>
            <w:tcW w:w="44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F08A99" w14:textId="6EA1EDE5" w:rsidR="00075884" w:rsidRPr="00B757C0" w:rsidRDefault="001A7EE0" w:rsidP="008B6738">
            <w:pPr>
              <w:rPr>
                <w:color w:val="000000"/>
                <w:sz w:val="22"/>
                <w:szCs w:val="22"/>
                <w:lang w:val="fr-FR"/>
              </w:rPr>
            </w:pPr>
            <w:proofErr w:type="spellStart"/>
            <w:r w:rsidRPr="00B757C0">
              <w:rPr>
                <w:color w:val="000000"/>
                <w:sz w:val="22"/>
                <w:szCs w:val="22"/>
                <w:lang w:val="fr-FR"/>
              </w:rPr>
              <w:t>Core</w:t>
            </w:r>
            <w:proofErr w:type="spellEnd"/>
            <w:r w:rsidRPr="00B757C0">
              <w:rPr>
                <w:color w:val="000000"/>
                <w:sz w:val="22"/>
                <w:szCs w:val="22"/>
                <w:lang w:val="fr-FR"/>
              </w:rPr>
              <w:t xml:space="preserve"> </w:t>
            </w:r>
            <w:proofErr w:type="spellStart"/>
            <w:r w:rsidR="00363442" w:rsidRPr="00B757C0">
              <w:rPr>
                <w:color w:val="000000"/>
                <w:sz w:val="22"/>
                <w:szCs w:val="22"/>
                <w:lang w:val="fr-FR"/>
              </w:rPr>
              <w:t>v</w:t>
            </w:r>
            <w:r w:rsidRPr="00B757C0">
              <w:rPr>
                <w:color w:val="000000"/>
                <w:sz w:val="22"/>
                <w:szCs w:val="22"/>
                <w:lang w:val="fr-FR"/>
              </w:rPr>
              <w:t>essel</w:t>
            </w:r>
            <w:proofErr w:type="spellEnd"/>
            <w:r w:rsidRPr="00B757C0">
              <w:rPr>
                <w:color w:val="000000"/>
                <w:sz w:val="22"/>
                <w:szCs w:val="22"/>
                <w:lang w:val="fr-FR"/>
              </w:rPr>
              <w:t xml:space="preserve"> </w:t>
            </w:r>
            <w:proofErr w:type="spellStart"/>
            <w:r w:rsidR="00363442" w:rsidRPr="00B757C0">
              <w:rPr>
                <w:color w:val="000000"/>
                <w:sz w:val="22"/>
                <w:szCs w:val="22"/>
                <w:lang w:val="fr-FR"/>
              </w:rPr>
              <w:t>o</w:t>
            </w:r>
            <w:r w:rsidRPr="00B757C0">
              <w:rPr>
                <w:color w:val="000000"/>
                <w:sz w:val="22"/>
                <w:szCs w:val="22"/>
                <w:lang w:val="fr-FR"/>
              </w:rPr>
              <w:t>uter</w:t>
            </w:r>
            <w:proofErr w:type="spellEnd"/>
            <w:r w:rsidRPr="00B757C0">
              <w:rPr>
                <w:color w:val="000000"/>
                <w:sz w:val="22"/>
                <w:szCs w:val="22"/>
                <w:lang w:val="fr-FR"/>
              </w:rPr>
              <w:t xml:space="preserve"> </w:t>
            </w:r>
            <w:proofErr w:type="spellStart"/>
            <w:r w:rsidR="00363442" w:rsidRPr="00B757C0">
              <w:rPr>
                <w:color w:val="000000"/>
                <w:sz w:val="22"/>
                <w:szCs w:val="22"/>
                <w:lang w:val="fr-FR"/>
              </w:rPr>
              <w:t>d</w:t>
            </w:r>
            <w:r w:rsidRPr="00B757C0">
              <w:rPr>
                <w:color w:val="000000"/>
                <w:sz w:val="22"/>
                <w:szCs w:val="22"/>
                <w:lang w:val="fr-FR"/>
              </w:rPr>
              <w:t>iameter</w:t>
            </w:r>
            <w:proofErr w:type="spellEnd"/>
            <w:r w:rsidR="0072565E" w:rsidRPr="00B757C0">
              <w:rPr>
                <w:color w:val="000000"/>
                <w:sz w:val="22"/>
                <w:szCs w:val="22"/>
                <w:lang w:val="fr-FR"/>
              </w:rPr>
              <w:t xml:space="preserve"> (m)</w:t>
            </w:r>
          </w:p>
        </w:tc>
        <w:tc>
          <w:tcPr>
            <w:tcW w:w="13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01ED9E" w14:textId="43081D1F" w:rsidR="00075884" w:rsidRDefault="00CF520A" w:rsidP="008B6738">
            <w:pPr>
              <w:rPr>
                <w:color w:val="000000"/>
                <w:sz w:val="22"/>
                <w:szCs w:val="22"/>
              </w:rPr>
            </w:pPr>
            <w:r>
              <w:rPr>
                <w:color w:val="000000"/>
                <w:sz w:val="22"/>
                <w:szCs w:val="22"/>
              </w:rPr>
              <w:t>0.2372</w:t>
            </w:r>
          </w:p>
        </w:tc>
      </w:tr>
      <w:tr w:rsidR="00363442" w:rsidRPr="00E269BC" w14:paraId="0F4C34DA" w14:textId="77777777" w:rsidTr="00F6542D">
        <w:trPr>
          <w:trHeight w:val="316"/>
          <w:jc w:val="center"/>
        </w:trPr>
        <w:tc>
          <w:tcPr>
            <w:tcW w:w="44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800BA" w14:textId="2863B1B4" w:rsidR="00363442" w:rsidRDefault="00363442" w:rsidP="00F6542D">
            <w:pPr>
              <w:rPr>
                <w:color w:val="000000"/>
                <w:sz w:val="22"/>
                <w:szCs w:val="22"/>
              </w:rPr>
            </w:pPr>
            <w:r>
              <w:rPr>
                <w:color w:val="000000"/>
                <w:sz w:val="22"/>
                <w:szCs w:val="22"/>
              </w:rPr>
              <w:t>Number of fuel elements</w:t>
            </w:r>
          </w:p>
        </w:tc>
        <w:tc>
          <w:tcPr>
            <w:tcW w:w="13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40C180" w14:textId="099860E4" w:rsidR="00363442" w:rsidRDefault="00363442" w:rsidP="00F6542D">
            <w:pPr>
              <w:rPr>
                <w:color w:val="000000"/>
                <w:sz w:val="22"/>
                <w:szCs w:val="22"/>
              </w:rPr>
            </w:pPr>
            <w:r>
              <w:rPr>
                <w:color w:val="000000"/>
                <w:sz w:val="22"/>
                <w:szCs w:val="22"/>
              </w:rPr>
              <w:t>211</w:t>
            </w:r>
          </w:p>
        </w:tc>
      </w:tr>
      <w:tr w:rsidR="00075884" w:rsidRPr="00E269BC" w14:paraId="0988A70D" w14:textId="77777777" w:rsidTr="008B6738">
        <w:trPr>
          <w:trHeight w:val="316"/>
          <w:jc w:val="center"/>
        </w:trPr>
        <w:tc>
          <w:tcPr>
            <w:tcW w:w="44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1C2A24" w14:textId="478823A1" w:rsidR="00075884" w:rsidRDefault="00CF520A" w:rsidP="008B6738">
            <w:pPr>
              <w:rPr>
                <w:color w:val="000000"/>
                <w:sz w:val="22"/>
                <w:szCs w:val="22"/>
              </w:rPr>
            </w:pPr>
            <w:r>
              <w:rPr>
                <w:color w:val="000000"/>
                <w:sz w:val="22"/>
                <w:szCs w:val="22"/>
              </w:rPr>
              <w:t xml:space="preserve">Element </w:t>
            </w:r>
            <w:r w:rsidR="00363442">
              <w:rPr>
                <w:color w:val="000000"/>
                <w:sz w:val="22"/>
                <w:szCs w:val="22"/>
              </w:rPr>
              <w:t>p</w:t>
            </w:r>
            <w:r>
              <w:rPr>
                <w:color w:val="000000"/>
                <w:sz w:val="22"/>
                <w:szCs w:val="22"/>
              </w:rPr>
              <w:t>itch</w:t>
            </w:r>
            <w:r w:rsidR="0072565E">
              <w:rPr>
                <w:color w:val="000000"/>
                <w:sz w:val="22"/>
                <w:szCs w:val="22"/>
              </w:rPr>
              <w:t xml:space="preserve"> (m)</w:t>
            </w:r>
          </w:p>
        </w:tc>
        <w:tc>
          <w:tcPr>
            <w:tcW w:w="13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896F89" w14:textId="5F5209E1" w:rsidR="00075884" w:rsidRDefault="00CF520A" w:rsidP="008B6738">
            <w:pPr>
              <w:rPr>
                <w:color w:val="000000"/>
                <w:sz w:val="22"/>
                <w:szCs w:val="22"/>
              </w:rPr>
            </w:pPr>
            <w:r>
              <w:rPr>
                <w:color w:val="000000"/>
                <w:sz w:val="22"/>
                <w:szCs w:val="22"/>
              </w:rPr>
              <w:t>0.0144</w:t>
            </w:r>
            <w:r w:rsidR="0072565E">
              <w:rPr>
                <w:color w:val="000000"/>
                <w:sz w:val="22"/>
                <w:szCs w:val="22"/>
              </w:rPr>
              <w:t>8</w:t>
            </w:r>
          </w:p>
        </w:tc>
      </w:tr>
      <w:tr w:rsidR="0072565E" w:rsidRPr="00E269BC" w14:paraId="55A29F08" w14:textId="77777777" w:rsidTr="008B6738">
        <w:trPr>
          <w:trHeight w:val="316"/>
          <w:jc w:val="center"/>
        </w:trPr>
        <w:tc>
          <w:tcPr>
            <w:tcW w:w="44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3247CE" w14:textId="420C882A" w:rsidR="0072565E" w:rsidRDefault="0072565E" w:rsidP="008B6738">
            <w:pPr>
              <w:rPr>
                <w:color w:val="000000"/>
                <w:sz w:val="22"/>
                <w:szCs w:val="22"/>
              </w:rPr>
            </w:pPr>
            <w:r>
              <w:rPr>
                <w:color w:val="000000"/>
                <w:sz w:val="22"/>
                <w:szCs w:val="22"/>
              </w:rPr>
              <w:t xml:space="preserve">Element </w:t>
            </w:r>
            <w:r w:rsidR="00363442">
              <w:rPr>
                <w:color w:val="000000"/>
                <w:sz w:val="22"/>
                <w:szCs w:val="22"/>
              </w:rPr>
              <w:t>o</w:t>
            </w:r>
            <w:r>
              <w:rPr>
                <w:color w:val="000000"/>
                <w:sz w:val="22"/>
                <w:szCs w:val="22"/>
              </w:rPr>
              <w:t xml:space="preserve">uter </w:t>
            </w:r>
            <w:r w:rsidR="00363442">
              <w:rPr>
                <w:color w:val="000000"/>
                <w:sz w:val="22"/>
                <w:szCs w:val="22"/>
              </w:rPr>
              <w:t>r</w:t>
            </w:r>
            <w:r>
              <w:rPr>
                <w:color w:val="000000"/>
                <w:sz w:val="22"/>
                <w:szCs w:val="22"/>
              </w:rPr>
              <w:t>adius (m)</w:t>
            </w:r>
          </w:p>
        </w:tc>
        <w:tc>
          <w:tcPr>
            <w:tcW w:w="13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F96BA0" w14:textId="748CF8F3" w:rsidR="0072565E" w:rsidRDefault="00B010A8" w:rsidP="008B6738">
            <w:pPr>
              <w:rPr>
                <w:color w:val="000000"/>
                <w:sz w:val="22"/>
                <w:szCs w:val="22"/>
              </w:rPr>
            </w:pPr>
            <w:r>
              <w:rPr>
                <w:color w:val="000000"/>
                <w:sz w:val="22"/>
                <w:szCs w:val="22"/>
              </w:rPr>
              <w:t>0.01352</w:t>
            </w:r>
          </w:p>
        </w:tc>
      </w:tr>
      <w:tr w:rsidR="0072565E" w:rsidRPr="00E269BC" w14:paraId="46755C7D" w14:textId="77777777" w:rsidTr="008B6738">
        <w:trPr>
          <w:trHeight w:val="316"/>
          <w:jc w:val="center"/>
        </w:trPr>
        <w:tc>
          <w:tcPr>
            <w:tcW w:w="44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BBE1CD" w14:textId="393B7C14" w:rsidR="0072565E" w:rsidRDefault="00B010A8" w:rsidP="008B6738">
            <w:pPr>
              <w:rPr>
                <w:color w:val="000000"/>
                <w:sz w:val="22"/>
                <w:szCs w:val="22"/>
              </w:rPr>
            </w:pPr>
            <w:r>
              <w:rPr>
                <w:color w:val="000000"/>
                <w:sz w:val="22"/>
                <w:szCs w:val="22"/>
              </w:rPr>
              <w:t xml:space="preserve">Element </w:t>
            </w:r>
            <w:r w:rsidR="00363442">
              <w:rPr>
                <w:color w:val="000000"/>
                <w:sz w:val="22"/>
                <w:szCs w:val="22"/>
              </w:rPr>
              <w:t>h</w:t>
            </w:r>
            <w:r>
              <w:rPr>
                <w:color w:val="000000"/>
                <w:sz w:val="22"/>
                <w:szCs w:val="22"/>
              </w:rPr>
              <w:t>eight</w:t>
            </w:r>
            <w:r w:rsidR="003C7876">
              <w:rPr>
                <w:color w:val="000000"/>
                <w:sz w:val="22"/>
                <w:szCs w:val="22"/>
              </w:rPr>
              <w:t xml:space="preserve"> (m)</w:t>
            </w:r>
          </w:p>
        </w:tc>
        <w:tc>
          <w:tcPr>
            <w:tcW w:w="13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D264E3" w14:textId="13835697" w:rsidR="0072565E" w:rsidRDefault="00471E0E" w:rsidP="008B6738">
            <w:pPr>
              <w:rPr>
                <w:color w:val="000000"/>
                <w:sz w:val="22"/>
                <w:szCs w:val="22"/>
              </w:rPr>
            </w:pPr>
            <w:r>
              <w:rPr>
                <w:color w:val="000000"/>
                <w:sz w:val="22"/>
                <w:szCs w:val="22"/>
              </w:rPr>
              <w:t>0.3556</w:t>
            </w:r>
          </w:p>
        </w:tc>
      </w:tr>
    </w:tbl>
    <w:p w14:paraId="3362946D" w14:textId="77777777" w:rsidR="002526C1" w:rsidRDefault="002526C1" w:rsidP="00D602B9">
      <w:pPr>
        <w:pStyle w:val="BodyText3"/>
        <w:wordWrap/>
        <w:jc w:val="both"/>
        <w:rPr>
          <w:sz w:val="22"/>
          <w:szCs w:val="22"/>
        </w:rPr>
      </w:pPr>
    </w:p>
    <w:p w14:paraId="1F682C9D" w14:textId="77777777" w:rsidR="00C709BA" w:rsidRPr="00D61A94" w:rsidRDefault="00C709BA" w:rsidP="00C709BA">
      <w:pPr>
        <w:rPr>
          <w:sz w:val="22"/>
          <w:szCs w:val="22"/>
        </w:rPr>
      </w:pPr>
      <w:bookmarkStart w:id="5" w:name="_Hlk117517014"/>
      <w:bookmarkStart w:id="6" w:name="_Hlk117517029"/>
    </w:p>
    <w:p w14:paraId="7A845621" w14:textId="7CABCCEF" w:rsidR="00C709BA" w:rsidRPr="00D61A94" w:rsidRDefault="00C709BA" w:rsidP="00C709BA">
      <w:pPr>
        <w:pStyle w:val="Heading1"/>
        <w:numPr>
          <w:ilvl w:val="0"/>
          <w:numId w:val="5"/>
        </w:numPr>
        <w:jc w:val="center"/>
        <w:rPr>
          <w:sz w:val="22"/>
          <w:szCs w:val="22"/>
        </w:rPr>
      </w:pPr>
      <w:r>
        <w:rPr>
          <w:sz w:val="22"/>
          <w:szCs w:val="22"/>
        </w:rPr>
        <w:t>MODELING</w:t>
      </w:r>
      <w:bookmarkEnd w:id="5"/>
    </w:p>
    <w:bookmarkEnd w:id="6"/>
    <w:p w14:paraId="6E7E64BA" w14:textId="77777777" w:rsidR="00C709BA" w:rsidRDefault="00C709BA" w:rsidP="00D602B9">
      <w:pPr>
        <w:pStyle w:val="BodyText3"/>
        <w:wordWrap/>
        <w:jc w:val="both"/>
        <w:rPr>
          <w:sz w:val="22"/>
          <w:szCs w:val="22"/>
        </w:rPr>
      </w:pPr>
    </w:p>
    <w:p w14:paraId="7410E91D" w14:textId="6DA2622E" w:rsidR="002C10B0" w:rsidRDefault="00363442" w:rsidP="00A37BAA">
      <w:pPr>
        <w:pStyle w:val="BodyText3"/>
        <w:jc w:val="both"/>
        <w:rPr>
          <w:sz w:val="22"/>
          <w:szCs w:val="22"/>
        </w:rPr>
      </w:pPr>
      <w:r>
        <w:rPr>
          <w:sz w:val="22"/>
          <w:szCs w:val="22"/>
        </w:rPr>
        <w:t xml:space="preserve">As </w:t>
      </w:r>
      <w:r w:rsidR="004B6503">
        <w:rPr>
          <w:sz w:val="22"/>
          <w:szCs w:val="22"/>
        </w:rPr>
        <w:t xml:space="preserve">previously </w:t>
      </w:r>
      <w:r>
        <w:rPr>
          <w:sz w:val="22"/>
          <w:szCs w:val="22"/>
        </w:rPr>
        <w:t xml:space="preserve">mentioned, the end objective is to </w:t>
      </w:r>
      <w:r w:rsidR="00CF0313">
        <w:rPr>
          <w:sz w:val="22"/>
          <w:szCs w:val="22"/>
        </w:rPr>
        <w:t xml:space="preserve">assess the capabilities of </w:t>
      </w:r>
      <w:r>
        <w:rPr>
          <w:sz w:val="22"/>
          <w:szCs w:val="22"/>
        </w:rPr>
        <w:t>different MOOSE-based computational tools and applications</w:t>
      </w:r>
      <w:r w:rsidR="00CF0313">
        <w:rPr>
          <w:sz w:val="22"/>
          <w:szCs w:val="22"/>
        </w:rPr>
        <w:t xml:space="preserve"> to model the reactor</w:t>
      </w:r>
      <w:r>
        <w:rPr>
          <w:sz w:val="22"/>
          <w:szCs w:val="22"/>
        </w:rPr>
        <w:t xml:space="preserve">. </w:t>
      </w:r>
      <w:r w:rsidR="00C709BA" w:rsidRPr="00C709BA">
        <w:rPr>
          <w:sz w:val="22"/>
          <w:szCs w:val="22"/>
        </w:rPr>
        <w:t xml:space="preserve">The </w:t>
      </w:r>
      <w:r w:rsidR="00B64779" w:rsidRPr="00C709BA">
        <w:rPr>
          <w:sz w:val="22"/>
          <w:szCs w:val="22"/>
        </w:rPr>
        <w:t>S8ER</w:t>
      </w:r>
      <w:r>
        <w:rPr>
          <w:sz w:val="22"/>
          <w:szCs w:val="22"/>
        </w:rPr>
        <w:t xml:space="preserve"> experiment serves as</w:t>
      </w:r>
      <w:r w:rsidR="00B64779" w:rsidRPr="00C709BA">
        <w:rPr>
          <w:sz w:val="22"/>
          <w:szCs w:val="22"/>
        </w:rPr>
        <w:t xml:space="preserve"> </w:t>
      </w:r>
      <w:r>
        <w:rPr>
          <w:sz w:val="22"/>
          <w:szCs w:val="22"/>
        </w:rPr>
        <w:t>an ideal candidate to</w:t>
      </w:r>
      <w:r w:rsidR="00C709BA" w:rsidRPr="00C709BA">
        <w:rPr>
          <w:sz w:val="22"/>
          <w:szCs w:val="22"/>
        </w:rPr>
        <w:t xml:space="preserve"> test MOOSE-based tools, </w:t>
      </w:r>
      <w:r>
        <w:rPr>
          <w:sz w:val="22"/>
          <w:szCs w:val="22"/>
        </w:rPr>
        <w:t>such as Griffin,</w:t>
      </w:r>
      <w:r w:rsidR="00C709BA" w:rsidRPr="00C709BA">
        <w:rPr>
          <w:sz w:val="22"/>
          <w:szCs w:val="22"/>
        </w:rPr>
        <w:t xml:space="preserve"> due to its small size</w:t>
      </w:r>
      <w:r>
        <w:rPr>
          <w:sz w:val="22"/>
          <w:szCs w:val="22"/>
        </w:rPr>
        <w:t xml:space="preserve"> and </w:t>
      </w:r>
      <w:r w:rsidR="00C709BA" w:rsidRPr="00C709BA">
        <w:rPr>
          <w:sz w:val="22"/>
          <w:szCs w:val="22"/>
        </w:rPr>
        <w:t xml:space="preserve">high </w:t>
      </w:r>
      <w:r w:rsidR="00ED6E50">
        <w:rPr>
          <w:sz w:val="22"/>
          <w:szCs w:val="22"/>
        </w:rPr>
        <w:t xml:space="preserve">neutron </w:t>
      </w:r>
      <w:r w:rsidR="00C709BA" w:rsidRPr="00C709BA">
        <w:rPr>
          <w:sz w:val="22"/>
          <w:szCs w:val="22"/>
        </w:rPr>
        <w:t>leakage</w:t>
      </w:r>
      <w:r>
        <w:rPr>
          <w:sz w:val="22"/>
          <w:szCs w:val="22"/>
        </w:rPr>
        <w:t xml:space="preserve">. </w:t>
      </w:r>
      <w:r w:rsidR="00DB2A6A">
        <w:rPr>
          <w:sz w:val="22"/>
          <w:szCs w:val="22"/>
        </w:rPr>
        <w:t xml:space="preserve">The latter together with the material heterogeneity </w:t>
      </w:r>
      <w:r w:rsidR="00C74D1E">
        <w:rPr>
          <w:sz w:val="22"/>
          <w:szCs w:val="22"/>
        </w:rPr>
        <w:t>introduces computational</w:t>
      </w:r>
      <w:r>
        <w:rPr>
          <w:sz w:val="22"/>
          <w:szCs w:val="22"/>
        </w:rPr>
        <w:t xml:space="preserve"> challenges </w:t>
      </w:r>
      <w:r w:rsidR="00DB2A6A">
        <w:rPr>
          <w:sz w:val="22"/>
          <w:szCs w:val="22"/>
        </w:rPr>
        <w:t>associated to</w:t>
      </w:r>
      <w:r>
        <w:rPr>
          <w:sz w:val="22"/>
          <w:szCs w:val="22"/>
        </w:rPr>
        <w:t xml:space="preserve"> the generation of</w:t>
      </w:r>
      <w:r w:rsidR="00C709BA" w:rsidRPr="00C709BA">
        <w:rPr>
          <w:sz w:val="22"/>
          <w:szCs w:val="22"/>
        </w:rPr>
        <w:t xml:space="preserve"> </w:t>
      </w:r>
      <w:r w:rsidRPr="00C709BA">
        <w:rPr>
          <w:sz w:val="22"/>
          <w:szCs w:val="22"/>
        </w:rPr>
        <w:t>few</w:t>
      </w:r>
      <w:r>
        <w:rPr>
          <w:sz w:val="22"/>
          <w:szCs w:val="22"/>
        </w:rPr>
        <w:t>-</w:t>
      </w:r>
      <w:r w:rsidRPr="00C709BA">
        <w:rPr>
          <w:sz w:val="22"/>
          <w:szCs w:val="22"/>
        </w:rPr>
        <w:t>group parameters</w:t>
      </w:r>
      <w:r w:rsidR="00C74D1E">
        <w:rPr>
          <w:sz w:val="22"/>
          <w:szCs w:val="22"/>
        </w:rPr>
        <w:t xml:space="preserve"> – a topic partially addressed in</w:t>
      </w:r>
      <w:r w:rsidR="00DB2A6A">
        <w:rPr>
          <w:sz w:val="22"/>
          <w:szCs w:val="22"/>
        </w:rPr>
        <w:t xml:space="preserve"> this paper.</w:t>
      </w:r>
    </w:p>
    <w:p w14:paraId="0EDB4BF3" w14:textId="0DFD62E7" w:rsidR="00C709BA" w:rsidRDefault="00C709BA" w:rsidP="00A37BAA">
      <w:pPr>
        <w:pStyle w:val="BodyText3"/>
        <w:jc w:val="both"/>
        <w:rPr>
          <w:sz w:val="22"/>
          <w:szCs w:val="22"/>
        </w:rPr>
      </w:pPr>
    </w:p>
    <w:p w14:paraId="4CC7DF2E" w14:textId="66A1893C" w:rsidR="00C709BA" w:rsidRDefault="00C74D1E" w:rsidP="00A37BAA">
      <w:pPr>
        <w:pStyle w:val="BodyText3"/>
        <w:jc w:val="both"/>
        <w:rPr>
          <w:sz w:val="22"/>
          <w:szCs w:val="22"/>
        </w:rPr>
      </w:pPr>
      <w:r>
        <w:rPr>
          <w:sz w:val="22"/>
          <w:szCs w:val="22"/>
        </w:rPr>
        <w:t xml:space="preserve">Additional goal </w:t>
      </w:r>
      <w:r w:rsidR="00C709BA" w:rsidRPr="00C709BA">
        <w:rPr>
          <w:sz w:val="22"/>
          <w:szCs w:val="22"/>
        </w:rPr>
        <w:t>of this</w:t>
      </w:r>
      <w:r>
        <w:rPr>
          <w:sz w:val="22"/>
          <w:szCs w:val="22"/>
        </w:rPr>
        <w:t xml:space="preserve"> research</w:t>
      </w:r>
      <w:r w:rsidR="00C709BA" w:rsidRPr="00C709BA">
        <w:rPr>
          <w:sz w:val="22"/>
          <w:szCs w:val="22"/>
        </w:rPr>
        <w:t xml:space="preserve"> </w:t>
      </w:r>
      <w:r>
        <w:rPr>
          <w:sz w:val="22"/>
          <w:szCs w:val="22"/>
        </w:rPr>
        <w:t>is</w:t>
      </w:r>
      <w:r w:rsidR="00C709BA" w:rsidRPr="00C709BA">
        <w:rPr>
          <w:sz w:val="22"/>
          <w:szCs w:val="22"/>
        </w:rPr>
        <w:t xml:space="preserve"> to </w:t>
      </w:r>
      <w:r w:rsidR="00253B63">
        <w:rPr>
          <w:sz w:val="22"/>
          <w:szCs w:val="22"/>
        </w:rPr>
        <w:t>minimize</w:t>
      </w:r>
      <w:r w:rsidR="00253B63" w:rsidRPr="00C709BA">
        <w:rPr>
          <w:sz w:val="22"/>
          <w:szCs w:val="22"/>
        </w:rPr>
        <w:t xml:space="preserve"> </w:t>
      </w:r>
      <w:r w:rsidR="00C709BA" w:rsidRPr="00C709BA">
        <w:rPr>
          <w:sz w:val="22"/>
          <w:szCs w:val="22"/>
        </w:rPr>
        <w:t xml:space="preserve">the </w:t>
      </w:r>
      <w:r w:rsidR="00253B63">
        <w:rPr>
          <w:sz w:val="22"/>
          <w:szCs w:val="22"/>
        </w:rPr>
        <w:t>reliance</w:t>
      </w:r>
      <w:r w:rsidR="00253B63" w:rsidRPr="00C709BA">
        <w:rPr>
          <w:sz w:val="22"/>
          <w:szCs w:val="22"/>
        </w:rPr>
        <w:t xml:space="preserve"> </w:t>
      </w:r>
      <w:r w:rsidR="00C709BA" w:rsidRPr="00C709BA">
        <w:rPr>
          <w:sz w:val="22"/>
          <w:szCs w:val="22"/>
        </w:rPr>
        <w:t>of resources external to MOOS</w:t>
      </w:r>
      <w:r w:rsidR="00D37CB1">
        <w:rPr>
          <w:sz w:val="22"/>
          <w:szCs w:val="22"/>
        </w:rPr>
        <w:t>E</w:t>
      </w:r>
      <w:r w:rsidR="00253B63">
        <w:rPr>
          <w:sz w:val="22"/>
          <w:szCs w:val="22"/>
        </w:rPr>
        <w:t xml:space="preserve"> (e.g.,</w:t>
      </w:r>
      <w:r w:rsidR="00C709BA" w:rsidRPr="00C709BA">
        <w:rPr>
          <w:sz w:val="22"/>
          <w:szCs w:val="22"/>
        </w:rPr>
        <w:t xml:space="preserve"> Cubit</w:t>
      </w:r>
      <w:r>
        <w:rPr>
          <w:sz w:val="22"/>
          <w:szCs w:val="22"/>
        </w:rPr>
        <w:t xml:space="preserve"> [</w:t>
      </w:r>
      <w:r w:rsidR="00847821" w:rsidRPr="00847821">
        <w:rPr>
          <w:sz w:val="22"/>
          <w:szCs w:val="22"/>
        </w:rPr>
        <w:t>4</w:t>
      </w:r>
      <w:r>
        <w:rPr>
          <w:sz w:val="22"/>
          <w:szCs w:val="22"/>
        </w:rPr>
        <w:t>]</w:t>
      </w:r>
      <w:r w:rsidR="00253B63">
        <w:rPr>
          <w:sz w:val="22"/>
          <w:szCs w:val="22"/>
        </w:rPr>
        <w:t xml:space="preserve"> for mesh generation)</w:t>
      </w:r>
      <w:r w:rsidR="00B64779">
        <w:rPr>
          <w:sz w:val="22"/>
          <w:szCs w:val="22"/>
        </w:rPr>
        <w:t>,</w:t>
      </w:r>
      <w:r w:rsidR="00C709BA" w:rsidRPr="00C709BA">
        <w:rPr>
          <w:sz w:val="22"/>
          <w:szCs w:val="22"/>
        </w:rPr>
        <w:t xml:space="preserve"> and to simplify the workflow from cross</w:t>
      </w:r>
      <w:r w:rsidR="00DB2A6A">
        <w:rPr>
          <w:sz w:val="22"/>
          <w:szCs w:val="22"/>
        </w:rPr>
        <w:t>-</w:t>
      </w:r>
      <w:r w:rsidR="00C709BA" w:rsidRPr="00C709BA">
        <w:rPr>
          <w:sz w:val="22"/>
          <w:szCs w:val="22"/>
        </w:rPr>
        <w:t xml:space="preserve">section generation to full </w:t>
      </w:r>
      <w:r w:rsidR="00C709BA">
        <w:rPr>
          <w:sz w:val="22"/>
          <w:szCs w:val="22"/>
        </w:rPr>
        <w:t>G</w:t>
      </w:r>
      <w:r w:rsidR="00C709BA" w:rsidRPr="00C709BA">
        <w:rPr>
          <w:sz w:val="22"/>
          <w:szCs w:val="22"/>
        </w:rPr>
        <w:t xml:space="preserve">riffin model. For this reason, the mesh is fully generated inside MOOSE using a variety of Mesh Generator Objects. </w:t>
      </w:r>
      <w:r>
        <w:rPr>
          <w:sz w:val="22"/>
          <w:szCs w:val="22"/>
        </w:rPr>
        <w:t>Furthermore</w:t>
      </w:r>
      <w:r w:rsidR="00C709BA" w:rsidRPr="00C709BA">
        <w:rPr>
          <w:sz w:val="22"/>
          <w:szCs w:val="22"/>
        </w:rPr>
        <w:t>, the</w:t>
      </w:r>
      <w:r w:rsidR="00CA41D1">
        <w:rPr>
          <w:sz w:val="22"/>
          <w:szCs w:val="22"/>
        </w:rPr>
        <w:t xml:space="preserve"> </w:t>
      </w:r>
      <w:r w:rsidR="00CA41D1" w:rsidRPr="00926037">
        <w:rPr>
          <w:sz w:val="22"/>
          <w:szCs w:val="22"/>
        </w:rPr>
        <w:t>Discontinuous Finite Element Discrete Ordinate</w:t>
      </w:r>
      <w:r w:rsidR="00CA41D1">
        <w:rPr>
          <w:sz w:val="22"/>
          <w:szCs w:val="22"/>
        </w:rPr>
        <w:t xml:space="preserve"> (</w:t>
      </w:r>
      <w:r w:rsidR="00C709BA" w:rsidRPr="00C709BA">
        <w:rPr>
          <w:sz w:val="22"/>
          <w:szCs w:val="22"/>
        </w:rPr>
        <w:t>DFEM-SN</w:t>
      </w:r>
      <w:r w:rsidR="00CA41D1">
        <w:rPr>
          <w:sz w:val="22"/>
          <w:szCs w:val="22"/>
        </w:rPr>
        <w:t>)</w:t>
      </w:r>
      <w:r w:rsidR="00C709BA" w:rsidRPr="00C709BA">
        <w:rPr>
          <w:sz w:val="22"/>
          <w:szCs w:val="22"/>
        </w:rPr>
        <w:t xml:space="preserve"> Transport Scheme, rather than the </w:t>
      </w:r>
      <w:r w:rsidR="00B03B52">
        <w:rPr>
          <w:sz w:val="22"/>
          <w:szCs w:val="22"/>
        </w:rPr>
        <w:t xml:space="preserve">Continuous Finite Element </w:t>
      </w:r>
      <w:r w:rsidR="00CA41D1">
        <w:rPr>
          <w:sz w:val="22"/>
          <w:szCs w:val="22"/>
        </w:rPr>
        <w:t>Diffusion</w:t>
      </w:r>
      <w:r w:rsidR="00B03B52">
        <w:rPr>
          <w:sz w:val="22"/>
          <w:szCs w:val="22"/>
        </w:rPr>
        <w:t xml:space="preserve"> </w:t>
      </w:r>
      <w:r w:rsidR="00CA41D1">
        <w:rPr>
          <w:sz w:val="22"/>
          <w:szCs w:val="22"/>
        </w:rPr>
        <w:t>(</w:t>
      </w:r>
      <w:r w:rsidR="00C709BA" w:rsidRPr="00C709BA">
        <w:rPr>
          <w:sz w:val="22"/>
          <w:szCs w:val="22"/>
        </w:rPr>
        <w:t>CFEM-Diffusion</w:t>
      </w:r>
      <w:r w:rsidR="00B64779">
        <w:rPr>
          <w:sz w:val="22"/>
          <w:szCs w:val="22"/>
        </w:rPr>
        <w:t>)</w:t>
      </w:r>
      <w:r w:rsidR="00C709BA" w:rsidRPr="00C709BA">
        <w:rPr>
          <w:sz w:val="22"/>
          <w:szCs w:val="22"/>
        </w:rPr>
        <w:t xml:space="preserve"> Scheme is used in the neutronic model. This allows to have a</w:t>
      </w:r>
      <w:r>
        <w:rPr>
          <w:sz w:val="22"/>
          <w:szCs w:val="22"/>
        </w:rPr>
        <w:t xml:space="preserve"> more</w:t>
      </w:r>
      <w:r w:rsidR="00C709BA" w:rsidRPr="00C709BA">
        <w:rPr>
          <w:sz w:val="22"/>
          <w:szCs w:val="22"/>
        </w:rPr>
        <w:t xml:space="preserve"> direct workflow from generation of the few</w:t>
      </w:r>
      <w:r w:rsidR="00ED6E50">
        <w:rPr>
          <w:sz w:val="22"/>
          <w:szCs w:val="22"/>
        </w:rPr>
        <w:t>-</w:t>
      </w:r>
      <w:r w:rsidR="00C709BA" w:rsidRPr="00C709BA">
        <w:rPr>
          <w:sz w:val="22"/>
          <w:szCs w:val="22"/>
        </w:rPr>
        <w:t xml:space="preserve">group parameters </w:t>
      </w:r>
      <w:r>
        <w:rPr>
          <w:sz w:val="22"/>
          <w:szCs w:val="22"/>
        </w:rPr>
        <w:t>to establishing</w:t>
      </w:r>
      <w:r w:rsidRPr="00C709BA">
        <w:rPr>
          <w:sz w:val="22"/>
          <w:szCs w:val="22"/>
        </w:rPr>
        <w:t xml:space="preserve"> </w:t>
      </w:r>
      <w:r w:rsidR="00C709BA" w:rsidRPr="00C709BA">
        <w:rPr>
          <w:sz w:val="22"/>
          <w:szCs w:val="22"/>
        </w:rPr>
        <w:t xml:space="preserve">our </w:t>
      </w:r>
      <w:r w:rsidR="00C709BA">
        <w:rPr>
          <w:sz w:val="22"/>
          <w:szCs w:val="22"/>
        </w:rPr>
        <w:t>G</w:t>
      </w:r>
      <w:r w:rsidR="00C709BA" w:rsidRPr="00C709BA">
        <w:rPr>
          <w:sz w:val="22"/>
          <w:szCs w:val="22"/>
        </w:rPr>
        <w:t>riffin model</w:t>
      </w:r>
      <w:r>
        <w:rPr>
          <w:sz w:val="22"/>
          <w:szCs w:val="22"/>
        </w:rPr>
        <w:t>. This approach allows</w:t>
      </w:r>
      <w:r w:rsidR="00C709BA" w:rsidRPr="00C709BA">
        <w:rPr>
          <w:sz w:val="22"/>
          <w:szCs w:val="22"/>
        </w:rPr>
        <w:t xml:space="preserve"> </w:t>
      </w:r>
      <w:r>
        <w:rPr>
          <w:sz w:val="22"/>
          <w:szCs w:val="22"/>
        </w:rPr>
        <w:t>to</w:t>
      </w:r>
      <w:r w:rsidR="00C709BA" w:rsidRPr="00C709BA">
        <w:rPr>
          <w:sz w:val="22"/>
          <w:szCs w:val="22"/>
        </w:rPr>
        <w:t xml:space="preserve"> avoid the </w:t>
      </w:r>
      <w:r w:rsidR="007911C9">
        <w:rPr>
          <w:sz w:val="22"/>
          <w:szCs w:val="22"/>
        </w:rPr>
        <w:t xml:space="preserve">need to </w:t>
      </w:r>
      <w:r w:rsidR="00C709BA" w:rsidRPr="00C709BA">
        <w:rPr>
          <w:sz w:val="22"/>
          <w:szCs w:val="22"/>
        </w:rPr>
        <w:t>generat</w:t>
      </w:r>
      <w:r w:rsidR="007911C9">
        <w:rPr>
          <w:sz w:val="22"/>
          <w:szCs w:val="22"/>
        </w:rPr>
        <w:t xml:space="preserve">e </w:t>
      </w:r>
      <w:r w:rsidR="00F71B59">
        <w:rPr>
          <w:sz w:val="22"/>
          <w:szCs w:val="22"/>
        </w:rPr>
        <w:t>super homogenization (</w:t>
      </w:r>
      <w:r w:rsidR="00C709BA" w:rsidRPr="00C709BA">
        <w:rPr>
          <w:sz w:val="22"/>
          <w:szCs w:val="22"/>
        </w:rPr>
        <w:t>SPH</w:t>
      </w:r>
      <w:r w:rsidR="00F71B59">
        <w:rPr>
          <w:sz w:val="22"/>
          <w:szCs w:val="22"/>
        </w:rPr>
        <w:t>)</w:t>
      </w:r>
      <w:r w:rsidR="00C709BA" w:rsidRPr="00C709BA">
        <w:rPr>
          <w:sz w:val="22"/>
          <w:szCs w:val="22"/>
        </w:rPr>
        <w:t xml:space="preserve"> correction factors, </w:t>
      </w:r>
      <w:r w:rsidR="007911C9">
        <w:rPr>
          <w:sz w:val="22"/>
          <w:szCs w:val="22"/>
        </w:rPr>
        <w:t>to reach</w:t>
      </w:r>
      <w:r w:rsidR="00C709BA" w:rsidRPr="00C709BA">
        <w:rPr>
          <w:sz w:val="22"/>
          <w:szCs w:val="22"/>
        </w:rPr>
        <w:t xml:space="preserve"> good agreement between </w:t>
      </w:r>
      <w:r w:rsidR="00C709BA">
        <w:rPr>
          <w:sz w:val="22"/>
          <w:szCs w:val="22"/>
        </w:rPr>
        <w:t>G</w:t>
      </w:r>
      <w:r w:rsidR="00C709BA" w:rsidRPr="00C709BA">
        <w:rPr>
          <w:sz w:val="22"/>
          <w:szCs w:val="22"/>
        </w:rPr>
        <w:t>riffin and reference solutions when using CFEM-</w:t>
      </w:r>
      <w:r w:rsidR="00C709BA" w:rsidRPr="00C709BA">
        <w:rPr>
          <w:sz w:val="22"/>
          <w:szCs w:val="22"/>
        </w:rPr>
        <w:lastRenderedPageBreak/>
        <w:t xml:space="preserve">Diffusion. DFEM-SN is also heavily optimized for parallel computation and </w:t>
      </w:r>
      <w:r>
        <w:rPr>
          <w:sz w:val="22"/>
          <w:szCs w:val="22"/>
        </w:rPr>
        <w:t>thus very suited</w:t>
      </w:r>
      <w:r w:rsidR="00C709BA" w:rsidRPr="00C709BA">
        <w:rPr>
          <w:sz w:val="22"/>
          <w:szCs w:val="22"/>
        </w:rPr>
        <w:t xml:space="preserve"> for </w:t>
      </w:r>
      <w:r w:rsidR="00B64779">
        <w:rPr>
          <w:sz w:val="22"/>
          <w:szCs w:val="22"/>
        </w:rPr>
        <w:t xml:space="preserve">relatively </w:t>
      </w:r>
      <w:r w:rsidR="00C709BA" w:rsidRPr="00C709BA">
        <w:rPr>
          <w:sz w:val="22"/>
          <w:szCs w:val="22"/>
        </w:rPr>
        <w:t xml:space="preserve">large problems such as </w:t>
      </w:r>
      <w:r>
        <w:rPr>
          <w:sz w:val="22"/>
          <w:szCs w:val="22"/>
        </w:rPr>
        <w:t xml:space="preserve">the one reported in the current study </w:t>
      </w:r>
      <w:r w:rsidR="00FD4BC2">
        <w:rPr>
          <w:sz w:val="22"/>
          <w:szCs w:val="22"/>
        </w:rPr>
        <w:t>[</w:t>
      </w:r>
      <w:r w:rsidR="00847821">
        <w:rPr>
          <w:sz w:val="22"/>
          <w:szCs w:val="22"/>
        </w:rPr>
        <w:t>5</w:t>
      </w:r>
      <w:r w:rsidR="00FD4BC2">
        <w:rPr>
          <w:sz w:val="22"/>
          <w:szCs w:val="22"/>
        </w:rPr>
        <w:t>]</w:t>
      </w:r>
      <w:r w:rsidR="00C709BA" w:rsidRPr="00C709BA">
        <w:rPr>
          <w:sz w:val="22"/>
          <w:szCs w:val="22"/>
        </w:rPr>
        <w:t>.</w:t>
      </w:r>
    </w:p>
    <w:p w14:paraId="144DFD04" w14:textId="445805B8" w:rsidR="00C709BA" w:rsidRDefault="00C709BA" w:rsidP="00A37BAA">
      <w:pPr>
        <w:pStyle w:val="BodyText3"/>
        <w:jc w:val="both"/>
        <w:rPr>
          <w:sz w:val="22"/>
          <w:szCs w:val="22"/>
        </w:rPr>
      </w:pPr>
    </w:p>
    <w:p w14:paraId="3F286552" w14:textId="1F860B94" w:rsidR="00C709BA" w:rsidRPr="00C709BA" w:rsidRDefault="00C709BA" w:rsidP="00C709BA">
      <w:pPr>
        <w:pStyle w:val="Heading3"/>
        <w:numPr>
          <w:ilvl w:val="1"/>
          <w:numId w:val="14"/>
        </w:numPr>
      </w:pPr>
      <w:r>
        <w:t>Generation of Few-Group Parameters</w:t>
      </w:r>
    </w:p>
    <w:p w14:paraId="7FE03523" w14:textId="77777777" w:rsidR="00C709BA" w:rsidRDefault="00C709BA" w:rsidP="00A37BAA">
      <w:pPr>
        <w:pStyle w:val="BodyText3"/>
        <w:jc w:val="both"/>
        <w:rPr>
          <w:sz w:val="22"/>
          <w:szCs w:val="22"/>
        </w:rPr>
      </w:pPr>
    </w:p>
    <w:p w14:paraId="4CA128F2" w14:textId="0658CC96" w:rsidR="00EC62A7" w:rsidRDefault="00C709BA" w:rsidP="00C25FA9">
      <w:pPr>
        <w:pStyle w:val="BodyText3"/>
        <w:jc w:val="both"/>
        <w:rPr>
          <w:sz w:val="22"/>
          <w:szCs w:val="22"/>
        </w:rPr>
      </w:pPr>
      <w:r w:rsidRPr="00C709BA">
        <w:rPr>
          <w:sz w:val="22"/>
          <w:szCs w:val="22"/>
        </w:rPr>
        <w:t xml:space="preserve">For generation of the reference solution and neutronic data the </w:t>
      </w:r>
      <w:r w:rsidR="001D039A">
        <w:rPr>
          <w:sz w:val="22"/>
          <w:szCs w:val="22"/>
        </w:rPr>
        <w:t>M</w:t>
      </w:r>
      <w:r w:rsidRPr="00C709BA">
        <w:rPr>
          <w:sz w:val="22"/>
          <w:szCs w:val="22"/>
        </w:rPr>
        <w:t xml:space="preserve">onte </w:t>
      </w:r>
      <w:r w:rsidR="001D039A">
        <w:rPr>
          <w:sz w:val="22"/>
          <w:szCs w:val="22"/>
        </w:rPr>
        <w:t>C</w:t>
      </w:r>
      <w:r w:rsidRPr="00C709BA">
        <w:rPr>
          <w:sz w:val="22"/>
          <w:szCs w:val="22"/>
        </w:rPr>
        <w:t>arlo</w:t>
      </w:r>
      <w:r w:rsidR="006C5980">
        <w:rPr>
          <w:sz w:val="22"/>
          <w:szCs w:val="22"/>
        </w:rPr>
        <w:t xml:space="preserve"> code </w:t>
      </w:r>
      <w:r w:rsidR="001D039A">
        <w:rPr>
          <w:sz w:val="22"/>
          <w:szCs w:val="22"/>
        </w:rPr>
        <w:t xml:space="preserve"> Serpent</w:t>
      </w:r>
      <w:r w:rsidR="006C5980">
        <w:rPr>
          <w:sz w:val="22"/>
          <w:szCs w:val="22"/>
        </w:rPr>
        <w:t xml:space="preserve"> </w:t>
      </w:r>
      <w:r w:rsidRPr="00C709BA">
        <w:rPr>
          <w:sz w:val="22"/>
          <w:szCs w:val="22"/>
        </w:rPr>
        <w:t>was used</w:t>
      </w:r>
      <w:r w:rsidR="00116BCA">
        <w:rPr>
          <w:sz w:val="22"/>
          <w:szCs w:val="22"/>
        </w:rPr>
        <w:t xml:space="preserve"> [</w:t>
      </w:r>
      <w:r w:rsidR="00847821">
        <w:rPr>
          <w:sz w:val="22"/>
          <w:szCs w:val="22"/>
        </w:rPr>
        <w:t>6</w:t>
      </w:r>
      <w:r w:rsidR="00116BCA">
        <w:rPr>
          <w:sz w:val="22"/>
          <w:szCs w:val="22"/>
        </w:rPr>
        <w:t>]</w:t>
      </w:r>
      <w:r w:rsidRPr="00C709BA">
        <w:rPr>
          <w:sz w:val="22"/>
          <w:szCs w:val="22"/>
        </w:rPr>
        <w:t xml:space="preserve">. It must be noted that this model is quite sensitive to the </w:t>
      </w:r>
      <w:r w:rsidR="008B6738">
        <w:rPr>
          <w:sz w:val="22"/>
          <w:szCs w:val="22"/>
        </w:rPr>
        <w:t xml:space="preserve">few-group </w:t>
      </w:r>
      <w:r w:rsidRPr="00C709BA">
        <w:rPr>
          <w:sz w:val="22"/>
          <w:szCs w:val="22"/>
        </w:rPr>
        <w:t>energy structure and spatial resolution used in the generation of the few</w:t>
      </w:r>
      <w:r w:rsidR="00ED6E50">
        <w:rPr>
          <w:sz w:val="22"/>
          <w:szCs w:val="22"/>
        </w:rPr>
        <w:t>-</w:t>
      </w:r>
      <w:r w:rsidRPr="00C709BA">
        <w:rPr>
          <w:sz w:val="22"/>
          <w:szCs w:val="22"/>
        </w:rPr>
        <w:t>group parameters</w:t>
      </w:r>
      <w:r w:rsidR="00FD4BC2">
        <w:rPr>
          <w:sz w:val="22"/>
          <w:szCs w:val="22"/>
        </w:rPr>
        <w:t xml:space="preserve"> [</w:t>
      </w:r>
      <w:r w:rsidR="00847821">
        <w:rPr>
          <w:sz w:val="22"/>
          <w:szCs w:val="22"/>
        </w:rPr>
        <w:t>7</w:t>
      </w:r>
      <w:r w:rsidR="00FD4BC2">
        <w:rPr>
          <w:sz w:val="22"/>
          <w:szCs w:val="22"/>
        </w:rPr>
        <w:t>]</w:t>
      </w:r>
      <w:r w:rsidRPr="00C709BA">
        <w:rPr>
          <w:sz w:val="22"/>
          <w:szCs w:val="22"/>
        </w:rPr>
        <w:t xml:space="preserve">. Various sensitivity studies were conducted to find the ideal parameters that </w:t>
      </w:r>
      <w:r w:rsidR="00180725">
        <w:rPr>
          <w:sz w:val="22"/>
          <w:szCs w:val="22"/>
        </w:rPr>
        <w:t>ensured</w:t>
      </w:r>
      <w:r w:rsidRPr="00C709BA">
        <w:rPr>
          <w:sz w:val="22"/>
          <w:szCs w:val="22"/>
        </w:rPr>
        <w:t xml:space="preserve"> good agreement between Griffin and Serpent.</w:t>
      </w:r>
    </w:p>
    <w:p w14:paraId="300A36A7" w14:textId="77777777" w:rsidR="00C25FA9" w:rsidRDefault="00C25FA9" w:rsidP="00C25FA9">
      <w:pPr>
        <w:pStyle w:val="BodyText3"/>
        <w:jc w:val="both"/>
        <w:rPr>
          <w:sz w:val="22"/>
          <w:szCs w:val="22"/>
        </w:rPr>
      </w:pPr>
    </w:p>
    <w:p w14:paraId="5DACAA66" w14:textId="77777777" w:rsidR="00EC62A7" w:rsidRDefault="00EC62A7" w:rsidP="00EC62A7">
      <w:pPr>
        <w:pStyle w:val="BodyText3"/>
        <w:wordWrap/>
        <w:jc w:val="both"/>
        <w:rPr>
          <w:sz w:val="22"/>
          <w:szCs w:val="22"/>
        </w:rPr>
      </w:pPr>
    </w:p>
    <w:p w14:paraId="4411E6C4" w14:textId="321F40A8" w:rsidR="00EC62A7" w:rsidRDefault="0041643C" w:rsidP="00EC62A7">
      <w:pPr>
        <w:pStyle w:val="BodyText3"/>
        <w:wordWrap/>
        <w:jc w:val="center"/>
        <w:rPr>
          <w:sz w:val="22"/>
          <w:szCs w:val="22"/>
        </w:rPr>
      </w:pPr>
      <w:r>
        <w:rPr>
          <w:b/>
          <w:noProof/>
        </w:rPr>
        <w:drawing>
          <wp:inline distT="0" distB="0" distL="0" distR="0" wp14:anchorId="670EB67C" wp14:editId="74002992">
            <wp:extent cx="1466783" cy="1647565"/>
            <wp:effectExtent l="0" t="0" r="635" b="0"/>
            <wp:docPr id="4" name="Picture 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6058" cy="1657983"/>
                    </a:xfrm>
                    <a:prstGeom prst="rect">
                      <a:avLst/>
                    </a:prstGeom>
                  </pic:spPr>
                </pic:pic>
              </a:graphicData>
            </a:graphic>
          </wp:inline>
        </w:drawing>
      </w:r>
      <w:r w:rsidR="00BD2B06">
        <w:rPr>
          <w:b/>
          <w:noProof/>
        </w:rPr>
        <w:drawing>
          <wp:inline distT="0" distB="0" distL="0" distR="0" wp14:anchorId="7A1B25A8" wp14:editId="7E809D8E">
            <wp:extent cx="1619250" cy="169721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5571" cy="1714323"/>
                    </a:xfrm>
                    <a:prstGeom prst="rect">
                      <a:avLst/>
                    </a:prstGeom>
                  </pic:spPr>
                </pic:pic>
              </a:graphicData>
            </a:graphic>
          </wp:inline>
        </w:drawing>
      </w:r>
      <w:r w:rsidR="00AA04EF">
        <w:rPr>
          <w:noProof/>
        </w:rPr>
        <w:drawing>
          <wp:inline distT="0" distB="0" distL="0" distR="0" wp14:anchorId="0ED265E1" wp14:editId="68F86CD4">
            <wp:extent cx="2126672" cy="1656677"/>
            <wp:effectExtent l="0" t="0" r="6985" b="127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4480" cy="1662759"/>
                    </a:xfrm>
                    <a:prstGeom prst="rect">
                      <a:avLst/>
                    </a:prstGeom>
                  </pic:spPr>
                </pic:pic>
              </a:graphicData>
            </a:graphic>
          </wp:inline>
        </w:drawing>
      </w:r>
    </w:p>
    <w:p w14:paraId="7DCED3A0" w14:textId="77777777" w:rsidR="00EC62A7" w:rsidRPr="002802C5" w:rsidRDefault="00EC62A7" w:rsidP="00EC62A7">
      <w:pPr>
        <w:pStyle w:val="BodyText3"/>
        <w:wordWrap/>
        <w:rPr>
          <w:sz w:val="22"/>
          <w:szCs w:val="22"/>
        </w:rPr>
      </w:pPr>
    </w:p>
    <w:p w14:paraId="0299ACF2" w14:textId="16CC3CB0" w:rsidR="00EC62A7" w:rsidRPr="002802C5" w:rsidRDefault="00EC62A7" w:rsidP="00EC62A7">
      <w:pPr>
        <w:pStyle w:val="BodyText3"/>
        <w:wordWrap/>
        <w:jc w:val="center"/>
        <w:rPr>
          <w:b/>
          <w:sz w:val="22"/>
          <w:szCs w:val="22"/>
        </w:rPr>
      </w:pPr>
      <w:r w:rsidRPr="002802C5">
        <w:rPr>
          <w:b/>
          <w:sz w:val="22"/>
          <w:szCs w:val="22"/>
        </w:rPr>
        <w:t>Figure 1</w:t>
      </w:r>
      <w:r>
        <w:rPr>
          <w:b/>
          <w:sz w:val="22"/>
          <w:szCs w:val="22"/>
        </w:rPr>
        <w:t>.</w:t>
      </w:r>
      <w:r w:rsidR="00752CCB">
        <w:rPr>
          <w:b/>
          <w:sz w:val="22"/>
          <w:szCs w:val="22"/>
        </w:rPr>
        <w:t xml:space="preserve"> Serpent </w:t>
      </w:r>
      <w:r w:rsidR="00AA03C9">
        <w:rPr>
          <w:b/>
          <w:sz w:val="22"/>
          <w:szCs w:val="22"/>
        </w:rPr>
        <w:t>Model Radial and Axial Diagram</w:t>
      </w:r>
      <w:r>
        <w:rPr>
          <w:b/>
          <w:sz w:val="22"/>
          <w:szCs w:val="22"/>
        </w:rPr>
        <w:t>.</w:t>
      </w:r>
    </w:p>
    <w:p w14:paraId="5C8C714A" w14:textId="77777777" w:rsidR="00EC62A7" w:rsidRPr="002802C5" w:rsidRDefault="00EC62A7" w:rsidP="00EC62A7">
      <w:pPr>
        <w:pStyle w:val="BodyText3"/>
        <w:wordWrap/>
        <w:rPr>
          <w:sz w:val="22"/>
          <w:szCs w:val="22"/>
        </w:rPr>
      </w:pPr>
    </w:p>
    <w:p w14:paraId="7377A649" w14:textId="77777777" w:rsidR="00C709BA" w:rsidRPr="00D61A94" w:rsidRDefault="00C709BA" w:rsidP="00C709BA">
      <w:pPr>
        <w:rPr>
          <w:sz w:val="22"/>
          <w:szCs w:val="22"/>
        </w:rPr>
      </w:pPr>
    </w:p>
    <w:p w14:paraId="743D1696" w14:textId="29702CF4" w:rsidR="002C10B0" w:rsidRPr="00CA41D1" w:rsidRDefault="00C709BA" w:rsidP="00C709BA">
      <w:pPr>
        <w:pStyle w:val="Heading1"/>
        <w:numPr>
          <w:ilvl w:val="0"/>
          <w:numId w:val="5"/>
        </w:numPr>
        <w:jc w:val="center"/>
        <w:rPr>
          <w:sz w:val="22"/>
          <w:szCs w:val="22"/>
        </w:rPr>
      </w:pPr>
      <w:r>
        <w:rPr>
          <w:sz w:val="22"/>
          <w:szCs w:val="22"/>
        </w:rPr>
        <w:t>PRELIMINARY RESULTS</w:t>
      </w:r>
    </w:p>
    <w:p w14:paraId="66985C25" w14:textId="77777777" w:rsidR="002C10B0" w:rsidRPr="00593473" w:rsidRDefault="002C10B0" w:rsidP="00067502">
      <w:pPr>
        <w:rPr>
          <w:sz w:val="22"/>
          <w:szCs w:val="22"/>
        </w:rPr>
      </w:pPr>
    </w:p>
    <w:p w14:paraId="7E13E7C1" w14:textId="16E920BB" w:rsidR="002C10B0" w:rsidRPr="00493F85" w:rsidRDefault="00926037" w:rsidP="00A94C3C">
      <w:pPr>
        <w:pStyle w:val="BodyText3"/>
        <w:wordWrap/>
        <w:jc w:val="both"/>
        <w:rPr>
          <w:sz w:val="22"/>
          <w:szCs w:val="22"/>
        </w:rPr>
      </w:pPr>
      <w:r w:rsidRPr="00926037">
        <w:rPr>
          <w:sz w:val="22"/>
          <w:szCs w:val="22"/>
        </w:rPr>
        <w:t>The</w:t>
      </w:r>
      <w:r w:rsidR="00ED6E50">
        <w:rPr>
          <w:sz w:val="22"/>
          <w:szCs w:val="22"/>
        </w:rPr>
        <w:t xml:space="preserve"> </w:t>
      </w:r>
      <w:r w:rsidRPr="00926037">
        <w:rPr>
          <w:sz w:val="22"/>
          <w:szCs w:val="22"/>
        </w:rPr>
        <w:t xml:space="preserve">DFEM-SN solver in conjunction with the asynchronous parallel sweeper implemented in </w:t>
      </w:r>
      <w:r w:rsidR="001D039A">
        <w:rPr>
          <w:sz w:val="22"/>
          <w:szCs w:val="22"/>
        </w:rPr>
        <w:t>G</w:t>
      </w:r>
      <w:r w:rsidRPr="00926037">
        <w:rPr>
          <w:sz w:val="22"/>
          <w:szCs w:val="22"/>
        </w:rPr>
        <w:t xml:space="preserve">riffin for the inversion of the streaming operator allows to efficiently perform neutron transport calculations in a parallel fashion on </w:t>
      </w:r>
      <w:r w:rsidR="00687360">
        <w:rPr>
          <w:sz w:val="22"/>
          <w:szCs w:val="22"/>
        </w:rPr>
        <w:t xml:space="preserve">an </w:t>
      </w:r>
      <w:r w:rsidRPr="00926037">
        <w:rPr>
          <w:sz w:val="22"/>
          <w:szCs w:val="22"/>
        </w:rPr>
        <w:t>unstructured mesh</w:t>
      </w:r>
      <w:r w:rsidR="00BD3BBA">
        <w:rPr>
          <w:sz w:val="22"/>
          <w:szCs w:val="22"/>
        </w:rPr>
        <w:t xml:space="preserve"> [</w:t>
      </w:r>
      <w:r w:rsidR="00847821">
        <w:rPr>
          <w:sz w:val="22"/>
          <w:szCs w:val="22"/>
        </w:rPr>
        <w:t>5</w:t>
      </w:r>
      <w:r w:rsidR="00BD3BBA">
        <w:rPr>
          <w:sz w:val="22"/>
          <w:szCs w:val="22"/>
        </w:rPr>
        <w:t>].</w:t>
      </w:r>
      <w:r w:rsidRPr="00926037">
        <w:rPr>
          <w:sz w:val="22"/>
          <w:szCs w:val="22"/>
        </w:rPr>
        <w:t xml:space="preserve"> Additionally, it allows to streamline the modeling and simulation pipeline </w:t>
      </w:r>
      <w:r w:rsidR="005F2CB6">
        <w:rPr>
          <w:sz w:val="22"/>
          <w:szCs w:val="22"/>
        </w:rPr>
        <w:t>by avoiding the need for</w:t>
      </w:r>
      <w:r w:rsidRPr="00926037">
        <w:rPr>
          <w:sz w:val="22"/>
          <w:szCs w:val="22"/>
        </w:rPr>
        <w:t xml:space="preserve"> the generation of equivalence parameters</w:t>
      </w:r>
      <w:r w:rsidR="003F035D">
        <w:rPr>
          <w:sz w:val="22"/>
          <w:szCs w:val="22"/>
        </w:rPr>
        <w:t xml:space="preserve">. Preliminary results indicate agreement within 300 pcm between the Serpent reference and Griffin effective multiplication factor. However, there are still various optimization and sensitivity studies that could lead to </w:t>
      </w:r>
      <w:r w:rsidR="00D92C51">
        <w:rPr>
          <w:sz w:val="22"/>
          <w:szCs w:val="22"/>
        </w:rPr>
        <w:t xml:space="preserve">additional </w:t>
      </w:r>
      <w:r w:rsidR="003F035D">
        <w:rPr>
          <w:sz w:val="22"/>
          <w:szCs w:val="22"/>
        </w:rPr>
        <w:t xml:space="preserve">improvement in </w:t>
      </w:r>
      <w:r w:rsidR="00D92C51">
        <w:rPr>
          <w:sz w:val="22"/>
          <w:szCs w:val="22"/>
        </w:rPr>
        <w:t xml:space="preserve">code-to-code </w:t>
      </w:r>
      <w:r w:rsidR="003F035D">
        <w:rPr>
          <w:sz w:val="22"/>
          <w:szCs w:val="22"/>
        </w:rPr>
        <w:t>agreement. The system effective multiplication factor is the</w:t>
      </w:r>
      <w:r w:rsidR="00D92C51">
        <w:rPr>
          <w:sz w:val="22"/>
          <w:szCs w:val="22"/>
        </w:rPr>
        <w:t xml:space="preserve"> primary</w:t>
      </w:r>
      <w:r w:rsidR="003F035D">
        <w:rPr>
          <w:sz w:val="22"/>
          <w:szCs w:val="22"/>
        </w:rPr>
        <w:t xml:space="preserve"> measure that will be used to quantify the fidelity of agreement between Serpent and Griffin</w:t>
      </w:r>
      <w:r w:rsidR="004B1722">
        <w:rPr>
          <w:sz w:val="22"/>
          <w:szCs w:val="22"/>
        </w:rPr>
        <w:t xml:space="preserve">. </w:t>
      </w:r>
      <w:r w:rsidR="00F27412">
        <w:rPr>
          <w:sz w:val="22"/>
          <w:szCs w:val="22"/>
        </w:rPr>
        <w:t>Uncertainties in the material composition</w:t>
      </w:r>
      <w:r w:rsidR="00977786">
        <w:rPr>
          <w:sz w:val="22"/>
          <w:szCs w:val="22"/>
        </w:rPr>
        <w:t>, small geometry, and overall neutronics characteristics have been shown to make this a challenging validation exercise</w:t>
      </w:r>
      <w:r w:rsidR="000A74D0">
        <w:rPr>
          <w:sz w:val="22"/>
          <w:szCs w:val="22"/>
        </w:rPr>
        <w:t xml:space="preserve"> [7].</w:t>
      </w:r>
      <w:r w:rsidR="003F035D">
        <w:rPr>
          <w:sz w:val="22"/>
          <w:szCs w:val="22"/>
        </w:rPr>
        <w:t xml:space="preserve"> </w:t>
      </w:r>
    </w:p>
    <w:p w14:paraId="106D0CCD" w14:textId="77777777" w:rsidR="00A22F0A" w:rsidRDefault="00A22F0A" w:rsidP="00A37BAA">
      <w:pPr>
        <w:pStyle w:val="BodyText3"/>
        <w:wordWrap/>
        <w:jc w:val="both"/>
        <w:rPr>
          <w:sz w:val="22"/>
          <w:szCs w:val="22"/>
        </w:rPr>
      </w:pPr>
    </w:p>
    <w:p w14:paraId="64CA00B2" w14:textId="77777777" w:rsidR="00A22F0A" w:rsidRDefault="00A22F0A" w:rsidP="00A37BAA">
      <w:pPr>
        <w:pStyle w:val="BodyText3"/>
        <w:wordWrap/>
        <w:jc w:val="both"/>
        <w:rPr>
          <w:sz w:val="22"/>
          <w:szCs w:val="22"/>
        </w:rPr>
      </w:pPr>
    </w:p>
    <w:p w14:paraId="62CAED7D" w14:textId="2E455B32" w:rsidR="00A22F0A" w:rsidRDefault="00FD6068" w:rsidP="00A22F0A">
      <w:pPr>
        <w:pStyle w:val="BodyText3"/>
        <w:wordWrap/>
        <w:jc w:val="center"/>
        <w:rPr>
          <w:sz w:val="22"/>
          <w:szCs w:val="22"/>
        </w:rPr>
      </w:pPr>
      <w:r>
        <w:rPr>
          <w:noProof/>
          <w:sz w:val="22"/>
          <w:szCs w:val="22"/>
        </w:rPr>
        <w:drawing>
          <wp:inline distT="0" distB="0" distL="0" distR="0" wp14:anchorId="4E620D55" wp14:editId="577E98A7">
            <wp:extent cx="1363208" cy="15443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1719" cy="1587948"/>
                    </a:xfrm>
                    <a:prstGeom prst="rect">
                      <a:avLst/>
                    </a:prstGeom>
                    <a:noFill/>
                  </pic:spPr>
                </pic:pic>
              </a:graphicData>
            </a:graphic>
          </wp:inline>
        </w:drawing>
      </w:r>
    </w:p>
    <w:p w14:paraId="1E05C554" w14:textId="77777777" w:rsidR="00A22F0A" w:rsidRPr="002802C5" w:rsidRDefault="00A22F0A" w:rsidP="00A22F0A">
      <w:pPr>
        <w:pStyle w:val="BodyText3"/>
        <w:wordWrap/>
        <w:rPr>
          <w:sz w:val="22"/>
          <w:szCs w:val="22"/>
        </w:rPr>
      </w:pPr>
    </w:p>
    <w:p w14:paraId="1B1A47AD" w14:textId="0B1D03E3" w:rsidR="0073330A" w:rsidRPr="007D3221" w:rsidRDefault="00A22F0A" w:rsidP="007366C1">
      <w:pPr>
        <w:pStyle w:val="BodyText3"/>
        <w:wordWrap/>
        <w:jc w:val="center"/>
      </w:pPr>
      <w:r w:rsidRPr="002802C5">
        <w:rPr>
          <w:b/>
          <w:sz w:val="22"/>
          <w:szCs w:val="22"/>
        </w:rPr>
        <w:t>Figure 1</w:t>
      </w:r>
      <w:r>
        <w:rPr>
          <w:b/>
          <w:sz w:val="22"/>
          <w:szCs w:val="22"/>
        </w:rPr>
        <w:t xml:space="preserve">. </w:t>
      </w:r>
      <w:r w:rsidR="00C25FA9">
        <w:rPr>
          <w:b/>
          <w:sz w:val="22"/>
          <w:szCs w:val="22"/>
        </w:rPr>
        <w:t>Griffin Radial Power Distribution.</w:t>
      </w:r>
    </w:p>
    <w:p w14:paraId="5A3C8998" w14:textId="7E0315A5" w:rsidR="002C10B0" w:rsidRPr="007D3221" w:rsidRDefault="002C10B0" w:rsidP="00A94C3C">
      <w:pPr>
        <w:pStyle w:val="Heading1"/>
        <w:numPr>
          <w:ilvl w:val="0"/>
          <w:numId w:val="5"/>
        </w:numPr>
        <w:jc w:val="center"/>
        <w:rPr>
          <w:sz w:val="22"/>
          <w:szCs w:val="22"/>
        </w:rPr>
      </w:pPr>
      <w:r w:rsidRPr="007D3221">
        <w:rPr>
          <w:sz w:val="22"/>
          <w:szCs w:val="22"/>
        </w:rPr>
        <w:lastRenderedPageBreak/>
        <w:t>CONCLUSION</w:t>
      </w:r>
      <w:r w:rsidR="00C709BA">
        <w:rPr>
          <w:sz w:val="22"/>
          <w:szCs w:val="22"/>
        </w:rPr>
        <w:t xml:space="preserve"> &amp; F</w:t>
      </w:r>
      <w:r w:rsidR="00515F4C">
        <w:rPr>
          <w:sz w:val="22"/>
          <w:szCs w:val="22"/>
        </w:rPr>
        <w:t>UTURE WORK</w:t>
      </w:r>
    </w:p>
    <w:p w14:paraId="5F776C93" w14:textId="77777777" w:rsidR="002C10B0" w:rsidRPr="007D3221" w:rsidRDefault="002C10B0" w:rsidP="00FD6C29">
      <w:pPr>
        <w:jc w:val="both"/>
        <w:rPr>
          <w:sz w:val="22"/>
          <w:szCs w:val="22"/>
        </w:rPr>
      </w:pPr>
    </w:p>
    <w:p w14:paraId="038D33E0" w14:textId="26492796" w:rsidR="002C10B0" w:rsidRDefault="00AF3B23" w:rsidP="00FD6C29">
      <w:pPr>
        <w:pStyle w:val="BodyText3"/>
        <w:wordWrap/>
        <w:jc w:val="both"/>
        <w:rPr>
          <w:sz w:val="22"/>
          <w:szCs w:val="22"/>
        </w:rPr>
      </w:pPr>
      <w:r>
        <w:rPr>
          <w:sz w:val="22"/>
          <w:szCs w:val="22"/>
        </w:rPr>
        <w:t xml:space="preserve">Current work has developed </w:t>
      </w:r>
      <w:r w:rsidR="004544DE">
        <w:rPr>
          <w:sz w:val="22"/>
          <w:szCs w:val="22"/>
        </w:rPr>
        <w:t>a preliminary 2D model for the S8ER using the 2</w:t>
      </w:r>
      <w:r w:rsidR="00ED6E50">
        <w:rPr>
          <w:sz w:val="22"/>
          <w:szCs w:val="22"/>
        </w:rPr>
        <w:t>-</w:t>
      </w:r>
      <w:r w:rsidR="004544DE">
        <w:rPr>
          <w:sz w:val="22"/>
          <w:szCs w:val="22"/>
        </w:rPr>
        <w:t>stage Serpent</w:t>
      </w:r>
      <w:r w:rsidR="00980D4A">
        <w:rPr>
          <w:sz w:val="22"/>
          <w:szCs w:val="22"/>
        </w:rPr>
        <w:t>-</w:t>
      </w:r>
      <w:r w:rsidR="004544DE">
        <w:rPr>
          <w:sz w:val="22"/>
          <w:szCs w:val="22"/>
        </w:rPr>
        <w:t xml:space="preserve">Griffin approach with </w:t>
      </w:r>
      <w:r w:rsidR="00A47018">
        <w:rPr>
          <w:sz w:val="22"/>
          <w:szCs w:val="22"/>
        </w:rPr>
        <w:t xml:space="preserve">preliminary results showing </w:t>
      </w:r>
      <w:r w:rsidR="00814988">
        <w:rPr>
          <w:sz w:val="22"/>
          <w:szCs w:val="22"/>
        </w:rPr>
        <w:t xml:space="preserve">reasonable </w:t>
      </w:r>
      <w:r w:rsidR="00A47018">
        <w:rPr>
          <w:sz w:val="22"/>
          <w:szCs w:val="22"/>
        </w:rPr>
        <w:t>agreement with reference models</w:t>
      </w:r>
      <w:r w:rsidR="00814988">
        <w:rPr>
          <w:sz w:val="22"/>
          <w:szCs w:val="22"/>
        </w:rPr>
        <w:t xml:space="preserve"> at this stage</w:t>
      </w:r>
      <w:r w:rsidR="00A47018">
        <w:rPr>
          <w:sz w:val="22"/>
          <w:szCs w:val="22"/>
        </w:rPr>
        <w:t>.</w:t>
      </w:r>
    </w:p>
    <w:p w14:paraId="20EFAD6F" w14:textId="77777777" w:rsidR="00C15A69" w:rsidRDefault="00C15A69" w:rsidP="00FD6C29">
      <w:pPr>
        <w:pStyle w:val="BodyText3"/>
        <w:wordWrap/>
        <w:jc w:val="both"/>
        <w:rPr>
          <w:sz w:val="22"/>
          <w:szCs w:val="22"/>
        </w:rPr>
      </w:pPr>
    </w:p>
    <w:p w14:paraId="73D250BA" w14:textId="550CD8F2" w:rsidR="002C0D72" w:rsidRPr="006B75D8" w:rsidRDefault="00A5589C" w:rsidP="00FD6C29">
      <w:pPr>
        <w:pStyle w:val="BodyText3"/>
        <w:wordWrap/>
        <w:jc w:val="both"/>
        <w:rPr>
          <w:sz w:val="22"/>
          <w:szCs w:val="22"/>
        </w:rPr>
      </w:pPr>
      <w:r>
        <w:rPr>
          <w:sz w:val="22"/>
          <w:szCs w:val="22"/>
        </w:rPr>
        <w:t xml:space="preserve">The full </w:t>
      </w:r>
      <w:r w:rsidR="000E0C00">
        <w:rPr>
          <w:sz w:val="22"/>
          <w:szCs w:val="22"/>
        </w:rPr>
        <w:t xml:space="preserve">conference </w:t>
      </w:r>
      <w:r>
        <w:rPr>
          <w:sz w:val="22"/>
          <w:szCs w:val="22"/>
        </w:rPr>
        <w:t xml:space="preserve">paper </w:t>
      </w:r>
      <w:r w:rsidR="001D039A">
        <w:rPr>
          <w:sz w:val="22"/>
          <w:szCs w:val="22"/>
        </w:rPr>
        <w:t xml:space="preserve">will </w:t>
      </w:r>
      <w:r>
        <w:rPr>
          <w:sz w:val="22"/>
          <w:szCs w:val="22"/>
        </w:rPr>
        <w:t>focus on developing and expanding upon the following</w:t>
      </w:r>
      <w:r w:rsidR="002C0D72" w:rsidRPr="006B75D8">
        <w:rPr>
          <w:sz w:val="22"/>
          <w:szCs w:val="22"/>
        </w:rPr>
        <w:t>:</w:t>
      </w:r>
    </w:p>
    <w:p w14:paraId="666FD8FE" w14:textId="47BC2C1E" w:rsidR="002C0D72" w:rsidRDefault="003D0BB1" w:rsidP="00FD6C29">
      <w:pPr>
        <w:pStyle w:val="BodyText3"/>
        <w:numPr>
          <w:ilvl w:val="0"/>
          <w:numId w:val="8"/>
        </w:numPr>
        <w:wordWrap/>
        <w:jc w:val="both"/>
        <w:rPr>
          <w:sz w:val="22"/>
          <w:szCs w:val="22"/>
        </w:rPr>
      </w:pPr>
      <w:r>
        <w:rPr>
          <w:sz w:val="22"/>
          <w:szCs w:val="22"/>
        </w:rPr>
        <w:t xml:space="preserve">Sensitivity </w:t>
      </w:r>
      <w:r w:rsidR="008F75BB">
        <w:rPr>
          <w:sz w:val="22"/>
          <w:szCs w:val="22"/>
        </w:rPr>
        <w:t xml:space="preserve">studies </w:t>
      </w:r>
      <w:r w:rsidR="008E52BE">
        <w:rPr>
          <w:sz w:val="22"/>
          <w:szCs w:val="22"/>
        </w:rPr>
        <w:t xml:space="preserve">on the </w:t>
      </w:r>
      <w:r w:rsidR="008F75BB">
        <w:rPr>
          <w:sz w:val="22"/>
          <w:szCs w:val="22"/>
        </w:rPr>
        <w:t>generation of the few</w:t>
      </w:r>
      <w:r w:rsidR="00ED6E50">
        <w:rPr>
          <w:sz w:val="22"/>
          <w:szCs w:val="22"/>
        </w:rPr>
        <w:t>-</w:t>
      </w:r>
      <w:r w:rsidR="008F75BB">
        <w:rPr>
          <w:sz w:val="22"/>
          <w:szCs w:val="22"/>
        </w:rPr>
        <w:t>group parameters</w:t>
      </w:r>
      <w:r w:rsidR="00B63CC5">
        <w:rPr>
          <w:sz w:val="22"/>
          <w:szCs w:val="22"/>
        </w:rPr>
        <w:t>, specifically focusing on spatial</w:t>
      </w:r>
      <w:r w:rsidR="007F3317">
        <w:rPr>
          <w:sz w:val="22"/>
          <w:szCs w:val="22"/>
        </w:rPr>
        <w:t xml:space="preserve"> resolution</w:t>
      </w:r>
      <w:r w:rsidR="00B63CC5">
        <w:rPr>
          <w:sz w:val="22"/>
          <w:szCs w:val="22"/>
        </w:rPr>
        <w:t xml:space="preserve"> and energy </w:t>
      </w:r>
      <w:r w:rsidR="007F3317">
        <w:rPr>
          <w:sz w:val="22"/>
          <w:szCs w:val="22"/>
        </w:rPr>
        <w:t xml:space="preserve">group structure </w:t>
      </w:r>
      <w:r w:rsidR="00B63CC5">
        <w:rPr>
          <w:sz w:val="22"/>
          <w:szCs w:val="22"/>
        </w:rPr>
        <w:t>and overall effect of homogenization</w:t>
      </w:r>
    </w:p>
    <w:p w14:paraId="6D74C6B8" w14:textId="1548A9DF" w:rsidR="008B6738" w:rsidRDefault="002828BE" w:rsidP="00FD6C29">
      <w:pPr>
        <w:pStyle w:val="ListParagraph"/>
        <w:numPr>
          <w:ilvl w:val="0"/>
          <w:numId w:val="8"/>
        </w:numPr>
        <w:jc w:val="both"/>
        <w:rPr>
          <w:rFonts w:eastAsia="Batang"/>
          <w:kern w:val="2"/>
          <w:sz w:val="22"/>
          <w:szCs w:val="22"/>
          <w:lang w:eastAsia="ko-KR"/>
        </w:rPr>
      </w:pPr>
      <w:r w:rsidRPr="002828BE">
        <w:rPr>
          <w:rFonts w:eastAsia="Batang"/>
          <w:kern w:val="2"/>
          <w:sz w:val="22"/>
          <w:szCs w:val="22"/>
          <w:lang w:eastAsia="ko-KR"/>
        </w:rPr>
        <w:t xml:space="preserve">Sensitivity studies </w:t>
      </w:r>
      <w:r w:rsidR="008E52BE">
        <w:rPr>
          <w:rFonts w:eastAsia="Batang"/>
          <w:kern w:val="2"/>
          <w:sz w:val="22"/>
          <w:szCs w:val="22"/>
          <w:lang w:eastAsia="ko-KR"/>
        </w:rPr>
        <w:t>on the</w:t>
      </w:r>
      <w:r w:rsidR="008E52BE" w:rsidRPr="002828BE">
        <w:rPr>
          <w:rFonts w:eastAsia="Batang"/>
          <w:kern w:val="2"/>
          <w:sz w:val="22"/>
          <w:szCs w:val="22"/>
          <w:lang w:eastAsia="ko-KR"/>
        </w:rPr>
        <w:t xml:space="preserve"> </w:t>
      </w:r>
      <w:r w:rsidRPr="002828BE">
        <w:rPr>
          <w:rFonts w:eastAsia="Batang"/>
          <w:kern w:val="2"/>
          <w:sz w:val="22"/>
          <w:szCs w:val="22"/>
          <w:lang w:eastAsia="ko-KR"/>
        </w:rPr>
        <w:t xml:space="preserve">fidelity of unstructured mesh used in finite element analysis, effect of      angular quadrature scheme and resolution, </w:t>
      </w:r>
      <w:r w:rsidR="006075B5">
        <w:rPr>
          <w:rFonts w:eastAsia="Batang"/>
          <w:kern w:val="2"/>
          <w:sz w:val="22"/>
          <w:szCs w:val="22"/>
          <w:lang w:eastAsia="ko-KR"/>
        </w:rPr>
        <w:t xml:space="preserve">and </w:t>
      </w:r>
      <w:r w:rsidRPr="002828BE">
        <w:rPr>
          <w:rFonts w:eastAsia="Batang"/>
          <w:kern w:val="2"/>
          <w:sz w:val="22"/>
          <w:szCs w:val="22"/>
          <w:lang w:eastAsia="ko-KR"/>
        </w:rPr>
        <w:t>effect of void regions and high anisotropy with respect to scattering moments</w:t>
      </w:r>
    </w:p>
    <w:p w14:paraId="5CC0CF55" w14:textId="77777777" w:rsidR="007D1DFB" w:rsidRPr="007D1DFB" w:rsidRDefault="007D1DFB" w:rsidP="00FD6C29">
      <w:pPr>
        <w:pStyle w:val="ListParagraph"/>
        <w:ind w:left="360"/>
        <w:jc w:val="both"/>
        <w:rPr>
          <w:rFonts w:eastAsia="Batang"/>
          <w:kern w:val="2"/>
          <w:sz w:val="22"/>
          <w:szCs w:val="22"/>
          <w:lang w:eastAsia="ko-KR"/>
        </w:rPr>
      </w:pPr>
    </w:p>
    <w:p w14:paraId="392B3DF1" w14:textId="6A52DAB0" w:rsidR="00171CC8" w:rsidRPr="0084480B" w:rsidRDefault="00950F7E" w:rsidP="00FD6C29">
      <w:pPr>
        <w:jc w:val="both"/>
        <w:rPr>
          <w:sz w:val="22"/>
          <w:szCs w:val="22"/>
        </w:rPr>
      </w:pPr>
      <w:r>
        <w:rPr>
          <w:sz w:val="22"/>
          <w:szCs w:val="22"/>
        </w:rPr>
        <w:t>Th</w:t>
      </w:r>
      <w:r w:rsidR="00631D1E">
        <w:rPr>
          <w:sz w:val="22"/>
          <w:szCs w:val="22"/>
        </w:rPr>
        <w:t xml:space="preserve">is paper is an </w:t>
      </w:r>
      <w:r w:rsidR="007102B6">
        <w:rPr>
          <w:sz w:val="22"/>
          <w:szCs w:val="22"/>
        </w:rPr>
        <w:t>initial assessment</w:t>
      </w:r>
      <w:r w:rsidR="00631D1E">
        <w:rPr>
          <w:sz w:val="22"/>
          <w:szCs w:val="22"/>
        </w:rPr>
        <w:t xml:space="preserve">, which will </w:t>
      </w:r>
      <w:r w:rsidR="007102B6">
        <w:rPr>
          <w:sz w:val="22"/>
          <w:szCs w:val="22"/>
        </w:rPr>
        <w:t xml:space="preserve">then </w:t>
      </w:r>
      <w:r w:rsidR="00631D1E">
        <w:rPr>
          <w:sz w:val="22"/>
          <w:szCs w:val="22"/>
        </w:rPr>
        <w:t>be followed by 3</w:t>
      </w:r>
      <w:r w:rsidR="008B6738">
        <w:rPr>
          <w:sz w:val="22"/>
          <w:szCs w:val="22"/>
        </w:rPr>
        <w:t xml:space="preserve">D </w:t>
      </w:r>
      <w:r w:rsidR="00631D1E">
        <w:rPr>
          <w:sz w:val="22"/>
          <w:szCs w:val="22"/>
        </w:rPr>
        <w:t>modeling to</w:t>
      </w:r>
      <w:r w:rsidR="008B6738">
        <w:rPr>
          <w:sz w:val="22"/>
          <w:szCs w:val="22"/>
        </w:rPr>
        <w:t xml:space="preserve"> be compared against the S8ER criticality experiments for various configurations </w:t>
      </w:r>
      <w:r w:rsidR="00B0388E">
        <w:rPr>
          <w:sz w:val="22"/>
          <w:szCs w:val="22"/>
        </w:rPr>
        <w:t xml:space="preserve">with varying </w:t>
      </w:r>
      <w:r w:rsidR="008B6738">
        <w:rPr>
          <w:sz w:val="22"/>
          <w:szCs w:val="22"/>
        </w:rPr>
        <w:t>fuel element pattern loading, control drum orientation, and control element worth.</w:t>
      </w:r>
      <w:r w:rsidR="00847821">
        <w:rPr>
          <w:sz w:val="22"/>
          <w:szCs w:val="22"/>
        </w:rPr>
        <w:t xml:space="preserve"> The</w:t>
      </w:r>
      <w:r w:rsidR="00AC2A1C">
        <w:rPr>
          <w:sz w:val="22"/>
          <w:szCs w:val="22"/>
        </w:rPr>
        <w:t>se models will then be used to validate the 2-stage Serpent-Griffin</w:t>
      </w:r>
      <w:r w:rsidR="00631D1E">
        <w:rPr>
          <w:sz w:val="22"/>
          <w:szCs w:val="22"/>
        </w:rPr>
        <w:t xml:space="preserve"> </w:t>
      </w:r>
      <w:r w:rsidR="00B0388E">
        <w:rPr>
          <w:sz w:val="22"/>
          <w:szCs w:val="22"/>
        </w:rPr>
        <w:t xml:space="preserve">model </w:t>
      </w:r>
      <w:r w:rsidR="00631D1E">
        <w:rPr>
          <w:sz w:val="22"/>
          <w:szCs w:val="22"/>
        </w:rPr>
        <w:t>and d</w:t>
      </w:r>
      <w:r w:rsidR="00631D1E" w:rsidRPr="00631D1E">
        <w:rPr>
          <w:sz w:val="22"/>
          <w:szCs w:val="22"/>
        </w:rPr>
        <w:t>evelop a generalized methodology for microreactor applications</w:t>
      </w:r>
      <w:r w:rsidR="00631D1E">
        <w:rPr>
          <w:sz w:val="22"/>
          <w:szCs w:val="22"/>
        </w:rPr>
        <w:t xml:space="preserve">. </w:t>
      </w:r>
    </w:p>
    <w:p w14:paraId="5B7BF2B5" w14:textId="77777777" w:rsidR="00950F7E" w:rsidRDefault="00950F7E" w:rsidP="00950F7E">
      <w:pPr>
        <w:pStyle w:val="Heading1"/>
        <w:jc w:val="both"/>
        <w:rPr>
          <w:sz w:val="22"/>
          <w:szCs w:val="22"/>
        </w:rPr>
      </w:pPr>
    </w:p>
    <w:p w14:paraId="549AC5BA" w14:textId="0F3ABD46" w:rsidR="002C10B0" w:rsidRPr="007D3221" w:rsidRDefault="002C10B0">
      <w:pPr>
        <w:pStyle w:val="Heading1"/>
        <w:jc w:val="center"/>
        <w:rPr>
          <w:sz w:val="22"/>
          <w:szCs w:val="22"/>
        </w:rPr>
      </w:pPr>
      <w:r w:rsidRPr="007D3221">
        <w:rPr>
          <w:sz w:val="22"/>
          <w:szCs w:val="22"/>
        </w:rPr>
        <w:t>ACKNOWLEDGMENTS</w:t>
      </w:r>
    </w:p>
    <w:p w14:paraId="2B709C8D" w14:textId="1A3291EF" w:rsidR="00C709BA" w:rsidRDefault="00C709BA" w:rsidP="00FD6C29">
      <w:pPr>
        <w:pStyle w:val="BodyText3"/>
        <w:jc w:val="both"/>
        <w:rPr>
          <w:sz w:val="22"/>
          <w:szCs w:val="22"/>
        </w:rPr>
      </w:pPr>
    </w:p>
    <w:p w14:paraId="16BED5A5" w14:textId="5E1AA8B3" w:rsidR="00170BA9" w:rsidRDefault="00170BA9" w:rsidP="00631D1E">
      <w:pPr>
        <w:pStyle w:val="BodyText3"/>
        <w:jc w:val="both"/>
        <w:rPr>
          <w:sz w:val="22"/>
          <w:szCs w:val="22"/>
        </w:rPr>
      </w:pPr>
      <w:r>
        <w:rPr>
          <w:sz w:val="22"/>
          <w:szCs w:val="22"/>
        </w:rPr>
        <w:t xml:space="preserve">The bulk of this work was performed at </w:t>
      </w:r>
      <w:r w:rsidR="005A488E">
        <w:rPr>
          <w:sz w:val="22"/>
          <w:szCs w:val="22"/>
        </w:rPr>
        <w:t xml:space="preserve">Idaho national Laboratory (INL) </w:t>
      </w:r>
      <w:r w:rsidR="008E28F4">
        <w:rPr>
          <w:sz w:val="22"/>
          <w:szCs w:val="22"/>
        </w:rPr>
        <w:t>operated by</w:t>
      </w:r>
      <w:r w:rsidR="005A488E" w:rsidRPr="005A488E">
        <w:rPr>
          <w:sz w:val="22"/>
          <w:szCs w:val="22"/>
        </w:rPr>
        <w:t xml:space="preserve"> Battelle Energy Alliance LLC under contract no. DE-AC07-05ID14517 with the U.S. Department of Energy </w:t>
      </w:r>
      <w:r w:rsidR="008E28F4">
        <w:rPr>
          <w:sz w:val="22"/>
          <w:szCs w:val="22"/>
        </w:rPr>
        <w:t>(DOE).</w:t>
      </w:r>
      <w:r w:rsidR="005A488E" w:rsidRPr="005A488E">
        <w:rPr>
          <w:sz w:val="22"/>
          <w:szCs w:val="22"/>
        </w:rPr>
        <w:t xml:space="preserve"> This work was prepared for the U.S. </w:t>
      </w:r>
      <w:r w:rsidR="008E28F4">
        <w:rPr>
          <w:sz w:val="22"/>
          <w:szCs w:val="22"/>
        </w:rPr>
        <w:t>DOE</w:t>
      </w:r>
      <w:r w:rsidR="005A488E" w:rsidRPr="005A488E">
        <w:rPr>
          <w:sz w:val="22"/>
          <w:szCs w:val="22"/>
        </w:rPr>
        <w:t xml:space="preserve"> through the National Reactor Innovation Center (NRIC).</w:t>
      </w:r>
      <w:r w:rsidR="00672A15" w:rsidRPr="00672A15">
        <w:rPr>
          <w:sz w:val="22"/>
          <w:szCs w:val="22"/>
        </w:rPr>
        <w:t xml:space="preserve"> It also made use of the resources of the </w:t>
      </w:r>
      <w:proofErr w:type="gramStart"/>
      <w:r w:rsidR="00672A15" w:rsidRPr="00672A15">
        <w:rPr>
          <w:sz w:val="22"/>
          <w:szCs w:val="22"/>
        </w:rPr>
        <w:t>High Performance</w:t>
      </w:r>
      <w:proofErr w:type="gramEnd"/>
      <w:r w:rsidR="00672A15" w:rsidRPr="00672A15">
        <w:rPr>
          <w:sz w:val="22"/>
          <w:szCs w:val="22"/>
        </w:rPr>
        <w:t xml:space="preserve"> Computing Center at Idaho National Laboratory, which is supported by the Office of Nuclear Energy of the U.S. Department of Energy and the Nuclear Science User Facilities under contract no. DE-AC07-05ID14517</w:t>
      </w:r>
      <w:r w:rsidR="00672A15">
        <w:rPr>
          <w:sz w:val="22"/>
          <w:szCs w:val="22"/>
        </w:rPr>
        <w:t xml:space="preserve">. </w:t>
      </w:r>
      <w:r w:rsidR="00672A15" w:rsidRPr="00672A15">
        <w:rPr>
          <w:sz w:val="22"/>
          <w:szCs w:val="22"/>
        </w:rPr>
        <w:t xml:space="preserve">The U.S. Government retains for itself, and others acting on its behalf, a paid-up nonexclusive, irrevocable worldwide license in said article to reproduce, prepare derivative works, distribute copies to the public, and perform publicly and display publicly, by or on behalf of the Government. The </w:t>
      </w:r>
      <w:r w:rsidR="00672A15">
        <w:rPr>
          <w:sz w:val="22"/>
          <w:szCs w:val="22"/>
        </w:rPr>
        <w:t xml:space="preserve">DOE </w:t>
      </w:r>
      <w:r w:rsidR="00672A15" w:rsidRPr="00672A15">
        <w:rPr>
          <w:sz w:val="22"/>
          <w:szCs w:val="22"/>
        </w:rPr>
        <w:t xml:space="preserve">will provide public access to these results of federally sponsored research in accordance with the </w:t>
      </w:r>
      <w:r w:rsidR="00672A15">
        <w:rPr>
          <w:sz w:val="22"/>
          <w:szCs w:val="22"/>
        </w:rPr>
        <w:t xml:space="preserve">DOE </w:t>
      </w:r>
      <w:r w:rsidR="00672A15" w:rsidRPr="00672A15">
        <w:rPr>
          <w:sz w:val="22"/>
          <w:szCs w:val="22"/>
        </w:rPr>
        <w:t xml:space="preserve"> Public Access Plan: energy.gov/downloads/doe-public-access-plan.</w:t>
      </w:r>
    </w:p>
    <w:p w14:paraId="1CDCDA25" w14:textId="77777777" w:rsidR="00672A15" w:rsidRDefault="00672A15" w:rsidP="00631D1E">
      <w:pPr>
        <w:pStyle w:val="BodyText3"/>
        <w:jc w:val="both"/>
        <w:rPr>
          <w:sz w:val="22"/>
          <w:szCs w:val="22"/>
        </w:rPr>
      </w:pPr>
    </w:p>
    <w:p w14:paraId="1240962B" w14:textId="67AC4C2B" w:rsidR="00672996" w:rsidRDefault="00631D1E" w:rsidP="00FD6C29">
      <w:pPr>
        <w:pStyle w:val="BodyText3"/>
        <w:jc w:val="both"/>
        <w:rPr>
          <w:sz w:val="22"/>
          <w:szCs w:val="22"/>
        </w:rPr>
      </w:pPr>
      <w:r w:rsidRPr="001D039A">
        <w:rPr>
          <w:sz w:val="22"/>
          <w:szCs w:val="22"/>
        </w:rPr>
        <w:t xml:space="preserve">This work was </w:t>
      </w:r>
      <w:r w:rsidR="00672A15">
        <w:rPr>
          <w:sz w:val="22"/>
          <w:szCs w:val="22"/>
        </w:rPr>
        <w:t xml:space="preserve">also </w:t>
      </w:r>
      <w:r w:rsidRPr="001D039A">
        <w:rPr>
          <w:sz w:val="22"/>
          <w:szCs w:val="22"/>
        </w:rPr>
        <w:t xml:space="preserve">supported by funding received from the DOE Office of Nuclear Energy’s Nuclear Energy University Program under contract number DE-NE0009217. </w:t>
      </w:r>
    </w:p>
    <w:p w14:paraId="0FA42957" w14:textId="77777777" w:rsidR="002C10B0" w:rsidRPr="007D3221" w:rsidRDefault="002C10B0" w:rsidP="00067502">
      <w:pPr>
        <w:pStyle w:val="BodyText3"/>
        <w:wordWrap/>
        <w:rPr>
          <w:sz w:val="22"/>
          <w:szCs w:val="22"/>
        </w:rPr>
      </w:pPr>
    </w:p>
    <w:p w14:paraId="27D2A36F" w14:textId="77777777" w:rsidR="002C10B0" w:rsidRPr="007D3221" w:rsidRDefault="002C10B0" w:rsidP="00A94C3C">
      <w:pPr>
        <w:pStyle w:val="Heading1"/>
        <w:jc w:val="center"/>
        <w:rPr>
          <w:sz w:val="22"/>
          <w:szCs w:val="22"/>
        </w:rPr>
      </w:pPr>
      <w:r w:rsidRPr="007D3221">
        <w:rPr>
          <w:sz w:val="22"/>
          <w:szCs w:val="22"/>
        </w:rPr>
        <w:t>REFERENCES</w:t>
      </w:r>
    </w:p>
    <w:p w14:paraId="337DC265" w14:textId="758B77D4" w:rsidR="00C83DF4" w:rsidRPr="00165EE8" w:rsidRDefault="00C83DF4" w:rsidP="00C83DF4">
      <w:pPr>
        <w:pStyle w:val="BodyText3"/>
        <w:rPr>
          <w:i/>
          <w:sz w:val="22"/>
          <w:szCs w:val="22"/>
        </w:rPr>
      </w:pPr>
    </w:p>
    <w:p w14:paraId="179DF15F" w14:textId="51D7E15E" w:rsidR="00FB4EA5" w:rsidRPr="00C5060E" w:rsidRDefault="00266BFB" w:rsidP="00FD6C29">
      <w:pPr>
        <w:pStyle w:val="BodyText3"/>
        <w:numPr>
          <w:ilvl w:val="0"/>
          <w:numId w:val="6"/>
        </w:numPr>
        <w:wordWrap/>
        <w:rPr>
          <w:sz w:val="22"/>
          <w:szCs w:val="22"/>
        </w:rPr>
      </w:pPr>
      <w:r w:rsidRPr="00C5060E">
        <w:rPr>
          <w:sz w:val="22"/>
          <w:szCs w:val="22"/>
        </w:rPr>
        <w:t xml:space="preserve">Atomics International Division. </w:t>
      </w:r>
      <w:r w:rsidR="004F5651">
        <w:rPr>
          <w:sz w:val="22"/>
          <w:szCs w:val="22"/>
        </w:rPr>
        <w:t>“</w:t>
      </w:r>
      <w:r w:rsidRPr="00C5060E">
        <w:rPr>
          <w:sz w:val="22"/>
          <w:szCs w:val="22"/>
        </w:rPr>
        <w:t>SNAP 8 summary report</w:t>
      </w:r>
      <w:r w:rsidR="004F5651">
        <w:rPr>
          <w:sz w:val="22"/>
          <w:szCs w:val="22"/>
        </w:rPr>
        <w:t>,”</w:t>
      </w:r>
      <w:r w:rsidRPr="00C5060E">
        <w:rPr>
          <w:sz w:val="22"/>
          <w:szCs w:val="22"/>
        </w:rPr>
        <w:t xml:space="preserve"> Technical Report, Atomics Internation</w:t>
      </w:r>
      <w:r w:rsidR="004C20C9">
        <w:rPr>
          <w:sz w:val="22"/>
          <w:szCs w:val="22"/>
        </w:rPr>
        <w:t>al</w:t>
      </w:r>
      <w:r w:rsidRPr="00C5060E">
        <w:rPr>
          <w:sz w:val="22"/>
          <w:szCs w:val="22"/>
        </w:rPr>
        <w:t xml:space="preserve"> Division, 1973. URL: https://www.osti.gov/biblio /4393793, doi:10.2172/4393793.</w:t>
      </w:r>
    </w:p>
    <w:p w14:paraId="1920AF0A" w14:textId="10B85313" w:rsidR="00800D11" w:rsidRPr="00E569D5" w:rsidRDefault="004F5651" w:rsidP="00FD6C29">
      <w:pPr>
        <w:pStyle w:val="BodyText3"/>
        <w:numPr>
          <w:ilvl w:val="0"/>
          <w:numId w:val="6"/>
        </w:numPr>
        <w:wordWrap/>
        <w:rPr>
          <w:sz w:val="22"/>
          <w:szCs w:val="22"/>
        </w:rPr>
      </w:pPr>
      <w:r>
        <w:rPr>
          <w:sz w:val="22"/>
          <w:szCs w:val="22"/>
        </w:rPr>
        <w:t>S.</w:t>
      </w:r>
      <w:r w:rsidRPr="00C5060E">
        <w:rPr>
          <w:sz w:val="22"/>
          <w:szCs w:val="22"/>
        </w:rPr>
        <w:t xml:space="preserve"> </w:t>
      </w:r>
      <w:r w:rsidR="00800D11" w:rsidRPr="00C5060E">
        <w:rPr>
          <w:sz w:val="22"/>
          <w:szCs w:val="22"/>
        </w:rPr>
        <w:t xml:space="preserve">Garcia, </w:t>
      </w:r>
      <w:r>
        <w:rPr>
          <w:sz w:val="22"/>
          <w:szCs w:val="22"/>
        </w:rPr>
        <w:t>I.</w:t>
      </w:r>
      <w:r w:rsidRPr="00C5060E">
        <w:rPr>
          <w:sz w:val="22"/>
          <w:szCs w:val="22"/>
        </w:rPr>
        <w:t xml:space="preserve"> </w:t>
      </w:r>
      <w:r w:rsidR="00800D11" w:rsidRPr="00C5060E">
        <w:rPr>
          <w:sz w:val="22"/>
          <w:szCs w:val="22"/>
        </w:rPr>
        <w:t xml:space="preserve">Naupa, </w:t>
      </w:r>
      <w:r>
        <w:rPr>
          <w:sz w:val="22"/>
          <w:szCs w:val="22"/>
        </w:rPr>
        <w:t>D.</w:t>
      </w:r>
      <w:r w:rsidRPr="00C5060E">
        <w:rPr>
          <w:sz w:val="22"/>
          <w:szCs w:val="22"/>
        </w:rPr>
        <w:t xml:space="preserve"> </w:t>
      </w:r>
      <w:r w:rsidR="00800D11" w:rsidRPr="00C5060E">
        <w:rPr>
          <w:sz w:val="22"/>
          <w:szCs w:val="22"/>
        </w:rPr>
        <w:t xml:space="preserve">Kotlyar, and </w:t>
      </w:r>
      <w:r>
        <w:rPr>
          <w:sz w:val="22"/>
          <w:szCs w:val="22"/>
        </w:rPr>
        <w:t>B.</w:t>
      </w:r>
      <w:r w:rsidRPr="00C5060E">
        <w:rPr>
          <w:sz w:val="22"/>
          <w:szCs w:val="22"/>
        </w:rPr>
        <w:t xml:space="preserve"> </w:t>
      </w:r>
      <w:r w:rsidR="00800D11" w:rsidRPr="00C5060E">
        <w:rPr>
          <w:sz w:val="22"/>
          <w:szCs w:val="22"/>
        </w:rPr>
        <w:t xml:space="preserve">Lindley. </w:t>
      </w:r>
      <w:r>
        <w:rPr>
          <w:sz w:val="22"/>
          <w:szCs w:val="22"/>
        </w:rPr>
        <w:t>“</w:t>
      </w:r>
      <w:r w:rsidR="00800D11" w:rsidRPr="00C5060E">
        <w:rPr>
          <w:sz w:val="22"/>
          <w:szCs w:val="22"/>
        </w:rPr>
        <w:t>Validation of SNAP8 Criticality Configuration Experiments using SERPENT</w:t>
      </w:r>
      <w:r>
        <w:rPr>
          <w:sz w:val="22"/>
          <w:szCs w:val="22"/>
        </w:rPr>
        <w:t>,”</w:t>
      </w:r>
      <w:r w:rsidR="00800D11" w:rsidRPr="00C5060E">
        <w:rPr>
          <w:sz w:val="22"/>
          <w:szCs w:val="22"/>
        </w:rPr>
        <w:t xml:space="preserve"> </w:t>
      </w:r>
      <w:r w:rsidR="00800D11" w:rsidRPr="00707FFD">
        <w:rPr>
          <w:i/>
          <w:iCs/>
          <w:sz w:val="22"/>
          <w:szCs w:val="22"/>
        </w:rPr>
        <w:t>In Proceedings of ANS Winter Conference</w:t>
      </w:r>
      <w:r w:rsidRPr="00707FFD">
        <w:rPr>
          <w:i/>
          <w:iCs/>
          <w:sz w:val="22"/>
          <w:szCs w:val="22"/>
        </w:rPr>
        <w:t xml:space="preserve"> </w:t>
      </w:r>
      <w:r>
        <w:rPr>
          <w:sz w:val="22"/>
          <w:szCs w:val="22"/>
        </w:rPr>
        <w:t>(</w:t>
      </w:r>
      <w:r w:rsidR="00800D11" w:rsidRPr="00C5060E">
        <w:rPr>
          <w:sz w:val="22"/>
          <w:szCs w:val="22"/>
        </w:rPr>
        <w:t>2022</w:t>
      </w:r>
      <w:r>
        <w:rPr>
          <w:sz w:val="22"/>
          <w:szCs w:val="22"/>
        </w:rPr>
        <w:t>)</w:t>
      </w:r>
      <w:r w:rsidR="00800D11" w:rsidRPr="00C5060E">
        <w:rPr>
          <w:sz w:val="22"/>
          <w:szCs w:val="22"/>
        </w:rPr>
        <w:t>.</w:t>
      </w:r>
    </w:p>
    <w:p w14:paraId="1693465A" w14:textId="16504CF5" w:rsidR="00C5060E" w:rsidRDefault="00C5060E" w:rsidP="00FD6C29">
      <w:pPr>
        <w:pStyle w:val="ListParagraph"/>
        <w:numPr>
          <w:ilvl w:val="0"/>
          <w:numId w:val="6"/>
        </w:numPr>
        <w:rPr>
          <w:sz w:val="22"/>
          <w:szCs w:val="22"/>
        </w:rPr>
      </w:pPr>
      <w:r w:rsidRPr="00C5060E">
        <w:rPr>
          <w:sz w:val="22"/>
          <w:szCs w:val="22"/>
        </w:rPr>
        <w:t>D.E. Crouter, “SNAP 8 Experimental Reactor Critical Experiment”. Canoga Park, CA: Atomics International, 1964, NAA-SR-9642.</w:t>
      </w:r>
    </w:p>
    <w:p w14:paraId="21A52128" w14:textId="6FCF942B" w:rsidR="007366C1" w:rsidRDefault="007366C1" w:rsidP="00FD6C29">
      <w:pPr>
        <w:pStyle w:val="ListParagraph"/>
        <w:numPr>
          <w:ilvl w:val="0"/>
          <w:numId w:val="6"/>
        </w:numPr>
        <w:rPr>
          <w:sz w:val="22"/>
          <w:szCs w:val="22"/>
        </w:rPr>
      </w:pPr>
      <w:proofErr w:type="spellStart"/>
      <w:r w:rsidRPr="007366C1">
        <w:rPr>
          <w:sz w:val="22"/>
          <w:szCs w:val="22"/>
        </w:rPr>
        <w:t>Coreform</w:t>
      </w:r>
      <w:proofErr w:type="spellEnd"/>
      <w:r w:rsidRPr="007366C1">
        <w:rPr>
          <w:sz w:val="22"/>
          <w:szCs w:val="22"/>
        </w:rPr>
        <w:t xml:space="preserve"> Cubit (Version 202x.x) [Computer software]. Orem, UT: </w:t>
      </w:r>
      <w:proofErr w:type="spellStart"/>
      <w:r w:rsidRPr="007366C1">
        <w:rPr>
          <w:sz w:val="22"/>
          <w:szCs w:val="22"/>
        </w:rPr>
        <w:t>Coreform</w:t>
      </w:r>
      <w:proofErr w:type="spellEnd"/>
      <w:r w:rsidRPr="007366C1">
        <w:rPr>
          <w:sz w:val="22"/>
          <w:szCs w:val="22"/>
        </w:rPr>
        <w:t xml:space="preserve"> LLC. Retrieved from http://coreform.com</w:t>
      </w:r>
    </w:p>
    <w:p w14:paraId="6D5A9241" w14:textId="5F17C96B" w:rsidR="009F6805" w:rsidRPr="009F6805" w:rsidRDefault="004F5651" w:rsidP="00FD6C29">
      <w:pPr>
        <w:pStyle w:val="ListParagraph"/>
        <w:numPr>
          <w:ilvl w:val="0"/>
          <w:numId w:val="6"/>
        </w:numPr>
        <w:rPr>
          <w:sz w:val="22"/>
          <w:szCs w:val="22"/>
        </w:rPr>
      </w:pPr>
      <w:r>
        <w:rPr>
          <w:sz w:val="22"/>
          <w:szCs w:val="22"/>
        </w:rPr>
        <w:t>Y.</w:t>
      </w:r>
      <w:r w:rsidRPr="00512C82">
        <w:rPr>
          <w:sz w:val="22"/>
          <w:szCs w:val="22"/>
        </w:rPr>
        <w:t xml:space="preserve"> </w:t>
      </w:r>
      <w:r w:rsidR="009F6805" w:rsidRPr="00512C82">
        <w:rPr>
          <w:sz w:val="22"/>
          <w:szCs w:val="22"/>
        </w:rPr>
        <w:t>Wang</w:t>
      </w:r>
      <w:r>
        <w:rPr>
          <w:sz w:val="22"/>
          <w:szCs w:val="22"/>
        </w:rPr>
        <w:t>, Z.</w:t>
      </w:r>
      <w:r w:rsidR="009F6805" w:rsidRPr="00512C82">
        <w:rPr>
          <w:sz w:val="22"/>
          <w:szCs w:val="22"/>
        </w:rPr>
        <w:t xml:space="preserve"> M</w:t>
      </w:r>
      <w:r>
        <w:rPr>
          <w:sz w:val="22"/>
          <w:szCs w:val="22"/>
        </w:rPr>
        <w:t>.</w:t>
      </w:r>
      <w:r w:rsidR="009F6805" w:rsidRPr="00512C82">
        <w:rPr>
          <w:sz w:val="22"/>
          <w:szCs w:val="22"/>
        </w:rPr>
        <w:t xml:space="preserve"> Prince. </w:t>
      </w:r>
      <w:r>
        <w:rPr>
          <w:sz w:val="22"/>
          <w:szCs w:val="22"/>
        </w:rPr>
        <w:t>“</w:t>
      </w:r>
      <w:r w:rsidR="009F6805" w:rsidRPr="00512C82">
        <w:rPr>
          <w:sz w:val="22"/>
          <w:szCs w:val="22"/>
        </w:rPr>
        <w:t>Performance improvements for the griffin transport solvers</w:t>
      </w:r>
      <w:r>
        <w:rPr>
          <w:sz w:val="22"/>
          <w:szCs w:val="22"/>
        </w:rPr>
        <w:t>,”</w:t>
      </w:r>
      <w:r w:rsidR="009F6805" w:rsidRPr="00512C82">
        <w:rPr>
          <w:sz w:val="22"/>
          <w:szCs w:val="22"/>
        </w:rPr>
        <w:t xml:space="preserve"> 2021. URL: https://www.osti.gov/biblio /4260713, doi:10.2172/1822446.</w:t>
      </w:r>
    </w:p>
    <w:p w14:paraId="6CDE38D7" w14:textId="5AF50EFF" w:rsidR="002F7154" w:rsidRDefault="004F5651" w:rsidP="00FD6C29">
      <w:pPr>
        <w:pStyle w:val="ListParagraph"/>
        <w:numPr>
          <w:ilvl w:val="0"/>
          <w:numId w:val="6"/>
        </w:numPr>
        <w:rPr>
          <w:sz w:val="22"/>
          <w:szCs w:val="22"/>
        </w:rPr>
      </w:pPr>
      <w:r w:rsidRPr="002F7154">
        <w:rPr>
          <w:sz w:val="22"/>
          <w:szCs w:val="22"/>
        </w:rPr>
        <w:t>J.</w:t>
      </w:r>
      <w:r>
        <w:rPr>
          <w:sz w:val="22"/>
          <w:szCs w:val="22"/>
        </w:rPr>
        <w:t xml:space="preserve"> </w:t>
      </w:r>
      <w:proofErr w:type="spellStart"/>
      <w:r w:rsidR="002F7154" w:rsidRPr="002F7154">
        <w:rPr>
          <w:sz w:val="22"/>
          <w:szCs w:val="22"/>
        </w:rPr>
        <w:t>Leppänen</w:t>
      </w:r>
      <w:proofErr w:type="spellEnd"/>
      <w:r w:rsidR="002F7154" w:rsidRPr="002F7154">
        <w:rPr>
          <w:sz w:val="22"/>
          <w:szCs w:val="22"/>
        </w:rPr>
        <w:t xml:space="preserve">, et al. </w:t>
      </w:r>
      <w:r>
        <w:rPr>
          <w:sz w:val="22"/>
          <w:szCs w:val="22"/>
        </w:rPr>
        <w:t>“</w:t>
      </w:r>
      <w:r w:rsidR="002F7154" w:rsidRPr="002F7154">
        <w:rPr>
          <w:sz w:val="22"/>
          <w:szCs w:val="22"/>
        </w:rPr>
        <w:t>The Serpent Monte Carlo code: Status, development and applications in 2013</w:t>
      </w:r>
      <w:r>
        <w:rPr>
          <w:sz w:val="22"/>
          <w:szCs w:val="22"/>
        </w:rPr>
        <w:t>,</w:t>
      </w:r>
      <w:r w:rsidR="002F7154" w:rsidRPr="002F7154">
        <w:rPr>
          <w:sz w:val="22"/>
          <w:szCs w:val="22"/>
        </w:rPr>
        <w:t xml:space="preserve">" </w:t>
      </w:r>
      <w:r w:rsidR="002F7154" w:rsidRPr="00707FFD">
        <w:rPr>
          <w:i/>
          <w:iCs/>
          <w:sz w:val="22"/>
          <w:szCs w:val="22"/>
        </w:rPr>
        <w:t xml:space="preserve">Ann. </w:t>
      </w:r>
      <w:proofErr w:type="spellStart"/>
      <w:r w:rsidR="002F7154" w:rsidRPr="00707FFD">
        <w:rPr>
          <w:i/>
          <w:iCs/>
          <w:sz w:val="22"/>
          <w:szCs w:val="22"/>
        </w:rPr>
        <w:t>Nucl</w:t>
      </w:r>
      <w:proofErr w:type="spellEnd"/>
      <w:r w:rsidR="002F7154" w:rsidRPr="00707FFD">
        <w:rPr>
          <w:i/>
          <w:iCs/>
          <w:sz w:val="22"/>
          <w:szCs w:val="22"/>
        </w:rPr>
        <w:t>. Energy</w:t>
      </w:r>
      <w:r w:rsidR="002F7154" w:rsidRPr="002F7154">
        <w:rPr>
          <w:sz w:val="22"/>
          <w:szCs w:val="22"/>
        </w:rPr>
        <w:t>, 82 (2015) 142-150</w:t>
      </w:r>
      <w:r>
        <w:rPr>
          <w:sz w:val="22"/>
          <w:szCs w:val="22"/>
        </w:rPr>
        <w:t xml:space="preserve"> (2015)</w:t>
      </w:r>
      <w:r w:rsidR="002F7154" w:rsidRPr="002F7154">
        <w:rPr>
          <w:sz w:val="22"/>
          <w:szCs w:val="22"/>
        </w:rPr>
        <w:t>.</w:t>
      </w:r>
    </w:p>
    <w:p w14:paraId="4C9446A4" w14:textId="11BEF025" w:rsidR="006F5F74" w:rsidRPr="00A00DAF" w:rsidRDefault="001B47C5" w:rsidP="00FD6C29">
      <w:pPr>
        <w:pStyle w:val="ListParagraph"/>
        <w:numPr>
          <w:ilvl w:val="0"/>
          <w:numId w:val="6"/>
        </w:numPr>
        <w:rPr>
          <w:sz w:val="22"/>
          <w:szCs w:val="22"/>
          <w:lang w:val="fr-FR"/>
        </w:rPr>
      </w:pPr>
      <w:r>
        <w:rPr>
          <w:sz w:val="22"/>
          <w:szCs w:val="22"/>
        </w:rPr>
        <w:t>L</w:t>
      </w:r>
      <w:r w:rsidR="004F5651">
        <w:rPr>
          <w:sz w:val="22"/>
          <w:szCs w:val="22"/>
        </w:rPr>
        <w:t>.</w:t>
      </w:r>
      <w:r>
        <w:rPr>
          <w:sz w:val="22"/>
          <w:szCs w:val="22"/>
        </w:rPr>
        <w:t xml:space="preserve"> </w:t>
      </w:r>
      <w:r w:rsidRPr="001B47C5">
        <w:rPr>
          <w:sz w:val="22"/>
          <w:szCs w:val="22"/>
        </w:rPr>
        <w:t>D</w:t>
      </w:r>
      <w:r w:rsidR="004F5651">
        <w:rPr>
          <w:sz w:val="22"/>
          <w:szCs w:val="22"/>
        </w:rPr>
        <w:t>.</w:t>
      </w:r>
      <w:r w:rsidRPr="001B47C5">
        <w:rPr>
          <w:sz w:val="22"/>
          <w:szCs w:val="22"/>
        </w:rPr>
        <w:t xml:space="preserve"> Swenson. </w:t>
      </w:r>
      <w:r w:rsidR="004F5651">
        <w:rPr>
          <w:sz w:val="22"/>
          <w:szCs w:val="22"/>
        </w:rPr>
        <w:t>“</w:t>
      </w:r>
      <w:r w:rsidRPr="001B47C5">
        <w:rPr>
          <w:sz w:val="22"/>
          <w:szCs w:val="22"/>
        </w:rPr>
        <w:t>Snap 8 development reactor nuclear analysis</w:t>
      </w:r>
      <w:r w:rsidR="004F5651">
        <w:rPr>
          <w:sz w:val="22"/>
          <w:szCs w:val="22"/>
        </w:rPr>
        <w:t>,”</w:t>
      </w:r>
      <w:r w:rsidRPr="001B47C5">
        <w:rPr>
          <w:sz w:val="22"/>
          <w:szCs w:val="22"/>
        </w:rPr>
        <w:t>.</w:t>
      </w:r>
      <w:r w:rsidR="004F5651">
        <w:rPr>
          <w:sz w:val="22"/>
          <w:szCs w:val="22"/>
        </w:rPr>
        <w:t xml:space="preserve"> </w:t>
      </w:r>
      <w:proofErr w:type="gramStart"/>
      <w:r w:rsidRPr="00A00DAF">
        <w:rPr>
          <w:sz w:val="22"/>
          <w:szCs w:val="22"/>
          <w:lang w:val="fr-FR"/>
        </w:rPr>
        <w:t>URL:https://www.osti.gov/biblio/4709921</w:t>
      </w:r>
      <w:proofErr w:type="gramEnd"/>
      <w:r w:rsidRPr="00A00DAF">
        <w:rPr>
          <w:sz w:val="22"/>
          <w:szCs w:val="22"/>
          <w:lang w:val="fr-FR"/>
        </w:rPr>
        <w:t>,</w:t>
      </w:r>
      <w:r w:rsidR="004F5651" w:rsidRPr="00A00DAF">
        <w:rPr>
          <w:sz w:val="22"/>
          <w:szCs w:val="22"/>
          <w:lang w:val="fr-FR"/>
        </w:rPr>
        <w:t xml:space="preserve"> </w:t>
      </w:r>
      <w:r w:rsidRPr="00A00DAF">
        <w:rPr>
          <w:sz w:val="22"/>
          <w:szCs w:val="22"/>
          <w:lang w:val="fr-FR"/>
        </w:rPr>
        <w:t>doi:10.2172/4709921</w:t>
      </w:r>
      <w:r w:rsidR="004F5651" w:rsidRPr="00A00DAF">
        <w:rPr>
          <w:sz w:val="22"/>
          <w:szCs w:val="22"/>
          <w:lang w:val="fr-FR"/>
        </w:rPr>
        <w:t xml:space="preserve"> (1969)</w:t>
      </w:r>
      <w:r w:rsidRPr="00A00DAF">
        <w:rPr>
          <w:sz w:val="22"/>
          <w:szCs w:val="22"/>
          <w:lang w:val="fr-FR"/>
        </w:rPr>
        <w:t>.</w:t>
      </w:r>
    </w:p>
    <w:p w14:paraId="571153B1" w14:textId="77777777" w:rsidR="007D3221" w:rsidRPr="00A00DAF" w:rsidRDefault="007D3221" w:rsidP="00067502">
      <w:pPr>
        <w:pStyle w:val="BodyText3"/>
        <w:wordWrap/>
        <w:rPr>
          <w:sz w:val="22"/>
          <w:szCs w:val="22"/>
          <w:lang w:val="fr-FR"/>
        </w:rPr>
      </w:pPr>
    </w:p>
    <w:sectPr w:rsidR="007D3221" w:rsidRPr="00A00DAF">
      <w:headerReference w:type="even" r:id="rId18"/>
      <w:headerReference w:type="default" r:id="rId19"/>
      <w:footerReference w:type="even" r:id="rId20"/>
      <w:footerReference w:type="default" r:id="rId21"/>
      <w:headerReference w:type="first" r:id="rId22"/>
      <w:footerReference w:type="first" r:id="rId23"/>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A0A46" w14:textId="77777777" w:rsidR="001F286C" w:rsidRDefault="001F286C">
      <w:r>
        <w:separator/>
      </w:r>
    </w:p>
  </w:endnote>
  <w:endnote w:type="continuationSeparator" w:id="0">
    <w:p w14:paraId="55914489" w14:textId="77777777" w:rsidR="001F286C" w:rsidRDefault="001F28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91C11" w14:textId="20415D72" w:rsidR="00144F8D" w:rsidRPr="00144F8D" w:rsidRDefault="00144F8D" w:rsidP="00144F8D">
    <w:pPr>
      <w:pStyle w:val="Footer"/>
      <w:jc w:val="right"/>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35A53" w14:textId="58BA08DA" w:rsidR="00C1353C" w:rsidRPr="00C1353C" w:rsidRDefault="00C1353C" w:rsidP="00C1353C">
    <w:pPr>
      <w:pStyle w:val="Footer"/>
      <w:jc w:val="right"/>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60DE1" w14:textId="21A6AA6F" w:rsidR="00C1353C" w:rsidRPr="00C1353C" w:rsidRDefault="00C1353C" w:rsidP="00C1353C">
    <w:pPr>
      <w:pStyle w:val="Footer"/>
      <w:jc w:val="right"/>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12B66" w14:textId="77777777" w:rsidR="001F286C" w:rsidRDefault="001F286C">
      <w:r>
        <w:separator/>
      </w:r>
    </w:p>
  </w:footnote>
  <w:footnote w:type="continuationSeparator" w:id="0">
    <w:p w14:paraId="3A0B2D3E" w14:textId="77777777" w:rsidR="001F286C" w:rsidRDefault="001F28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1261C" w14:textId="53980D21" w:rsidR="00C1353C" w:rsidRPr="00F11F67" w:rsidRDefault="00AD6A38" w:rsidP="00C1353C">
    <w:pPr>
      <w:pStyle w:val="Header"/>
      <w:jc w:val="center"/>
      <w:rPr>
        <w:iCs/>
      </w:rPr>
    </w:pPr>
    <w:r w:rsidRPr="008B6738">
      <w:rPr>
        <w:bCs/>
      </w:rPr>
      <w:t>Isaac Naupa</w:t>
    </w:r>
    <w:r w:rsidRPr="008B6738">
      <w:rPr>
        <w:bCs/>
        <w:vertAlign w:val="superscript"/>
      </w:rPr>
      <w:t xml:space="preserve"> </w:t>
    </w:r>
    <w:r w:rsidR="00F11F67" w:rsidRPr="00F11F67">
      <w:rPr>
        <w:iCs/>
      </w:rPr>
      <w:t>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15BDD" w14:textId="7517BD07" w:rsidR="00C1353C" w:rsidRPr="00407BA2" w:rsidRDefault="00AE244A" w:rsidP="00407BA2">
    <w:pPr>
      <w:pStyle w:val="Header"/>
      <w:jc w:val="center"/>
    </w:pPr>
    <w:r w:rsidRPr="00AE244A">
      <w:t>Verification of the Serpent-Griffin Workflow using the SNAP 8 Experimental Reactor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E80FE" w14:textId="0321EB1F" w:rsidR="00A379F6" w:rsidRPr="00290CC4" w:rsidRDefault="00C122BA" w:rsidP="00A379F6">
    <w:pPr>
      <w:pStyle w:val="Header"/>
      <w:jc w:val="center"/>
      <w:rPr>
        <w:i/>
        <w:iCs/>
        <w:sz w:val="22"/>
        <w:szCs w:val="22"/>
      </w:rPr>
    </w:pPr>
    <w:r w:rsidRPr="00A37BAA">
      <w:rPr>
        <w:i/>
        <w:iCs/>
        <w:sz w:val="22"/>
        <w:szCs w:val="22"/>
      </w:rPr>
      <w:t>M&amp;C 202</w:t>
    </w:r>
    <w:r w:rsidR="00A56584" w:rsidRPr="00A37BAA">
      <w:rPr>
        <w:i/>
        <w:iCs/>
        <w:sz w:val="22"/>
        <w:szCs w:val="22"/>
      </w:rPr>
      <w:t>3</w:t>
    </w:r>
    <w:r w:rsidRPr="00A37BAA">
      <w:rPr>
        <w:i/>
        <w:iCs/>
        <w:sz w:val="22"/>
        <w:szCs w:val="22"/>
      </w:rPr>
      <w:t xml:space="preserve"> </w:t>
    </w:r>
    <w:r w:rsidR="00F11F67">
      <w:rPr>
        <w:i/>
        <w:iCs/>
        <w:sz w:val="22"/>
        <w:szCs w:val="22"/>
      </w:rPr>
      <w:t xml:space="preserve">- </w:t>
    </w:r>
    <w:r w:rsidRPr="00290CC4">
      <w:rPr>
        <w:i/>
        <w:iCs/>
        <w:sz w:val="22"/>
        <w:szCs w:val="22"/>
      </w:rPr>
      <w:t>The International Conference on Mathematics and Computational Methods Applied</w:t>
    </w:r>
    <w:r w:rsidR="00A56584">
      <w:rPr>
        <w:i/>
        <w:iCs/>
        <w:sz w:val="22"/>
        <w:szCs w:val="22"/>
      </w:rPr>
      <w:t xml:space="preserve"> </w:t>
    </w:r>
    <w:r w:rsidRPr="00290CC4">
      <w:rPr>
        <w:i/>
        <w:iCs/>
        <w:sz w:val="22"/>
        <w:szCs w:val="22"/>
      </w:rPr>
      <w:t xml:space="preserve">to Nuclear Science and Engineering </w:t>
    </w:r>
    <w:r w:rsidRPr="00290CC4">
      <w:rPr>
        <w:i/>
        <w:iCs/>
        <w:sz w:val="22"/>
        <w:szCs w:val="22"/>
      </w:rPr>
      <w:sym w:font="Symbol" w:char="F0D7"/>
    </w:r>
    <w:r w:rsidRPr="00290CC4">
      <w:rPr>
        <w:i/>
        <w:iCs/>
        <w:sz w:val="22"/>
        <w:szCs w:val="22"/>
      </w:rPr>
      <w:t xml:space="preserve"> </w:t>
    </w:r>
    <w:r w:rsidR="00A56584">
      <w:rPr>
        <w:i/>
        <w:iCs/>
        <w:sz w:val="22"/>
        <w:szCs w:val="22"/>
      </w:rPr>
      <w:t>Niagara Falls</w:t>
    </w:r>
    <w:r w:rsidRPr="00290CC4">
      <w:rPr>
        <w:i/>
        <w:iCs/>
        <w:sz w:val="22"/>
        <w:szCs w:val="22"/>
      </w:rPr>
      <w:t xml:space="preserve">, </w:t>
    </w:r>
    <w:r w:rsidR="00A56584">
      <w:rPr>
        <w:i/>
        <w:iCs/>
        <w:sz w:val="22"/>
        <w:szCs w:val="22"/>
      </w:rPr>
      <w:t>Ontario, Canada</w:t>
    </w:r>
    <w:r w:rsidRPr="00290CC4">
      <w:rPr>
        <w:i/>
        <w:iCs/>
        <w:sz w:val="22"/>
        <w:szCs w:val="22"/>
      </w:rPr>
      <w:t xml:space="preserve"> </w:t>
    </w:r>
    <w:r w:rsidRPr="00290CC4">
      <w:rPr>
        <w:i/>
        <w:iCs/>
        <w:sz w:val="22"/>
        <w:szCs w:val="22"/>
      </w:rPr>
      <w:sym w:font="Symbol" w:char="F0D7"/>
    </w:r>
    <w:r w:rsidRPr="00290CC4">
      <w:rPr>
        <w:i/>
        <w:iCs/>
        <w:sz w:val="22"/>
        <w:szCs w:val="22"/>
      </w:rPr>
      <w:t xml:space="preserve"> </w:t>
    </w:r>
    <w:r w:rsidR="00A56584">
      <w:rPr>
        <w:i/>
        <w:iCs/>
        <w:sz w:val="22"/>
        <w:szCs w:val="22"/>
      </w:rPr>
      <w:t>August 1</w:t>
    </w:r>
    <w:r w:rsidR="00DD741D">
      <w:rPr>
        <w:i/>
        <w:iCs/>
        <w:sz w:val="22"/>
        <w:szCs w:val="22"/>
      </w:rPr>
      <w:t>3</w:t>
    </w:r>
    <w:r w:rsidR="00A56584">
      <w:rPr>
        <w:i/>
        <w:iCs/>
        <w:sz w:val="22"/>
        <w:szCs w:val="22"/>
      </w:rPr>
      <w:t xml:space="preserve"> – 17,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25A05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3"/>
    <w:multiLevelType w:val="singleLevel"/>
    <w:tmpl w:val="8F5E7666"/>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1C05F4E"/>
    <w:lvl w:ilvl="0">
      <w:start w:val="1"/>
      <w:numFmt w:val="decimal"/>
      <w:pStyle w:val="ListNumber"/>
      <w:lvlText w:val="%1."/>
      <w:lvlJc w:val="left"/>
      <w:pPr>
        <w:tabs>
          <w:tab w:val="num" w:pos="360"/>
        </w:tabs>
        <w:ind w:left="360" w:hanging="360"/>
      </w:pPr>
    </w:lvl>
  </w:abstractNum>
  <w:abstractNum w:abstractNumId="3" w15:restartNumberingAfterBreak="0">
    <w:nsid w:val="01D03686"/>
    <w:multiLevelType w:val="multilevel"/>
    <w:tmpl w:val="C62647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62A2A90"/>
    <w:multiLevelType w:val="multilevel"/>
    <w:tmpl w:val="C62647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20747D"/>
    <w:multiLevelType w:val="hybridMultilevel"/>
    <w:tmpl w:val="A0883104"/>
    <w:lvl w:ilvl="0" w:tplc="838CF9C4">
      <w:start w:val="1"/>
      <w:numFmt w:val="bullet"/>
      <w:lvlText w:val=""/>
      <w:lvlJc w:val="left"/>
      <w:pPr>
        <w:tabs>
          <w:tab w:val="num" w:pos="360"/>
        </w:tabs>
        <w:ind w:left="72" w:hanging="72"/>
      </w:pPr>
      <w:rPr>
        <w:rFonts w:ascii="Symbol" w:hAnsi="Symbol" w:hint="default"/>
      </w:rPr>
    </w:lvl>
    <w:lvl w:ilvl="1" w:tplc="8AEADC24" w:tentative="1">
      <w:start w:val="1"/>
      <w:numFmt w:val="lowerLetter"/>
      <w:lvlText w:val="%2."/>
      <w:lvlJc w:val="left"/>
      <w:pPr>
        <w:tabs>
          <w:tab w:val="num" w:pos="1440"/>
        </w:tabs>
        <w:ind w:left="1440" w:hanging="360"/>
      </w:pPr>
    </w:lvl>
    <w:lvl w:ilvl="2" w:tplc="EC1ED3BC" w:tentative="1">
      <w:start w:val="1"/>
      <w:numFmt w:val="lowerRoman"/>
      <w:lvlText w:val="%3."/>
      <w:lvlJc w:val="right"/>
      <w:pPr>
        <w:tabs>
          <w:tab w:val="num" w:pos="2160"/>
        </w:tabs>
        <w:ind w:left="2160" w:hanging="180"/>
      </w:pPr>
    </w:lvl>
    <w:lvl w:ilvl="3" w:tplc="8894FBAE" w:tentative="1">
      <w:start w:val="1"/>
      <w:numFmt w:val="decimal"/>
      <w:lvlText w:val="%4."/>
      <w:lvlJc w:val="left"/>
      <w:pPr>
        <w:tabs>
          <w:tab w:val="num" w:pos="2880"/>
        </w:tabs>
        <w:ind w:left="2880" w:hanging="360"/>
      </w:pPr>
    </w:lvl>
    <w:lvl w:ilvl="4" w:tplc="EFF2964C" w:tentative="1">
      <w:start w:val="1"/>
      <w:numFmt w:val="lowerLetter"/>
      <w:lvlText w:val="%5."/>
      <w:lvlJc w:val="left"/>
      <w:pPr>
        <w:tabs>
          <w:tab w:val="num" w:pos="3600"/>
        </w:tabs>
        <w:ind w:left="3600" w:hanging="360"/>
      </w:pPr>
    </w:lvl>
    <w:lvl w:ilvl="5" w:tplc="68224D86" w:tentative="1">
      <w:start w:val="1"/>
      <w:numFmt w:val="lowerRoman"/>
      <w:lvlText w:val="%6."/>
      <w:lvlJc w:val="right"/>
      <w:pPr>
        <w:tabs>
          <w:tab w:val="num" w:pos="4320"/>
        </w:tabs>
        <w:ind w:left="4320" w:hanging="180"/>
      </w:pPr>
    </w:lvl>
    <w:lvl w:ilvl="6" w:tplc="A2004F92" w:tentative="1">
      <w:start w:val="1"/>
      <w:numFmt w:val="decimal"/>
      <w:lvlText w:val="%7."/>
      <w:lvlJc w:val="left"/>
      <w:pPr>
        <w:tabs>
          <w:tab w:val="num" w:pos="5040"/>
        </w:tabs>
        <w:ind w:left="5040" w:hanging="360"/>
      </w:pPr>
    </w:lvl>
    <w:lvl w:ilvl="7" w:tplc="FE6CFDDC" w:tentative="1">
      <w:start w:val="1"/>
      <w:numFmt w:val="lowerLetter"/>
      <w:lvlText w:val="%8."/>
      <w:lvlJc w:val="left"/>
      <w:pPr>
        <w:tabs>
          <w:tab w:val="num" w:pos="5760"/>
        </w:tabs>
        <w:ind w:left="5760" w:hanging="360"/>
      </w:pPr>
    </w:lvl>
    <w:lvl w:ilvl="8" w:tplc="6EEAA288" w:tentative="1">
      <w:start w:val="1"/>
      <w:numFmt w:val="lowerRoman"/>
      <w:lvlText w:val="%9."/>
      <w:lvlJc w:val="right"/>
      <w:pPr>
        <w:tabs>
          <w:tab w:val="num" w:pos="6480"/>
        </w:tabs>
        <w:ind w:left="6480" w:hanging="180"/>
      </w:pPr>
    </w:lvl>
  </w:abstractNum>
  <w:abstractNum w:abstractNumId="6" w15:restartNumberingAfterBreak="0">
    <w:nsid w:val="2CB13379"/>
    <w:multiLevelType w:val="hybridMultilevel"/>
    <w:tmpl w:val="7EE6D606"/>
    <w:lvl w:ilvl="0" w:tplc="5E4C1C0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32450E"/>
    <w:multiLevelType w:val="hybridMultilevel"/>
    <w:tmpl w:val="22D47C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AA4746"/>
    <w:multiLevelType w:val="hybridMultilevel"/>
    <w:tmpl w:val="79067EC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6F84BD3"/>
    <w:multiLevelType w:val="hybridMultilevel"/>
    <w:tmpl w:val="454843C0"/>
    <w:lvl w:ilvl="0" w:tplc="C22CAA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315883"/>
    <w:multiLevelType w:val="hybridMultilevel"/>
    <w:tmpl w:val="A0883104"/>
    <w:lvl w:ilvl="0" w:tplc="6016BF36">
      <w:start w:val="1"/>
      <w:numFmt w:val="bullet"/>
      <w:lvlText w:val=""/>
      <w:lvlJc w:val="left"/>
      <w:pPr>
        <w:tabs>
          <w:tab w:val="num" w:pos="360"/>
        </w:tabs>
        <w:ind w:left="360" w:hanging="360"/>
      </w:pPr>
      <w:rPr>
        <w:rFonts w:ascii="Symbol" w:hAnsi="Symbol" w:hint="default"/>
      </w:rPr>
    </w:lvl>
    <w:lvl w:ilvl="1" w:tplc="321810EE" w:tentative="1">
      <w:start w:val="1"/>
      <w:numFmt w:val="lowerLetter"/>
      <w:lvlText w:val="%2."/>
      <w:lvlJc w:val="left"/>
      <w:pPr>
        <w:tabs>
          <w:tab w:val="num" w:pos="1440"/>
        </w:tabs>
        <w:ind w:left="1440" w:hanging="360"/>
      </w:pPr>
    </w:lvl>
    <w:lvl w:ilvl="2" w:tplc="FA701FC2" w:tentative="1">
      <w:start w:val="1"/>
      <w:numFmt w:val="lowerRoman"/>
      <w:lvlText w:val="%3."/>
      <w:lvlJc w:val="right"/>
      <w:pPr>
        <w:tabs>
          <w:tab w:val="num" w:pos="2160"/>
        </w:tabs>
        <w:ind w:left="2160" w:hanging="180"/>
      </w:pPr>
    </w:lvl>
    <w:lvl w:ilvl="3" w:tplc="D46EF84E" w:tentative="1">
      <w:start w:val="1"/>
      <w:numFmt w:val="decimal"/>
      <w:lvlText w:val="%4."/>
      <w:lvlJc w:val="left"/>
      <w:pPr>
        <w:tabs>
          <w:tab w:val="num" w:pos="2880"/>
        </w:tabs>
        <w:ind w:left="2880" w:hanging="360"/>
      </w:pPr>
    </w:lvl>
    <w:lvl w:ilvl="4" w:tplc="954864C8" w:tentative="1">
      <w:start w:val="1"/>
      <w:numFmt w:val="lowerLetter"/>
      <w:lvlText w:val="%5."/>
      <w:lvlJc w:val="left"/>
      <w:pPr>
        <w:tabs>
          <w:tab w:val="num" w:pos="3600"/>
        </w:tabs>
        <w:ind w:left="3600" w:hanging="360"/>
      </w:pPr>
    </w:lvl>
    <w:lvl w:ilvl="5" w:tplc="D558120E" w:tentative="1">
      <w:start w:val="1"/>
      <w:numFmt w:val="lowerRoman"/>
      <w:lvlText w:val="%6."/>
      <w:lvlJc w:val="right"/>
      <w:pPr>
        <w:tabs>
          <w:tab w:val="num" w:pos="4320"/>
        </w:tabs>
        <w:ind w:left="4320" w:hanging="180"/>
      </w:pPr>
    </w:lvl>
    <w:lvl w:ilvl="6" w:tplc="2A16E5D6" w:tentative="1">
      <w:start w:val="1"/>
      <w:numFmt w:val="decimal"/>
      <w:lvlText w:val="%7."/>
      <w:lvlJc w:val="left"/>
      <w:pPr>
        <w:tabs>
          <w:tab w:val="num" w:pos="5040"/>
        </w:tabs>
        <w:ind w:left="5040" w:hanging="360"/>
      </w:pPr>
    </w:lvl>
    <w:lvl w:ilvl="7" w:tplc="EF88F9E4" w:tentative="1">
      <w:start w:val="1"/>
      <w:numFmt w:val="lowerLetter"/>
      <w:lvlText w:val="%8."/>
      <w:lvlJc w:val="left"/>
      <w:pPr>
        <w:tabs>
          <w:tab w:val="num" w:pos="5760"/>
        </w:tabs>
        <w:ind w:left="5760" w:hanging="360"/>
      </w:pPr>
    </w:lvl>
    <w:lvl w:ilvl="8" w:tplc="3162CE9C" w:tentative="1">
      <w:start w:val="1"/>
      <w:numFmt w:val="lowerRoman"/>
      <w:lvlText w:val="%9."/>
      <w:lvlJc w:val="right"/>
      <w:pPr>
        <w:tabs>
          <w:tab w:val="num" w:pos="6480"/>
        </w:tabs>
        <w:ind w:left="6480" w:hanging="180"/>
      </w:pPr>
    </w:lvl>
  </w:abstractNum>
  <w:abstractNum w:abstractNumId="11" w15:restartNumberingAfterBreak="0">
    <w:nsid w:val="5CB42820"/>
    <w:multiLevelType w:val="multilevel"/>
    <w:tmpl w:val="05A62DF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80"/>
        </w:tabs>
        <w:ind w:left="480" w:hanging="48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2" w15:restartNumberingAfterBreak="0">
    <w:nsid w:val="738D37B8"/>
    <w:multiLevelType w:val="multilevel"/>
    <w:tmpl w:val="7F5C48E4"/>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80"/>
        </w:tabs>
        <w:ind w:left="480" w:hanging="48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3" w15:restartNumberingAfterBreak="0">
    <w:nsid w:val="75B03F05"/>
    <w:multiLevelType w:val="hybridMultilevel"/>
    <w:tmpl w:val="D758D5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C0813B8"/>
    <w:multiLevelType w:val="hybridMultilevel"/>
    <w:tmpl w:val="CF74333C"/>
    <w:lvl w:ilvl="0" w:tplc="C69AADDE">
      <w:start w:val="1"/>
      <w:numFmt w:val="decimal"/>
      <w:lvlText w:val="%1."/>
      <w:lvlJc w:val="left"/>
      <w:pPr>
        <w:tabs>
          <w:tab w:val="num" w:pos="360"/>
        </w:tabs>
        <w:ind w:left="360" w:hanging="360"/>
      </w:pPr>
      <w:rPr>
        <w:rFonts w:hint="default"/>
      </w:rPr>
    </w:lvl>
    <w:lvl w:ilvl="1" w:tplc="BD1A41C8" w:tentative="1">
      <w:start w:val="1"/>
      <w:numFmt w:val="lowerLetter"/>
      <w:lvlText w:val="%2."/>
      <w:lvlJc w:val="left"/>
      <w:pPr>
        <w:tabs>
          <w:tab w:val="num" w:pos="1440"/>
        </w:tabs>
        <w:ind w:left="1440" w:hanging="360"/>
      </w:pPr>
    </w:lvl>
    <w:lvl w:ilvl="2" w:tplc="1860A23E" w:tentative="1">
      <w:start w:val="1"/>
      <w:numFmt w:val="lowerRoman"/>
      <w:lvlText w:val="%3."/>
      <w:lvlJc w:val="right"/>
      <w:pPr>
        <w:tabs>
          <w:tab w:val="num" w:pos="2160"/>
        </w:tabs>
        <w:ind w:left="2160" w:hanging="180"/>
      </w:pPr>
    </w:lvl>
    <w:lvl w:ilvl="3" w:tplc="A366F354" w:tentative="1">
      <w:start w:val="1"/>
      <w:numFmt w:val="decimal"/>
      <w:lvlText w:val="%4."/>
      <w:lvlJc w:val="left"/>
      <w:pPr>
        <w:tabs>
          <w:tab w:val="num" w:pos="2880"/>
        </w:tabs>
        <w:ind w:left="2880" w:hanging="360"/>
      </w:pPr>
    </w:lvl>
    <w:lvl w:ilvl="4" w:tplc="7A70A796" w:tentative="1">
      <w:start w:val="1"/>
      <w:numFmt w:val="lowerLetter"/>
      <w:lvlText w:val="%5."/>
      <w:lvlJc w:val="left"/>
      <w:pPr>
        <w:tabs>
          <w:tab w:val="num" w:pos="3600"/>
        </w:tabs>
        <w:ind w:left="3600" w:hanging="360"/>
      </w:pPr>
    </w:lvl>
    <w:lvl w:ilvl="5" w:tplc="C218BBD0" w:tentative="1">
      <w:start w:val="1"/>
      <w:numFmt w:val="lowerRoman"/>
      <w:lvlText w:val="%6."/>
      <w:lvlJc w:val="right"/>
      <w:pPr>
        <w:tabs>
          <w:tab w:val="num" w:pos="4320"/>
        </w:tabs>
        <w:ind w:left="4320" w:hanging="180"/>
      </w:pPr>
    </w:lvl>
    <w:lvl w:ilvl="6" w:tplc="CAD29204" w:tentative="1">
      <w:start w:val="1"/>
      <w:numFmt w:val="decimal"/>
      <w:lvlText w:val="%7."/>
      <w:lvlJc w:val="left"/>
      <w:pPr>
        <w:tabs>
          <w:tab w:val="num" w:pos="5040"/>
        </w:tabs>
        <w:ind w:left="5040" w:hanging="360"/>
      </w:pPr>
    </w:lvl>
    <w:lvl w:ilvl="7" w:tplc="45A67194" w:tentative="1">
      <w:start w:val="1"/>
      <w:numFmt w:val="lowerLetter"/>
      <w:lvlText w:val="%8."/>
      <w:lvlJc w:val="left"/>
      <w:pPr>
        <w:tabs>
          <w:tab w:val="num" w:pos="5760"/>
        </w:tabs>
        <w:ind w:left="5760" w:hanging="360"/>
      </w:pPr>
    </w:lvl>
    <w:lvl w:ilvl="8" w:tplc="CCC659C4" w:tentative="1">
      <w:start w:val="1"/>
      <w:numFmt w:val="lowerRoman"/>
      <w:lvlText w:val="%9."/>
      <w:lvlJc w:val="right"/>
      <w:pPr>
        <w:tabs>
          <w:tab w:val="num" w:pos="6480"/>
        </w:tabs>
        <w:ind w:left="6480" w:hanging="180"/>
      </w:pPr>
    </w:lvl>
  </w:abstractNum>
  <w:num w:numId="1" w16cid:durableId="468939295">
    <w:abstractNumId w:val="2"/>
  </w:num>
  <w:num w:numId="2" w16cid:durableId="2075085526">
    <w:abstractNumId w:val="2"/>
  </w:num>
  <w:num w:numId="3" w16cid:durableId="1884366342">
    <w:abstractNumId w:val="2"/>
  </w:num>
  <w:num w:numId="4" w16cid:durableId="1440565097">
    <w:abstractNumId w:val="1"/>
  </w:num>
  <w:num w:numId="5" w16cid:durableId="821124400">
    <w:abstractNumId w:val="12"/>
  </w:num>
  <w:num w:numId="6" w16cid:durableId="1884830883">
    <w:abstractNumId w:val="14"/>
  </w:num>
  <w:num w:numId="7" w16cid:durableId="758138928">
    <w:abstractNumId w:val="5"/>
  </w:num>
  <w:num w:numId="8" w16cid:durableId="762341291">
    <w:abstractNumId w:val="10"/>
  </w:num>
  <w:num w:numId="9" w16cid:durableId="1118522988">
    <w:abstractNumId w:val="11"/>
  </w:num>
  <w:num w:numId="10" w16cid:durableId="1743022954">
    <w:abstractNumId w:val="13"/>
  </w:num>
  <w:num w:numId="11" w16cid:durableId="635599902">
    <w:abstractNumId w:val="0"/>
  </w:num>
  <w:num w:numId="12" w16cid:durableId="1854219352">
    <w:abstractNumId w:val="8"/>
  </w:num>
  <w:num w:numId="13" w16cid:durableId="2124493480">
    <w:abstractNumId w:val="3"/>
  </w:num>
  <w:num w:numId="14" w16cid:durableId="184562196">
    <w:abstractNumId w:val="4"/>
  </w:num>
  <w:num w:numId="15" w16cid:durableId="559095499">
    <w:abstractNumId w:val="9"/>
  </w:num>
  <w:num w:numId="16" w16cid:durableId="2112892905">
    <w:abstractNumId w:val="6"/>
  </w:num>
  <w:num w:numId="17" w16cid:durableId="1318532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98A"/>
    <w:rsid w:val="00000DFD"/>
    <w:rsid w:val="00006286"/>
    <w:rsid w:val="00015BC9"/>
    <w:rsid w:val="00015F34"/>
    <w:rsid w:val="00035935"/>
    <w:rsid w:val="000361C0"/>
    <w:rsid w:val="000415A6"/>
    <w:rsid w:val="00047887"/>
    <w:rsid w:val="00051533"/>
    <w:rsid w:val="000578B2"/>
    <w:rsid w:val="0006499A"/>
    <w:rsid w:val="00067502"/>
    <w:rsid w:val="00075884"/>
    <w:rsid w:val="00094F3B"/>
    <w:rsid w:val="000A74D0"/>
    <w:rsid w:val="000B4172"/>
    <w:rsid w:val="000C1D98"/>
    <w:rsid w:val="000C5012"/>
    <w:rsid w:val="000C5F0E"/>
    <w:rsid w:val="000C6ECD"/>
    <w:rsid w:val="000E0C00"/>
    <w:rsid w:val="000E5B37"/>
    <w:rsid w:val="001154A6"/>
    <w:rsid w:val="00115BAC"/>
    <w:rsid w:val="00116BCA"/>
    <w:rsid w:val="0011750E"/>
    <w:rsid w:val="0012496D"/>
    <w:rsid w:val="001276C6"/>
    <w:rsid w:val="00132726"/>
    <w:rsid w:val="00144F8D"/>
    <w:rsid w:val="00146012"/>
    <w:rsid w:val="001522C9"/>
    <w:rsid w:val="00152388"/>
    <w:rsid w:val="00152AD5"/>
    <w:rsid w:val="00165EE8"/>
    <w:rsid w:val="00170BA9"/>
    <w:rsid w:val="00170FC2"/>
    <w:rsid w:val="00171CC8"/>
    <w:rsid w:val="00177698"/>
    <w:rsid w:val="00180725"/>
    <w:rsid w:val="00183A27"/>
    <w:rsid w:val="0018446B"/>
    <w:rsid w:val="00187D5C"/>
    <w:rsid w:val="001935B3"/>
    <w:rsid w:val="00195430"/>
    <w:rsid w:val="001975E8"/>
    <w:rsid w:val="001A1939"/>
    <w:rsid w:val="001A51B9"/>
    <w:rsid w:val="001A65EB"/>
    <w:rsid w:val="001A7EE0"/>
    <w:rsid w:val="001B4188"/>
    <w:rsid w:val="001B47C5"/>
    <w:rsid w:val="001C4A81"/>
    <w:rsid w:val="001C4ED7"/>
    <w:rsid w:val="001C5662"/>
    <w:rsid w:val="001D039A"/>
    <w:rsid w:val="001D0DD8"/>
    <w:rsid w:val="001D1F26"/>
    <w:rsid w:val="001D35CC"/>
    <w:rsid w:val="001D59E9"/>
    <w:rsid w:val="001D5CA0"/>
    <w:rsid w:val="001D6E7C"/>
    <w:rsid w:val="001F286C"/>
    <w:rsid w:val="00210126"/>
    <w:rsid w:val="00212873"/>
    <w:rsid w:val="00224FAC"/>
    <w:rsid w:val="002327C8"/>
    <w:rsid w:val="00244E39"/>
    <w:rsid w:val="002526C1"/>
    <w:rsid w:val="00253B63"/>
    <w:rsid w:val="00261264"/>
    <w:rsid w:val="00262E90"/>
    <w:rsid w:val="00266BFB"/>
    <w:rsid w:val="0026798D"/>
    <w:rsid w:val="0027157F"/>
    <w:rsid w:val="002802C5"/>
    <w:rsid w:val="002828BE"/>
    <w:rsid w:val="00284459"/>
    <w:rsid w:val="00290CC4"/>
    <w:rsid w:val="002A38ED"/>
    <w:rsid w:val="002A393E"/>
    <w:rsid w:val="002A39F1"/>
    <w:rsid w:val="002A54E9"/>
    <w:rsid w:val="002A7CAF"/>
    <w:rsid w:val="002B0A31"/>
    <w:rsid w:val="002B2FAE"/>
    <w:rsid w:val="002C0D72"/>
    <w:rsid w:val="002C10B0"/>
    <w:rsid w:val="002C3209"/>
    <w:rsid w:val="002D11AC"/>
    <w:rsid w:val="002D2C78"/>
    <w:rsid w:val="002F7154"/>
    <w:rsid w:val="00300330"/>
    <w:rsid w:val="0031491A"/>
    <w:rsid w:val="003215B5"/>
    <w:rsid w:val="0033034F"/>
    <w:rsid w:val="0033285C"/>
    <w:rsid w:val="0034007A"/>
    <w:rsid w:val="00343A2F"/>
    <w:rsid w:val="00355E5C"/>
    <w:rsid w:val="00363442"/>
    <w:rsid w:val="00364223"/>
    <w:rsid w:val="00372303"/>
    <w:rsid w:val="003839F1"/>
    <w:rsid w:val="003962AA"/>
    <w:rsid w:val="0039786B"/>
    <w:rsid w:val="003A11C9"/>
    <w:rsid w:val="003B5B3B"/>
    <w:rsid w:val="003C2822"/>
    <w:rsid w:val="003C5C0F"/>
    <w:rsid w:val="003C6614"/>
    <w:rsid w:val="003C7876"/>
    <w:rsid w:val="003D0BB1"/>
    <w:rsid w:val="003E6A1B"/>
    <w:rsid w:val="003F035D"/>
    <w:rsid w:val="00401660"/>
    <w:rsid w:val="00407BA2"/>
    <w:rsid w:val="0041262D"/>
    <w:rsid w:val="004140E3"/>
    <w:rsid w:val="00415539"/>
    <w:rsid w:val="0041643C"/>
    <w:rsid w:val="00434FEA"/>
    <w:rsid w:val="00452CA0"/>
    <w:rsid w:val="004544DE"/>
    <w:rsid w:val="00471E0E"/>
    <w:rsid w:val="004848C7"/>
    <w:rsid w:val="00493F85"/>
    <w:rsid w:val="004978D6"/>
    <w:rsid w:val="00497ABD"/>
    <w:rsid w:val="004A3938"/>
    <w:rsid w:val="004A4CD5"/>
    <w:rsid w:val="004B1722"/>
    <w:rsid w:val="004B485E"/>
    <w:rsid w:val="004B59E0"/>
    <w:rsid w:val="004B6503"/>
    <w:rsid w:val="004C20C9"/>
    <w:rsid w:val="004C77BE"/>
    <w:rsid w:val="004D0E2F"/>
    <w:rsid w:val="004D1DA1"/>
    <w:rsid w:val="004F5651"/>
    <w:rsid w:val="00500A62"/>
    <w:rsid w:val="0050410D"/>
    <w:rsid w:val="005049AC"/>
    <w:rsid w:val="00512C82"/>
    <w:rsid w:val="00515F4C"/>
    <w:rsid w:val="00532803"/>
    <w:rsid w:val="00533EBF"/>
    <w:rsid w:val="005404CE"/>
    <w:rsid w:val="00544793"/>
    <w:rsid w:val="0054597C"/>
    <w:rsid w:val="0058007A"/>
    <w:rsid w:val="00593473"/>
    <w:rsid w:val="00594918"/>
    <w:rsid w:val="005A488E"/>
    <w:rsid w:val="005A6638"/>
    <w:rsid w:val="005B3CF6"/>
    <w:rsid w:val="005D1E7E"/>
    <w:rsid w:val="005F2CB6"/>
    <w:rsid w:val="00601250"/>
    <w:rsid w:val="00601587"/>
    <w:rsid w:val="006075B5"/>
    <w:rsid w:val="006104A2"/>
    <w:rsid w:val="006159C3"/>
    <w:rsid w:val="00624B8B"/>
    <w:rsid w:val="00627D14"/>
    <w:rsid w:val="00631D1E"/>
    <w:rsid w:val="00645E9E"/>
    <w:rsid w:val="00656A02"/>
    <w:rsid w:val="006631E4"/>
    <w:rsid w:val="006645FE"/>
    <w:rsid w:val="00666D37"/>
    <w:rsid w:val="00670F18"/>
    <w:rsid w:val="00671195"/>
    <w:rsid w:val="00672996"/>
    <w:rsid w:val="00672A15"/>
    <w:rsid w:val="00674D46"/>
    <w:rsid w:val="006752B1"/>
    <w:rsid w:val="0067692F"/>
    <w:rsid w:val="0068203A"/>
    <w:rsid w:val="00683320"/>
    <w:rsid w:val="00687360"/>
    <w:rsid w:val="00692CA8"/>
    <w:rsid w:val="00692FD1"/>
    <w:rsid w:val="006A4FE2"/>
    <w:rsid w:val="006B75D8"/>
    <w:rsid w:val="006C0DE7"/>
    <w:rsid w:val="006C5980"/>
    <w:rsid w:val="006C755F"/>
    <w:rsid w:val="006D0C7B"/>
    <w:rsid w:val="006D771B"/>
    <w:rsid w:val="006E383C"/>
    <w:rsid w:val="006E4063"/>
    <w:rsid w:val="006E4CE6"/>
    <w:rsid w:val="006E601E"/>
    <w:rsid w:val="006F5F74"/>
    <w:rsid w:val="007041F9"/>
    <w:rsid w:val="00705F66"/>
    <w:rsid w:val="00707FFD"/>
    <w:rsid w:val="007102B6"/>
    <w:rsid w:val="0071390C"/>
    <w:rsid w:val="00713ECF"/>
    <w:rsid w:val="007240B8"/>
    <w:rsid w:val="0072565E"/>
    <w:rsid w:val="00731B99"/>
    <w:rsid w:val="0073330A"/>
    <w:rsid w:val="007366C1"/>
    <w:rsid w:val="00740597"/>
    <w:rsid w:val="00741A22"/>
    <w:rsid w:val="00744590"/>
    <w:rsid w:val="00752CCB"/>
    <w:rsid w:val="007607C9"/>
    <w:rsid w:val="00763DC7"/>
    <w:rsid w:val="0076499F"/>
    <w:rsid w:val="007746AF"/>
    <w:rsid w:val="00780606"/>
    <w:rsid w:val="00781993"/>
    <w:rsid w:val="00781F1F"/>
    <w:rsid w:val="00784CD1"/>
    <w:rsid w:val="00786DEE"/>
    <w:rsid w:val="007911C9"/>
    <w:rsid w:val="00793146"/>
    <w:rsid w:val="007A7B4D"/>
    <w:rsid w:val="007B2BB4"/>
    <w:rsid w:val="007C0468"/>
    <w:rsid w:val="007C468E"/>
    <w:rsid w:val="007C6503"/>
    <w:rsid w:val="007D1DFB"/>
    <w:rsid w:val="007D3221"/>
    <w:rsid w:val="007D7A53"/>
    <w:rsid w:val="007E21CB"/>
    <w:rsid w:val="007F3317"/>
    <w:rsid w:val="007F56A0"/>
    <w:rsid w:val="007F68DE"/>
    <w:rsid w:val="007F7334"/>
    <w:rsid w:val="00800C55"/>
    <w:rsid w:val="00800D11"/>
    <w:rsid w:val="008025FF"/>
    <w:rsid w:val="00805111"/>
    <w:rsid w:val="00814988"/>
    <w:rsid w:val="008261BC"/>
    <w:rsid w:val="00843255"/>
    <w:rsid w:val="0084480B"/>
    <w:rsid w:val="00847821"/>
    <w:rsid w:val="0085058A"/>
    <w:rsid w:val="008557FF"/>
    <w:rsid w:val="0085615D"/>
    <w:rsid w:val="00861887"/>
    <w:rsid w:val="0086627D"/>
    <w:rsid w:val="008721E4"/>
    <w:rsid w:val="00877D5D"/>
    <w:rsid w:val="008931B2"/>
    <w:rsid w:val="008A27F4"/>
    <w:rsid w:val="008B0701"/>
    <w:rsid w:val="008B2613"/>
    <w:rsid w:val="008B6738"/>
    <w:rsid w:val="008C170B"/>
    <w:rsid w:val="008E28F4"/>
    <w:rsid w:val="008E484A"/>
    <w:rsid w:val="008E52BE"/>
    <w:rsid w:val="008F0A29"/>
    <w:rsid w:val="008F4674"/>
    <w:rsid w:val="008F75BB"/>
    <w:rsid w:val="00903B5E"/>
    <w:rsid w:val="00910AC1"/>
    <w:rsid w:val="009140D7"/>
    <w:rsid w:val="00924FD2"/>
    <w:rsid w:val="00926037"/>
    <w:rsid w:val="00926E1A"/>
    <w:rsid w:val="009368F1"/>
    <w:rsid w:val="0094285E"/>
    <w:rsid w:val="0094332E"/>
    <w:rsid w:val="00943F91"/>
    <w:rsid w:val="00950213"/>
    <w:rsid w:val="00950F7E"/>
    <w:rsid w:val="009525F6"/>
    <w:rsid w:val="00976DBD"/>
    <w:rsid w:val="00977786"/>
    <w:rsid w:val="009807CB"/>
    <w:rsid w:val="00980D4A"/>
    <w:rsid w:val="00981340"/>
    <w:rsid w:val="00992E49"/>
    <w:rsid w:val="009932AE"/>
    <w:rsid w:val="009A6014"/>
    <w:rsid w:val="009A7DBF"/>
    <w:rsid w:val="009B7369"/>
    <w:rsid w:val="009B748A"/>
    <w:rsid w:val="009D0101"/>
    <w:rsid w:val="009D1BAD"/>
    <w:rsid w:val="009E3CAD"/>
    <w:rsid w:val="009F0C1C"/>
    <w:rsid w:val="009F23BB"/>
    <w:rsid w:val="009F6805"/>
    <w:rsid w:val="00A00DAF"/>
    <w:rsid w:val="00A02087"/>
    <w:rsid w:val="00A04081"/>
    <w:rsid w:val="00A0589C"/>
    <w:rsid w:val="00A0633A"/>
    <w:rsid w:val="00A14BFC"/>
    <w:rsid w:val="00A16558"/>
    <w:rsid w:val="00A22F0A"/>
    <w:rsid w:val="00A24D37"/>
    <w:rsid w:val="00A26AF7"/>
    <w:rsid w:val="00A34736"/>
    <w:rsid w:val="00A3540D"/>
    <w:rsid w:val="00A36A08"/>
    <w:rsid w:val="00A379F6"/>
    <w:rsid w:val="00A37BAA"/>
    <w:rsid w:val="00A47018"/>
    <w:rsid w:val="00A54AD2"/>
    <w:rsid w:val="00A5589C"/>
    <w:rsid w:val="00A56584"/>
    <w:rsid w:val="00A57A00"/>
    <w:rsid w:val="00A65149"/>
    <w:rsid w:val="00A66C83"/>
    <w:rsid w:val="00A73743"/>
    <w:rsid w:val="00A76D02"/>
    <w:rsid w:val="00A849B3"/>
    <w:rsid w:val="00A94C3C"/>
    <w:rsid w:val="00AA00AD"/>
    <w:rsid w:val="00AA03C9"/>
    <w:rsid w:val="00AA04EF"/>
    <w:rsid w:val="00AA5441"/>
    <w:rsid w:val="00AB38CA"/>
    <w:rsid w:val="00AB5879"/>
    <w:rsid w:val="00AC2A1C"/>
    <w:rsid w:val="00AC2EAC"/>
    <w:rsid w:val="00AD59E8"/>
    <w:rsid w:val="00AD669C"/>
    <w:rsid w:val="00AD6A38"/>
    <w:rsid w:val="00AE244A"/>
    <w:rsid w:val="00AE2706"/>
    <w:rsid w:val="00AE7C97"/>
    <w:rsid w:val="00AF3B23"/>
    <w:rsid w:val="00AF70B8"/>
    <w:rsid w:val="00B00450"/>
    <w:rsid w:val="00B010A8"/>
    <w:rsid w:val="00B0388E"/>
    <w:rsid w:val="00B03B52"/>
    <w:rsid w:val="00B127D2"/>
    <w:rsid w:val="00B1488D"/>
    <w:rsid w:val="00B23924"/>
    <w:rsid w:val="00B24A64"/>
    <w:rsid w:val="00B25773"/>
    <w:rsid w:val="00B26BA9"/>
    <w:rsid w:val="00B30C22"/>
    <w:rsid w:val="00B35C41"/>
    <w:rsid w:val="00B41864"/>
    <w:rsid w:val="00B47B7F"/>
    <w:rsid w:val="00B6330B"/>
    <w:rsid w:val="00B63AB8"/>
    <w:rsid w:val="00B63CC5"/>
    <w:rsid w:val="00B64779"/>
    <w:rsid w:val="00B66674"/>
    <w:rsid w:val="00B66D1D"/>
    <w:rsid w:val="00B6726B"/>
    <w:rsid w:val="00B757C0"/>
    <w:rsid w:val="00B86A3B"/>
    <w:rsid w:val="00B93216"/>
    <w:rsid w:val="00B975E4"/>
    <w:rsid w:val="00B97834"/>
    <w:rsid w:val="00BB0261"/>
    <w:rsid w:val="00BB4894"/>
    <w:rsid w:val="00BB6EBA"/>
    <w:rsid w:val="00BC38E7"/>
    <w:rsid w:val="00BC588E"/>
    <w:rsid w:val="00BD2B06"/>
    <w:rsid w:val="00BD3BBA"/>
    <w:rsid w:val="00BD7C30"/>
    <w:rsid w:val="00BE6528"/>
    <w:rsid w:val="00BE698A"/>
    <w:rsid w:val="00BF4A77"/>
    <w:rsid w:val="00BF62EC"/>
    <w:rsid w:val="00C122A3"/>
    <w:rsid w:val="00C122BA"/>
    <w:rsid w:val="00C1353C"/>
    <w:rsid w:val="00C15A69"/>
    <w:rsid w:val="00C25FA9"/>
    <w:rsid w:val="00C3117A"/>
    <w:rsid w:val="00C46512"/>
    <w:rsid w:val="00C5060E"/>
    <w:rsid w:val="00C5447D"/>
    <w:rsid w:val="00C55713"/>
    <w:rsid w:val="00C572AA"/>
    <w:rsid w:val="00C709BA"/>
    <w:rsid w:val="00C7240A"/>
    <w:rsid w:val="00C74D1E"/>
    <w:rsid w:val="00C763C1"/>
    <w:rsid w:val="00C83DF4"/>
    <w:rsid w:val="00C87E9F"/>
    <w:rsid w:val="00CA41D1"/>
    <w:rsid w:val="00CB589D"/>
    <w:rsid w:val="00CC4ED8"/>
    <w:rsid w:val="00CD0BA4"/>
    <w:rsid w:val="00CD4002"/>
    <w:rsid w:val="00CD508E"/>
    <w:rsid w:val="00CD7766"/>
    <w:rsid w:val="00CE0C27"/>
    <w:rsid w:val="00CE0DDE"/>
    <w:rsid w:val="00CE2765"/>
    <w:rsid w:val="00CE798D"/>
    <w:rsid w:val="00CF0313"/>
    <w:rsid w:val="00CF1979"/>
    <w:rsid w:val="00CF1A88"/>
    <w:rsid w:val="00CF29D0"/>
    <w:rsid w:val="00CF4710"/>
    <w:rsid w:val="00CF520A"/>
    <w:rsid w:val="00D073D2"/>
    <w:rsid w:val="00D14BDC"/>
    <w:rsid w:val="00D172E9"/>
    <w:rsid w:val="00D22A7B"/>
    <w:rsid w:val="00D37CB1"/>
    <w:rsid w:val="00D54435"/>
    <w:rsid w:val="00D579C1"/>
    <w:rsid w:val="00D602B9"/>
    <w:rsid w:val="00D61A94"/>
    <w:rsid w:val="00D66D64"/>
    <w:rsid w:val="00D9187F"/>
    <w:rsid w:val="00D92C51"/>
    <w:rsid w:val="00DA2AD7"/>
    <w:rsid w:val="00DA3A68"/>
    <w:rsid w:val="00DB2A6A"/>
    <w:rsid w:val="00DD3EEB"/>
    <w:rsid w:val="00DD6C10"/>
    <w:rsid w:val="00DD741D"/>
    <w:rsid w:val="00DE69BA"/>
    <w:rsid w:val="00DF04C5"/>
    <w:rsid w:val="00DF1B7D"/>
    <w:rsid w:val="00DF2016"/>
    <w:rsid w:val="00E058A4"/>
    <w:rsid w:val="00E1259A"/>
    <w:rsid w:val="00E14C40"/>
    <w:rsid w:val="00E1699A"/>
    <w:rsid w:val="00E24323"/>
    <w:rsid w:val="00E26903"/>
    <w:rsid w:val="00E269BC"/>
    <w:rsid w:val="00E334CD"/>
    <w:rsid w:val="00E4123A"/>
    <w:rsid w:val="00E527DE"/>
    <w:rsid w:val="00E52FCE"/>
    <w:rsid w:val="00E569D5"/>
    <w:rsid w:val="00E60C5A"/>
    <w:rsid w:val="00E64B6F"/>
    <w:rsid w:val="00E720C0"/>
    <w:rsid w:val="00E81ED0"/>
    <w:rsid w:val="00E879F9"/>
    <w:rsid w:val="00EA5341"/>
    <w:rsid w:val="00EA738E"/>
    <w:rsid w:val="00EC1AF4"/>
    <w:rsid w:val="00EC62A7"/>
    <w:rsid w:val="00ED6E50"/>
    <w:rsid w:val="00EE2469"/>
    <w:rsid w:val="00F012A3"/>
    <w:rsid w:val="00F11F67"/>
    <w:rsid w:val="00F13AA2"/>
    <w:rsid w:val="00F16296"/>
    <w:rsid w:val="00F27412"/>
    <w:rsid w:val="00F42535"/>
    <w:rsid w:val="00F456F6"/>
    <w:rsid w:val="00F50F1B"/>
    <w:rsid w:val="00F563E2"/>
    <w:rsid w:val="00F6542D"/>
    <w:rsid w:val="00F66B0A"/>
    <w:rsid w:val="00F70865"/>
    <w:rsid w:val="00F71B59"/>
    <w:rsid w:val="00F85F9A"/>
    <w:rsid w:val="00F9333B"/>
    <w:rsid w:val="00FA24F3"/>
    <w:rsid w:val="00FA2870"/>
    <w:rsid w:val="00FA3CC7"/>
    <w:rsid w:val="00FA69B7"/>
    <w:rsid w:val="00FB4EA5"/>
    <w:rsid w:val="00FD252C"/>
    <w:rsid w:val="00FD4BC2"/>
    <w:rsid w:val="00FD54D7"/>
    <w:rsid w:val="00FD6068"/>
    <w:rsid w:val="00FD6C29"/>
    <w:rsid w:val="00FE21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43D122"/>
  <w15:docId w15:val="{A2ACB739-AEC0-F040-8061-5F26885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9BA"/>
    <w:rPr>
      <w:sz w:val="24"/>
    </w:rPr>
  </w:style>
  <w:style w:type="paragraph" w:styleId="Heading1">
    <w:name w:val="heading 1"/>
    <w:basedOn w:val="Normal"/>
    <w:next w:val="Normal"/>
    <w:link w:val="Heading1Char"/>
    <w:qFormat/>
    <w:rsid w:val="00A24D37"/>
    <w:pPr>
      <w:keepNext/>
      <w:widowControl w:val="0"/>
      <w:outlineLvl w:val="0"/>
    </w:pPr>
    <w:rPr>
      <w:rFonts w:cs="Arial"/>
      <w:b/>
      <w:bCs/>
      <w:snapToGrid w:val="0"/>
      <w:kern w:val="32"/>
      <w:szCs w:val="32"/>
    </w:rPr>
  </w:style>
  <w:style w:type="paragraph" w:styleId="Heading2">
    <w:name w:val="heading 2"/>
    <w:basedOn w:val="Normal"/>
    <w:next w:val="Normal"/>
    <w:link w:val="Heading2Char"/>
    <w:qFormat/>
    <w:pPr>
      <w:keepNext/>
      <w:widowControl w:val="0"/>
      <w:spacing w:before="240" w:after="60"/>
      <w:outlineLvl w:val="1"/>
    </w:pPr>
    <w:rPr>
      <w:rFonts w:cs="Arial"/>
      <w:b/>
      <w:bCs/>
      <w:iCs/>
      <w:snapToGrid w:val="0"/>
      <w:szCs w:val="28"/>
    </w:rPr>
  </w:style>
  <w:style w:type="paragraph" w:styleId="Heading3">
    <w:name w:val="heading 3"/>
    <w:basedOn w:val="Normal"/>
    <w:next w:val="Normal"/>
    <w:link w:val="Heading3Char"/>
    <w:qFormat/>
    <w:pPr>
      <w:keepNext/>
      <w:widowControl w:val="0"/>
      <w:outlineLvl w:val="2"/>
    </w:pPr>
    <w:rPr>
      <w:rFonts w:cs="Arial"/>
      <w:b/>
      <w:bCs/>
      <w:snapToGrid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tabs>
        <w:tab w:val="left" w:pos="360"/>
      </w:tabs>
      <w:ind w:firstLine="360"/>
    </w:pPr>
    <w:rPr>
      <w:rFonts w:ascii="Times" w:hAnsi="Times"/>
      <w:snapToGrid w:val="0"/>
      <w:sz w:val="22"/>
    </w:rPr>
  </w:style>
  <w:style w:type="paragraph" w:styleId="Title">
    <w:name w:val="Title"/>
    <w:basedOn w:val="Normal"/>
    <w:qFormat/>
    <w:pPr>
      <w:widowControl w:val="0"/>
      <w:spacing w:before="240" w:after="60"/>
      <w:jc w:val="center"/>
      <w:outlineLvl w:val="0"/>
    </w:pPr>
    <w:rPr>
      <w:rFonts w:cs="Arial"/>
      <w:b/>
      <w:bCs/>
      <w:snapToGrid w:val="0"/>
      <w:kern w:val="28"/>
      <w:sz w:val="28"/>
      <w:szCs w:val="32"/>
    </w:rPr>
  </w:style>
  <w:style w:type="paragraph" w:styleId="ListNumber">
    <w:name w:val="List Number"/>
    <w:basedOn w:val="Normal"/>
    <w:pPr>
      <w:widowControl w:val="0"/>
      <w:numPr>
        <w:numId w:val="3"/>
      </w:numPr>
    </w:pPr>
    <w:rPr>
      <w:snapToGrid w:val="0"/>
    </w:rPr>
  </w:style>
  <w:style w:type="paragraph" w:styleId="Caption">
    <w:name w:val="caption"/>
    <w:basedOn w:val="Normal"/>
    <w:next w:val="Normal"/>
    <w:qFormat/>
    <w:pPr>
      <w:framePr w:hSpace="187" w:vSpace="187" w:wrap="around" w:vAnchor="text" w:hAnchor="text" w:y="1" w:anchorLock="1"/>
      <w:spacing w:before="120" w:after="120"/>
    </w:pPr>
    <w:rPr>
      <w:b/>
      <w:bCs/>
      <w:sz w:val="20"/>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ListBullet2">
    <w:name w:val="List Bullet 2"/>
    <w:basedOn w:val="Normal"/>
    <w:autoRedefine/>
    <w:pPr>
      <w:widowControl w:val="0"/>
      <w:numPr>
        <w:numId w:val="4"/>
      </w:numPr>
      <w:wordWrap w:val="0"/>
      <w:spacing w:line="280" w:lineRule="exact"/>
      <w:jc w:val="both"/>
    </w:pPr>
    <w:rPr>
      <w:rFonts w:eastAsia="Batang"/>
      <w:kern w:val="2"/>
      <w:szCs w:val="24"/>
      <w:lang w:eastAsia="ko-KR"/>
    </w:rPr>
  </w:style>
  <w:style w:type="paragraph" w:styleId="BodyText3">
    <w:name w:val="Body Text 3"/>
    <w:basedOn w:val="Normal"/>
    <w:link w:val="BodyText3Char"/>
    <w:pPr>
      <w:wordWrap w:val="0"/>
    </w:pPr>
    <w:rPr>
      <w:rFonts w:eastAsia="Batang"/>
      <w:kern w:val="2"/>
      <w:szCs w:val="24"/>
      <w:lang w:eastAsia="ko-KR"/>
    </w:rPr>
  </w:style>
  <w:style w:type="paragraph" w:styleId="FootnoteText">
    <w:name w:val="footnote text"/>
    <w:basedOn w:val="Normal"/>
    <w:semiHidden/>
    <w:rsid w:val="00671195"/>
    <w:pPr>
      <w:widowControl w:val="0"/>
      <w:wordWrap w:val="0"/>
      <w:spacing w:line="280" w:lineRule="exact"/>
      <w:jc w:val="both"/>
    </w:pPr>
    <w:rPr>
      <w:rFonts w:eastAsia="Batang"/>
      <w:kern w:val="2"/>
      <w:sz w:val="20"/>
      <w:lang w:eastAsia="ko-KR"/>
    </w:rPr>
  </w:style>
  <w:style w:type="character" w:styleId="FootnoteReference">
    <w:name w:val="footnote reference"/>
    <w:semiHidden/>
    <w:rPr>
      <w:vertAlign w:val="superscript"/>
    </w:rPr>
  </w:style>
  <w:style w:type="paragraph" w:customStyle="1" w:styleId="abstract">
    <w:name w:val="abstract"/>
    <w:basedOn w:val="BodyText3"/>
    <w:pPr>
      <w:spacing w:line="240" w:lineRule="exact"/>
      <w:ind w:left="720" w:right="720"/>
    </w:pPr>
    <w:rPr>
      <w:sz w:val="20"/>
    </w:rPr>
  </w:style>
  <w:style w:type="paragraph" w:styleId="BodyText2">
    <w:name w:val="Body Text 2"/>
    <w:basedOn w:val="Normal"/>
    <w:autoRedefine/>
    <w:pPr>
      <w:widowControl w:val="0"/>
      <w:wordWrap w:val="0"/>
      <w:spacing w:before="120" w:after="60" w:line="280" w:lineRule="exact"/>
      <w:jc w:val="both"/>
    </w:pPr>
    <w:rPr>
      <w:rFonts w:eastAsia="Batang"/>
      <w:kern w:val="2"/>
      <w:szCs w:val="24"/>
      <w:lang w:eastAsia="ko-KR"/>
    </w:rPr>
  </w:style>
  <w:style w:type="character" w:styleId="Hyperlink">
    <w:name w:val="Hyperlink"/>
    <w:rPr>
      <w:color w:val="0000FF"/>
      <w:u w:val="single"/>
    </w:rPr>
  </w:style>
  <w:style w:type="paragraph" w:styleId="NormalWeb">
    <w:name w:val="Normal (Web)"/>
    <w:basedOn w:val="Normal"/>
    <w:pPr>
      <w:spacing w:before="100" w:beforeAutospacing="1" w:after="100" w:afterAutospacing="1" w:line="280" w:lineRule="exact"/>
    </w:pPr>
    <w:rPr>
      <w:rFonts w:ascii="Batang" w:eastAsia="Batang" w:hAnsi="Batang"/>
      <w:color w:val="000000"/>
      <w:szCs w:val="24"/>
      <w:lang w:eastAsia="ko-KR"/>
    </w:rPr>
  </w:style>
  <w:style w:type="paragraph" w:customStyle="1" w:styleId="Default">
    <w:name w:val="Default"/>
    <w:rsid w:val="003C2822"/>
    <w:pPr>
      <w:widowControl w:val="0"/>
      <w:autoSpaceDE w:val="0"/>
      <w:autoSpaceDN w:val="0"/>
      <w:adjustRightInd w:val="0"/>
    </w:pPr>
    <w:rPr>
      <w:color w:val="000000"/>
      <w:sz w:val="24"/>
      <w:szCs w:val="24"/>
    </w:rPr>
  </w:style>
  <w:style w:type="character" w:customStyle="1" w:styleId="HeaderChar">
    <w:name w:val="Header Char"/>
    <w:basedOn w:val="DefaultParagraphFont"/>
    <w:link w:val="Header"/>
    <w:uiPriority w:val="99"/>
    <w:rsid w:val="00A379F6"/>
    <w:rPr>
      <w:sz w:val="24"/>
    </w:rPr>
  </w:style>
  <w:style w:type="paragraph" w:styleId="BalloonText">
    <w:name w:val="Balloon Text"/>
    <w:basedOn w:val="Normal"/>
    <w:link w:val="BalloonTextChar"/>
    <w:uiPriority w:val="99"/>
    <w:semiHidden/>
    <w:unhideWhenUsed/>
    <w:rsid w:val="00A379F6"/>
    <w:rPr>
      <w:rFonts w:ascii="Tahoma" w:hAnsi="Tahoma" w:cs="Tahoma"/>
      <w:sz w:val="16"/>
      <w:szCs w:val="16"/>
    </w:rPr>
  </w:style>
  <w:style w:type="character" w:customStyle="1" w:styleId="BalloonTextChar">
    <w:name w:val="Balloon Text Char"/>
    <w:basedOn w:val="DefaultParagraphFont"/>
    <w:link w:val="BalloonText"/>
    <w:uiPriority w:val="99"/>
    <w:semiHidden/>
    <w:rsid w:val="00A379F6"/>
    <w:rPr>
      <w:rFonts w:ascii="Tahoma" w:hAnsi="Tahoma" w:cs="Tahoma"/>
      <w:sz w:val="16"/>
      <w:szCs w:val="16"/>
    </w:rPr>
  </w:style>
  <w:style w:type="character" w:customStyle="1" w:styleId="FooterChar">
    <w:name w:val="Footer Char"/>
    <w:basedOn w:val="DefaultParagraphFont"/>
    <w:link w:val="Footer"/>
    <w:uiPriority w:val="99"/>
    <w:rsid w:val="00C1353C"/>
    <w:rPr>
      <w:sz w:val="24"/>
    </w:rPr>
  </w:style>
  <w:style w:type="paragraph" w:styleId="ListParagraph">
    <w:name w:val="List Paragraph"/>
    <w:basedOn w:val="Normal"/>
    <w:uiPriority w:val="34"/>
    <w:qFormat/>
    <w:rsid w:val="00A56584"/>
    <w:pPr>
      <w:ind w:left="720"/>
      <w:contextualSpacing/>
    </w:pPr>
  </w:style>
  <w:style w:type="character" w:styleId="PlaceholderText">
    <w:name w:val="Placeholder Text"/>
    <w:basedOn w:val="DefaultParagraphFont"/>
    <w:uiPriority w:val="67"/>
    <w:rsid w:val="00A56584"/>
    <w:rPr>
      <w:color w:val="808080"/>
    </w:rPr>
  </w:style>
  <w:style w:type="character" w:customStyle="1" w:styleId="UnresolvedMention1">
    <w:name w:val="Unresolved Mention1"/>
    <w:basedOn w:val="DefaultParagraphFont"/>
    <w:uiPriority w:val="99"/>
    <w:semiHidden/>
    <w:unhideWhenUsed/>
    <w:rsid w:val="00B30C22"/>
    <w:rPr>
      <w:color w:val="605E5C"/>
      <w:shd w:val="clear" w:color="auto" w:fill="E1DFDD"/>
    </w:rPr>
  </w:style>
  <w:style w:type="character" w:styleId="FollowedHyperlink">
    <w:name w:val="FollowedHyperlink"/>
    <w:basedOn w:val="DefaultParagraphFont"/>
    <w:uiPriority w:val="99"/>
    <w:semiHidden/>
    <w:unhideWhenUsed/>
    <w:rsid w:val="00B30C22"/>
    <w:rPr>
      <w:color w:val="800080" w:themeColor="followedHyperlink"/>
      <w:u w:val="single"/>
    </w:rPr>
  </w:style>
  <w:style w:type="paragraph" w:styleId="Revision">
    <w:name w:val="Revision"/>
    <w:hidden/>
    <w:uiPriority w:val="71"/>
    <w:semiHidden/>
    <w:rsid w:val="00926E1A"/>
    <w:rPr>
      <w:sz w:val="24"/>
    </w:rPr>
  </w:style>
  <w:style w:type="character" w:styleId="UnresolvedMention">
    <w:name w:val="Unresolved Mention"/>
    <w:basedOn w:val="DefaultParagraphFont"/>
    <w:uiPriority w:val="99"/>
    <w:semiHidden/>
    <w:unhideWhenUsed/>
    <w:rsid w:val="009A7DBF"/>
    <w:rPr>
      <w:color w:val="605E5C"/>
      <w:shd w:val="clear" w:color="auto" w:fill="E1DFDD"/>
    </w:rPr>
  </w:style>
  <w:style w:type="character" w:customStyle="1" w:styleId="Heading1Char">
    <w:name w:val="Heading 1 Char"/>
    <w:basedOn w:val="DefaultParagraphFont"/>
    <w:link w:val="Heading1"/>
    <w:rsid w:val="00C709BA"/>
    <w:rPr>
      <w:rFonts w:cs="Arial"/>
      <w:b/>
      <w:bCs/>
      <w:snapToGrid w:val="0"/>
      <w:kern w:val="32"/>
      <w:sz w:val="24"/>
      <w:szCs w:val="32"/>
    </w:rPr>
  </w:style>
  <w:style w:type="character" w:customStyle="1" w:styleId="Heading2Char">
    <w:name w:val="Heading 2 Char"/>
    <w:basedOn w:val="DefaultParagraphFont"/>
    <w:link w:val="Heading2"/>
    <w:rsid w:val="00C709BA"/>
    <w:rPr>
      <w:rFonts w:cs="Arial"/>
      <w:b/>
      <w:bCs/>
      <w:iCs/>
      <w:snapToGrid w:val="0"/>
      <w:sz w:val="24"/>
      <w:szCs w:val="28"/>
    </w:rPr>
  </w:style>
  <w:style w:type="character" w:customStyle="1" w:styleId="BodyText3Char">
    <w:name w:val="Body Text 3 Char"/>
    <w:basedOn w:val="DefaultParagraphFont"/>
    <w:link w:val="BodyText3"/>
    <w:rsid w:val="00C709BA"/>
    <w:rPr>
      <w:rFonts w:eastAsia="Batang"/>
      <w:kern w:val="2"/>
      <w:sz w:val="24"/>
      <w:szCs w:val="24"/>
      <w:lang w:eastAsia="ko-KR"/>
    </w:rPr>
  </w:style>
  <w:style w:type="character" w:customStyle="1" w:styleId="Heading3Char">
    <w:name w:val="Heading 3 Char"/>
    <w:basedOn w:val="DefaultParagraphFont"/>
    <w:link w:val="Heading3"/>
    <w:rsid w:val="00C709BA"/>
    <w:rPr>
      <w:rFonts w:cs="Arial"/>
      <w:b/>
      <w:bCs/>
      <w:snapToGrid w:val="0"/>
      <w:sz w:val="22"/>
      <w:szCs w:val="26"/>
    </w:rPr>
  </w:style>
  <w:style w:type="character" w:styleId="CommentReference">
    <w:name w:val="annotation reference"/>
    <w:basedOn w:val="DefaultParagraphFont"/>
    <w:uiPriority w:val="99"/>
    <w:semiHidden/>
    <w:unhideWhenUsed/>
    <w:rsid w:val="00B64779"/>
    <w:rPr>
      <w:sz w:val="16"/>
      <w:szCs w:val="16"/>
    </w:rPr>
  </w:style>
  <w:style w:type="paragraph" w:styleId="CommentText">
    <w:name w:val="annotation text"/>
    <w:basedOn w:val="Normal"/>
    <w:link w:val="CommentTextChar"/>
    <w:uiPriority w:val="99"/>
    <w:unhideWhenUsed/>
    <w:rsid w:val="00B64779"/>
    <w:rPr>
      <w:sz w:val="20"/>
    </w:rPr>
  </w:style>
  <w:style w:type="character" w:customStyle="1" w:styleId="CommentTextChar">
    <w:name w:val="Comment Text Char"/>
    <w:basedOn w:val="DefaultParagraphFont"/>
    <w:link w:val="CommentText"/>
    <w:uiPriority w:val="99"/>
    <w:rsid w:val="00B64779"/>
  </w:style>
  <w:style w:type="paragraph" w:styleId="CommentSubject">
    <w:name w:val="annotation subject"/>
    <w:basedOn w:val="CommentText"/>
    <w:next w:val="CommentText"/>
    <w:link w:val="CommentSubjectChar"/>
    <w:uiPriority w:val="99"/>
    <w:semiHidden/>
    <w:unhideWhenUsed/>
    <w:rsid w:val="00B64779"/>
    <w:rPr>
      <w:b/>
      <w:bCs/>
    </w:rPr>
  </w:style>
  <w:style w:type="character" w:customStyle="1" w:styleId="CommentSubjectChar">
    <w:name w:val="Comment Subject Char"/>
    <w:basedOn w:val="CommentTextChar"/>
    <w:link w:val="CommentSubject"/>
    <w:uiPriority w:val="99"/>
    <w:semiHidden/>
    <w:rsid w:val="00B647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038451">
      <w:bodyDiv w:val="1"/>
      <w:marLeft w:val="0"/>
      <w:marRight w:val="0"/>
      <w:marTop w:val="0"/>
      <w:marBottom w:val="0"/>
      <w:divBdr>
        <w:top w:val="none" w:sz="0" w:space="0" w:color="auto"/>
        <w:left w:val="none" w:sz="0" w:space="0" w:color="auto"/>
        <w:bottom w:val="none" w:sz="0" w:space="0" w:color="auto"/>
        <w:right w:val="none" w:sz="0" w:space="0" w:color="auto"/>
      </w:divBdr>
      <w:divsChild>
        <w:div w:id="190461010">
          <w:marLeft w:val="0"/>
          <w:marRight w:val="0"/>
          <w:marTop w:val="0"/>
          <w:marBottom w:val="0"/>
          <w:divBdr>
            <w:top w:val="none" w:sz="0" w:space="0" w:color="auto"/>
            <w:left w:val="none" w:sz="0" w:space="0" w:color="auto"/>
            <w:bottom w:val="none" w:sz="0" w:space="0" w:color="auto"/>
            <w:right w:val="none" w:sz="0" w:space="0" w:color="auto"/>
          </w:divBdr>
          <w:divsChild>
            <w:div w:id="1391731815">
              <w:marLeft w:val="0"/>
              <w:marRight w:val="0"/>
              <w:marTop w:val="0"/>
              <w:marBottom w:val="0"/>
              <w:divBdr>
                <w:top w:val="none" w:sz="0" w:space="0" w:color="auto"/>
                <w:left w:val="none" w:sz="0" w:space="0" w:color="auto"/>
                <w:bottom w:val="none" w:sz="0" w:space="0" w:color="auto"/>
                <w:right w:val="none" w:sz="0" w:space="0" w:color="auto"/>
              </w:divBdr>
              <w:divsChild>
                <w:div w:id="1209148787">
                  <w:marLeft w:val="0"/>
                  <w:marRight w:val="0"/>
                  <w:marTop w:val="0"/>
                  <w:marBottom w:val="0"/>
                  <w:divBdr>
                    <w:top w:val="none" w:sz="0" w:space="0" w:color="auto"/>
                    <w:left w:val="none" w:sz="0" w:space="0" w:color="auto"/>
                    <w:bottom w:val="none" w:sz="0" w:space="0" w:color="auto"/>
                    <w:right w:val="none" w:sz="0" w:space="0" w:color="auto"/>
                  </w:divBdr>
                  <w:divsChild>
                    <w:div w:id="4960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aguirre6@gatech.edu" TargetMode="External"/><Relationship Id="rId13" Type="http://schemas.openxmlformats.org/officeDocument/2006/relationships/hyperlink" Target="mailto:dan.kotlyar@me.gatech.edu"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lindley2@wisc.edu"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dalla.AbouJaoude@inl.gov"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hyperlink" Target="mailto:stefano.terlizzi@inl.gov"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sgarcia9@wisc.edu" TargetMode="External"/><Relationship Id="rId14" Type="http://schemas.openxmlformats.org/officeDocument/2006/relationships/image" Target="media/image1.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4F530-71CA-4D6A-9E8C-99EDB4753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1442</Words>
  <Characters>8998</Characters>
  <Application>Microsoft Office Word</Application>
  <DocSecurity>0</DocSecurity>
  <Lines>74</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M&amp;C 2021 Paper Template</vt:lpstr>
      <vt:lpstr>NURETH12 Paper Template</vt:lpstr>
    </vt:vector>
  </TitlesOfParts>
  <Manager/>
  <Company>MCD</Company>
  <LinksUpToDate>false</LinksUpToDate>
  <CharactersWithSpaces>10420</CharactersWithSpaces>
  <SharedDoc>false</SharedDoc>
  <HyperlinkBase/>
  <HLinks>
    <vt:vector size="6" baseType="variant">
      <vt:variant>
        <vt:i4>2359338</vt:i4>
      </vt:variant>
      <vt:variant>
        <vt:i4>6298</vt:i4>
      </vt:variant>
      <vt:variant>
        <vt:i4>1026</vt:i4>
      </vt:variant>
      <vt:variant>
        <vt:i4>1</vt:i4>
      </vt:variant>
      <vt:variant>
        <vt:lpwstr>flow_regimes-48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M&amp;C 2021 Paper Template</dc:title>
  <dc:subject/>
  <dc:creator>Patrick Brantley</dc:creator>
  <cp:keywords/>
  <dc:description/>
  <cp:lastModifiedBy>Naupa Aguirre, Isaac E</cp:lastModifiedBy>
  <cp:revision>5</cp:revision>
  <cp:lastPrinted>2020-04-15T14:08:00Z</cp:lastPrinted>
  <dcterms:created xsi:type="dcterms:W3CDTF">2022-10-31T13:56:00Z</dcterms:created>
  <dcterms:modified xsi:type="dcterms:W3CDTF">2022-10-31T15:14:00Z</dcterms:modified>
  <cp:category/>
</cp:coreProperties>
</file>