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37A7" w14:textId="0DAD7834" w:rsidR="0001070A" w:rsidRDefault="00514CCA" w:rsidP="00514CCA">
      <w:pPr>
        <w:jc w:val="center"/>
        <w:rPr>
          <w:sz w:val="40"/>
          <w:szCs w:val="40"/>
          <w:u w:val="single"/>
          <w:lang w:val="en-GB"/>
        </w:rPr>
      </w:pPr>
      <w:r w:rsidRPr="00514CCA">
        <w:rPr>
          <w:sz w:val="40"/>
          <w:szCs w:val="40"/>
          <w:u w:val="single"/>
          <w:lang w:val="en-GB"/>
        </w:rPr>
        <w:t>POSTMAN SETTINGS TO SEND REQUESTS</w:t>
      </w:r>
      <w:r>
        <w:rPr>
          <w:noProof/>
          <w:sz w:val="40"/>
          <w:szCs w:val="40"/>
          <w:u w:val="single"/>
          <w:lang w:val="en-GB"/>
        </w:rPr>
        <w:drawing>
          <wp:inline distT="0" distB="0" distL="0" distR="0" wp14:anchorId="5B20077D" wp14:editId="76CC2138">
            <wp:extent cx="5730240" cy="2727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2307" w14:textId="54F1AFF7" w:rsidR="00514CCA" w:rsidRDefault="00514CCA" w:rsidP="00514CCA">
      <w:pPr>
        <w:jc w:val="center"/>
        <w:rPr>
          <w:sz w:val="40"/>
          <w:szCs w:val="40"/>
          <w:u w:val="single"/>
          <w:lang w:val="en-GB"/>
        </w:rPr>
      </w:pPr>
    </w:p>
    <w:p w14:paraId="56F86A33" w14:textId="1DD0ED4C" w:rsidR="00514CCA" w:rsidRDefault="00514CCA" w:rsidP="00514CCA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40"/>
          <w:szCs w:val="40"/>
          <w:u w:val="single"/>
          <w:lang w:val="en-GB"/>
        </w:rPr>
        <w:drawing>
          <wp:inline distT="0" distB="0" distL="0" distR="0" wp14:anchorId="6E4B7187" wp14:editId="12A6A33C">
            <wp:extent cx="5730240" cy="3139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2E6F" w14:textId="7AADF400" w:rsidR="00514CCA" w:rsidRDefault="00514CCA" w:rsidP="00514CCA">
      <w:pPr>
        <w:jc w:val="center"/>
        <w:rPr>
          <w:sz w:val="40"/>
          <w:szCs w:val="40"/>
          <w:u w:val="single"/>
          <w:lang w:val="en-GB"/>
        </w:rPr>
      </w:pPr>
    </w:p>
    <w:p w14:paraId="6239AFA7" w14:textId="5A147454" w:rsidR="00514CCA" w:rsidRDefault="00514CCA" w:rsidP="00514CCA">
      <w:pPr>
        <w:jc w:val="center"/>
        <w:rPr>
          <w:sz w:val="40"/>
          <w:szCs w:val="40"/>
          <w:u w:val="single"/>
          <w:lang w:val="en-GB"/>
        </w:rPr>
      </w:pPr>
    </w:p>
    <w:p w14:paraId="5DBFB279" w14:textId="1E2EC4BE" w:rsidR="00514CCA" w:rsidRDefault="00514CCA" w:rsidP="00514CCA">
      <w:pPr>
        <w:jc w:val="center"/>
        <w:rPr>
          <w:sz w:val="40"/>
          <w:szCs w:val="40"/>
          <w:u w:val="single"/>
          <w:lang w:val="en-GB"/>
        </w:rPr>
      </w:pPr>
    </w:p>
    <w:p w14:paraId="033E7F60" w14:textId="0EDB2CED" w:rsidR="00514CCA" w:rsidRDefault="00514CCA" w:rsidP="00514CCA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40"/>
          <w:szCs w:val="40"/>
          <w:u w:val="single"/>
          <w:lang w:val="en-GB"/>
        </w:rPr>
        <w:lastRenderedPageBreak/>
        <w:drawing>
          <wp:inline distT="0" distB="0" distL="0" distR="0" wp14:anchorId="5D61AB85" wp14:editId="5E0E8312">
            <wp:extent cx="5730240" cy="3268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3DC4" w14:textId="5F9AD8D6" w:rsidR="00514CCA" w:rsidRDefault="00514CCA" w:rsidP="00514CCA">
      <w:pPr>
        <w:jc w:val="center"/>
        <w:rPr>
          <w:sz w:val="40"/>
          <w:szCs w:val="40"/>
          <w:u w:val="single"/>
          <w:lang w:val="en-GB"/>
        </w:rPr>
      </w:pPr>
    </w:p>
    <w:p w14:paraId="527D7D22" w14:textId="333650B4" w:rsidR="00514CCA" w:rsidRDefault="00514CCA" w:rsidP="00514CCA">
      <w:pPr>
        <w:jc w:val="center"/>
        <w:rPr>
          <w:sz w:val="40"/>
          <w:szCs w:val="40"/>
          <w:u w:val="single"/>
          <w:lang w:val="en-GB"/>
        </w:rPr>
      </w:pPr>
    </w:p>
    <w:p w14:paraId="45C2CA94" w14:textId="25C35CFB" w:rsidR="00514CCA" w:rsidRPr="00117892" w:rsidRDefault="00117892" w:rsidP="00514CCA">
      <w:pPr>
        <w:jc w:val="center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Pending</w:t>
      </w:r>
    </w:p>
    <w:p w14:paraId="0C341164" w14:textId="2CC469C9" w:rsidR="00514CCA" w:rsidRPr="00117892" w:rsidRDefault="00514CCA" w:rsidP="00514CCA">
      <w:pPr>
        <w:jc w:val="center"/>
        <w:rPr>
          <w:sz w:val="28"/>
          <w:szCs w:val="28"/>
          <w:lang w:val="en-GB"/>
        </w:rPr>
      </w:pPr>
      <w:r w:rsidRPr="00117892">
        <w:rPr>
          <w:sz w:val="28"/>
          <w:szCs w:val="28"/>
          <w:lang w:val="en-GB"/>
        </w:rPr>
        <w:t>- User changing details -&gt; what details can users change.</w:t>
      </w:r>
    </w:p>
    <w:p w14:paraId="338C0025" w14:textId="2B9A84CE" w:rsidR="00514CCA" w:rsidRPr="00117892" w:rsidRDefault="00514CCA" w:rsidP="00514CCA">
      <w:pPr>
        <w:jc w:val="center"/>
        <w:rPr>
          <w:sz w:val="28"/>
          <w:szCs w:val="28"/>
          <w:lang w:val="en-GB"/>
        </w:rPr>
      </w:pPr>
      <w:r w:rsidRPr="00117892">
        <w:rPr>
          <w:sz w:val="28"/>
          <w:szCs w:val="28"/>
          <w:lang w:val="en-GB"/>
        </w:rPr>
        <w:t xml:space="preserve">- All users should register through </w:t>
      </w:r>
      <w:proofErr w:type="spellStart"/>
      <w:r w:rsidRPr="00117892">
        <w:rPr>
          <w:sz w:val="28"/>
          <w:szCs w:val="28"/>
          <w:lang w:val="en-GB"/>
        </w:rPr>
        <w:t>api</w:t>
      </w:r>
      <w:proofErr w:type="spellEnd"/>
      <w:r w:rsidRPr="00117892">
        <w:rPr>
          <w:sz w:val="28"/>
          <w:szCs w:val="28"/>
          <w:lang w:val="en-GB"/>
        </w:rPr>
        <w:t>/register with a default role. Admin can change these roles later. Should role changing functionality be done before Sunday.</w:t>
      </w:r>
    </w:p>
    <w:p w14:paraId="61E5A1BC" w14:textId="3FAFCB45" w:rsidR="00514CCA" w:rsidRPr="00117892" w:rsidRDefault="00514CCA" w:rsidP="00514CCA">
      <w:pPr>
        <w:jc w:val="center"/>
        <w:rPr>
          <w:sz w:val="28"/>
          <w:szCs w:val="28"/>
          <w:lang w:val="en-GB"/>
        </w:rPr>
      </w:pPr>
      <w:r w:rsidRPr="00117892">
        <w:rPr>
          <w:sz w:val="28"/>
          <w:szCs w:val="28"/>
          <w:lang w:val="en-GB"/>
        </w:rPr>
        <w:t>- Forgot password.</w:t>
      </w:r>
    </w:p>
    <w:p w14:paraId="5615E291" w14:textId="5DD43666" w:rsidR="00117892" w:rsidRDefault="00117892" w:rsidP="00514CCA">
      <w:pPr>
        <w:jc w:val="center"/>
        <w:rPr>
          <w:sz w:val="28"/>
          <w:szCs w:val="28"/>
          <w:lang w:val="en-GB"/>
        </w:rPr>
      </w:pPr>
      <w:r w:rsidRPr="00117892">
        <w:rPr>
          <w:sz w:val="28"/>
          <w:szCs w:val="28"/>
          <w:lang w:val="en-GB"/>
        </w:rPr>
        <w:t>- Can users have same usernames as long as emails are different?</w:t>
      </w:r>
    </w:p>
    <w:p w14:paraId="3137DFC4" w14:textId="52F281D9" w:rsidR="00117892" w:rsidRPr="00117892" w:rsidRDefault="00117892" w:rsidP="00514CCA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User ID is randomly generated.</w:t>
      </w:r>
    </w:p>
    <w:p w14:paraId="09CCD231" w14:textId="77777777" w:rsidR="00117892" w:rsidRPr="00514CCA" w:rsidRDefault="00117892" w:rsidP="00514CCA">
      <w:pPr>
        <w:jc w:val="center"/>
        <w:rPr>
          <w:sz w:val="40"/>
          <w:szCs w:val="40"/>
          <w:lang w:val="en-GB"/>
        </w:rPr>
      </w:pPr>
    </w:p>
    <w:sectPr w:rsidR="00117892" w:rsidRPr="0051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CA"/>
    <w:rsid w:val="0001070A"/>
    <w:rsid w:val="00117892"/>
    <w:rsid w:val="0051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115E4"/>
  <w15:chartTrackingRefBased/>
  <w15:docId w15:val="{DB155F68-8A46-4692-A08F-0E14FB0D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2020-06-12T22:48:00Z</dcterms:created>
  <dcterms:modified xsi:type="dcterms:W3CDTF">2020-06-12T23:03:00Z</dcterms:modified>
</cp:coreProperties>
</file>