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BED" w:rsidRPr="00E14A5C" w:rsidRDefault="00E14A5C" w:rsidP="00B52BED">
      <w:pPr>
        <w:pStyle w:val="Heading1"/>
        <w:rPr>
          <w:rFonts w:asciiTheme="minorHAnsi" w:hAnsiTheme="minorHAnsi" w:cstheme="minorHAnsi"/>
          <w:b/>
          <w:color w:val="000000" w:themeColor="text1"/>
        </w:rPr>
      </w:pPr>
      <w:r w:rsidRPr="00E14A5C">
        <w:rPr>
          <w:rFonts w:asciiTheme="minorHAnsi" w:hAnsiTheme="minorHAnsi" w:cstheme="minorHAnsi"/>
          <w:b/>
          <w:color w:val="000000" w:themeColor="text1"/>
        </w:rPr>
        <w:t>Taxi Tap</w:t>
      </w:r>
      <w:r>
        <w:rPr>
          <w:rFonts w:asciiTheme="minorHAnsi" w:hAnsiTheme="minorHAnsi" w:cstheme="minorHAnsi"/>
          <w:b/>
          <w:color w:val="000000" w:themeColor="text1"/>
        </w:rPr>
        <w:t>:</w:t>
      </w:r>
      <w:r w:rsidRPr="00E14A5C">
        <w:rPr>
          <w:rFonts w:asciiTheme="minorHAnsi" w:hAnsiTheme="minorHAnsi" w:cstheme="minorHAnsi"/>
          <w:b/>
          <w:color w:val="000000" w:themeColor="text1"/>
        </w:rPr>
        <w:t xml:space="preserve"> Architectural Strategy and Patterns</w:t>
      </w:r>
    </w:p>
    <w:p w:rsidR="00CF4282" w:rsidRPr="00CF4282" w:rsidRDefault="00CF4282" w:rsidP="00CF4282">
      <w:pPr>
        <w:rPr>
          <w:rFonts w:eastAsia="Times New Roman" w:cstheme="minorHAnsi"/>
        </w:rPr>
      </w:pPr>
      <w:r w:rsidRPr="00CF4282">
        <w:rPr>
          <w:rFonts w:eastAsia="Times New Roman" w:cstheme="minorHAnsi"/>
        </w:rPr>
        <w:t>The Taxi Tap syste</w:t>
      </w:r>
      <w:r>
        <w:rPr>
          <w:rFonts w:eastAsia="Times New Roman" w:cstheme="minorHAnsi"/>
        </w:rPr>
        <w:t>m consists of three components:</w:t>
      </w:r>
    </w:p>
    <w:p w:rsidR="00CF4282" w:rsidRPr="00CF4282" w:rsidRDefault="00CF4282" w:rsidP="00CF4282">
      <w:pPr>
        <w:pStyle w:val="ListParagraph"/>
        <w:numPr>
          <w:ilvl w:val="0"/>
          <w:numId w:val="12"/>
        </w:numPr>
        <w:rPr>
          <w:rFonts w:eastAsia="Times New Roman" w:cstheme="minorHAnsi"/>
        </w:rPr>
      </w:pPr>
      <w:r w:rsidRPr="00CF4282">
        <w:rPr>
          <w:rFonts w:eastAsia="Times New Roman" w:cstheme="minorHAnsi"/>
        </w:rPr>
        <w:t>The mobile interface for passengers and drivers</w:t>
      </w:r>
    </w:p>
    <w:p w:rsidR="00CF4282" w:rsidRPr="00CF4282" w:rsidRDefault="00CF4282" w:rsidP="00CF4282">
      <w:pPr>
        <w:pStyle w:val="ListParagraph"/>
        <w:numPr>
          <w:ilvl w:val="0"/>
          <w:numId w:val="12"/>
        </w:numPr>
        <w:rPr>
          <w:rFonts w:eastAsia="Times New Roman" w:cstheme="minorHAnsi"/>
        </w:rPr>
      </w:pPr>
      <w:r w:rsidRPr="00CF4282">
        <w:rPr>
          <w:rFonts w:eastAsia="Times New Roman" w:cstheme="minorHAnsi"/>
        </w:rPr>
        <w:t>The backend service that handles ride coordination</w:t>
      </w:r>
    </w:p>
    <w:p w:rsidR="00CF4282" w:rsidRPr="00CF4282" w:rsidRDefault="00CF4282" w:rsidP="00CF4282">
      <w:pPr>
        <w:pStyle w:val="ListParagraph"/>
        <w:numPr>
          <w:ilvl w:val="0"/>
          <w:numId w:val="12"/>
        </w:numPr>
        <w:rPr>
          <w:rFonts w:eastAsia="Times New Roman" w:cstheme="minorHAnsi"/>
        </w:rPr>
      </w:pPr>
      <w:r w:rsidRPr="00CF4282">
        <w:rPr>
          <w:rFonts w:eastAsia="Times New Roman" w:cstheme="minorHAnsi"/>
        </w:rPr>
        <w:t>The real-time notification system</w:t>
      </w:r>
    </w:p>
    <w:p w:rsidR="00203A7A" w:rsidRDefault="00CF4282" w:rsidP="00CF4282">
      <w:r w:rsidRPr="00CF4282">
        <w:rPr>
          <w:rFonts w:eastAsia="Times New Roman" w:cstheme="minorHAnsi"/>
        </w:rPr>
        <w:t>To meet its performance, scalability, and usability goals under strict constraints (low bandwidth, battery efficiency</w:t>
      </w:r>
      <w:r w:rsidR="00DE6AA5">
        <w:rPr>
          <w:rFonts w:eastAsia="Times New Roman" w:cstheme="minorHAnsi"/>
        </w:rPr>
        <w:t xml:space="preserve"> etc.</w:t>
      </w:r>
      <w:r w:rsidRPr="00CF4282">
        <w:rPr>
          <w:rFonts w:eastAsia="Times New Roman" w:cstheme="minorHAnsi"/>
        </w:rPr>
        <w:t>), our team plans to use a combination of a</w:t>
      </w:r>
      <w:bookmarkStart w:id="0" w:name="_GoBack"/>
      <w:bookmarkEnd w:id="0"/>
      <w:r w:rsidRPr="00CF4282">
        <w:rPr>
          <w:rFonts w:eastAsia="Times New Roman" w:cstheme="minorHAnsi"/>
        </w:rPr>
        <w:t xml:space="preserve">rchitectural patterns that balance simplicity </w:t>
      </w:r>
      <w:r w:rsidR="00DE6AA5">
        <w:rPr>
          <w:rFonts w:eastAsia="Times New Roman" w:cstheme="minorHAnsi"/>
        </w:rPr>
        <w:t xml:space="preserve">with </w:t>
      </w:r>
      <w:r w:rsidRPr="00CF4282">
        <w:rPr>
          <w:rFonts w:eastAsia="Times New Roman" w:cstheme="minorHAnsi"/>
        </w:rPr>
        <w:t>flexibility.</w:t>
      </w:r>
    </w:p>
    <w:p w:rsidR="00203A7A" w:rsidRPr="00203A7A" w:rsidRDefault="00203A7A" w:rsidP="00B52BED">
      <w:pPr>
        <w:pStyle w:val="Heading3"/>
        <w:rPr>
          <w:rStyle w:val="Strong"/>
          <w:rFonts w:asciiTheme="minorHAnsi" w:hAnsiTheme="minorHAnsi" w:cstheme="minorHAnsi"/>
          <w:bCs/>
          <w:sz w:val="24"/>
          <w:szCs w:val="24"/>
          <w:u w:val="single"/>
        </w:rPr>
      </w:pPr>
      <w:r w:rsidRPr="00203A7A">
        <w:rPr>
          <w:rStyle w:val="Strong"/>
          <w:rFonts w:asciiTheme="minorHAnsi" w:hAnsiTheme="minorHAnsi" w:cstheme="minorHAnsi"/>
          <w:bCs/>
          <w:sz w:val="24"/>
          <w:szCs w:val="24"/>
          <w:u w:val="single"/>
        </w:rPr>
        <w:t>How the patterns will be applied in the Taxi Tap system:</w:t>
      </w:r>
    </w:p>
    <w:p w:rsidR="001E46F6" w:rsidRDefault="001E46F6" w:rsidP="001E46F6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1. </w:t>
      </w:r>
      <w:r w:rsidR="00B52BED" w:rsidRPr="00203A7A">
        <w:rPr>
          <w:rFonts w:asciiTheme="minorHAnsi" w:hAnsiTheme="minorHAnsi" w:cstheme="minorHAnsi"/>
          <w:b w:val="0"/>
          <w:sz w:val="22"/>
          <w:szCs w:val="22"/>
        </w:rPr>
        <w:t>Event-Driven Architecture (EDA) with Publisher-Subscriber</w:t>
      </w:r>
    </w:p>
    <w:p w:rsidR="00203A7A" w:rsidRPr="001E46F6" w:rsidRDefault="00203A7A" w:rsidP="001E46F6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1E46F6">
        <w:rPr>
          <w:rFonts w:asciiTheme="minorHAnsi" w:hAnsiTheme="minorHAnsi" w:cstheme="minorHAnsi"/>
          <w:b w:val="0"/>
          <w:sz w:val="22"/>
          <w:szCs w:val="22"/>
        </w:rPr>
        <w:t xml:space="preserve">The </w:t>
      </w:r>
      <w:r w:rsidR="001E46F6">
        <w:rPr>
          <w:rFonts w:asciiTheme="minorHAnsi" w:hAnsiTheme="minorHAnsi" w:cstheme="minorHAnsi"/>
          <w:b w:val="0"/>
          <w:sz w:val="22"/>
          <w:szCs w:val="22"/>
        </w:rPr>
        <w:t>system</w:t>
      </w:r>
      <w:r w:rsidRPr="001E46F6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1E46F6">
        <w:rPr>
          <w:rFonts w:asciiTheme="minorHAnsi" w:hAnsiTheme="minorHAnsi" w:cstheme="minorHAnsi"/>
          <w:b w:val="0"/>
          <w:sz w:val="22"/>
          <w:szCs w:val="22"/>
        </w:rPr>
        <w:t>will use</w:t>
      </w:r>
      <w:r w:rsidRPr="001E46F6">
        <w:rPr>
          <w:rFonts w:asciiTheme="minorHAnsi" w:hAnsiTheme="minorHAnsi" w:cstheme="minorHAnsi"/>
          <w:b w:val="0"/>
          <w:sz w:val="22"/>
          <w:szCs w:val="22"/>
        </w:rPr>
        <w:t xml:space="preserve"> the Publisher-Subscriber pattern to implement an Event-Driven Architecture. When a passenger requests a ride, an event is published (RideRequested) that triggers subscribed modules like ride matching, GPS location updates, and notifications. This design enables loose coupling, scalability, and real-time responsiveness, essential for a transportation app operating under varying loads.</w:t>
      </w:r>
    </w:p>
    <w:p w:rsidR="00E14A5C" w:rsidRPr="00E14A5C" w:rsidRDefault="00B52BED" w:rsidP="00E14A5C">
      <w:pPr>
        <w:spacing w:before="100" w:beforeAutospacing="1" w:after="100" w:afterAutospacing="1" w:line="240" w:lineRule="auto"/>
        <w:rPr>
          <w:rFonts w:cstheme="minorHAnsi"/>
        </w:rPr>
      </w:pPr>
      <w:r w:rsidRPr="00E14A5C">
        <w:rPr>
          <w:rStyle w:val="Strong"/>
          <w:rFonts w:cstheme="minorHAnsi"/>
        </w:rPr>
        <w:t>Key Events</w:t>
      </w:r>
      <w:r w:rsidRPr="00E14A5C">
        <w:rPr>
          <w:rFonts w:cstheme="minorHAnsi"/>
        </w:rPr>
        <w:t xml:space="preserve">: </w:t>
      </w:r>
      <w:r w:rsidRPr="00E14A5C">
        <w:rPr>
          <w:rStyle w:val="HTMLCode"/>
          <w:rFonts w:asciiTheme="minorHAnsi" w:eastAsiaTheme="minorHAnsi" w:hAnsiTheme="minorHAnsi" w:cstheme="minorHAnsi"/>
          <w:sz w:val="22"/>
          <w:szCs w:val="22"/>
        </w:rPr>
        <w:t>RideRequested</w:t>
      </w:r>
      <w:r w:rsidRPr="00E14A5C">
        <w:rPr>
          <w:rFonts w:cstheme="minorHAnsi"/>
        </w:rPr>
        <w:t xml:space="preserve">, </w:t>
      </w:r>
      <w:r w:rsidRPr="00E14A5C">
        <w:rPr>
          <w:rStyle w:val="HTMLCode"/>
          <w:rFonts w:asciiTheme="minorHAnsi" w:eastAsiaTheme="minorHAnsi" w:hAnsiTheme="minorHAnsi" w:cstheme="minorHAnsi"/>
          <w:sz w:val="22"/>
          <w:szCs w:val="22"/>
        </w:rPr>
        <w:t>TaxiApproaching</w:t>
      </w:r>
      <w:r w:rsidRPr="00E14A5C">
        <w:rPr>
          <w:rFonts w:cstheme="minorHAnsi"/>
        </w:rPr>
        <w:t xml:space="preserve">, </w:t>
      </w:r>
      <w:r w:rsidRPr="00E14A5C">
        <w:rPr>
          <w:rStyle w:val="HTMLCode"/>
          <w:rFonts w:asciiTheme="minorHAnsi" w:eastAsiaTheme="minorHAnsi" w:hAnsiTheme="minorHAnsi" w:cstheme="minorHAnsi"/>
          <w:sz w:val="22"/>
          <w:szCs w:val="22"/>
        </w:rPr>
        <w:t>PassengerWaiting</w:t>
      </w:r>
      <w:r w:rsidR="00664E4C">
        <w:rPr>
          <w:rStyle w:val="HTMLCode"/>
          <w:rFonts w:asciiTheme="minorHAnsi" w:eastAsiaTheme="minorHAnsi" w:hAnsiTheme="minorHAnsi" w:cstheme="minorHAnsi"/>
          <w:sz w:val="22"/>
          <w:szCs w:val="22"/>
        </w:rPr>
        <w:t>,</w:t>
      </w:r>
      <w:r w:rsidR="00E14A5C">
        <w:rPr>
          <w:rFonts w:cstheme="minorHAnsi"/>
        </w:rPr>
        <w:t xml:space="preserve"> etc.</w:t>
      </w:r>
    </w:p>
    <w:p w:rsidR="00DE6AA5" w:rsidRDefault="00B52BED" w:rsidP="00DE6AA5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203A7A">
        <w:rPr>
          <w:rFonts w:asciiTheme="minorHAnsi" w:hAnsiTheme="minorHAnsi" w:cstheme="minorHAnsi"/>
          <w:b w:val="0"/>
          <w:sz w:val="22"/>
          <w:szCs w:val="22"/>
        </w:rPr>
        <w:t>2.</w:t>
      </w:r>
      <w:r w:rsidR="00DE6AA5">
        <w:rPr>
          <w:rFonts w:asciiTheme="minorHAnsi" w:hAnsiTheme="minorHAnsi" w:cstheme="minorHAnsi"/>
          <w:b w:val="0"/>
          <w:sz w:val="22"/>
          <w:szCs w:val="22"/>
        </w:rPr>
        <w:t xml:space="preserve"> Client-Server Architecture</w:t>
      </w:r>
    </w:p>
    <w:p w:rsidR="00DE6AA5" w:rsidRPr="00DE6AA5" w:rsidRDefault="00DE6AA5" w:rsidP="00DE6AA5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1E46F6">
        <w:rPr>
          <w:rFonts w:asciiTheme="minorHAnsi" w:hAnsiTheme="minorHAnsi" w:cstheme="minorHAnsi"/>
          <w:b w:val="0"/>
          <w:sz w:val="22"/>
          <w:szCs w:val="22"/>
        </w:rPr>
        <w:t xml:space="preserve">The </w:t>
      </w:r>
      <w:r>
        <w:rPr>
          <w:rFonts w:asciiTheme="minorHAnsi" w:hAnsiTheme="minorHAnsi" w:cstheme="minorHAnsi"/>
          <w:b w:val="0"/>
          <w:sz w:val="22"/>
          <w:szCs w:val="22"/>
        </w:rPr>
        <w:t>system</w:t>
      </w:r>
      <w:r w:rsidRPr="001E46F6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sz w:val="22"/>
          <w:szCs w:val="22"/>
        </w:rPr>
        <w:t>will use</w:t>
      </w:r>
      <w:r w:rsidRPr="001E46F6">
        <w:rPr>
          <w:rFonts w:asciiTheme="minorHAnsi" w:hAnsiTheme="minorHAnsi" w:cstheme="minorHAnsi"/>
          <w:b w:val="0"/>
          <w:sz w:val="22"/>
          <w:szCs w:val="22"/>
        </w:rPr>
        <w:t xml:space="preserve"> the </w:t>
      </w:r>
      <w:r w:rsidRPr="00DE6AA5">
        <w:rPr>
          <w:rFonts w:asciiTheme="minorHAnsi" w:hAnsiTheme="minorHAnsi" w:cstheme="minorHAnsi"/>
          <w:b w:val="0"/>
          <w:sz w:val="22"/>
          <w:szCs w:val="22"/>
        </w:rPr>
        <w:t xml:space="preserve">Client-Server </w:t>
      </w:r>
      <w:r>
        <w:rPr>
          <w:rFonts w:asciiTheme="minorHAnsi" w:hAnsiTheme="minorHAnsi" w:cstheme="minorHAnsi"/>
          <w:b w:val="0"/>
          <w:sz w:val="22"/>
          <w:szCs w:val="22"/>
        </w:rPr>
        <w:t>architecture</w:t>
      </w:r>
      <w:r w:rsidRPr="00DE6AA5">
        <w:rPr>
          <w:rFonts w:asciiTheme="minorHAnsi" w:hAnsiTheme="minorHAnsi" w:cstheme="minorHAnsi"/>
          <w:b w:val="0"/>
          <w:sz w:val="22"/>
          <w:szCs w:val="22"/>
        </w:rPr>
        <w:t xml:space="preserve">, where the mobile </w:t>
      </w:r>
      <w:r>
        <w:rPr>
          <w:rFonts w:asciiTheme="minorHAnsi" w:hAnsiTheme="minorHAnsi" w:cstheme="minorHAnsi"/>
          <w:b w:val="0"/>
          <w:sz w:val="22"/>
          <w:szCs w:val="22"/>
        </w:rPr>
        <w:t>application</w:t>
      </w:r>
      <w:r w:rsidRPr="00DE6AA5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sz w:val="22"/>
          <w:szCs w:val="22"/>
        </w:rPr>
        <w:t>acts</w:t>
      </w:r>
      <w:r w:rsidRPr="00DE6AA5">
        <w:rPr>
          <w:rFonts w:asciiTheme="minorHAnsi" w:hAnsiTheme="minorHAnsi" w:cstheme="minorHAnsi"/>
          <w:b w:val="0"/>
          <w:sz w:val="22"/>
          <w:szCs w:val="22"/>
        </w:rPr>
        <w:t xml:space="preserve"> as </w:t>
      </w:r>
      <w:r>
        <w:rPr>
          <w:rFonts w:asciiTheme="minorHAnsi" w:hAnsiTheme="minorHAnsi" w:cstheme="minorHAnsi"/>
          <w:b w:val="0"/>
          <w:sz w:val="22"/>
          <w:szCs w:val="22"/>
        </w:rPr>
        <w:t>a client</w:t>
      </w:r>
      <w:r w:rsidRPr="00DE6AA5">
        <w:rPr>
          <w:rFonts w:asciiTheme="minorHAnsi" w:hAnsiTheme="minorHAnsi" w:cstheme="minorHAnsi"/>
          <w:b w:val="0"/>
          <w:sz w:val="22"/>
          <w:szCs w:val="22"/>
        </w:rPr>
        <w:t xml:space="preserve"> and </w:t>
      </w:r>
      <w:r>
        <w:rPr>
          <w:rFonts w:asciiTheme="minorHAnsi" w:hAnsiTheme="minorHAnsi" w:cstheme="minorHAnsi"/>
          <w:b w:val="0"/>
          <w:sz w:val="22"/>
          <w:szCs w:val="22"/>
        </w:rPr>
        <w:t>communicates</w:t>
      </w:r>
      <w:r w:rsidRPr="00DE6AA5">
        <w:rPr>
          <w:rFonts w:asciiTheme="minorHAnsi" w:hAnsiTheme="minorHAnsi" w:cstheme="minorHAnsi"/>
          <w:b w:val="0"/>
          <w:sz w:val="22"/>
          <w:szCs w:val="22"/>
        </w:rPr>
        <w:t xml:space="preserve"> with a backend server. The </w:t>
      </w:r>
      <w:r>
        <w:rPr>
          <w:rFonts w:asciiTheme="minorHAnsi" w:hAnsiTheme="minorHAnsi" w:cstheme="minorHAnsi"/>
          <w:b w:val="0"/>
          <w:sz w:val="22"/>
          <w:szCs w:val="22"/>
        </w:rPr>
        <w:t>application</w:t>
      </w:r>
      <w:r w:rsidRPr="00DE6AA5">
        <w:rPr>
          <w:rFonts w:asciiTheme="minorHAnsi" w:hAnsiTheme="minorHAnsi" w:cstheme="minorHAnsi"/>
          <w:b w:val="0"/>
          <w:sz w:val="22"/>
          <w:szCs w:val="22"/>
        </w:rPr>
        <w:t xml:space="preserve"> handle</w:t>
      </w:r>
      <w:r>
        <w:rPr>
          <w:rFonts w:asciiTheme="minorHAnsi" w:hAnsiTheme="minorHAnsi" w:cstheme="minorHAnsi"/>
          <w:b w:val="0"/>
          <w:sz w:val="22"/>
          <w:szCs w:val="22"/>
        </w:rPr>
        <w:t>s</w:t>
      </w:r>
      <w:r w:rsidRPr="00DE6AA5">
        <w:rPr>
          <w:rFonts w:asciiTheme="minorHAnsi" w:hAnsiTheme="minorHAnsi" w:cstheme="minorHAnsi"/>
          <w:b w:val="0"/>
          <w:sz w:val="22"/>
          <w:szCs w:val="22"/>
        </w:rPr>
        <w:t xml:space="preserve"> user input, display</w:t>
      </w:r>
      <w:r>
        <w:rPr>
          <w:rFonts w:asciiTheme="minorHAnsi" w:hAnsiTheme="minorHAnsi" w:cstheme="minorHAnsi"/>
          <w:b w:val="0"/>
          <w:sz w:val="22"/>
          <w:szCs w:val="22"/>
        </w:rPr>
        <w:t>s</w:t>
      </w:r>
      <w:r w:rsidRPr="00DE6AA5">
        <w:rPr>
          <w:rFonts w:asciiTheme="minorHAnsi" w:hAnsiTheme="minorHAnsi" w:cstheme="minorHAnsi"/>
          <w:b w:val="0"/>
          <w:sz w:val="22"/>
          <w:szCs w:val="22"/>
        </w:rPr>
        <w:t xml:space="preserve"> route and ride information, and temporarily store</w:t>
      </w:r>
      <w:r>
        <w:rPr>
          <w:rFonts w:asciiTheme="minorHAnsi" w:hAnsiTheme="minorHAnsi" w:cstheme="minorHAnsi"/>
          <w:b w:val="0"/>
          <w:sz w:val="22"/>
          <w:szCs w:val="22"/>
        </w:rPr>
        <w:t>s</w:t>
      </w:r>
      <w:r w:rsidRPr="00DE6AA5">
        <w:rPr>
          <w:rFonts w:asciiTheme="minorHAnsi" w:hAnsiTheme="minorHAnsi" w:cstheme="minorHAnsi"/>
          <w:b w:val="0"/>
          <w:sz w:val="22"/>
          <w:szCs w:val="22"/>
        </w:rPr>
        <w:t xml:space="preserve"> data when offline. The backend </w:t>
      </w:r>
      <w:r w:rsidR="00945B98">
        <w:rPr>
          <w:rFonts w:asciiTheme="minorHAnsi" w:hAnsiTheme="minorHAnsi" w:cstheme="minorHAnsi"/>
          <w:b w:val="0"/>
          <w:sz w:val="22"/>
          <w:szCs w:val="22"/>
        </w:rPr>
        <w:t>processes</w:t>
      </w:r>
      <w:r w:rsidRPr="00DE6AA5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gramStart"/>
      <w:r w:rsidRPr="00DE6AA5">
        <w:rPr>
          <w:rFonts w:asciiTheme="minorHAnsi" w:hAnsiTheme="minorHAnsi" w:cstheme="minorHAnsi"/>
          <w:b w:val="0"/>
          <w:sz w:val="22"/>
          <w:szCs w:val="22"/>
        </w:rPr>
        <w:t>requests</w:t>
      </w:r>
      <w:proofErr w:type="gramEnd"/>
      <w:r w:rsidRPr="00DE6AA5">
        <w:rPr>
          <w:rFonts w:asciiTheme="minorHAnsi" w:hAnsiTheme="minorHAnsi" w:cstheme="minorHAnsi"/>
          <w:b w:val="0"/>
          <w:sz w:val="22"/>
          <w:szCs w:val="22"/>
        </w:rPr>
        <w:t xml:space="preserve"> like user authentication, route announcements, ride matching, and storing data.</w:t>
      </w:r>
    </w:p>
    <w:p w:rsidR="00DE6AA5" w:rsidRDefault="00DE6AA5" w:rsidP="00DE6AA5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DE6AA5">
        <w:rPr>
          <w:rFonts w:asciiTheme="minorHAnsi" w:hAnsiTheme="minorHAnsi" w:cstheme="minorHAnsi"/>
          <w:b w:val="0"/>
          <w:sz w:val="22"/>
          <w:szCs w:val="22"/>
        </w:rPr>
        <w:t xml:space="preserve">We 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will </w:t>
      </w:r>
      <w:r w:rsidRPr="00DE6AA5">
        <w:rPr>
          <w:rFonts w:asciiTheme="minorHAnsi" w:hAnsiTheme="minorHAnsi" w:cstheme="minorHAnsi"/>
          <w:b w:val="0"/>
          <w:sz w:val="22"/>
          <w:szCs w:val="22"/>
        </w:rPr>
        <w:t xml:space="preserve">use Convex as our </w:t>
      </w:r>
      <w:proofErr w:type="spellStart"/>
      <w:r w:rsidRPr="00DE6AA5">
        <w:rPr>
          <w:rFonts w:asciiTheme="minorHAnsi" w:hAnsiTheme="minorHAnsi" w:cstheme="minorHAnsi"/>
          <w:b w:val="0"/>
          <w:sz w:val="22"/>
          <w:szCs w:val="22"/>
        </w:rPr>
        <w:t>serverless</w:t>
      </w:r>
      <w:proofErr w:type="spellEnd"/>
      <w:r w:rsidRPr="00DE6AA5">
        <w:rPr>
          <w:rFonts w:asciiTheme="minorHAnsi" w:hAnsiTheme="minorHAnsi" w:cstheme="minorHAnsi"/>
          <w:b w:val="0"/>
          <w:sz w:val="22"/>
          <w:szCs w:val="22"/>
        </w:rPr>
        <w:t xml:space="preserve"> backend. This </w:t>
      </w:r>
      <w:r>
        <w:rPr>
          <w:rFonts w:asciiTheme="minorHAnsi" w:hAnsiTheme="minorHAnsi" w:cstheme="minorHAnsi"/>
          <w:b w:val="0"/>
          <w:sz w:val="22"/>
          <w:szCs w:val="22"/>
        </w:rPr>
        <w:t>will allow</w:t>
      </w:r>
      <w:r w:rsidRPr="00DE6AA5">
        <w:rPr>
          <w:rFonts w:asciiTheme="minorHAnsi" w:hAnsiTheme="minorHAnsi" w:cstheme="minorHAnsi"/>
          <w:b w:val="0"/>
          <w:sz w:val="22"/>
          <w:szCs w:val="22"/>
        </w:rPr>
        <w:t xml:space="preserve"> us to write backend logic without managing infrastructure. Convex automatically handles scaling and storage, which helps us focus on building features rather than maintaining servers. It also supports real-time updates and is well-suited for low-latency mobile apps like Taxi Tap.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</w:t>
      </w:r>
    </w:p>
    <w:p w:rsidR="00B52BED" w:rsidRPr="0061173D" w:rsidRDefault="00B52BED" w:rsidP="00DE6AA5">
      <w:pPr>
        <w:pStyle w:val="Heading3"/>
        <w:rPr>
          <w:rFonts w:asciiTheme="minorHAnsi" w:hAnsiTheme="minorHAnsi" w:cstheme="minorHAnsi"/>
          <w:b w:val="0"/>
          <w:sz w:val="24"/>
          <w:szCs w:val="24"/>
          <w:u w:val="single"/>
        </w:rPr>
      </w:pPr>
      <w:r w:rsidRPr="0061173D">
        <w:rPr>
          <w:rFonts w:asciiTheme="minorHAnsi" w:hAnsiTheme="minorHAnsi" w:cstheme="minorHAnsi"/>
          <w:b w:val="0"/>
          <w:sz w:val="24"/>
          <w:szCs w:val="24"/>
          <w:u w:val="single"/>
        </w:rPr>
        <w:t>Implementation Strategies</w:t>
      </w:r>
    </w:p>
    <w:p w:rsidR="00B52BED" w:rsidRPr="00E14A5C" w:rsidRDefault="00B52BED" w:rsidP="00B52BED">
      <w:pPr>
        <w:pStyle w:val="whitespace-normal"/>
        <w:rPr>
          <w:rFonts w:asciiTheme="minorHAnsi" w:hAnsiTheme="minorHAnsi" w:cstheme="minorHAnsi"/>
          <w:sz w:val="22"/>
          <w:szCs w:val="22"/>
        </w:rPr>
      </w:pPr>
      <w:r w:rsidRPr="00E14A5C">
        <w:rPr>
          <w:rFonts w:asciiTheme="minorHAnsi" w:hAnsiTheme="minorHAnsi" w:cstheme="minorHAnsi"/>
          <w:sz w:val="22"/>
          <w:szCs w:val="22"/>
        </w:rPr>
        <w:t>To complement these architectural patterns</w:t>
      </w:r>
      <w:r w:rsidR="004823E6">
        <w:rPr>
          <w:rFonts w:asciiTheme="minorHAnsi" w:hAnsiTheme="minorHAnsi" w:cstheme="minorHAnsi"/>
          <w:sz w:val="22"/>
          <w:szCs w:val="22"/>
        </w:rPr>
        <w:t>, the following strategies will be considered.</w:t>
      </w:r>
    </w:p>
    <w:p w:rsidR="004823E6" w:rsidRPr="004823E6" w:rsidRDefault="004823E6" w:rsidP="004823E6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</w:rPr>
      </w:pPr>
      <w:r w:rsidRPr="004823E6">
        <w:rPr>
          <w:rStyle w:val="Strong"/>
          <w:rFonts w:cstheme="minorHAnsi"/>
        </w:rPr>
        <w:t>Offline-First Strategy</w:t>
      </w:r>
      <w:r>
        <w:rPr>
          <w:rStyle w:val="Strong"/>
          <w:rFonts w:cstheme="minorHAnsi"/>
        </w:rPr>
        <w:t>:</w:t>
      </w:r>
    </w:p>
    <w:p w:rsidR="004823E6" w:rsidRPr="004823E6" w:rsidRDefault="004823E6" w:rsidP="004823E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</w:rPr>
      </w:pPr>
      <w:r>
        <w:rPr>
          <w:rStyle w:val="Strong"/>
          <w:rFonts w:cstheme="minorHAnsi"/>
          <w:b w:val="0"/>
        </w:rPr>
        <w:t>Users may</w:t>
      </w:r>
      <w:r w:rsidRPr="004823E6">
        <w:rPr>
          <w:rStyle w:val="Strong"/>
          <w:rFonts w:cstheme="minorHAnsi"/>
          <w:b w:val="0"/>
        </w:rPr>
        <w:t xml:space="preserve"> have limited </w:t>
      </w:r>
      <w:r w:rsidR="0003247D">
        <w:rPr>
          <w:rStyle w:val="Strong"/>
          <w:rFonts w:cstheme="minorHAnsi"/>
          <w:b w:val="0"/>
        </w:rPr>
        <w:t>internet connectivity, therefore, the mobile application should be</w:t>
      </w:r>
      <w:r w:rsidRPr="004823E6">
        <w:rPr>
          <w:rStyle w:val="Strong"/>
          <w:rFonts w:cstheme="minorHAnsi"/>
          <w:b w:val="0"/>
        </w:rPr>
        <w:t xml:space="preserve"> designed with offline-first capabilities. </w:t>
      </w:r>
      <w:r w:rsidR="0003247D">
        <w:rPr>
          <w:rStyle w:val="Strong"/>
          <w:rFonts w:cstheme="minorHAnsi"/>
          <w:b w:val="0"/>
        </w:rPr>
        <w:t>Actions</w:t>
      </w:r>
      <w:r w:rsidRPr="004823E6">
        <w:rPr>
          <w:rStyle w:val="Strong"/>
          <w:rFonts w:cstheme="minorHAnsi"/>
          <w:b w:val="0"/>
        </w:rPr>
        <w:t xml:space="preserve"> such as ride requests or location tracking are stored locally and queued for syncing when the connection is re-established. This ensures continuity in usage and improves the app’s reliability in low-bandwidth environments.</w:t>
      </w:r>
    </w:p>
    <w:p w:rsidR="0003247D" w:rsidRPr="0003247D" w:rsidRDefault="0003247D" w:rsidP="0003247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</w:rPr>
      </w:pPr>
      <w:r w:rsidRPr="0003247D">
        <w:rPr>
          <w:rStyle w:val="Strong"/>
          <w:rFonts w:cstheme="minorHAnsi"/>
        </w:rPr>
        <w:t>Security Strategy</w:t>
      </w:r>
    </w:p>
    <w:p w:rsidR="0003247D" w:rsidRDefault="0003247D" w:rsidP="0003247D">
      <w:pPr>
        <w:spacing w:before="100" w:beforeAutospacing="1" w:after="100" w:afterAutospacing="1" w:line="240" w:lineRule="auto"/>
        <w:ind w:left="360"/>
        <w:rPr>
          <w:rStyle w:val="Strong"/>
          <w:rFonts w:cstheme="minorHAnsi"/>
          <w:b w:val="0"/>
          <w:bCs w:val="0"/>
        </w:rPr>
      </w:pPr>
      <w:r w:rsidRPr="0003247D">
        <w:rPr>
          <w:rStyle w:val="Strong"/>
          <w:rFonts w:cstheme="minorHAnsi"/>
          <w:b w:val="0"/>
          <w:bCs w:val="0"/>
        </w:rPr>
        <w:lastRenderedPageBreak/>
        <w:t>To meet the requirement for secure handling of user data in line with POPIA and best practices</w:t>
      </w:r>
      <w:r>
        <w:rPr>
          <w:rStyle w:val="Strong"/>
          <w:rFonts w:cstheme="minorHAnsi"/>
          <w:b w:val="0"/>
          <w:bCs w:val="0"/>
        </w:rPr>
        <w:t>, the following strategies will be used</w:t>
      </w:r>
    </w:p>
    <w:p w:rsidR="0003247D" w:rsidRDefault="0003247D" w:rsidP="0003247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</w:rPr>
      </w:pPr>
      <w:r w:rsidRPr="0003247D">
        <w:rPr>
          <w:rStyle w:val="Strong"/>
          <w:rFonts w:cstheme="minorHAnsi"/>
          <w:bCs w:val="0"/>
        </w:rPr>
        <w:t>Data in Transit:</w:t>
      </w:r>
      <w:r w:rsidRPr="0003247D">
        <w:rPr>
          <w:rStyle w:val="Strong"/>
          <w:rFonts w:cstheme="minorHAnsi"/>
          <w:b w:val="0"/>
          <w:bCs w:val="0"/>
        </w:rPr>
        <w:t xml:space="preserve"> </w:t>
      </w:r>
    </w:p>
    <w:p w:rsidR="0003247D" w:rsidRDefault="0003247D" w:rsidP="0003247D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Style w:val="Strong"/>
          <w:rFonts w:cstheme="minorHAnsi"/>
          <w:b w:val="0"/>
          <w:bCs w:val="0"/>
        </w:rPr>
      </w:pPr>
      <w:r w:rsidRPr="0003247D">
        <w:rPr>
          <w:rStyle w:val="Strong"/>
          <w:rFonts w:cstheme="minorHAnsi"/>
          <w:b w:val="0"/>
          <w:bCs w:val="0"/>
        </w:rPr>
        <w:t xml:space="preserve">All data exchanged between </w:t>
      </w:r>
      <w:r w:rsidR="00DE6AA5">
        <w:rPr>
          <w:rStyle w:val="Strong"/>
          <w:rFonts w:cstheme="minorHAnsi"/>
          <w:b w:val="0"/>
          <w:bCs w:val="0"/>
        </w:rPr>
        <w:t>the mobile application</w:t>
      </w:r>
      <w:r w:rsidRPr="0003247D">
        <w:rPr>
          <w:rStyle w:val="Strong"/>
          <w:rFonts w:cstheme="minorHAnsi"/>
          <w:b w:val="0"/>
          <w:bCs w:val="0"/>
        </w:rPr>
        <w:t xml:space="preserve"> and backend services </w:t>
      </w:r>
      <w:r w:rsidR="00DE6AA5">
        <w:rPr>
          <w:rStyle w:val="Strong"/>
          <w:rFonts w:cstheme="minorHAnsi"/>
          <w:b w:val="0"/>
          <w:bCs w:val="0"/>
        </w:rPr>
        <w:t>will be</w:t>
      </w:r>
      <w:r w:rsidRPr="0003247D">
        <w:rPr>
          <w:rStyle w:val="Strong"/>
          <w:rFonts w:cstheme="minorHAnsi"/>
          <w:b w:val="0"/>
          <w:bCs w:val="0"/>
        </w:rPr>
        <w:t xml:space="preserve"> encrypted using HTTPS with TLS (Transport Layer Security).</w:t>
      </w:r>
    </w:p>
    <w:p w:rsidR="0003247D" w:rsidRPr="0003247D" w:rsidRDefault="0003247D" w:rsidP="0003247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Style w:val="Strong"/>
          <w:rFonts w:cstheme="minorHAnsi"/>
          <w:bCs w:val="0"/>
        </w:rPr>
      </w:pPr>
      <w:r w:rsidRPr="0003247D">
        <w:rPr>
          <w:rStyle w:val="Strong"/>
          <w:rFonts w:cstheme="minorHAnsi"/>
          <w:bCs w:val="0"/>
        </w:rPr>
        <w:t xml:space="preserve">Access Control: </w:t>
      </w:r>
    </w:p>
    <w:p w:rsidR="0003247D" w:rsidRPr="0003247D" w:rsidRDefault="0003247D" w:rsidP="0003247D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03247D">
        <w:rPr>
          <w:rStyle w:val="Strong"/>
          <w:rFonts w:cstheme="minorHAnsi"/>
          <w:b w:val="0"/>
          <w:bCs w:val="0"/>
        </w:rPr>
        <w:t>Role-based access policies and authentication mechani</w:t>
      </w:r>
      <w:r w:rsidR="00DE6AA5">
        <w:rPr>
          <w:rStyle w:val="Strong"/>
          <w:rFonts w:cstheme="minorHAnsi"/>
          <w:b w:val="0"/>
          <w:bCs w:val="0"/>
        </w:rPr>
        <w:t>sms (e.g., JWTs</w:t>
      </w:r>
      <w:r>
        <w:rPr>
          <w:rStyle w:val="Strong"/>
          <w:rFonts w:cstheme="minorHAnsi"/>
          <w:b w:val="0"/>
          <w:bCs w:val="0"/>
        </w:rPr>
        <w:t xml:space="preserve">) ensure </w:t>
      </w:r>
      <w:r w:rsidRPr="0003247D">
        <w:rPr>
          <w:rStyle w:val="Strong"/>
          <w:rFonts w:cstheme="minorHAnsi"/>
          <w:b w:val="0"/>
          <w:bCs w:val="0"/>
        </w:rPr>
        <w:t xml:space="preserve">only </w:t>
      </w:r>
      <w:proofErr w:type="spellStart"/>
      <w:r>
        <w:rPr>
          <w:rStyle w:val="Strong"/>
          <w:rFonts w:cstheme="minorHAnsi"/>
          <w:b w:val="0"/>
          <w:bCs w:val="0"/>
        </w:rPr>
        <w:t>authorised</w:t>
      </w:r>
      <w:proofErr w:type="spellEnd"/>
      <w:r w:rsidRPr="0003247D">
        <w:rPr>
          <w:rStyle w:val="Strong"/>
          <w:rFonts w:cstheme="minorHAnsi"/>
          <w:b w:val="0"/>
          <w:bCs w:val="0"/>
        </w:rPr>
        <w:t xml:space="preserve"> users can access specific system resources.</w:t>
      </w:r>
    </w:p>
    <w:p w:rsidR="000542F3" w:rsidRPr="00945B98" w:rsidRDefault="00B52BED" w:rsidP="00945B98">
      <w:pPr>
        <w:pStyle w:val="whitespace-normal"/>
        <w:rPr>
          <w:rFonts w:asciiTheme="minorHAnsi" w:hAnsiTheme="minorHAnsi" w:cstheme="minorHAnsi"/>
          <w:sz w:val="22"/>
          <w:szCs w:val="22"/>
        </w:rPr>
      </w:pPr>
      <w:r w:rsidRPr="00E14A5C">
        <w:rPr>
          <w:rFonts w:asciiTheme="minorHAnsi" w:hAnsiTheme="minorHAnsi" w:cstheme="minorHAnsi"/>
          <w:sz w:val="22"/>
          <w:szCs w:val="22"/>
        </w:rPr>
        <w:t>These strategies work within the architectural patterns to address the specific constraints of the South African minibus taxi ecosystem.</w:t>
      </w:r>
    </w:p>
    <w:sectPr w:rsidR="000542F3" w:rsidRPr="0094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077D"/>
    <w:multiLevelType w:val="multilevel"/>
    <w:tmpl w:val="1360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B4849"/>
    <w:multiLevelType w:val="multilevel"/>
    <w:tmpl w:val="9C10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A08C4"/>
    <w:multiLevelType w:val="hybridMultilevel"/>
    <w:tmpl w:val="0E1A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1733F"/>
    <w:multiLevelType w:val="multilevel"/>
    <w:tmpl w:val="F2124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5D1D3C"/>
    <w:multiLevelType w:val="multilevel"/>
    <w:tmpl w:val="5B2A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44EB5"/>
    <w:multiLevelType w:val="multilevel"/>
    <w:tmpl w:val="9472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14553"/>
    <w:multiLevelType w:val="multilevel"/>
    <w:tmpl w:val="8C4A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0449F6"/>
    <w:multiLevelType w:val="hybridMultilevel"/>
    <w:tmpl w:val="55AC3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72973"/>
    <w:multiLevelType w:val="hybridMultilevel"/>
    <w:tmpl w:val="C788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F0239D"/>
    <w:multiLevelType w:val="multilevel"/>
    <w:tmpl w:val="D508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600ECD"/>
    <w:multiLevelType w:val="hybridMultilevel"/>
    <w:tmpl w:val="7F0EA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D349D7"/>
    <w:multiLevelType w:val="multilevel"/>
    <w:tmpl w:val="DEEA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5"/>
  </w:num>
  <w:num w:numId="7">
    <w:abstractNumId w:val="11"/>
  </w:num>
  <w:num w:numId="8">
    <w:abstractNumId w:val="1"/>
  </w:num>
  <w:num w:numId="9">
    <w:abstractNumId w:val="10"/>
  </w:num>
  <w:num w:numId="10">
    <w:abstractNumId w:val="7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2F3"/>
    <w:rsid w:val="0003247D"/>
    <w:rsid w:val="000542F3"/>
    <w:rsid w:val="001E46F6"/>
    <w:rsid w:val="00203A7A"/>
    <w:rsid w:val="00291B72"/>
    <w:rsid w:val="002A30AA"/>
    <w:rsid w:val="004823E6"/>
    <w:rsid w:val="0061173D"/>
    <w:rsid w:val="00664E4C"/>
    <w:rsid w:val="006E5DBD"/>
    <w:rsid w:val="00702F00"/>
    <w:rsid w:val="0073074C"/>
    <w:rsid w:val="008002EA"/>
    <w:rsid w:val="008C29FD"/>
    <w:rsid w:val="00945B98"/>
    <w:rsid w:val="00B52BED"/>
    <w:rsid w:val="00CF4282"/>
    <w:rsid w:val="00DE6AA5"/>
    <w:rsid w:val="00E1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1FDC8"/>
  <w15:chartTrackingRefBased/>
  <w15:docId w15:val="{D20845D0-0611-4529-A9E2-EE87524B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B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B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542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2F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542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52B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B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whitespace-normal">
    <w:name w:val="whitespace-normal"/>
    <w:basedOn w:val="Normal"/>
    <w:rsid w:val="00B5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2BE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82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4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2488</Characters>
  <Application>Microsoft Office Word</Application>
  <DocSecurity>0</DocSecurity>
  <Lines>45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MT Hamese</dc:creator>
  <cp:keywords/>
  <dc:description/>
  <cp:lastModifiedBy>Ms. MT Hamese</cp:lastModifiedBy>
  <cp:revision>2</cp:revision>
  <dcterms:created xsi:type="dcterms:W3CDTF">2025-05-26T14:41:00Z</dcterms:created>
  <dcterms:modified xsi:type="dcterms:W3CDTF">2025-05-26T14:41:00Z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a7406501-6f50-4064-9cba-9573c28a0a41</vt:lpwstr>
  </property>
</Properties>
</file>