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k2431ugopp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Problem Statement Starting / Scaffolding Point:</w:t>
      </w:r>
      <w:r w:rsidDel="00000000" w:rsidR="00000000" w:rsidRPr="00000000">
        <w:rPr>
          <w:rtl w:val="0"/>
        </w:rPr>
        <w:br w:type="textWrapping"/>
        <w:br w:type="textWrapping"/>
        <w:t xml:space="preserve">Students struggle to learn how to improve their ability to improve, and sometimes feel they don’t have a supportive community. Reflection groups support students for those things, but instructors are nervous about how much time it will take. And even for people that are not instructors, it's hard to match people. Reflection groups also work better when group members are matched with similar people for three reasons. First, it makes empathy easier because they have more shared experiences. Second, similar people experience more similar problems, so group members more easily have empathy and helpful tips from their own experience. Third, people are more willing to be vulnerable with others who are more similar to them. How might we design supportive tools for matching similar people together so __________  are more _____________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7g5ygd89p62i" w:id="1"/>
      <w:bookmarkEnd w:id="1"/>
      <w:r w:rsidDel="00000000" w:rsidR="00000000" w:rsidRPr="00000000">
        <w:rPr>
          <w:rtl w:val="0"/>
        </w:rPr>
        <w:t xml:space="preserve">Finalized Combined Problem Statement</w:t>
      </w:r>
    </w:p>
    <w:p w:rsidR="00000000" w:rsidDel="00000000" w:rsidP="00000000" w:rsidRDefault="00000000" w:rsidRPr="00000000" w14:paraId="00000006">
      <w:pPr>
        <w:rPr/>
      </w:pPr>
      <w:r w:rsidDel="00000000" w:rsidR="00000000" w:rsidRPr="00000000">
        <w:rPr>
          <w:rtl w:val="0"/>
        </w:rPr>
        <w:t xml:space="preserve">Students often struggle to learn how to improve their learning and performance while also lacking a supportive community to help them reflect on their experiences. Reflection groups can provide this support, but organizing productive groups can be difficult and time-consuming for facilitators and students alike. </w:t>
        <w:br w:type="textWrapping"/>
        <w:br w:type="textWrapping"/>
        <w:t xml:space="preserve">It is also hard to get enough motivation to try a new practice like reflection groups, for students and even instructors. People have ideas about why reflection groups would not work, based on prior knowledge/experiences or misconceptions about what reflection groups are. </w:t>
        <w:br w:type="textWrapping"/>
      </w:r>
    </w:p>
    <w:p w:rsidR="00000000" w:rsidDel="00000000" w:rsidP="00000000" w:rsidRDefault="00000000" w:rsidRPr="00000000" w14:paraId="00000007">
      <w:pPr>
        <w:rPr/>
      </w:pPr>
      <w:r w:rsidDel="00000000" w:rsidR="00000000" w:rsidRPr="00000000">
        <w:rPr>
          <w:rtl w:val="0"/>
        </w:rPr>
        <w:t xml:space="preserve">For example, students may be reluctant to seek out reflection groups on their own. At the same time, instructors an</w:t>
      </w:r>
      <w:r w:rsidDel="00000000" w:rsidR="00000000" w:rsidRPr="00000000">
        <w:rPr>
          <w:rtl w:val="0"/>
        </w:rPr>
        <w:t xml:space="preserve">d other facilitators may struggle to find and match students into groups that work well together.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Reflection groups can be more productive when members share similar experiences, challenges, and perspectives because these similarities can make it easier to empathize, exchange relevant advice, be more vulnerable, and feel comfortable sharing struggles. However, finding these compatible group members can require significant effort from facilitators. </w:t>
        <w:br w:type="textWrapping"/>
      </w:r>
    </w:p>
    <w:p w:rsidR="00000000" w:rsidDel="00000000" w:rsidP="00000000" w:rsidRDefault="00000000" w:rsidRPr="00000000" w14:paraId="0000000A">
      <w:pPr>
        <w:rPr/>
      </w:pPr>
      <w:r w:rsidDel="00000000" w:rsidR="00000000" w:rsidRPr="00000000">
        <w:rPr>
          <w:rtl w:val="0"/>
        </w:rPr>
        <w:t xml:space="preserve">How might we design supportive tools to enable students and instructors to get over the motivation barrier to trying reflection groups, then find and sustain compatible reflection groups, so students can have more beneficial reflection experiences, while requiring less facilitation effort (even when an instructor does not organize groups)?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commentRangeStart w:id="0"/>
      <w:commentRangeStart w:id="1"/>
      <w:r w:rsidDel="00000000" w:rsidR="00000000" w:rsidRPr="00000000">
        <w:rPr>
          <w:rtl w:val="0"/>
        </w:rPr>
        <w:t xml:space="preserve">*How might we reduce the effort from instructors to form compatible reflection groups?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510"/>
        <w:gridCol w:w="3495"/>
        <w:tblGridChange w:id="0">
          <w:tblGrid>
            <w:gridCol w:w="3495"/>
            <w:gridCol w:w="3510"/>
            <w:gridCol w:w="3495"/>
          </w:tblGrid>
        </w:tblGridChange>
      </w:tblGrid>
      <w:tr>
        <w:trPr>
          <w:cantSplit w:val="0"/>
          <w:tblHeader w:val="0"/>
        </w:trPr>
        <w:tc>
          <w:tcPr/>
          <w:p w:rsidR="00000000" w:rsidDel="00000000" w:rsidP="00000000" w:rsidRDefault="00000000" w:rsidRPr="00000000" w14:paraId="0000000F">
            <w:pPr>
              <w:widowControl w:val="0"/>
              <w:spacing w:line="240" w:lineRule="auto"/>
              <w:rPr/>
            </w:pPr>
            <w:commentRangeStart w:id="2"/>
            <w:r w:rsidDel="00000000" w:rsidR="00000000" w:rsidRPr="00000000">
              <w:rPr>
                <w:rtl w:val="0"/>
              </w:rPr>
              <w:t xml:space="preserve">Problem</w:t>
            </w:r>
          </w:p>
        </w:tc>
        <w:tc>
          <w:tcPr/>
          <w:p w:rsidR="00000000" w:rsidDel="00000000" w:rsidP="00000000" w:rsidRDefault="00000000" w:rsidRPr="00000000" w14:paraId="00000010">
            <w:pPr>
              <w:widowControl w:val="0"/>
              <w:spacing w:line="240" w:lineRule="auto"/>
              <w:rPr/>
            </w:pPr>
            <w:r w:rsidDel="00000000" w:rsidR="00000000" w:rsidRPr="00000000">
              <w:rPr>
                <w:rtl w:val="0"/>
              </w:rPr>
              <w:t xml:space="preserve">Why / Cause</w:t>
            </w:r>
          </w:p>
        </w:tc>
        <w:tc>
          <w:tcPr/>
          <w:p w:rsidR="00000000" w:rsidDel="00000000" w:rsidP="00000000" w:rsidRDefault="00000000" w:rsidRPr="00000000" w14:paraId="00000011">
            <w:pPr>
              <w:widowControl w:val="0"/>
              <w:spacing w:line="240" w:lineRule="auto"/>
              <w:rPr/>
            </w:pPr>
            <w:r w:rsidDel="00000000" w:rsidR="00000000" w:rsidRPr="00000000">
              <w:rPr>
                <w:rtl w:val="0"/>
              </w:rPr>
              <w:t xml:space="preserve">Foothold for solution / way to address the cause</w:t>
            </w:r>
          </w:p>
        </w:tc>
      </w:tr>
      <w:tr>
        <w:trPr>
          <w:cantSplit w:val="0"/>
          <w:tblHeader w:val="0"/>
        </w:trPr>
        <w:tc>
          <w:tcPr/>
          <w:p w:rsidR="00000000" w:rsidDel="00000000" w:rsidP="00000000" w:rsidRDefault="00000000" w:rsidRPr="00000000" w14:paraId="00000012">
            <w:pPr>
              <w:rPr/>
            </w:pPr>
            <w:commentRangeEnd w:id="2"/>
            <w:r w:rsidDel="00000000" w:rsidR="00000000" w:rsidRPr="00000000">
              <w:commentReference w:id="2"/>
            </w:r>
            <w:r w:rsidDel="00000000" w:rsidR="00000000" w:rsidRPr="00000000">
              <w:rPr>
                <w:rtl w:val="0"/>
              </w:rPr>
              <w:t xml:space="preserve">It is also hard to get enough motivation to try a new practice like reflection groups, for students and even instructors. </w:t>
            </w:r>
          </w:p>
        </w:tc>
        <w:tc>
          <w:tcPr/>
          <w:p w:rsidR="00000000" w:rsidDel="00000000" w:rsidP="00000000" w:rsidRDefault="00000000" w:rsidRPr="00000000" w14:paraId="00000013">
            <w:pPr>
              <w:rPr/>
            </w:pPr>
            <w:r w:rsidDel="00000000" w:rsidR="00000000" w:rsidRPr="00000000">
              <w:rPr>
                <w:rtl w:val="0"/>
              </w:rPr>
              <w:t xml:space="preserve">People have ideas about why reflection groups would not work, based on prior knowledge/experiences or misconceptions about what reflection groups are.</w:t>
              <w:br w:type="textWrapping"/>
            </w:r>
          </w:p>
        </w:tc>
        <w:tc>
          <w:tcPr/>
          <w:p w:rsidR="00000000" w:rsidDel="00000000" w:rsidP="00000000" w:rsidRDefault="00000000" w:rsidRPr="00000000" w14:paraId="00000014">
            <w:pPr>
              <w:widowControl w:val="0"/>
              <w:spacing w:line="240" w:lineRule="auto"/>
              <w:rPr/>
            </w:pPr>
            <w:r w:rsidDel="00000000" w:rsidR="00000000" w:rsidRPr="00000000">
              <w:rPr>
                <w:rtl w:val="0"/>
              </w:rPr>
              <w:t xml:space="preserve">Show convincing arguments on how and why reflection groups work, including prior evidence </w:t>
              <w:br w:type="textWrapping"/>
              <w:br w:type="textWrapping"/>
              <w:t xml:space="preserve">Explain reflection groups clearly and succinctly to address misconceptions</w:t>
            </w:r>
          </w:p>
        </w:tc>
      </w:tr>
      <w:tr>
        <w:trPr>
          <w:cantSplit w:val="0"/>
          <w:tblHeader w:val="0"/>
        </w:trPr>
        <w:tc>
          <w:tcPr/>
          <w:p w:rsidR="00000000" w:rsidDel="00000000" w:rsidP="00000000" w:rsidRDefault="00000000" w:rsidRPr="00000000" w14:paraId="00000015">
            <w:pPr>
              <w:widowControl w:val="0"/>
              <w:spacing w:line="240" w:lineRule="auto"/>
              <w:rPr/>
            </w:pPr>
            <w:r w:rsidDel="00000000" w:rsidR="00000000" w:rsidRPr="00000000">
              <w:rPr>
                <w:rtl w:val="0"/>
              </w:rPr>
              <w:t xml:space="preserve">Forming compatible groups requires time and effort which instructors are not ready to commit to.</w:t>
            </w:r>
          </w:p>
        </w:tc>
        <w:tc>
          <w:tcPr/>
          <w:p w:rsidR="00000000" w:rsidDel="00000000" w:rsidP="00000000" w:rsidRDefault="00000000" w:rsidRPr="00000000" w14:paraId="00000016">
            <w:pPr>
              <w:widowControl w:val="0"/>
              <w:spacing w:line="240" w:lineRule="auto"/>
              <w:rPr/>
            </w:pPr>
            <w:r w:rsidDel="00000000" w:rsidR="00000000" w:rsidRPr="00000000">
              <w:rPr>
                <w:rtl w:val="0"/>
              </w:rPr>
              <w:t xml:space="preserve">Matching on experiences, challenges and schedule is time consuming when done by hand.</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Automating the matching using the survey data.</w:t>
            </w:r>
          </w:p>
        </w:tc>
      </w:tr>
      <w:tr>
        <w:trPr>
          <w:cantSplit w:val="0"/>
          <w:tblHeader w:val="0"/>
        </w:trPr>
        <w:tc>
          <w:tcPr/>
          <w:p w:rsidR="00000000" w:rsidDel="00000000" w:rsidP="00000000" w:rsidRDefault="00000000" w:rsidRPr="00000000" w14:paraId="00000018">
            <w:pPr>
              <w:widowControl w:val="0"/>
              <w:spacing w:line="240" w:lineRule="auto"/>
              <w:rPr/>
            </w:pPr>
            <w:r w:rsidDel="00000000" w:rsidR="00000000" w:rsidRPr="00000000">
              <w:rPr>
                <w:rtl w:val="0"/>
              </w:rPr>
              <w:t xml:space="preserve">Reflection groups are difficult to sustain without a structure (agenda) </w:t>
            </w:r>
          </w:p>
        </w:tc>
        <w:tc>
          <w:tcPr/>
          <w:p w:rsidR="00000000" w:rsidDel="00000000" w:rsidP="00000000" w:rsidRDefault="00000000" w:rsidRPr="00000000" w14:paraId="00000019">
            <w:pPr>
              <w:widowControl w:val="0"/>
              <w:spacing w:line="240" w:lineRule="auto"/>
              <w:rPr/>
            </w:pPr>
            <w:r w:rsidDel="00000000" w:rsidR="00000000" w:rsidRPr="00000000">
              <w:rPr>
                <w:rtl w:val="0"/>
              </w:rPr>
              <w:t xml:space="preserve">There is no support/accountability after the groups are formed</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Provide weekly agenda and drop-in to keep the groups meeting and creating some form of accountability</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rtl w:val="0"/>
        </w:rPr>
      </w:r>
    </w:p>
    <w:p w:rsidR="00000000" w:rsidDel="00000000" w:rsidP="00000000" w:rsidRDefault="00000000" w:rsidRPr="00000000" w14:paraId="0000001E">
      <w:pPr>
        <w:pStyle w:val="Heading3"/>
        <w:rPr/>
      </w:pPr>
      <w:bookmarkStart w:colFirst="0" w:colLast="0" w:name="_4voxbxw0ww7q" w:id="2"/>
      <w:bookmarkEnd w:id="2"/>
      <w:r w:rsidDel="00000000" w:rsidR="00000000" w:rsidRPr="00000000">
        <w:rPr>
          <w:i w:val="1"/>
          <w:iCs w:val="1"/>
          <w:rtl w:val="0"/>
        </w:rPr>
        <w:t xml:space="preserve">Things to discuss in the prior solutions: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While </w:t>
      </w:r>
      <w:r w:rsidDel="00000000" w:rsidR="00000000" w:rsidRPr="00000000">
        <w:rPr>
          <w:color w:val="c64500"/>
          <w:rtl w:val="0"/>
        </w:rPr>
        <w:t xml:space="preserve">some courses/clubs run informal peer check-ins or accountability partnerships, they </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With or without instructors facilitating groups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Getting over initial barrier to try groups, organize or approach peers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Find and sustain -&gt; try, find, and sustain</w:t>
        <w:br w:type="textWrapping"/>
        <w:br w:type="textWrapping"/>
      </w:r>
      <w:commentRangeStart w:id="3"/>
      <w:r w:rsidDel="00000000" w:rsidR="00000000" w:rsidRPr="00000000">
        <w:rPr>
          <w:rtl w:val="0"/>
        </w:rPr>
        <w:t xml:space="preserve">for example, some courses or clubs run informal peer check-ins or accountability partnerships</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b w:val="1"/>
          <w:bCs w:val="1"/>
          <w:sz w:val="22"/>
          <w:szCs w:val="22"/>
        </w:rPr>
      </w:pPr>
      <w:bookmarkStart w:colFirst="0" w:colLast="0" w:name="_45mlfowjjx36" w:id="3"/>
      <w:bookmarkEnd w:id="3"/>
      <w:commentRangeStart w:id="4"/>
      <w:r w:rsidDel="00000000" w:rsidR="00000000" w:rsidRPr="00000000">
        <w:rPr>
          <w:b w:val="1"/>
          <w:bCs w:val="1"/>
          <w:sz w:val="22"/>
          <w:szCs w:val="22"/>
          <w:rtl w:val="0"/>
        </w:rPr>
        <w:t xml:space="preserve">Problem Statement 1:</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Students often struggle to learn how to improve their learning and performance while also lacking a supportive community to help them reflect on their experiences. Reflection groups can provide this support, but organizing productive groups can be difficult and time-consuming. </w:t>
      </w:r>
    </w:p>
    <w:p w:rsidR="00000000" w:rsidDel="00000000" w:rsidP="00000000" w:rsidRDefault="00000000" w:rsidRPr="00000000" w14:paraId="0000002C">
      <w:pPr>
        <w:rPr/>
      </w:pPr>
      <w:r w:rsidDel="00000000" w:rsidR="00000000" w:rsidRPr="00000000">
        <w:rPr>
          <w:rtl w:val="0"/>
        </w:rPr>
        <w:t xml:space="preserve">For example, students may be reluctant to seek out reflection groups on their own. At the same time, instructors an</w:t>
      </w:r>
      <w:r w:rsidDel="00000000" w:rsidR="00000000" w:rsidRPr="00000000">
        <w:rPr>
          <w:rtl w:val="0"/>
        </w:rPr>
        <w:t xml:space="preserve">d other facilitators may struggle to find and match students into groups that work well together.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Reflection groups can be more productive when members share similar experiences, challenges, and perspectives because these similarities can make it easier to empathize, exchange relevant advice, be more vulnerable, and feel comfortable sharing struggles. However, finding these compatible group members can require significant effort from facilitators.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How might we design supportive tools for matching students into compatible reflection groups so that students can have more beneficial reflection experiences while requiring less facilitation effort?</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commentRangeStart w:id="5"/>
      <w:r w:rsidDel="00000000" w:rsidR="00000000" w:rsidRPr="00000000">
        <w:rPr>
          <w:b w:val="1"/>
          <w:bCs w:val="1"/>
          <w:rtl w:val="0"/>
        </w:rPr>
        <w:t xml:space="preserve">Problem Statement 2:</w:t>
      </w:r>
      <w:r w:rsidDel="00000000" w:rsidR="00000000" w:rsidRPr="00000000">
        <w:rPr>
          <w:rtl w:val="0"/>
        </w:rPr>
        <w:t xml:space="preserve">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Students who want to improve themselves often try to do it alone, and without outside perspective, it's hard to catch your own blind spots or stay motivated over time.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For example, I struggled with a concept in a programming class last semester that didn't click despite the professor's explanation. I happened to see a classmate studying for the same exam and worked up the nerve to strike up a casual conversation about their prep; they explained the concept in their own words, and it suddenly made sense in a way the lecture hadn't. The insight wasn't better content, just a different framing from someone working through the same material.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Peer reflection groups attempt to solve this by giving students a space to process and get feedback from others;</w:t>
      </w:r>
      <w:commentRangeStart w:id="6"/>
      <w:r w:rsidDel="00000000" w:rsidR="00000000" w:rsidRPr="00000000">
        <w:rPr>
          <w:rtl w:val="0"/>
        </w:rPr>
        <w:t xml:space="preserve"> for example, some courses or clubs run informal peer check-ins or accountability partnerships</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These groups depend on someone taking the first step to organize or approach a peer, and that initiation is its own barrier. Most students won't strike up that conversation on their own, so the exchange that helped me only happened because I happened to be in the room and pushed past my own hesitation.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How can we make it easier for students to find and sustain a small, trustworthy peer group for reflecting on their own growth, without requiring an instructor or organizer to manually coordinate it?</w:t>
      </w:r>
    </w:p>
    <w:p w:rsidR="00000000" w:rsidDel="00000000" w:rsidP="00000000" w:rsidRDefault="00000000" w:rsidRPr="00000000" w14:paraId="0000003D">
      <w:pPr>
        <w:pStyle w:val="Heading2"/>
        <w:rPr>
          <w:b w:val="1"/>
          <w:bCs w:val="1"/>
          <w:sz w:val="22"/>
          <w:szCs w:val="22"/>
        </w:rPr>
      </w:pPr>
      <w:bookmarkStart w:colFirst="0" w:colLast="0" w:name="_je18t24ty1kn" w:id="4"/>
      <w:bookmarkEnd w:id="4"/>
      <w:r w:rsidDel="00000000" w:rsidR="00000000" w:rsidRPr="00000000">
        <w:rPr>
          <w:rtl w:val="0"/>
        </w:rPr>
      </w:r>
    </w:p>
    <w:p w:rsidR="00000000" w:rsidDel="00000000" w:rsidP="00000000" w:rsidRDefault="00000000" w:rsidRPr="00000000" w14:paraId="0000003E">
      <w:pPr>
        <w:pStyle w:val="Heading2"/>
        <w:rPr>
          <w:b w:val="1"/>
          <w:bCs w:val="1"/>
          <w:sz w:val="22"/>
          <w:szCs w:val="22"/>
        </w:rPr>
      </w:pPr>
      <w:bookmarkStart w:colFirst="0" w:colLast="0" w:name="_dl6hausifkz0" w:id="5"/>
      <w:bookmarkEnd w:id="5"/>
      <w:r w:rsidDel="00000000" w:rsidR="00000000" w:rsidRPr="00000000">
        <w:rPr>
          <w:b w:val="1"/>
          <w:bCs w:val="1"/>
          <w:sz w:val="22"/>
          <w:szCs w:val="22"/>
          <w:rtl w:val="0"/>
        </w:rPr>
        <w:br w:type="textWrapping"/>
      </w:r>
    </w:p>
    <w:p w:rsidR="00000000" w:rsidDel="00000000" w:rsidP="00000000" w:rsidRDefault="00000000" w:rsidRPr="00000000" w14:paraId="0000003F">
      <w:pPr>
        <w:rPr/>
      </w:pPr>
      <w:r w:rsidDel="00000000" w:rsidR="00000000" w:rsidRPr="00000000">
        <w:rPr>
          <w:rtl w:val="0"/>
        </w:rPr>
      </w:r>
    </w:p>
    <w:sectPr>
      <w:headerReference r:id="rId10"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yril Agbewali-Koku" w:id="0" w:date="2026-09-28T02:18:53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of adding this, part of the earlier paragraph of the problem statement adds some context to this</w:t>
      </w:r>
    </w:p>
  </w:comment>
  <w:comment w:author="Gregory Nelson" w:id="1" w:date="2026-09-30T16:24:01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w:t>
      </w:r>
    </w:p>
  </w:comment>
  <w:comment w:author="Gregory Nelson" w:id="3" w:date="2026-09-24T14:53:12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prior solution to include in final problem statment</w:t>
      </w:r>
    </w:p>
  </w:comment>
  <w:comment w:author="Gregory Nelson" w:id="6" w:date="2026-09-24T14:53:12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prior solution to include in final problem statment</w:t>
      </w:r>
    </w:p>
  </w:comment>
  <w:comment w:author="Gregory Nelson" w:id="2" w:date="2026-09-25T20:05:46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put this table into the problem statement in your project description if you think it helps organize it better / communicate more clearly</w:t>
      </w:r>
    </w:p>
  </w:comment>
  <w:comment w:author="Gregory Nelson" w:id="4" w:date="2026-09-24T14:55:14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good improvements, the vulnerability as a key issue in the scaffold was dropped but that is fine, just want to point it out to make it more clear those are meaningful changes/choices in this problem statement that were made.</w:t>
      </w:r>
    </w:p>
  </w:comment>
  <w:comment w:author="Gregory Nelson" w:id="5" w:date="2026-09-24T14:54:26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changes in this problem statement focus on students and students organizing their own groups, it's a valid and interesting set of changes.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 language is more detailed than in class like in the for example, but I think for student audience it enhances the statement for them.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1" w15:done="0"/>
  <w15:commentEx w15:paraId="00000042" w15:paraIdParent="00000041" w15:done="0"/>
  <w15:commentEx w15:paraId="00000043" w15:done="0"/>
  <w15:commentEx w15:paraId="00000044" w15:done="0"/>
  <w15:commentEx w15:paraId="00000045" w15:done="0"/>
  <w15:commentEx w15:paraId="00000046" w15:done="0"/>
  <w15:commentEx w15:paraId="00000049"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8T02:18:53Z"/>
  <w16cex:commentExtensible w16cex:durableId="00000002" w16cex:dateUtc="2026-09-30T16:24:01Z"/>
  <w16cex:commentExtensible w16cex:durableId="00000003" w16cex:dateUtc="2026-09-24T14:53:12Z"/>
  <w16cex:commentExtensible w16cex:durableId="00000004" w16cex:dateUtc="2026-09-24T14:53:12Z"/>
  <w16cex:commentExtensible w16cex:durableId="00000005" w16cex:dateUtc="2026-09-25T20:05:46Z"/>
  <w16cex:commentExtensible w16cex:durableId="00000006" w16cex:dateUtc="2026-09-24T14:55:14Z"/>
  <w16cex:commentExtensible w16cex:durableId="00000007" w16cex:dateUtc="2026-09-24T14:54:26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41" w16cid:durableId="00000001"/>
  <w16cid:commentId w16cid:paraId="00000042" w16cid:durableId="00000002"/>
  <w16cid:commentId w16cid:paraId="00000043" w16cid:durableId="00000003"/>
  <w16cid:commentId w16cid:paraId="00000044" w16cid:durableId="00000004"/>
  <w16cid:commentId w16cid:paraId="00000045" w16cid:durableId="00000005"/>
  <w16cid:commentId w16cid:paraId="00000046" w16cid:durableId="00000006"/>
  <w16cid:commentId w16cid:paraId="00000049" w16cid:durableId="00000007"/>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