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least two features finished from D4 (if they were not fully completed in D4)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of tests, and the tests were shown in the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contributed(%)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info and template feedback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Claire 50%, Nico 25%, Kate 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Notes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least two new completed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of tests, and tests were shown in the video?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contributed(%)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 Content (Chapter 1-3)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Claire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 content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(Chapter 4-6)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notes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we used for Cursor testing.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