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Gogy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Kate Martel, Isabel Laylend, Nico Farago Dumsch, and Claire Kelley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Bruen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10/15/25</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id w:val="802136841"/>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3F">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1">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3">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5">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7">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A">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C">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E">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0">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2">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4">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6">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7">
      <w:pPr>
        <w:pStyle w:val="Heading2"/>
        <w:numPr>
          <w:ilvl w:val="1"/>
          <w:numId w:val="1"/>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337ya" w:id="18"/>
      <w:bookmarkEnd w:id="18"/>
      <w:r w:rsidDel="00000000" w:rsidR="00000000" w:rsidRPr="00000000">
        <w:rPr>
          <w:rFonts w:ascii="Arial" w:cs="Arial" w:eastAsia="Arial" w:hAnsi="Arial"/>
          <w:i w:val="1"/>
          <w:sz w:val="22"/>
          <w:szCs w:val="22"/>
        </w:rPr>
        <w:drawing>
          <wp:inline distB="114300" distT="114300" distL="114300" distR="114300">
            <wp:extent cx="6126480" cy="34417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i4ovlwk6cfcp" w:id="19"/>
      <w:bookmarkEnd w:id="19"/>
      <w:r w:rsidDel="00000000" w:rsidR="00000000" w:rsidRPr="00000000">
        <w:rPr>
          <w:rFonts w:ascii="Arial" w:cs="Arial" w:eastAsia="Arial" w:hAnsi="Arial"/>
          <w:i w:val="1"/>
          <w:sz w:val="22"/>
          <w:szCs w:val="22"/>
        </w:rPr>
        <w:drawing>
          <wp:inline distB="114300" distT="114300" distL="114300" distR="114300">
            <wp:extent cx="5600700" cy="3381375"/>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6007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C">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5E">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0">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2">
      <w:pPr>
        <w:pStyle w:val="Heading2"/>
        <w:numPr>
          <w:ilvl w:val="1"/>
          <w:numId w:val="1"/>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mallCaps w:val="0"/>
          <w:strike w:val="0"/>
          <w:color w:val="000000"/>
          <w:sz w:val="22"/>
          <w:szCs w:val="22"/>
          <w:shd w:fill="auto" w:val="clear"/>
          <w:vertAlign w:val="baseline"/>
        </w:rPr>
      </w:pPr>
      <w:r w:rsidDel="00000000" w:rsidR="00000000" w:rsidRPr="00000000">
        <w:rPr>
          <w:sz w:val="22"/>
          <w:szCs w:val="22"/>
          <w:rtl w:val="0"/>
        </w:rPr>
        <w:t xml:space="preserve">The application must alert a user when they answer a check-for-understanding question wrong.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The application must include at least 3 different learning modules.</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Each learning module must end with a check-for-understanding quiz.</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Each check-for-understanding quiz must be at least 5 questions long.</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The application must include a 3D visualization of the processes that happen when you put a query into a large language model.</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The 3D visualization mentioned in requirement 5 must include at least 5 interactive buttons.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The application must give the user a new question specific hint every time they get a check-for-understanding question wrong.</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There must be at least 5 hints for each check-for-understanding question.</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The cycle of hints must repeat if the user gets the check-for-understanding question wrong 5 times.</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The home page of the application must include a menu of all of the learning modules.</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The application must indicate whether the user has completed the check-for-understanding for each module next to the button for each respective module on the home page.</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Each claim in each learning module must have a cited source on the bottom of the page that the user is on.</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At least one learning module must include information on LLM user ownership of content once the content is submitted to the LLM, with a reputable source cited at the bottom of the page.</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Text blocks within the application must not be longer than 280 characters.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The homepage of the application must inform the user of the benefits of AI literacy.</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B">
      <w:pPr>
        <w:pStyle w:val="Heading2"/>
        <w:numPr>
          <w:ilvl w:val="1"/>
          <w:numId w:val="1"/>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C">
      <w:pPr>
        <w:pStyle w:val="Heading1"/>
        <w:numPr>
          <w:ilvl w:val="0"/>
          <w:numId w:val="1"/>
        </w:numPr>
        <w:ind w:left="0" w:firstLine="0"/>
        <w:rPr>
          <w:vertAlign w:val="baseline"/>
        </w:rPr>
      </w:pPr>
      <w:bookmarkStart w:colFirst="0" w:colLast="0" w:name="_heading=h.3whwml4" w:id="25"/>
      <w:bookmarkEnd w:id="2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D">
      <w:pPr>
        <w:pStyle w:val="Heading2"/>
        <w:numPr>
          <w:ilvl w:val="1"/>
          <w:numId w:val="1"/>
        </w:numPr>
        <w:ind w:left="0" w:firstLine="0"/>
        <w:rPr>
          <w:vertAlign w:val="baseline"/>
        </w:rPr>
      </w:pPr>
      <w:bookmarkStart w:colFirst="0" w:colLast="0" w:name="_heading=h.2bn6wsx" w:id="26"/>
      <w:bookmarkEnd w:id="26"/>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E">
      <w:pPr>
        <w:numPr>
          <w:ilvl w:val="2"/>
          <w:numId w:val="1"/>
        </w:numPr>
      </w:pPr>
      <w:r w:rsidDel="00000000" w:rsidR="00000000" w:rsidRPr="00000000">
        <w:rPr>
          <w:rtl w:val="0"/>
        </w:rPr>
        <w:t xml:space="preserve">The application must implement caching on the user's browser in order to implement faster loading times.</w:t>
      </w:r>
    </w:p>
    <w:p w:rsidR="00000000" w:rsidDel="00000000" w:rsidP="00000000" w:rsidRDefault="00000000" w:rsidRPr="00000000" w14:paraId="0000007F">
      <w:pPr>
        <w:numPr>
          <w:ilvl w:val="2"/>
          <w:numId w:val="1"/>
        </w:numPr>
        <w:rPr>
          <w:u w:val="none"/>
        </w:rPr>
      </w:pPr>
      <w:r w:rsidDel="00000000" w:rsidR="00000000" w:rsidRPr="00000000">
        <w:rPr>
          <w:rtl w:val="0"/>
        </w:rPr>
        <w:t xml:space="preserve">The application must assess and give a response to a user's answer to a check for understanding problems within 1 second.</w:t>
      </w:r>
      <w:r w:rsidDel="00000000" w:rsidR="00000000" w:rsidRPr="00000000">
        <w:rPr>
          <w:rtl w:val="0"/>
        </w:rPr>
      </w:r>
    </w:p>
    <w:p w:rsidR="00000000" w:rsidDel="00000000" w:rsidP="00000000" w:rsidRDefault="00000000" w:rsidRPr="00000000" w14:paraId="00000080">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81">
      <w:pPr>
        <w:numPr>
          <w:ilvl w:val="2"/>
          <w:numId w:val="1"/>
        </w:numPr>
        <w:rPr>
          <w:u w:val="none"/>
          <w:vertAlign w:val="baseline"/>
        </w:rPr>
      </w:pPr>
      <w:r w:rsidDel="00000000" w:rsidR="00000000" w:rsidRPr="00000000">
        <w:rPr>
          <w:rtl w:val="0"/>
        </w:rPr>
        <w:t xml:space="preserve">The interface must adhere to WCAG 2.1 accessibility standards.</w:t>
      </w:r>
    </w:p>
    <w:p w:rsidR="00000000" w:rsidDel="00000000" w:rsidP="00000000" w:rsidRDefault="00000000" w:rsidRPr="00000000" w14:paraId="00000082">
      <w:pPr>
        <w:numPr>
          <w:ilvl w:val="2"/>
          <w:numId w:val="1"/>
        </w:numPr>
        <w:rPr>
          <w:u w:val="none"/>
        </w:rPr>
      </w:pPr>
      <w:r w:rsidDel="00000000" w:rsidR="00000000" w:rsidRPr="00000000">
        <w:rPr>
          <w:rtl w:val="0"/>
        </w:rPr>
        <w:t xml:space="preserve">The application must include text that stresses that the LLM is not actually thinking in the traditional sense.</w:t>
      </w:r>
      <w:r w:rsidDel="00000000" w:rsidR="00000000" w:rsidRPr="00000000">
        <w:rPr>
          <w:rtl w:val="0"/>
        </w:rPr>
      </w:r>
    </w:p>
    <w:p w:rsidR="00000000" w:rsidDel="00000000" w:rsidP="00000000" w:rsidRDefault="00000000" w:rsidRPr="00000000" w14:paraId="00000083">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84">
      <w:pPr>
        <w:numPr>
          <w:ilvl w:val="2"/>
          <w:numId w:val="1"/>
        </w:numPr>
      </w:pPr>
      <w:r w:rsidDel="00000000" w:rsidR="00000000" w:rsidRPr="00000000">
        <w:rPr>
          <w:rtl w:val="0"/>
        </w:rPr>
        <w:t xml:space="preserve">The application will inform the users that cookies will be used for the sole purpose of saving user progress without a login.</w:t>
      </w:r>
      <w:r w:rsidDel="00000000" w:rsidR="00000000" w:rsidRPr="00000000">
        <w:rPr>
          <w:rtl w:val="0"/>
        </w:rPr>
      </w:r>
    </w:p>
    <w:p w:rsidR="00000000" w:rsidDel="00000000" w:rsidP="00000000" w:rsidRDefault="00000000" w:rsidRPr="00000000" w14:paraId="00000085">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7">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9">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jpg"/><Relationship Id="rId12"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cefd3s7grLvrkkObcCqz/6qJb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5oLmk0b3Zsd2s2Y2ZjcDIJaC4zajJxcW0zMgloLjF5ODEwdHcyCWguNGk3b2pocDIJaC4yeGN5dHBpMgloLjFjaTkzeGIyCWguM3dod21sNDIJaC4yYm42d3N4MgloLjQ5eDJpazUyCWguMnAyY3NyeTIJaC4xNDduMnpyMgloLjNvN2FsbmsyCWguMjNja3Z2ZDgAciExNFFzUmVkaTJxc2VLQ1NYU1ItdFBIX3kxVERpazhNZ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