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jxabaiweu5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Review Document For Team 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gz6i9denr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Sprint Summary: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Number: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11/21-29/23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Knox, Quinn, David, Kledis, Abhilash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ci1e9r7b8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Accomplishments: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f4y5p9ftbk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Database Implementation: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Utilized Firebrand to implement the backend database.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Established connectivity between the database and the system.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Existing Profile Page: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Successfully hooked the backend system with the current profile page framework.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of New Pages: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Page: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Created a dedicated page allowing users to manage their availability.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Notifications Page: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Developed a page to display user notifications.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Creation: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Designed and implemented a component to instantiate notifications as individual objects, enhancing system modularity.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q2r3k5jzgy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Documents: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Produced several design documents outlining system functionalities and layouts.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 Assignments: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Assigned tasks based on the wireframe design for streamlined development.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Class Diagrams: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Generated comprehensive class diagrams to illustrate the system's design structure.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Model Updates: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Revised and updated domain models to accurately represent system entities and their relationships.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Backlog Management: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Updated both the backlog and sprint backlog with the latest progress and new tasks.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