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Topic tagging will be in questions to organize discussions and make searching easier.</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Read receipts will be implemented to inform users when their messages have been viewed</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 There will be a robust search functionality to help users find relevant discussions and answers and system will notify users of new messages or responses to their queries to enhance the user’s engagement.</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The app shall have an availability of 99% to ensure users can access it anytime they need.</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The app shall have security measures that prevent data breaches and unauthorized access, complying with</w:t>
      </w:r>
      <w:r w:rsidDel="00000000" w:rsidR="00000000" w:rsidRPr="00000000">
        <w:rPr>
          <w:b w:val="1"/>
          <w:rtl w:val="0"/>
        </w:rPr>
        <w:t xml:space="preserve"> </w:t>
      </w:r>
      <w:r w:rsidDel="00000000" w:rsidR="00000000" w:rsidRPr="00000000">
        <w:rPr>
          <w:b w:val="1"/>
          <w:rtl w:val="0"/>
        </w:rPr>
        <w:t xml:space="preserve">OWASP.</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The app will use HTTPS for secure data transmission. Authentication and authorization will adhere to OAuth 2.0 standards.</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The system shall comply with data protection laws and regulations like GDPR</w:t>
      </w:r>
      <w:r w:rsidDel="00000000" w:rsidR="00000000" w:rsidRPr="00000000">
        <w:rPr>
          <w:rtl w:val="0"/>
        </w:rPr>
        <w:t xml:space="preserve"> </w:t>
      </w:r>
      <w:r w:rsidDel="00000000" w:rsidR="00000000" w:rsidRPr="00000000">
        <w:rPr>
          <w:rtl w:val="0"/>
        </w:rPr>
        <w:t xml:space="preserve">or HIPAA, as applicable.</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User anonymity shall be maintained where required, and personal information shall be securely stored and managed following the GDPR guidelines. The app will implement authorization checks. This ensures appropriate individuals access direct communication channels.</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The system </w:t>
      </w:r>
      <w:r w:rsidDel="00000000" w:rsidR="00000000" w:rsidRPr="00000000">
        <w:rPr>
          <w:b w:val="1"/>
          <w:rtl w:val="0"/>
        </w:rPr>
        <w:t xml:space="preserve">shall be intuitive with a user satisfaction rate of at least 90% as measured through user surveys.</w:t>
      </w: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The app shall comply with WCAG 2.1 Level AA accessibility standards to ensure usability by individuals with disabilities.</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The platform will facilitate community moderation to maintain a positive and supportive environment. The moderation will also filter inappropriate questions or responses.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system shall have capabilities to analyze the emotional context provided by users, to help in prioritizing the feedback based on the level of distress or dissatisfaction expressed.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system should support real-time messaging with minimal latency and professors should receive prompt notifications for new messages.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platform should facilitate networking and group formations among students and will encourage social interaction and collaboration.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Monitoring and analytics tools shall be deployed to continuously track and analyze system performance, user engagement, and other critical metrics in real-time. These tools should provide insights into system throughput, latency, error rates, and user satisfaction, enabling proactive identification and resolution of potential issues before they impact the user experience.</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app shall be compatible across web, IOS, and Android platforms, providing a consistent user experience and should be compatible with 95% of devices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Allow users to control their privacy settings to manage who can see their profile and interact with them and to customize the interface to meet their academic needs and preferences.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platform should offer academic-focused features distinct from general-purpose platforms and easy access to connect with alumni and other mentors.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system shall be designed to consume resources (such as CPU, memory, and storage) efficiently to reduce operational costs and environmental impact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All text and user interfaces shall be easily translatable, and date, time, currency, and other region-specific formats shall be automatically adjusted based on the user's locale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app should be able to integrate seamlessly with the necessary third-party APIs, and platforms that </w:t>
      </w:r>
      <w:r w:rsidDel="00000000" w:rsidR="00000000" w:rsidRPr="00000000">
        <w:rPr>
          <w:rtl w:val="0"/>
        </w:rPr>
        <w:t xml:space="preserve">are implemented.</w:t>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