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Lora" w:cs="Lora" w:eastAsia="Lora" w:hAnsi="Lora"/>
          <w:b w:val="1"/>
          <w:sz w:val="24"/>
          <w:szCs w:val="24"/>
        </w:rPr>
      </w:pPr>
      <w:bookmarkStart w:colFirst="0" w:colLast="0" w:name="_2zws7u2a047b" w:id="0"/>
      <w:bookmarkEnd w:id="0"/>
      <w:r w:rsidDel="00000000" w:rsidR="00000000" w:rsidRPr="00000000">
        <w:rPr>
          <w:rFonts w:ascii="Lora" w:cs="Lora" w:eastAsia="Lora" w:hAnsi="Lora"/>
          <w:sz w:val="24"/>
          <w:szCs w:val="24"/>
          <w:rtl w:val="0"/>
        </w:rPr>
        <w:t xml:space="preserve">Brought to you by, The A-Team: </w:t>
      </w:r>
      <w:r w:rsidDel="00000000" w:rsidR="00000000" w:rsidRPr="00000000">
        <w:rPr>
          <w:rtl w:val="0"/>
        </w:rPr>
      </w:r>
    </w:p>
    <w:p w:rsidR="00000000" w:rsidDel="00000000" w:rsidP="00000000" w:rsidRDefault="00000000" w:rsidRPr="00000000" w14:paraId="00000002">
      <w:pPr>
        <w:pStyle w:val="Title"/>
        <w:ind w:firstLine="720"/>
        <w:rPr>
          <w:rFonts w:ascii="Lora" w:cs="Lora" w:eastAsia="Lora" w:hAnsi="Lora"/>
          <w:sz w:val="24"/>
          <w:szCs w:val="24"/>
        </w:rPr>
      </w:pPr>
      <w:bookmarkStart w:colFirst="0" w:colLast="0" w:name="_yvl581w4qg8v" w:id="1"/>
      <w:bookmarkEnd w:id="1"/>
      <w:r w:rsidDel="00000000" w:rsidR="00000000" w:rsidRPr="00000000">
        <w:rPr>
          <w:rFonts w:ascii="Lora" w:cs="Lora" w:eastAsia="Lora" w:hAnsi="Lora"/>
          <w:sz w:val="24"/>
          <w:szCs w:val="24"/>
          <w:rtl w:val="0"/>
        </w:rPr>
        <w:t xml:space="preserve">Andrew Bement, Emily Brule, Samson Cournane, </w:t>
      </w:r>
    </w:p>
    <w:p w:rsidR="00000000" w:rsidDel="00000000" w:rsidP="00000000" w:rsidRDefault="00000000" w:rsidRPr="00000000" w14:paraId="00000003">
      <w:pPr>
        <w:pStyle w:val="Title"/>
        <w:ind w:firstLine="720"/>
        <w:rPr>
          <w:rFonts w:ascii="Lora" w:cs="Lora" w:eastAsia="Lora" w:hAnsi="Lora"/>
          <w:sz w:val="24"/>
          <w:szCs w:val="24"/>
        </w:rPr>
      </w:pPr>
      <w:bookmarkStart w:colFirst="0" w:colLast="0" w:name="_n6ul8fhqmh6s" w:id="2"/>
      <w:bookmarkEnd w:id="2"/>
      <w:r w:rsidDel="00000000" w:rsidR="00000000" w:rsidRPr="00000000">
        <w:rPr>
          <w:rFonts w:ascii="Lora" w:cs="Lora" w:eastAsia="Lora" w:hAnsi="Lora"/>
          <w:sz w:val="24"/>
          <w:szCs w:val="24"/>
          <w:rtl w:val="0"/>
        </w:rPr>
        <w:t xml:space="preserve">Tereza Holubcova, Kevin Menenello, Samuel Minor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Link to Task Flow Diagrams on Miro</w:t>
        </w:r>
      </w:hyperlink>
      <w:r w:rsidDel="00000000" w:rsidR="00000000" w:rsidRPr="00000000">
        <w:rPr>
          <w:rtl w:val="0"/>
        </w:rPr>
        <w:t xml:space="preserve"> (password: 12345678)</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rFonts w:ascii="Lora" w:cs="Lora" w:eastAsia="Lora" w:hAnsi="Lora"/>
          <w:b w:val="1"/>
          <w:sz w:val="30"/>
          <w:szCs w:val="30"/>
        </w:rPr>
      </w:pPr>
      <w:bookmarkStart w:colFirst="0" w:colLast="0" w:name="_vx91wcekj2ls" w:id="3"/>
      <w:bookmarkEnd w:id="3"/>
      <w:r w:rsidDel="00000000" w:rsidR="00000000" w:rsidRPr="00000000">
        <w:rPr>
          <w:rFonts w:ascii="Lora" w:cs="Lora" w:eastAsia="Lora" w:hAnsi="Lora"/>
          <w:b w:val="1"/>
          <w:sz w:val="30"/>
          <w:szCs w:val="30"/>
          <w:rtl w:val="0"/>
        </w:rPr>
        <w:t xml:space="preserve">App Name: </w:t>
      </w:r>
      <w:commentRangeStart w:id="0"/>
      <w:r w:rsidDel="00000000" w:rsidR="00000000" w:rsidRPr="00000000">
        <w:rPr>
          <w:rFonts w:ascii="Lora" w:cs="Lora" w:eastAsia="Lora" w:hAnsi="Lora"/>
          <w:b w:val="1"/>
          <w:sz w:val="30"/>
          <w:szCs w:val="30"/>
          <w:rtl w:val="0"/>
        </w:rPr>
        <w:t xml:space="preserve">“Intersectional Insights”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Style w:val="Title"/>
        <w:rPr>
          <w:rFonts w:ascii="Lora" w:cs="Lora" w:eastAsia="Lora" w:hAnsi="Lora"/>
          <w:sz w:val="22"/>
          <w:szCs w:val="22"/>
        </w:rPr>
      </w:pPr>
      <w:bookmarkStart w:colFirst="0" w:colLast="0" w:name="_sj9cafaskmkg" w:id="4"/>
      <w:bookmarkEnd w:id="4"/>
      <w:commentRangeStart w:id="1"/>
      <w:r w:rsidDel="00000000" w:rsidR="00000000" w:rsidRPr="00000000">
        <w:rPr>
          <w:rFonts w:ascii="Lora" w:cs="Lora" w:eastAsia="Lora" w:hAnsi="Lora"/>
          <w:sz w:val="22"/>
          <w:szCs w:val="22"/>
          <w:rtl w:val="0"/>
        </w:rPr>
        <w:t xml:space="preserve">Allows users to submit (anonymized) feedback in a structured fashion, which then in turn provides the user insights in response about their submission. Feedback will have a “history”, allowing the user to track their feedback’s progress throughout the process of being addressed, while also being able to connect and communicate with others who have similar concerns and experiences.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C">
      <w:pPr>
        <w:rPr>
          <w:rFonts w:ascii="Lora" w:cs="Lora" w:eastAsia="Lora" w:hAnsi="Lora"/>
          <w:sz w:val="28"/>
          <w:szCs w:val="28"/>
        </w:rPr>
      </w:pPr>
      <w:commentRangeStart w:id="2"/>
      <w:commentRangeStart w:id="3"/>
      <w:r w:rsidDel="00000000" w:rsidR="00000000" w:rsidRPr="00000000">
        <w:rPr>
          <w:rFonts w:ascii="Lora" w:cs="Lora" w:eastAsia="Lora" w:hAnsi="Lora"/>
          <w:b w:val="1"/>
          <w:sz w:val="30"/>
          <w:szCs w:val="30"/>
          <w:rtl w:val="0"/>
        </w:rPr>
        <w:t xml:space="preserve">Summary</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D">
      <w:pPr>
        <w:rPr>
          <w:rFonts w:ascii="Lora" w:cs="Lora" w:eastAsia="Lora" w:hAnsi="Lora"/>
        </w:rPr>
      </w:pPr>
      <w:r w:rsidDel="00000000" w:rsidR="00000000" w:rsidRPr="00000000">
        <w:rPr>
          <w:rFonts w:ascii="Lora" w:cs="Lora" w:eastAsia="Lora" w:hAnsi="Lora"/>
          <w:rtl w:val="0"/>
        </w:rPr>
        <w:t xml:space="preserve">Intersectional Insights offers a guided submission process, ensuring that users provide detailed context from their unique perspective. Whether it’s about the problem’s nature, its emotional impact, its cause, or potential solutions, Intersectional Insights captures it all. Once submitted, data is analyzed, categorized, and shared, revealing the collective concerns of a community. By presenting aggregated insights, Intersectional Insights empowers decision-makers with the clarity needed to understand and address large-scale issues effectively. </w:t>
      </w:r>
    </w:p>
    <w:p w:rsidR="00000000" w:rsidDel="00000000" w:rsidP="00000000" w:rsidRDefault="00000000" w:rsidRPr="00000000" w14:paraId="0000000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F">
      <w:pPr>
        <w:ind w:left="0" w:firstLine="0"/>
        <w:rPr>
          <w:rFonts w:ascii="Lora" w:cs="Lora" w:eastAsia="Lora" w:hAnsi="Lora"/>
          <w:b w:val="1"/>
        </w:rPr>
      </w:pPr>
      <w:r w:rsidDel="00000000" w:rsidR="00000000" w:rsidRPr="00000000">
        <w:rPr>
          <w:rFonts w:ascii="Lora" w:cs="Lora" w:eastAsia="Lora" w:hAnsi="Lora"/>
          <w:b w:val="1"/>
          <w:rtl w:val="0"/>
        </w:rPr>
        <w:t xml:space="preserve">Submission</w:t>
      </w:r>
    </w:p>
    <w:p w:rsidR="00000000" w:rsidDel="00000000" w:rsidP="00000000" w:rsidRDefault="00000000" w:rsidRPr="00000000" w14:paraId="00000010">
      <w:pPr>
        <w:ind w:left="0" w:firstLine="0"/>
        <w:rPr>
          <w:rFonts w:ascii="Lora" w:cs="Lora" w:eastAsia="Lora" w:hAnsi="Lora"/>
        </w:rPr>
      </w:pPr>
      <w:r w:rsidDel="00000000" w:rsidR="00000000" w:rsidRPr="00000000">
        <w:rPr>
          <w:rFonts w:ascii="Lora" w:cs="Lora" w:eastAsia="Lora" w:hAnsi="Lora"/>
          <w:rtl w:val="0"/>
        </w:rPr>
        <w:t xml:space="preserve">Feedback submission is “guided”, allowing a user to provide unique context for their unique perspective on what is occurring:</w:t>
      </w:r>
    </w:p>
    <w:p w:rsidR="00000000" w:rsidDel="00000000" w:rsidP="00000000" w:rsidRDefault="00000000" w:rsidRPr="00000000" w14:paraId="00000011">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what is happening</w:t>
      </w:r>
    </w:p>
    <w:p w:rsidR="00000000" w:rsidDel="00000000" w:rsidP="00000000" w:rsidRDefault="00000000" w:rsidRPr="00000000" w14:paraId="00000012">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how the problem makes them feel</w:t>
      </w:r>
    </w:p>
    <w:p w:rsidR="00000000" w:rsidDel="00000000" w:rsidP="00000000" w:rsidRDefault="00000000" w:rsidRPr="00000000" w14:paraId="00000013">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why they believe the problem is occurring, and </w:t>
      </w:r>
    </w:p>
    <w:p w:rsidR="00000000" w:rsidDel="00000000" w:rsidP="00000000" w:rsidRDefault="00000000" w:rsidRPr="00000000" w14:paraId="00000014">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how they believe the problem could be addressed</w:t>
      </w:r>
    </w:p>
    <w:p w:rsidR="00000000" w:rsidDel="00000000" w:rsidP="00000000" w:rsidRDefault="00000000" w:rsidRPr="00000000" w14:paraId="00000015">
      <w:pPr>
        <w:rPr>
          <w:rFonts w:ascii="Lora" w:cs="Lora" w:eastAsia="Lora" w:hAnsi="Lora"/>
        </w:rPr>
      </w:pPr>
      <w:r w:rsidDel="00000000" w:rsidR="00000000" w:rsidRPr="00000000">
        <w:rPr>
          <w:rtl w:val="0"/>
        </w:rPr>
      </w:r>
    </w:p>
    <w:p w:rsidR="00000000" w:rsidDel="00000000" w:rsidP="00000000" w:rsidRDefault="00000000" w:rsidRPr="00000000" w14:paraId="00000016">
      <w:pPr>
        <w:rPr>
          <w:rFonts w:ascii="Lora" w:cs="Lora" w:eastAsia="Lora" w:hAnsi="Lora"/>
          <w:b w:val="1"/>
        </w:rPr>
      </w:pPr>
      <w:r w:rsidDel="00000000" w:rsidR="00000000" w:rsidRPr="00000000">
        <w:rPr>
          <w:rFonts w:ascii="Lora" w:cs="Lora" w:eastAsia="Lora" w:hAnsi="Lora"/>
          <w:b w:val="1"/>
          <w:rtl w:val="0"/>
        </w:rPr>
        <w:t xml:space="preserve">Collection</w:t>
      </w:r>
    </w:p>
    <w:p w:rsidR="00000000" w:rsidDel="00000000" w:rsidP="00000000" w:rsidRDefault="00000000" w:rsidRPr="00000000" w14:paraId="00000017">
      <w:pPr>
        <w:rPr>
          <w:rFonts w:ascii="Lora" w:cs="Lora" w:eastAsia="Lora" w:hAnsi="Lora"/>
        </w:rPr>
      </w:pPr>
      <w:r w:rsidDel="00000000" w:rsidR="00000000" w:rsidRPr="00000000">
        <w:rPr>
          <w:rFonts w:ascii="Lora" w:cs="Lora" w:eastAsia="Lora" w:hAnsi="Lora"/>
          <w:rtl w:val="0"/>
        </w:rPr>
        <w:t xml:space="preserve">Feedback is collected, analyzed, and placed into categories of similar concerns. This information is shared back with the user who submitted the original feedback themselves, to allow the originator to see how many other people/percentage of people have a similar concern or experience.</w:t>
      </w:r>
    </w:p>
    <w:p w:rsidR="00000000" w:rsidDel="00000000" w:rsidP="00000000" w:rsidRDefault="00000000" w:rsidRPr="00000000" w14:paraId="00000018">
      <w:pPr>
        <w:rPr>
          <w:rFonts w:ascii="Lora" w:cs="Lora" w:eastAsia="Lora" w:hAnsi="Lora"/>
        </w:rPr>
      </w:pPr>
      <w:r w:rsidDel="00000000" w:rsidR="00000000" w:rsidRPr="00000000">
        <w:rPr>
          <w:rtl w:val="0"/>
        </w:rPr>
      </w:r>
    </w:p>
    <w:p w:rsidR="00000000" w:rsidDel="00000000" w:rsidP="00000000" w:rsidRDefault="00000000" w:rsidRPr="00000000" w14:paraId="00000019">
      <w:pPr>
        <w:rPr>
          <w:rFonts w:ascii="Lora" w:cs="Lora" w:eastAsia="Lora" w:hAnsi="Lora"/>
          <w:b w:val="1"/>
        </w:rPr>
      </w:pPr>
      <w:r w:rsidDel="00000000" w:rsidR="00000000" w:rsidRPr="00000000">
        <w:rPr>
          <w:rFonts w:ascii="Lora" w:cs="Lora" w:eastAsia="Lora" w:hAnsi="Lora"/>
          <w:b w:val="1"/>
          <w:rtl w:val="0"/>
        </w:rPr>
        <w:t xml:space="preserve">Sharing</w:t>
      </w:r>
    </w:p>
    <w:p w:rsidR="00000000" w:rsidDel="00000000" w:rsidP="00000000" w:rsidRDefault="00000000" w:rsidRPr="00000000" w14:paraId="0000001A">
      <w:pPr>
        <w:rPr>
          <w:rFonts w:ascii="Lora" w:cs="Lora" w:eastAsia="Lora" w:hAnsi="Lora"/>
        </w:rPr>
      </w:pPr>
      <w:r w:rsidDel="00000000" w:rsidR="00000000" w:rsidRPr="00000000">
        <w:rPr>
          <w:rFonts w:ascii="Lora" w:cs="Lora" w:eastAsia="Lora" w:hAnsi="Lora"/>
          <w:rtl w:val="0"/>
        </w:rPr>
        <w:t xml:space="preserve">Feedback can then be shared with the appropriate parties. Singular or limited feedback is difficult for leadership teams to understand. By collecting and categorizing feedback of a larger population group, concerns can be viewed on a larger scale, and will have a measurable magnitude of how many people are reporting similar concerns. This in turn will provide decision makers with the information they need to address the concerns of those under their charge.</w:t>
      </w:r>
    </w:p>
    <w:p w:rsidR="00000000" w:rsidDel="00000000" w:rsidP="00000000" w:rsidRDefault="00000000" w:rsidRPr="00000000" w14:paraId="0000001B">
      <w:pPr>
        <w:pStyle w:val="Heading1"/>
        <w:rPr>
          <w:rFonts w:ascii="Lora" w:cs="Lora" w:eastAsia="Lora" w:hAnsi="Lora"/>
          <w:b w:val="1"/>
          <w:sz w:val="30"/>
          <w:szCs w:val="30"/>
        </w:rPr>
      </w:pPr>
      <w:bookmarkStart w:colFirst="0" w:colLast="0" w:name="_47rzrqdwzx5j" w:id="5"/>
      <w:bookmarkEnd w:id="5"/>
      <w:r w:rsidDel="00000000" w:rsidR="00000000" w:rsidRPr="00000000">
        <w:rPr>
          <w:rFonts w:ascii="Lora" w:cs="Lora" w:eastAsia="Lora" w:hAnsi="Lora"/>
          <w:b w:val="1"/>
          <w:sz w:val="30"/>
          <w:szCs w:val="30"/>
          <w:rtl w:val="0"/>
        </w:rPr>
        <w:t xml:space="preserve">Problem </w:t>
      </w:r>
    </w:p>
    <w:p w:rsidR="00000000" w:rsidDel="00000000" w:rsidP="00000000" w:rsidRDefault="00000000" w:rsidRPr="00000000" w14:paraId="0000001C">
      <w:pPr>
        <w:rPr>
          <w:rFonts w:ascii="Lora" w:cs="Lora" w:eastAsia="Lora" w:hAnsi="Lora"/>
        </w:rPr>
      </w:pPr>
      <w:commentRangeStart w:id="4"/>
      <w:commentRangeStart w:id="5"/>
      <w:r w:rsidDel="00000000" w:rsidR="00000000" w:rsidRPr="00000000">
        <w:rPr>
          <w:rFonts w:ascii="Lora" w:cs="Lora" w:eastAsia="Lora" w:hAnsi="Lora"/>
          <w:rtl w:val="0"/>
        </w:rPr>
        <w:t xml:space="preserve">Imposter syndrome exists amongst most, if not all of the students, especially younger students just starting out on their educational journey. We believe that a safe, anonymous method for individuals to present their concerns, receive feedback on the validity of their concerns, while also providing students with resources to address their concerns in the interim, would aid significantly in address both retention of students in STEM, as well as feelings of imposter syndrome, not being “smart enough”, etc.</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E">
      <w:pPr>
        <w:pStyle w:val="Heading1"/>
        <w:rPr>
          <w:rFonts w:ascii="Lora" w:cs="Lora" w:eastAsia="Lora" w:hAnsi="Lora"/>
        </w:rPr>
      </w:pPr>
      <w:bookmarkStart w:colFirst="0" w:colLast="0" w:name="_wqp7tkbpdvfa" w:id="6"/>
      <w:bookmarkEnd w:id="6"/>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rFonts w:ascii="Lora" w:cs="Lora" w:eastAsia="Lora" w:hAnsi="Lora"/>
          <w:b w:val="1"/>
          <w:sz w:val="32"/>
          <w:szCs w:val="32"/>
        </w:rPr>
      </w:pPr>
      <w:bookmarkStart w:colFirst="0" w:colLast="0" w:name="_4e2qvqw9on3y" w:id="7"/>
      <w:bookmarkEnd w:id="7"/>
      <w:commentRangeStart w:id="6"/>
      <w:r w:rsidDel="00000000" w:rsidR="00000000" w:rsidRPr="00000000">
        <w:rPr>
          <w:rFonts w:ascii="Lora" w:cs="Lora" w:eastAsia="Lora" w:hAnsi="Lora"/>
          <w:b w:val="1"/>
          <w:sz w:val="32"/>
          <w:szCs w:val="32"/>
          <w:rtl w:val="0"/>
        </w:rPr>
        <w:t xml:space="preserve">Prior Solutions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0">
      <w:pPr>
        <w:pStyle w:val="Heading2"/>
        <w:rPr>
          <w:rFonts w:ascii="Lora" w:cs="Lora" w:eastAsia="Lora" w:hAnsi="Lora"/>
          <w:sz w:val="24"/>
          <w:szCs w:val="24"/>
        </w:rPr>
      </w:pPr>
      <w:bookmarkStart w:colFirst="0" w:colLast="0" w:name="_ll8p5ht17ilf" w:id="8"/>
      <w:bookmarkEnd w:id="8"/>
      <w:r w:rsidDel="00000000" w:rsidR="00000000" w:rsidRPr="00000000">
        <w:rPr>
          <w:rFonts w:ascii="Lora" w:cs="Lora" w:eastAsia="Lora" w:hAnsi="Lora"/>
          <w:b w:val="1"/>
          <w:sz w:val="24"/>
          <w:szCs w:val="24"/>
          <w:rtl w:val="0"/>
        </w:rPr>
        <w:t xml:space="preserve">Solution 1: </w:t>
      </w:r>
      <w:r w:rsidDel="00000000" w:rsidR="00000000" w:rsidRPr="00000000">
        <w:rPr>
          <w:rFonts w:ascii="Lora" w:cs="Lora" w:eastAsia="Lora" w:hAnsi="Lora"/>
          <w:sz w:val="24"/>
          <w:szCs w:val="24"/>
          <w:rtl w:val="0"/>
        </w:rPr>
        <w:t xml:space="preserve">Student-Run Discord</w:t>
      </w:r>
    </w:p>
    <w:p w:rsidR="00000000" w:rsidDel="00000000" w:rsidP="00000000" w:rsidRDefault="00000000" w:rsidRPr="00000000" w14:paraId="0000002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2">
      <w:pPr>
        <w:rPr>
          <w:rFonts w:ascii="Lora" w:cs="Lora" w:eastAsia="Lora" w:hAnsi="Lora"/>
        </w:rPr>
      </w:pPr>
      <w:r w:rsidDel="00000000" w:rsidR="00000000" w:rsidRPr="00000000">
        <w:rPr>
          <w:rFonts w:ascii="Lora" w:cs="Lora" w:eastAsia="Lora" w:hAnsi="Lora"/>
          <w:rtl w:val="0"/>
        </w:rPr>
        <w:t xml:space="preserve">Our solution will be anonymous for students, as opposed to the current discord set-up, which requires students to put their names and classes. </w:t>
      </w:r>
    </w:p>
    <w:p w:rsidR="00000000" w:rsidDel="00000000" w:rsidP="00000000" w:rsidRDefault="00000000" w:rsidRPr="00000000" w14:paraId="00000023">
      <w:pPr>
        <w:rPr>
          <w:rFonts w:ascii="Lora" w:cs="Lora" w:eastAsia="Lora" w:hAnsi="Lora"/>
        </w:rPr>
      </w:pPr>
      <w:r w:rsidDel="00000000" w:rsidR="00000000" w:rsidRPr="00000000">
        <w:rPr>
          <w:rtl w:val="0"/>
        </w:rPr>
      </w:r>
    </w:p>
    <w:p w:rsidR="00000000" w:rsidDel="00000000" w:rsidP="00000000" w:rsidRDefault="00000000" w:rsidRPr="00000000" w14:paraId="00000024">
      <w:pPr>
        <w:rPr>
          <w:rFonts w:ascii="Lora" w:cs="Lora" w:eastAsia="Lora" w:hAnsi="Lora"/>
        </w:rPr>
      </w:pPr>
      <w:r w:rsidDel="00000000" w:rsidR="00000000" w:rsidRPr="00000000">
        <w:rPr>
          <w:rFonts w:ascii="Lora" w:cs="Lora" w:eastAsia="Lora" w:hAnsi="Lora"/>
          <w:rtl w:val="0"/>
        </w:rPr>
        <w:t xml:space="preserve">The combination of anonymity, with the ability to understand that others have similar concerns, will help students understand that they are not alone, and that others are experiencing very similar problems, and provide a sense of community through shared hardship.</w:t>
      </w:r>
    </w:p>
    <w:p w:rsidR="00000000" w:rsidDel="00000000" w:rsidP="00000000" w:rsidRDefault="00000000" w:rsidRPr="00000000" w14:paraId="00000025">
      <w:pPr>
        <w:rPr>
          <w:rFonts w:ascii="Lora" w:cs="Lora" w:eastAsia="Lora" w:hAnsi="Lora"/>
        </w:rPr>
      </w:pPr>
      <w:r w:rsidDel="00000000" w:rsidR="00000000" w:rsidRPr="00000000">
        <w:rPr>
          <w:rtl w:val="0"/>
        </w:rPr>
      </w:r>
    </w:p>
    <w:p w:rsidR="00000000" w:rsidDel="00000000" w:rsidP="00000000" w:rsidRDefault="00000000" w:rsidRPr="00000000" w14:paraId="00000026">
      <w:pPr>
        <w:rPr>
          <w:rFonts w:ascii="Lora" w:cs="Lora" w:eastAsia="Lora" w:hAnsi="Lora"/>
        </w:rPr>
      </w:pPr>
      <w:r w:rsidDel="00000000" w:rsidR="00000000" w:rsidRPr="00000000">
        <w:rPr>
          <w:rFonts w:ascii="Lora" w:cs="Lora" w:eastAsia="Lora" w:hAnsi="Lora"/>
          <w:rtl w:val="0"/>
        </w:rPr>
        <w:t xml:space="preserve">Further implementations of the system will allow for students with similar problems and concerns to communicate anonymously with each other in messages/threads, with an option to message a particular decision maker (instructor/professor, department head, etc.) separately to initiate communication about a specific concern.</w:t>
      </w:r>
    </w:p>
    <w:p w:rsidR="00000000" w:rsidDel="00000000" w:rsidP="00000000" w:rsidRDefault="00000000" w:rsidRPr="00000000" w14:paraId="00000027">
      <w:pPr>
        <w:rPr>
          <w:rFonts w:ascii="Lora" w:cs="Lora" w:eastAsia="Lora" w:hAnsi="Lora"/>
        </w:rPr>
      </w:pPr>
      <w:r w:rsidDel="00000000" w:rsidR="00000000" w:rsidRPr="00000000">
        <w:rPr>
          <w:rtl w:val="0"/>
        </w:rPr>
      </w:r>
    </w:p>
    <w:p w:rsidR="00000000" w:rsidDel="00000000" w:rsidP="00000000" w:rsidRDefault="00000000" w:rsidRPr="00000000" w14:paraId="00000028">
      <w:pPr>
        <w:rPr>
          <w:rFonts w:ascii="Lora" w:cs="Lora" w:eastAsia="Lora" w:hAnsi="Lora"/>
        </w:rPr>
      </w:pPr>
      <w:r w:rsidDel="00000000" w:rsidR="00000000" w:rsidRPr="00000000">
        <w:rPr>
          <w:rFonts w:ascii="Lora" w:cs="Lora" w:eastAsia="Lora" w:hAnsi="Lora"/>
          <w:rtl w:val="0"/>
        </w:rPr>
        <w:t xml:space="preserve">To aid in the classification of domains of concern, users could join a specific group based on the classes they are taking while also being provided the ability to communicate with students from other sections of a class, as well as students who have successfully taken and completed a class; all in an effort to provide students who are struggling with support, mentorship, and most importantly, empathy.</w:t>
      </w:r>
    </w:p>
    <w:p w:rsidR="00000000" w:rsidDel="00000000" w:rsidP="00000000" w:rsidRDefault="00000000" w:rsidRPr="00000000" w14:paraId="00000029">
      <w:pPr>
        <w:rPr>
          <w:rFonts w:ascii="Lora" w:cs="Lora" w:eastAsia="Lora" w:hAnsi="Lora"/>
        </w:rPr>
      </w:pPr>
      <w:r w:rsidDel="00000000" w:rsidR="00000000" w:rsidRPr="00000000">
        <w:rPr>
          <w:rtl w:val="0"/>
        </w:rPr>
      </w:r>
    </w:p>
    <w:p w:rsidR="00000000" w:rsidDel="00000000" w:rsidP="00000000" w:rsidRDefault="00000000" w:rsidRPr="00000000" w14:paraId="0000002A">
      <w:pPr>
        <w:ind w:firstLine="0"/>
        <w:rPr>
          <w:rFonts w:ascii="Lora" w:cs="Lora" w:eastAsia="Lora" w:hAnsi="Lora"/>
        </w:rPr>
      </w:pPr>
      <w:r w:rsidDel="00000000" w:rsidR="00000000" w:rsidRPr="00000000">
        <w:rPr>
          <w:rFonts w:ascii="Lora" w:cs="Lora" w:eastAsia="Lora" w:hAnsi="Lora"/>
          <w:rtl w:val="0"/>
        </w:rPr>
        <w:t xml:space="preserve">Issues with the UMaine CS Discord have become evident. Firstly, its organization is messy; for instance, if you're in a 400-level class, you must scroll through all the preceding class channels, making navigation cumbersome. Additionally, the platform is notably inactive. This lack of activity could stem from students experiencing imposter syndrome, making them hesitant to discuss their problems openly. Moreover, there's a noticeable absence of engagement from professors and faculty, as they don't seem to interact with students or respond to messages within Discord.</w:t>
      </w:r>
    </w:p>
    <w:p w:rsidR="00000000" w:rsidDel="00000000" w:rsidP="00000000" w:rsidRDefault="00000000" w:rsidRPr="00000000" w14:paraId="0000002B">
      <w:pPr>
        <w:rPr>
          <w:rFonts w:ascii="Lora" w:cs="Lora" w:eastAsia="Lora" w:hAnsi="Lora"/>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347663</wp:posOffset>
            </wp:positionH>
            <wp:positionV relativeFrom="paragraph">
              <wp:posOffset>281838</wp:posOffset>
            </wp:positionV>
            <wp:extent cx="6166932" cy="3351365"/>
            <wp:effectExtent b="0" l="0" r="0" t="0"/>
            <wp:wrapNone/>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66932" cy="3351365"/>
                    </a:xfrm>
                    <a:prstGeom prst="rect"/>
                    <a:ln/>
                  </pic:spPr>
                </pic:pic>
              </a:graphicData>
            </a:graphic>
          </wp:anchor>
        </w:drawing>
      </w:r>
    </w:p>
    <w:p w:rsidR="00000000" w:rsidDel="00000000" w:rsidP="00000000" w:rsidRDefault="00000000" w:rsidRPr="00000000" w14:paraId="0000002C">
      <w:pPr>
        <w:pStyle w:val="Heading2"/>
        <w:rPr/>
      </w:pPr>
      <w:bookmarkStart w:colFirst="0" w:colLast="0" w:name="_5g5zpccrk600" w:id="9"/>
      <w:bookmarkEnd w:id="9"/>
      <w:r w:rsidDel="00000000" w:rsidR="00000000" w:rsidRPr="00000000">
        <w:rPr>
          <w:rtl w:val="0"/>
        </w:rPr>
      </w:r>
    </w:p>
    <w:p w:rsidR="00000000" w:rsidDel="00000000" w:rsidP="00000000" w:rsidRDefault="00000000" w:rsidRPr="00000000" w14:paraId="0000002D">
      <w:pPr>
        <w:pStyle w:val="Heading2"/>
        <w:rPr/>
      </w:pPr>
      <w:bookmarkStart w:colFirst="0" w:colLast="0" w:name="_on3qzi2h66qp" w:id="10"/>
      <w:bookmarkEnd w:id="10"/>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pPr>
      <w:bookmarkStart w:colFirst="0" w:colLast="0" w:name="_lv1dnir8vw0u" w:id="11"/>
      <w:bookmarkEnd w:id="11"/>
      <w:commentRangeStart w:id="7"/>
      <w:r w:rsidDel="00000000" w:rsidR="00000000" w:rsidRPr="00000000">
        <w:rPr>
          <w:b w:val="1"/>
          <w:rtl w:val="0"/>
        </w:rPr>
        <w:t xml:space="preserve">Solution 2</w:t>
      </w:r>
      <w:r w:rsidDel="00000000" w:rsidR="00000000" w:rsidRPr="00000000">
        <w:rPr>
          <w:b w:val="1"/>
          <w:rtl w:val="0"/>
        </w:rPr>
        <w:t xml:space="preserve">: </w:t>
      </w:r>
      <w:r w:rsidDel="00000000" w:rsidR="00000000" w:rsidRPr="00000000">
        <w:rPr>
          <w:rtl w:val="0"/>
        </w:rPr>
        <w:t xml:space="preserve">Social Media (Yik-Yak, Facebook, etc.)</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0">
      <w:pPr>
        <w:rPr>
          <w:rFonts w:ascii="Lora" w:cs="Lora" w:eastAsia="Lora" w:hAnsi="Lora"/>
        </w:rPr>
      </w:pPr>
      <w:r w:rsidDel="00000000" w:rsidR="00000000" w:rsidRPr="00000000">
        <w:rPr>
          <w:rFonts w:ascii="Lora" w:cs="Lora" w:eastAsia="Lora" w:hAnsi="Lora"/>
          <w:rtl w:val="0"/>
        </w:rPr>
        <w:t xml:space="preserve">Students rely on social media for basic communication between themselves and others. Oftentimes, students will reach out to fellow classmates through the many different social media platforms available. Platforms such as Instagram, Facebook, and Snapchat provide a space for classmates to ask others questions about assignments, go over different materials, talk about professors, etc. but don’t allow for anonymity. </w:t>
      </w:r>
    </w:p>
    <w:p w:rsidR="00000000" w:rsidDel="00000000" w:rsidP="00000000" w:rsidRDefault="00000000" w:rsidRPr="00000000" w14:paraId="00000031">
      <w:pPr>
        <w:rPr>
          <w:rFonts w:ascii="Lora" w:cs="Lora" w:eastAsia="Lora" w:hAnsi="Lora"/>
        </w:rPr>
      </w:pPr>
      <w:r w:rsidDel="00000000" w:rsidR="00000000" w:rsidRPr="00000000">
        <w:rPr>
          <w:rtl w:val="0"/>
        </w:rPr>
      </w:r>
    </w:p>
    <w:p w:rsidR="00000000" w:rsidDel="00000000" w:rsidP="00000000" w:rsidRDefault="00000000" w:rsidRPr="00000000" w14:paraId="00000032">
      <w:pPr>
        <w:rPr>
          <w:rFonts w:ascii="Lora" w:cs="Lora" w:eastAsia="Lora" w:hAnsi="Lora"/>
        </w:rPr>
      </w:pPr>
      <w:r w:rsidDel="00000000" w:rsidR="00000000" w:rsidRPr="00000000">
        <w:rPr>
          <w:rFonts w:ascii="Lora" w:cs="Lora" w:eastAsia="Lora" w:hAnsi="Lora"/>
          <w:rtl w:val="0"/>
        </w:rPr>
        <w:t xml:space="preserve">Yik-Yak is another form of social media that provides a space for students to connect but does allow them to remain anonymous. Yik-Yak is based on a general area, however and not made specifically for class and talking about a specific class/major will prove to be difficult. </w:t>
      </w:r>
    </w:p>
    <w:p w:rsidR="00000000" w:rsidDel="00000000" w:rsidP="00000000" w:rsidRDefault="00000000" w:rsidRPr="00000000" w14:paraId="00000033">
      <w:pPr>
        <w:rPr>
          <w:rFonts w:ascii="Lora" w:cs="Lora" w:eastAsia="Lora" w:hAnsi="Lora"/>
        </w:rPr>
      </w:pPr>
      <w:r w:rsidDel="00000000" w:rsidR="00000000" w:rsidRPr="00000000">
        <w:rPr>
          <w:rtl w:val="0"/>
        </w:rPr>
      </w:r>
    </w:p>
    <w:p w:rsidR="00000000" w:rsidDel="00000000" w:rsidP="00000000" w:rsidRDefault="00000000" w:rsidRPr="00000000" w14:paraId="00000034">
      <w:pPr>
        <w:rPr>
          <w:rFonts w:ascii="Lora" w:cs="Lora" w:eastAsia="Lora" w:hAnsi="Lora"/>
        </w:rPr>
      </w:pPr>
      <w:r w:rsidDel="00000000" w:rsidR="00000000" w:rsidRPr="00000000">
        <w:rPr>
          <w:rFonts w:ascii="Lora" w:cs="Lora" w:eastAsia="Lora" w:hAnsi="Lora"/>
          <w:rtl w:val="0"/>
        </w:rPr>
        <w:t xml:space="preserve">Our App will aim to combine the best features of these platforms, the anonymity of Yik-Yak with the wide-spread accessibility and community of other social media platforms. Providing such a safe area for students to ask questions and provide feedback to professors while also remaining anonymous will help ease the anxieties of imposter syndrome by connecting with others.</w:t>
      </w:r>
    </w:p>
    <w:p w:rsidR="00000000" w:rsidDel="00000000" w:rsidP="00000000" w:rsidRDefault="00000000" w:rsidRPr="00000000" w14:paraId="00000035">
      <w:pPr>
        <w:rPr>
          <w:rFonts w:ascii="Lora" w:cs="Lora" w:eastAsia="Lora" w:hAnsi="Lora"/>
        </w:rPr>
      </w:pPr>
      <w:r w:rsidDel="00000000" w:rsidR="00000000" w:rsidRPr="00000000">
        <w:rPr>
          <w:rtl w:val="0"/>
        </w:rPr>
      </w:r>
    </w:p>
    <w:p w:rsidR="00000000" w:rsidDel="00000000" w:rsidP="00000000" w:rsidRDefault="00000000" w:rsidRPr="00000000" w14:paraId="00000036">
      <w:pPr>
        <w:pStyle w:val="Heading2"/>
        <w:rPr>
          <w:rFonts w:ascii="Lora" w:cs="Lora" w:eastAsia="Lora" w:hAnsi="Lora"/>
        </w:rPr>
      </w:pPr>
      <w:bookmarkStart w:colFirst="0" w:colLast="0" w:name="_cpyyhdypznoe" w:id="12"/>
      <w:bookmarkEnd w:id="12"/>
      <w:r w:rsidDel="00000000" w:rsidR="00000000" w:rsidRPr="00000000">
        <w:rPr>
          <w:rFonts w:ascii="Lora" w:cs="Lora" w:eastAsia="Lora" w:hAnsi="Lora"/>
        </w:rPr>
        <w:drawing>
          <wp:inline distB="114300" distT="114300" distL="114300" distR="114300">
            <wp:extent cx="6858000" cy="4787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8580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rPr/>
      </w:pPr>
      <w:bookmarkStart w:colFirst="0" w:colLast="0" w:name="_83mnpji0ap9y" w:id="13"/>
      <w:bookmarkEnd w:id="13"/>
      <w:commentRangeStart w:id="8"/>
      <w:commentRangeStart w:id="9"/>
      <w:r w:rsidDel="00000000" w:rsidR="00000000" w:rsidRPr="00000000">
        <w:br w:type="page"/>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8">
      <w:pPr>
        <w:pStyle w:val="Heading2"/>
        <w:rPr>
          <w:rFonts w:ascii="Lora" w:cs="Lora" w:eastAsia="Lora" w:hAnsi="Lora"/>
          <w:sz w:val="24"/>
          <w:szCs w:val="24"/>
        </w:rPr>
      </w:pPr>
      <w:bookmarkStart w:colFirst="0" w:colLast="0" w:name="_l5ma0sd0k5kv" w:id="14"/>
      <w:bookmarkEnd w:id="14"/>
      <w:r w:rsidDel="00000000" w:rsidR="00000000" w:rsidRPr="00000000">
        <w:rPr>
          <w:rFonts w:ascii="Lora" w:cs="Lora" w:eastAsia="Lora" w:hAnsi="Lora"/>
          <w:b w:val="1"/>
          <w:sz w:val="24"/>
          <w:szCs w:val="24"/>
          <w:rtl w:val="0"/>
        </w:rPr>
        <w:t xml:space="preserve">Solution 3: </w:t>
      </w:r>
      <w:r w:rsidDel="00000000" w:rsidR="00000000" w:rsidRPr="00000000">
        <w:rPr>
          <w:rFonts w:ascii="Lora" w:cs="Lora" w:eastAsia="Lora" w:hAnsi="Lora"/>
          <w:sz w:val="24"/>
          <w:szCs w:val="24"/>
          <w:rtl w:val="0"/>
        </w:rPr>
        <w:t xml:space="preserve">Various Help Labs on Campus (Math Lab, CS Lab, Physics Lab)</w:t>
      </w:r>
    </w:p>
    <w:p w:rsidR="00000000" w:rsidDel="00000000" w:rsidP="00000000" w:rsidRDefault="00000000" w:rsidRPr="00000000" w14:paraId="0000003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A">
      <w:pPr>
        <w:rPr>
          <w:rFonts w:ascii="Lora" w:cs="Lora" w:eastAsia="Lora" w:hAnsi="Lora"/>
        </w:rPr>
      </w:pPr>
      <w:r w:rsidDel="00000000" w:rsidR="00000000" w:rsidRPr="00000000">
        <w:rPr>
          <w:rFonts w:ascii="Lora" w:cs="Lora" w:eastAsia="Lora" w:hAnsi="Lora"/>
          <w:rtl w:val="0"/>
        </w:rPr>
        <w:t xml:space="preserve">The help labs on campus provide a valuable service for those students who are comfortable enough asking for help, and actively seeking it. This precludes any student who is unable to come forward, in person, and ask for such help. </w:t>
      </w:r>
    </w:p>
    <w:p w:rsidR="00000000" w:rsidDel="00000000" w:rsidP="00000000" w:rsidRDefault="00000000" w:rsidRPr="00000000" w14:paraId="0000003B">
      <w:pPr>
        <w:rPr>
          <w:rFonts w:ascii="Lora" w:cs="Lora" w:eastAsia="Lora" w:hAnsi="Lora"/>
        </w:rPr>
      </w:pPr>
      <w:r w:rsidDel="00000000" w:rsidR="00000000" w:rsidRPr="00000000">
        <w:rPr>
          <w:rtl w:val="0"/>
        </w:rPr>
      </w:r>
    </w:p>
    <w:p w:rsidR="00000000" w:rsidDel="00000000" w:rsidP="00000000" w:rsidRDefault="00000000" w:rsidRPr="00000000" w14:paraId="0000003C">
      <w:pPr>
        <w:rPr>
          <w:rFonts w:ascii="Lora" w:cs="Lora" w:eastAsia="Lora" w:hAnsi="Lora"/>
        </w:rPr>
      </w:pPr>
      <w:r w:rsidDel="00000000" w:rsidR="00000000" w:rsidRPr="00000000">
        <w:rPr>
          <w:rFonts w:ascii="Lora" w:cs="Lora" w:eastAsia="Lora" w:hAnsi="Lora"/>
          <w:rtl w:val="0"/>
        </w:rPr>
        <w:t xml:space="preserve">Additionally, there is currently no possibility to asynchronously interact with the various help labs, as they are open only during specific hours, and with limited capacity (1-2 TA’s/Profs/MLAs per hour), specifically when students are not in class, when the question may arise. Basically, there are numerous roadblocks to actually getting a question answered.</w:t>
      </w:r>
    </w:p>
    <w:p w:rsidR="00000000" w:rsidDel="00000000" w:rsidP="00000000" w:rsidRDefault="00000000" w:rsidRPr="00000000" w14:paraId="0000003D">
      <w:pPr>
        <w:rPr>
          <w:rFonts w:ascii="Lora" w:cs="Lora" w:eastAsia="Lora" w:hAnsi="Lora"/>
        </w:rPr>
      </w:pPr>
      <w:r w:rsidDel="00000000" w:rsidR="00000000" w:rsidRPr="00000000">
        <w:rPr>
          <w:rtl w:val="0"/>
        </w:rPr>
      </w:r>
    </w:p>
    <w:p w:rsidR="00000000" w:rsidDel="00000000" w:rsidP="00000000" w:rsidRDefault="00000000" w:rsidRPr="00000000" w14:paraId="0000003E">
      <w:pPr>
        <w:rPr>
          <w:rFonts w:ascii="Lora" w:cs="Lora" w:eastAsia="Lora" w:hAnsi="Lora"/>
        </w:rPr>
      </w:pPr>
      <w:r w:rsidDel="00000000" w:rsidR="00000000" w:rsidRPr="00000000">
        <w:rPr>
          <w:rFonts w:ascii="Lora" w:cs="Lora" w:eastAsia="Lora" w:hAnsi="Lora"/>
          <w:rtl w:val="0"/>
        </w:rPr>
        <w:t xml:space="preserve">Finally, if the lab does not have anyone present, or the person available does not know how to answer the provided questions, then the asker is left without an answer, and may very well be discouraged from doing so again.</w:t>
      </w:r>
    </w:p>
    <w:p w:rsidR="00000000" w:rsidDel="00000000" w:rsidP="00000000" w:rsidRDefault="00000000" w:rsidRPr="00000000" w14:paraId="0000003F">
      <w:pPr>
        <w:rPr>
          <w:rFonts w:ascii="Lora" w:cs="Lora" w:eastAsia="Lora" w:hAnsi="Lora"/>
        </w:rPr>
      </w:pPr>
      <w:r w:rsidDel="00000000" w:rsidR="00000000" w:rsidRPr="00000000">
        <w:rPr>
          <w:rtl w:val="0"/>
        </w:rPr>
      </w:r>
    </w:p>
    <w:p w:rsidR="00000000" w:rsidDel="00000000" w:rsidP="00000000" w:rsidRDefault="00000000" w:rsidRPr="00000000" w14:paraId="00000040">
      <w:pPr>
        <w:rPr>
          <w:rFonts w:ascii="Lora" w:cs="Lora" w:eastAsia="Lora" w:hAnsi="Lora"/>
        </w:rPr>
      </w:pPr>
      <w:r w:rsidDel="00000000" w:rsidR="00000000" w:rsidRPr="00000000">
        <w:rPr>
          <w:rFonts w:ascii="Lora" w:cs="Lora" w:eastAsia="Lora" w:hAnsi="Lora"/>
          <w:rtl w:val="0"/>
        </w:rPr>
        <w:t xml:space="preserve">OurApp will allow the concerns of students seeking help to voice their concerns, understand whether or not others have similar concerns, and provide information in turn to those reporting problems on how they may be able to address their situation in the meantime.</w:t>
      </w:r>
    </w:p>
    <w:p w:rsidR="00000000" w:rsidDel="00000000" w:rsidP="00000000" w:rsidRDefault="00000000" w:rsidRPr="00000000" w14:paraId="00000041">
      <w:pPr>
        <w:rPr>
          <w:rFonts w:ascii="Lora" w:cs="Lora" w:eastAsia="Lora" w:hAnsi="Lora"/>
        </w:rPr>
      </w:pPr>
      <w:r w:rsidDel="00000000" w:rsidR="00000000" w:rsidRPr="00000000">
        <w:rPr>
          <w:rtl w:val="0"/>
        </w:rPr>
      </w:r>
    </w:p>
    <w:p w:rsidR="00000000" w:rsidDel="00000000" w:rsidP="00000000" w:rsidRDefault="00000000" w:rsidRPr="00000000" w14:paraId="00000042">
      <w:pPr>
        <w:rPr>
          <w:rFonts w:ascii="Lora" w:cs="Lora" w:eastAsia="Lora" w:hAnsi="Lora"/>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6858000" cy="40005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858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1"/>
        <w:ind w:left="0" w:firstLine="0"/>
        <w:rPr>
          <w:rFonts w:ascii="Lora" w:cs="Lora" w:eastAsia="Lora" w:hAnsi="Lora"/>
          <w:b w:val="1"/>
          <w:sz w:val="32"/>
          <w:szCs w:val="32"/>
        </w:rPr>
      </w:pPr>
      <w:bookmarkStart w:colFirst="0" w:colLast="0" w:name="_5cwtvzrvc99b" w:id="15"/>
      <w:bookmarkEnd w:id="15"/>
      <w:commentRangeStart w:id="10"/>
      <w:r w:rsidDel="00000000" w:rsidR="00000000" w:rsidRPr="00000000">
        <w:rPr>
          <w:rFonts w:ascii="Lora" w:cs="Lora" w:eastAsia="Lora" w:hAnsi="Lora"/>
          <w:b w:val="1"/>
          <w:sz w:val="32"/>
          <w:szCs w:val="32"/>
          <w:rtl w:val="0"/>
        </w:rPr>
        <w:t xml:space="preserve">Comparison</w:t>
      </w:r>
      <w:commentRangeEnd w:id="10"/>
      <w:r w:rsidDel="00000000" w:rsidR="00000000" w:rsidRPr="00000000">
        <w:commentReference w:id="10"/>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Prior Solution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Prior Solution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Prior Solution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Explain the similarities of the applications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Outline the differences / unique features of their team’s app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Explain why your app is different in that way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Comparison for each prior solution at least one paragraph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Task flow diagram present and not incorrect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bl>
    <w:p w:rsidR="00000000" w:rsidDel="00000000" w:rsidP="00000000" w:rsidRDefault="00000000" w:rsidRPr="00000000" w14:paraId="0000005D">
      <w:pPr>
        <w:pStyle w:val="Title"/>
        <w:rPr>
          <w:rFonts w:ascii="Lora" w:cs="Lora" w:eastAsia="Lora" w:hAnsi="Lora"/>
          <w:b w:val="1"/>
          <w:sz w:val="32"/>
          <w:szCs w:val="32"/>
        </w:rPr>
      </w:pPr>
      <w:bookmarkStart w:colFirst="0" w:colLast="0" w:name="_sx5dyvg9x9fj" w:id="16"/>
      <w:bookmarkEnd w:id="16"/>
      <w:r w:rsidDel="00000000" w:rsidR="00000000" w:rsidRPr="00000000">
        <w:br w:type="page"/>
      </w:r>
      <w:r w:rsidDel="00000000" w:rsidR="00000000" w:rsidRPr="00000000">
        <w:rPr>
          <w:rtl w:val="0"/>
        </w:rPr>
      </w:r>
    </w:p>
    <w:p w:rsidR="00000000" w:rsidDel="00000000" w:rsidP="00000000" w:rsidRDefault="00000000" w:rsidRPr="00000000" w14:paraId="0000005E">
      <w:pPr>
        <w:pStyle w:val="Title"/>
        <w:rPr>
          <w:rFonts w:ascii="Lora" w:cs="Lora" w:eastAsia="Lora" w:hAnsi="Lora"/>
          <w:shd w:fill="d9d2e9" w:val="clear"/>
        </w:rPr>
      </w:pPr>
      <w:bookmarkStart w:colFirst="0" w:colLast="0" w:name="_u1ncasqjojez" w:id="17"/>
      <w:bookmarkEnd w:id="17"/>
      <w:r w:rsidDel="00000000" w:rsidR="00000000" w:rsidRPr="00000000">
        <w:rPr>
          <w:rFonts w:ascii="Lora" w:cs="Lora" w:eastAsia="Lora" w:hAnsi="Lora"/>
          <w:b w:val="1"/>
          <w:sz w:val="32"/>
          <w:szCs w:val="32"/>
          <w:rtl w:val="0"/>
        </w:rPr>
        <w:t xml:space="preserve">Intersectional Insights</w:t>
      </w:r>
      <w:r w:rsidDel="00000000" w:rsidR="00000000" w:rsidRPr="00000000">
        <w:rPr>
          <w:rtl w:val="0"/>
        </w:rPr>
      </w:r>
    </w:p>
    <w:p w:rsidR="00000000" w:rsidDel="00000000" w:rsidP="00000000" w:rsidRDefault="00000000" w:rsidRPr="00000000" w14:paraId="0000005F">
      <w:pPr>
        <w:rPr>
          <w:rFonts w:ascii="Lora" w:cs="Lora" w:eastAsia="Lora" w:hAnsi="Lora"/>
        </w:rPr>
      </w:pPr>
      <w:r w:rsidDel="00000000" w:rsidR="00000000" w:rsidRPr="00000000">
        <w:rPr>
          <w:rFonts w:ascii="Lora" w:cs="Lora" w:eastAsia="Lora" w:hAnsi="Lora"/>
          <w:rtl w:val="0"/>
        </w:rPr>
        <w:t xml:space="preserve">Intersectional Insights allows users to circumvent feelings of imposter syndrome, by providing a service for students to anonymously submit feedback in environments where they do not currently feel comfortable doing so.</w:t>
      </w:r>
    </w:p>
    <w:p w:rsidR="00000000" w:rsidDel="00000000" w:rsidP="00000000" w:rsidRDefault="00000000" w:rsidRPr="00000000" w14:paraId="00000060">
      <w:pPr>
        <w:rPr>
          <w:rFonts w:ascii="Lora" w:cs="Lora" w:eastAsia="Lora" w:hAnsi="Lora"/>
        </w:rPr>
      </w:pPr>
      <w:r w:rsidDel="00000000" w:rsidR="00000000" w:rsidRPr="00000000">
        <w:rPr>
          <w:rtl w:val="0"/>
        </w:rPr>
      </w:r>
    </w:p>
    <w:p w:rsidR="00000000" w:rsidDel="00000000" w:rsidP="00000000" w:rsidRDefault="00000000" w:rsidRPr="00000000" w14:paraId="00000061">
      <w:pPr>
        <w:rPr>
          <w:rFonts w:ascii="Lora" w:cs="Lora" w:eastAsia="Lora" w:hAnsi="Lora"/>
        </w:rPr>
      </w:pPr>
      <w:r w:rsidDel="00000000" w:rsidR="00000000" w:rsidRPr="00000000">
        <w:rPr>
          <w:rFonts w:ascii="Lora" w:cs="Lora" w:eastAsia="Lora" w:hAnsi="Lora"/>
          <w:rtl w:val="0"/>
        </w:rPr>
        <w:t xml:space="preserve">Students will not only be provided with an opportunity to provide feedback of their own and join a community of students with similar concerns, but feedback and information will flow back to the student to provide insight and resources to better address their concern.</w:t>
      </w:r>
    </w:p>
    <w:p w:rsidR="00000000" w:rsidDel="00000000" w:rsidP="00000000" w:rsidRDefault="00000000" w:rsidRPr="00000000" w14:paraId="00000062">
      <w:pPr>
        <w:rPr>
          <w:rFonts w:ascii="Lora" w:cs="Lora" w:eastAsia="Lora" w:hAnsi="Lora"/>
        </w:rPr>
      </w:pPr>
      <w:r w:rsidDel="00000000" w:rsidR="00000000" w:rsidRPr="00000000">
        <w:rPr>
          <w:rtl w:val="0"/>
        </w:rPr>
      </w:r>
    </w:p>
    <w:p w:rsidR="00000000" w:rsidDel="00000000" w:rsidP="00000000" w:rsidRDefault="00000000" w:rsidRPr="00000000" w14:paraId="00000063">
      <w:pPr>
        <w:rPr>
          <w:rFonts w:ascii="Lora" w:cs="Lora" w:eastAsia="Lora" w:hAnsi="Lora"/>
          <w:shd w:fill="d9d2e9" w:val="clear"/>
        </w:rPr>
      </w:pPr>
      <w:r w:rsidDel="00000000" w:rsidR="00000000" w:rsidRPr="00000000">
        <w:rPr>
          <w:rFonts w:ascii="Lora" w:cs="Lora" w:eastAsia="Lora" w:hAnsi="Lora"/>
          <w:shd w:fill="d9d2e9" w:val="clear"/>
        </w:rPr>
        <w:drawing>
          <wp:inline distB="114300" distT="114300" distL="114300" distR="114300">
            <wp:extent cx="6858000" cy="6134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8580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Lora" w:cs="Lora" w:eastAsia="Lora" w:hAnsi="Lora"/>
          <w:u w:val="single"/>
          <w:shd w:fill="d9d2e9" w:val="clear"/>
        </w:rPr>
      </w:pPr>
      <w:r w:rsidDel="00000000" w:rsidR="00000000" w:rsidRPr="00000000">
        <w:rPr>
          <w:rtl w:val="0"/>
        </w:rPr>
      </w:r>
    </w:p>
    <w:p w:rsidR="00000000" w:rsidDel="00000000" w:rsidP="00000000" w:rsidRDefault="00000000" w:rsidRPr="00000000" w14:paraId="00000065">
      <w:pPr>
        <w:rPr>
          <w:rFonts w:ascii="Lora" w:cs="Lora" w:eastAsia="Lora" w:hAnsi="Lora"/>
          <w:u w:val="single"/>
          <w:shd w:fill="d9d2e9" w:val="clear"/>
        </w:rPr>
      </w:pPr>
      <w:r w:rsidDel="00000000" w:rsidR="00000000" w:rsidRPr="00000000">
        <w:rPr>
          <w:rtl w:val="0"/>
        </w:rPr>
      </w:r>
    </w:p>
    <w:p w:rsidR="00000000" w:rsidDel="00000000" w:rsidP="00000000" w:rsidRDefault="00000000" w:rsidRPr="00000000" w14:paraId="00000066">
      <w:pPr>
        <w:rPr>
          <w:rFonts w:ascii="Lora" w:cs="Lora" w:eastAsia="Lora" w:hAnsi="Lora"/>
          <w:u w:val="single"/>
          <w:shd w:fill="d9d2e9" w:val="clear"/>
        </w:rPr>
      </w:pPr>
      <w:r w:rsidDel="00000000" w:rsidR="00000000" w:rsidRPr="00000000">
        <w:rPr>
          <w:rtl w:val="0"/>
        </w:rPr>
      </w:r>
    </w:p>
    <w:p w:rsidR="00000000" w:rsidDel="00000000" w:rsidP="00000000" w:rsidRDefault="00000000" w:rsidRPr="00000000" w14:paraId="00000067">
      <w:pPr>
        <w:rPr>
          <w:rFonts w:ascii="Lora" w:cs="Lora" w:eastAsia="Lora" w:hAnsi="Lora"/>
          <w:u w:val="single"/>
          <w:shd w:fill="d9d2e9" w:val="clear"/>
        </w:rPr>
      </w:pPr>
      <w:r w:rsidDel="00000000" w:rsidR="00000000" w:rsidRPr="00000000">
        <w:br w:type="page"/>
      </w:r>
      <w:r w:rsidDel="00000000" w:rsidR="00000000" w:rsidRPr="00000000">
        <w:rPr>
          <w:rtl w:val="0"/>
        </w:rPr>
      </w:r>
    </w:p>
    <w:p w:rsidR="00000000" w:rsidDel="00000000" w:rsidP="00000000" w:rsidRDefault="00000000" w:rsidRPr="00000000" w14:paraId="00000068">
      <w:pPr>
        <w:rPr>
          <w:rFonts w:ascii="Lora" w:cs="Lora" w:eastAsia="Lora" w:hAnsi="Lora"/>
        </w:rPr>
      </w:pPr>
      <w:r w:rsidDel="00000000" w:rsidR="00000000" w:rsidRPr="00000000">
        <w:rPr>
          <w:rFonts w:ascii="Lora" w:cs="Lora" w:eastAsia="Lora" w:hAnsi="Lora"/>
          <w:b w:val="1"/>
          <w:rtl w:val="0"/>
        </w:rPr>
        <w:t xml:space="preserve">Overview</w:t>
      </w:r>
      <w:r w:rsidDel="00000000" w:rsidR="00000000" w:rsidRPr="00000000">
        <w:rPr>
          <w:rFonts w:ascii="Lora" w:cs="Lora" w:eastAsia="Lora" w:hAnsi="Lora"/>
          <w:rtl w:val="0"/>
        </w:rPr>
        <w:t xml:space="preserve">:</w:t>
      </w:r>
    </w:p>
    <w:p w:rsidR="00000000" w:rsidDel="00000000" w:rsidP="00000000" w:rsidRDefault="00000000" w:rsidRPr="00000000" w14:paraId="00000069">
      <w:pPr>
        <w:rPr>
          <w:rFonts w:ascii="Lora" w:cs="Lora" w:eastAsia="Lora" w:hAnsi="Lora"/>
        </w:rPr>
      </w:pPr>
      <w:r w:rsidDel="00000000" w:rsidR="00000000" w:rsidRPr="00000000">
        <w:rPr>
          <w:rFonts w:ascii="Lora" w:cs="Lora" w:eastAsia="Lora" w:hAnsi="Lora"/>
          <w:rtl w:val="0"/>
        </w:rPr>
        <w:t xml:space="preserve">The Intersectional Insights hub is a web-based application that empowers </w:t>
      </w:r>
      <w:commentRangeStart w:id="11"/>
      <w:r w:rsidDel="00000000" w:rsidR="00000000" w:rsidRPr="00000000">
        <w:rPr>
          <w:rFonts w:ascii="Lora" w:cs="Lora" w:eastAsia="Lora" w:hAnsi="Lora"/>
          <w:rtl w:val="0"/>
        </w:rPr>
        <w:t xml:space="preserve">users</w:t>
      </w:r>
      <w:commentRangeEnd w:id="11"/>
      <w:r w:rsidDel="00000000" w:rsidR="00000000" w:rsidRPr="00000000">
        <w:commentReference w:id="11"/>
      </w:r>
      <w:r w:rsidDel="00000000" w:rsidR="00000000" w:rsidRPr="00000000">
        <w:rPr>
          <w:rFonts w:ascii="Lora" w:cs="Lora" w:eastAsia="Lora" w:hAnsi="Lora"/>
          <w:rtl w:val="0"/>
        </w:rPr>
        <w:t xml:space="preserve"> to submit feedback in an anonymous and structured manner. Designed to foster a culture of openness and continuous improvement, the app not only collects feedback but also processes it to offer insights in response. This two-way interaction ensures that the users not only voice their concerns but also gain valuable insights about their submissions.</w:t>
      </w:r>
    </w:p>
    <w:p w:rsidR="00000000" w:rsidDel="00000000" w:rsidP="00000000" w:rsidRDefault="00000000" w:rsidRPr="00000000" w14:paraId="0000006A">
      <w:pPr>
        <w:rPr>
          <w:rFonts w:ascii="Lora" w:cs="Lora" w:eastAsia="Lora" w:hAnsi="Lora"/>
        </w:rPr>
      </w:pPr>
      <w:r w:rsidDel="00000000" w:rsidR="00000000" w:rsidRPr="00000000">
        <w:rPr>
          <w:rtl w:val="0"/>
        </w:rPr>
      </w:r>
    </w:p>
    <w:p w:rsidR="00000000" w:rsidDel="00000000" w:rsidP="00000000" w:rsidRDefault="00000000" w:rsidRPr="00000000" w14:paraId="0000006B">
      <w:pPr>
        <w:rPr>
          <w:rFonts w:ascii="Lora" w:cs="Lora" w:eastAsia="Lora" w:hAnsi="Lora"/>
        </w:rPr>
      </w:pPr>
      <w:r w:rsidDel="00000000" w:rsidR="00000000" w:rsidRPr="00000000">
        <w:rPr>
          <w:rFonts w:ascii="Lora" w:cs="Lora" w:eastAsia="Lora" w:hAnsi="Lora"/>
          <w:b w:val="1"/>
          <w:rtl w:val="0"/>
        </w:rPr>
        <w:t xml:space="preserve">Features and Web Development Techniques</w:t>
      </w:r>
      <w:r w:rsidDel="00000000" w:rsidR="00000000" w:rsidRPr="00000000">
        <w:rPr>
          <w:rFonts w:ascii="Lora" w:cs="Lora" w:eastAsia="Lora" w:hAnsi="Lora"/>
          <w:rtl w:val="0"/>
        </w:rPr>
        <w:t xml:space="preserve">:</w:t>
      </w:r>
    </w:p>
    <w:p w:rsidR="00000000" w:rsidDel="00000000" w:rsidP="00000000" w:rsidRDefault="00000000" w:rsidRPr="00000000" w14:paraId="0000006C">
      <w:pPr>
        <w:rPr>
          <w:rFonts w:ascii="Lora" w:cs="Lora" w:eastAsia="Lora" w:hAnsi="Lora"/>
        </w:rPr>
      </w:pPr>
      <w:r w:rsidDel="00000000" w:rsidR="00000000" w:rsidRPr="00000000">
        <w:rPr>
          <w:rtl w:val="0"/>
        </w:rPr>
      </w:r>
    </w:p>
    <w:p w:rsidR="00000000" w:rsidDel="00000000" w:rsidP="00000000" w:rsidRDefault="00000000" w:rsidRPr="00000000" w14:paraId="0000006D">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Anonymous Submission</w:t>
      </w:r>
      <w:r w:rsidDel="00000000" w:rsidR="00000000" w:rsidRPr="00000000">
        <w:rPr>
          <w:rFonts w:ascii="Lora" w:cs="Lora" w:eastAsia="Lora" w:hAnsi="Lora"/>
          <w:rtl w:val="0"/>
        </w:rPr>
        <w:t xml:space="preserve">: To encourage candid feedback, the application provides users with the ability to submit their thoughts anonymously. Through the use of standard web forms for input and server-side scripting, the application can ensure that feedback is stored without any personally identifiable data attached.</w:t>
      </w:r>
    </w:p>
    <w:p w:rsidR="00000000" w:rsidDel="00000000" w:rsidP="00000000" w:rsidRDefault="00000000" w:rsidRPr="00000000" w14:paraId="0000006E">
      <w:pPr>
        <w:rPr>
          <w:rFonts w:ascii="Lora" w:cs="Lora" w:eastAsia="Lora" w:hAnsi="Lora"/>
        </w:rPr>
      </w:pPr>
      <w:r w:rsidDel="00000000" w:rsidR="00000000" w:rsidRPr="00000000">
        <w:rPr>
          <w:rtl w:val="0"/>
        </w:rPr>
      </w:r>
    </w:p>
    <w:p w:rsidR="00000000" w:rsidDel="00000000" w:rsidP="00000000" w:rsidRDefault="00000000" w:rsidRPr="00000000" w14:paraId="0000006F">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Feedback Insights</w:t>
      </w:r>
      <w:r w:rsidDel="00000000" w:rsidR="00000000" w:rsidRPr="00000000">
        <w:rPr>
          <w:rFonts w:ascii="Lora" w:cs="Lora" w:eastAsia="Lora" w:hAnsi="Lora"/>
          <w:rtl w:val="0"/>
        </w:rPr>
        <w:t xml:space="preserve">: After a user submits their feedback, the tool processes this data and offers relevant insights. By </w:t>
      </w:r>
      <w:commentRangeStart w:id="12"/>
      <w:r w:rsidDel="00000000" w:rsidR="00000000" w:rsidRPr="00000000">
        <w:rPr>
          <w:rFonts w:ascii="Lora" w:cs="Lora" w:eastAsia="Lora" w:hAnsi="Lora"/>
          <w:rtl w:val="0"/>
        </w:rPr>
        <w:t xml:space="preserve">integrating web-based algorithms and data analysis methods</w:t>
      </w:r>
      <w:commentRangeEnd w:id="12"/>
      <w:r w:rsidDel="00000000" w:rsidR="00000000" w:rsidRPr="00000000">
        <w:commentReference w:id="12"/>
      </w:r>
      <w:r w:rsidDel="00000000" w:rsidR="00000000" w:rsidRPr="00000000">
        <w:rPr>
          <w:rFonts w:ascii="Lora" w:cs="Lora" w:eastAsia="Lora" w:hAnsi="Lora"/>
          <w:rtl w:val="0"/>
        </w:rPr>
        <w:t xml:space="preserve">, the application can analyze user feedback and generate insights that add value to the user's experience.</w:t>
      </w:r>
      <w:commentRangeStart w:id="13"/>
      <w:r w:rsidDel="00000000" w:rsidR="00000000" w:rsidRPr="00000000">
        <w:rPr>
          <w:rtl w:val="0"/>
        </w:rPr>
      </w:r>
    </w:p>
    <w:p w:rsidR="00000000" w:rsidDel="00000000" w:rsidP="00000000" w:rsidRDefault="00000000" w:rsidRPr="00000000" w14:paraId="00000070">
      <w:pPr>
        <w:rPr>
          <w:rFonts w:ascii="Lora" w:cs="Lora" w:eastAsia="Lora" w:hAnsi="Lora"/>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1">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Feedback History</w:t>
      </w:r>
      <w:r w:rsidDel="00000000" w:rsidR="00000000" w:rsidRPr="00000000">
        <w:rPr>
          <w:rFonts w:ascii="Lora" w:cs="Lora" w:eastAsia="Lora" w:hAnsi="Lora"/>
          <w:rtl w:val="0"/>
        </w:rPr>
        <w:t xml:space="preserve">: One of the unique features of this tool is the ability for users to track the journey of their feedback, </w:t>
      </w:r>
      <w:commentRangeStart w:id="14"/>
      <w:r w:rsidDel="00000000" w:rsidR="00000000" w:rsidRPr="00000000">
        <w:rPr>
          <w:rFonts w:ascii="Lora" w:cs="Lora" w:eastAsia="Lora" w:hAnsi="Lora"/>
          <w:rtl w:val="0"/>
        </w:rPr>
        <w:t xml:space="preserve">viewing its status as it moves through various stages</w:t>
      </w:r>
      <w:commentRangeEnd w:id="14"/>
      <w:r w:rsidDel="00000000" w:rsidR="00000000" w:rsidRPr="00000000">
        <w:commentReference w:id="14"/>
      </w:r>
      <w:r w:rsidDel="00000000" w:rsidR="00000000" w:rsidRPr="00000000">
        <w:rPr>
          <w:rFonts w:ascii="Lora" w:cs="Lora" w:eastAsia="Lora" w:hAnsi="Lora"/>
          <w:rtl w:val="0"/>
        </w:rPr>
        <w:t xml:space="preserve">. By using a well-structured database system to manage the feedback records and statuses, users can see live updates about their feedback's progress. Techniques like asynchronous web requests can ensure the status updates in real-time without user intervention.</w:t>
      </w:r>
    </w:p>
    <w:p w:rsidR="00000000" w:rsidDel="00000000" w:rsidP="00000000" w:rsidRDefault="00000000" w:rsidRPr="00000000" w14:paraId="00000072">
      <w:pPr>
        <w:rPr>
          <w:rFonts w:ascii="Lora" w:cs="Lora" w:eastAsia="Lora" w:hAnsi="Lora"/>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Community Connection</w:t>
      </w:r>
      <w:r w:rsidDel="00000000" w:rsidR="00000000" w:rsidRPr="00000000">
        <w:rPr>
          <w:rFonts w:ascii="Lora" w:cs="Lora" w:eastAsia="Lora" w:hAnsi="Lora"/>
          <w:rtl w:val="0"/>
        </w:rPr>
        <w:t xml:space="preserve">: A </w:t>
      </w:r>
      <w:commentRangeStart w:id="15"/>
      <w:r w:rsidDel="00000000" w:rsidR="00000000" w:rsidRPr="00000000">
        <w:rPr>
          <w:rFonts w:ascii="Lora" w:cs="Lora" w:eastAsia="Lora" w:hAnsi="Lora"/>
          <w:rtl w:val="0"/>
        </w:rPr>
        <w:t xml:space="preserve">community feature allows users to engage in discussions with peers who have similar experiences or concerns</w:t>
      </w:r>
      <w:commentRangeEnd w:id="15"/>
      <w:r w:rsidDel="00000000" w:rsidR="00000000" w:rsidRPr="00000000">
        <w:commentReference w:id="15"/>
      </w:r>
      <w:r w:rsidDel="00000000" w:rsidR="00000000" w:rsidRPr="00000000">
        <w:rPr>
          <w:rFonts w:ascii="Lora" w:cs="Lora" w:eastAsia="Lora" w:hAnsi="Lora"/>
          <w:rtl w:val="0"/>
        </w:rPr>
        <w:t xml:space="preserve">. Through the creation of discussion boards or chat modules using real-time web communication techniques, users can connect, share, and collaborate on shared topics. The ability to upvote helpful comments and </w:t>
      </w:r>
      <w:commentRangeStart w:id="16"/>
      <w:r w:rsidDel="00000000" w:rsidR="00000000" w:rsidRPr="00000000">
        <w:rPr>
          <w:rFonts w:ascii="Lora" w:cs="Lora" w:eastAsia="Lora" w:hAnsi="Lora"/>
          <w:rtl w:val="0"/>
        </w:rPr>
        <w:t xml:space="preserve">show support</w:t>
      </w:r>
      <w:commentRangeEnd w:id="16"/>
      <w:r w:rsidDel="00000000" w:rsidR="00000000" w:rsidRPr="00000000">
        <w:commentReference w:id="16"/>
      </w:r>
      <w:r w:rsidDel="00000000" w:rsidR="00000000" w:rsidRPr="00000000">
        <w:rPr>
          <w:rFonts w:ascii="Lora" w:cs="Lora" w:eastAsia="Lora" w:hAnsi="Lora"/>
          <w:rtl w:val="0"/>
        </w:rPr>
        <w:t xml:space="preserve"> without providing feedback will also allow </w:t>
      </w:r>
      <w:commentRangeStart w:id="17"/>
      <w:r w:rsidDel="00000000" w:rsidR="00000000" w:rsidRPr="00000000">
        <w:rPr>
          <w:rFonts w:ascii="Lora" w:cs="Lora" w:eastAsia="Lora" w:hAnsi="Lora"/>
          <w:rtl w:val="0"/>
        </w:rPr>
        <w:t xml:space="preserve">users to participate even if they don’t feel comfortable submitting their own feedback request.</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74">
      <w:pPr>
        <w:rPr>
          <w:rFonts w:ascii="Lora" w:cs="Lora" w:eastAsia="Lora" w:hAnsi="Lora"/>
        </w:rPr>
      </w:pPr>
      <w:r w:rsidDel="00000000" w:rsidR="00000000" w:rsidRPr="00000000">
        <w:rPr>
          <w:rtl w:val="0"/>
        </w:rPr>
      </w:r>
    </w:p>
    <w:p w:rsidR="00000000" w:rsidDel="00000000" w:rsidP="00000000" w:rsidRDefault="00000000" w:rsidRPr="00000000" w14:paraId="00000075">
      <w:pPr>
        <w:rPr>
          <w:rFonts w:ascii="Lora" w:cs="Lora" w:eastAsia="Lora" w:hAnsi="Lora"/>
        </w:rPr>
      </w:pPr>
      <w:r w:rsidDel="00000000" w:rsidR="00000000" w:rsidRPr="00000000">
        <w:rPr>
          <w:rFonts w:ascii="Lora" w:cs="Lora" w:eastAsia="Lora" w:hAnsi="Lora"/>
          <w:rtl w:val="0"/>
        </w:rPr>
        <w:t xml:space="preserve">To wrap up, the Intersectional Insights hub </w:t>
      </w:r>
      <w:commentRangeStart w:id="18"/>
      <w:r w:rsidDel="00000000" w:rsidR="00000000" w:rsidRPr="00000000">
        <w:rPr>
          <w:rFonts w:ascii="Lora" w:cs="Lora" w:eastAsia="Lora" w:hAnsi="Lora"/>
          <w:rtl w:val="0"/>
        </w:rPr>
        <w:t xml:space="preserve">bridges the gap between feedback providers and receivers, </w:t>
      </w:r>
      <w:commentRangeEnd w:id="18"/>
      <w:r w:rsidDel="00000000" w:rsidR="00000000" w:rsidRPr="00000000">
        <w:commentReference w:id="18"/>
      </w:r>
      <w:r w:rsidDel="00000000" w:rsidR="00000000" w:rsidRPr="00000000">
        <w:rPr>
          <w:rFonts w:ascii="Lora" w:cs="Lora" w:eastAsia="Lora" w:hAnsi="Lora"/>
          <w:rtl w:val="0"/>
        </w:rPr>
        <w:t xml:space="preserve">offering a platform for meaningful interactions and insights. The application, while harnessing a blend of web technologies and techniques, remains focused on simplicity and user experience.</w:t>
      </w:r>
    </w:p>
    <w:p w:rsidR="00000000" w:rsidDel="00000000" w:rsidP="00000000" w:rsidRDefault="00000000" w:rsidRPr="00000000" w14:paraId="00000076">
      <w:pPr>
        <w:rPr>
          <w:rFonts w:ascii="Lora" w:cs="Lora" w:eastAsia="Lora" w:hAnsi="Lora"/>
        </w:rPr>
      </w:pPr>
      <w:r w:rsidDel="00000000" w:rsidR="00000000" w:rsidRPr="00000000">
        <w:rPr>
          <w:rtl w:val="0"/>
        </w:rPr>
      </w:r>
    </w:p>
    <w:p w:rsidR="00000000" w:rsidDel="00000000" w:rsidP="00000000" w:rsidRDefault="00000000" w:rsidRPr="00000000" w14:paraId="00000077">
      <w:pPr>
        <w:rPr>
          <w:rFonts w:ascii="Lora" w:cs="Lora" w:eastAsia="Lora" w:hAnsi="Lora"/>
          <w:sz w:val="24"/>
          <w:szCs w:val="24"/>
        </w:rPr>
      </w:pPr>
      <w:r w:rsidDel="00000000" w:rsidR="00000000" w:rsidRPr="00000000">
        <w:rPr>
          <w:rFonts w:ascii="Lora" w:cs="Lora" w:eastAsia="Lora" w:hAnsi="Lora"/>
          <w:rtl w:val="0"/>
        </w:rPr>
        <w:br w:type="textWrapping"/>
        <w:br w:type="textWrapping"/>
      </w:r>
      <w:r w:rsidDel="00000000" w:rsidR="00000000" w:rsidRPr="00000000">
        <w:rPr>
          <w:rtl w:val="0"/>
        </w:rPr>
      </w:r>
    </w:p>
    <w:p w:rsidR="00000000" w:rsidDel="00000000" w:rsidP="00000000" w:rsidRDefault="00000000" w:rsidRPr="00000000" w14:paraId="0000007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C">
      <w:pPr>
        <w:rPr>
          <w:rFonts w:ascii="Lora" w:cs="Lora" w:eastAsia="Lora" w:hAnsi="Lora"/>
        </w:rPr>
      </w:pP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Nelson" w:id="0" w:date="2023-10-04T15:06:11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great ideas here! The project description has fallen into a common pattern in problem solving, which is to focus on a solution, and kind of work your way back to the problem. This leads to varying causality and features being included that sound abstractly like a good idea, and can be. Fix your problem statement, then come back to me, then you'll be set up to add the critical parts of those features and how they address the problem causlity, and make sure you're addressing the most important causes.</w:t>
      </w:r>
    </w:p>
  </w:comment>
  <w:comment w:author="Gregory Nelson" w:id="15" w:date="2023-10-04T15:03:24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this discussion need to have or support to address the problem causality? for example, "upvote" does address this causality as a general mechanism for discussers to collaboratively filter, which requires the discussers to know what's helpful - are there any gaps there?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the problem is "feeling alone" then a support of "I feel this too" would address that causality directly</w:t>
      </w:r>
    </w:p>
  </w:comment>
  <w:comment w:author="Gregory Nelson" w:id="6" w:date="2023-10-04T14:35:47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the Discord and social media into one, they are very similar</w:t>
      </w:r>
    </w:p>
  </w:comment>
  <w:comment w:author="Gregory Nelson" w:id="18" w:date="2023-10-04T15:03:45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statement should define what this gap is</w:t>
      </w:r>
    </w:p>
  </w:comment>
  <w:comment w:author="Gregory Nelson" w:id="1" w:date="2023-10-04T13:57:19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and the summary are good, it should be moved to the Your App section. Needs to start with a problem statement, probably one of the ones you used for revisions, though it seems like the problem you're addressing is changing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feedback loop, getting behind, from the original problem statement, is a good framing. There are other good framings/problem statements. Taking that original and combining it with feedback systems, will work well I think.</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 a problem statement and then reach out to me so we can refine the rest. The purpose of all this is to start from the problem's causality and understanding the problem deeply, and really addressing that causality. There are lots of parts of the system proposed that would help, at the same time without the causality being described/targeted it's hard to see what might be missing, or what causes are not being addressed that need to be addressed.</w:t>
      </w:r>
    </w:p>
  </w:comment>
  <w:comment w:author="Gregory Nelson" w:id="8" w:date="2023-10-04T15:01:24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StudentAmp solution I shared with Andrew is much closer to your problem and including it instead of 2 social media apps will help you understand the problem and envision a better solution.</w:t>
      </w:r>
    </w:p>
  </w:comment>
  <w:comment w:author="Gregory Nelson" w:id="9" w:date="2023-10-04T15:01:57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add a section on that if you're continuing to go the "giving feedback is hard for people with imposter syndrome" problem route</w:t>
      </w:r>
    </w:p>
  </w:comment>
  <w:comment w:author="Gregory Nelson" w:id="14" w:date="2023-10-04T14:41:17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these stages? give examples</w:t>
      </w:r>
    </w:p>
  </w:comment>
  <w:comment w:author="Gregory Nelson" w:id="13" w:date="2023-10-04T14:37:29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an example</w:t>
      </w:r>
    </w:p>
  </w:comment>
  <w:comment w:author="Gregory Nelson" w:id="17" w:date="2023-10-04T14:48:22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neat idea</w:t>
      </w:r>
    </w:p>
  </w:comment>
  <w:comment w:author="Gregory Nelson" w:id="2" w:date="2023-10-04T14:59:42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all of this to the solution part</w:t>
      </w:r>
    </w:p>
  </w:comment>
  <w:comment w:author="Gregory Nelson" w:id="3" w:date="2023-10-04T15:06:37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(removing redundancy)</w:t>
      </w:r>
    </w:p>
  </w:comment>
  <w:comment w:author="Gregory Nelson" w:id="4" w:date="2023-10-04T14:00:41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statement is mostly a an assertion of a solution, you need to define the problem and causality of the problem more clearly. You can take some of this and move to the solution part. You should start from the prior problem statements you made/revised</w:t>
      </w:r>
    </w:p>
  </w:comment>
  <w:comment w:author="Gregory Nelson" w:id="5" w:date="2023-10-04T14:01:47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feedback on the problem statement is in https://docs.google.com/document/d/1GwzlO_-GYO1v2LLw5XCmA1Mn4_k9GI7fw_GHJgIXEQY/edit#heading=h.anoindk9c2tz and is more precise now that I have access to comment on it)</w:t>
      </w:r>
    </w:p>
  </w:comment>
  <w:comment w:author="Gregory Nelson" w:id="16" w:date="2023-10-04T14:52:26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support" is another great idea - what key properties does this support need to have to help address the problem's causality</w:t>
      </w:r>
    </w:p>
  </w:comment>
  <w:comment w:author="Gregory Nelson" w:id="10" w:date="2023-10-04T15:07:35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this table but filling it in in bullet point style would be a great step after making your problem statement</w:t>
      </w:r>
    </w:p>
  </w:comment>
  <w:comment w:author="Gregory Nelson" w:id="11" w:date="2023-10-04T14:47:40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 users?</w:t>
      </w:r>
    </w:p>
  </w:comment>
  <w:comment w:author="Gregory Nelson" w:id="12" w:date="2023-10-04T14:40:52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currently see how this can be automated to a level where it addresses the causes of the problem (either imposter syndrome or "Students get overwhelmed, don’t reach out for help, their grades slip. It’s a positive feedback loop/cycle which is hard to break out of". To address this, go into the specifics in 2-3 examples and evaluate feasibility yourself.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probably need to be involved for quality control even if AI etc does this. But it depends on what the feedback is.</w:t>
      </w:r>
    </w:p>
  </w:comment>
  <w:comment w:author="Andrew Bement" w:id="7" w:date="2023-09-30T13:17:44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@emily.brule@maine.edu @tereza.holubcova@maine.edu this is an incredible writeup, ya'll are KILLING it.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up the great 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Lora" w:cs="Lora" w:eastAsia="Lora" w:hAnsi="Lora"/>
      <w:b w:val="1"/>
      <w:sz w:val="32"/>
      <w:szCs w:val="32"/>
    </w:rPr>
  </w:style>
  <w:style w:type="paragraph" w:styleId="Heading2">
    <w:name w:val="heading 2"/>
    <w:basedOn w:val="Normal"/>
    <w:next w:val="Normal"/>
    <w:pPr>
      <w:keepNext w:val="1"/>
      <w:keepLines w:val="1"/>
    </w:pPr>
    <w:rPr>
      <w:rFonts w:ascii="Lora" w:cs="Lora" w:eastAsia="Lora" w:hAnsi="Lora"/>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iro.com/app/board/uXjVNfBI4vk=/?share_link_id=238361550752"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