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before="180" w:lineRule="auto"/>
        <w:rPr>
          <w:rFonts w:ascii="Lora" w:cs="Lora" w:eastAsia="Lora" w:hAnsi="Lora"/>
          <w:i w:val="1"/>
          <w:color w:val="2d3b45"/>
          <w:sz w:val="24"/>
          <w:szCs w:val="24"/>
        </w:rPr>
      </w:pPr>
      <w:r w:rsidDel="00000000" w:rsidR="00000000" w:rsidRPr="00000000">
        <w:rPr>
          <w:rFonts w:ascii="Lora" w:cs="Lora" w:eastAsia="Lora" w:hAnsi="Lora"/>
          <w:i w:val="1"/>
          <w:color w:val="2d3b45"/>
          <w:sz w:val="24"/>
          <w:szCs w:val="24"/>
          <w:rtl w:val="0"/>
        </w:rPr>
        <w:t xml:space="preserve">1.</w:t>
      </w:r>
    </w:p>
    <w:p w:rsidR="00000000" w:rsidDel="00000000" w:rsidP="00000000" w:rsidRDefault="00000000" w:rsidRPr="00000000" w14:paraId="00000002">
      <w:pPr>
        <w:shd w:fill="ffffff" w:val="clear"/>
        <w:spacing w:after="180" w:before="180" w:lineRule="auto"/>
        <w:rPr>
          <w:rFonts w:ascii="Lora" w:cs="Lora" w:eastAsia="Lora" w:hAnsi="Lora"/>
          <w:i w:val="1"/>
          <w:color w:val="2d3b45"/>
          <w:sz w:val="24"/>
          <w:szCs w:val="24"/>
        </w:rPr>
      </w:pPr>
      <w:r w:rsidDel="00000000" w:rsidR="00000000" w:rsidRPr="00000000">
        <w:rPr>
          <w:rFonts w:ascii="Lora" w:cs="Lora" w:eastAsia="Lora" w:hAnsi="Lora"/>
          <w:i w:val="1"/>
          <w:color w:val="2d3b45"/>
          <w:sz w:val="24"/>
          <w:szCs w:val="24"/>
          <w:rtl w:val="0"/>
        </w:rPr>
        <w:t xml:space="preserve">People struggle to keep track of their budgeting and financing. For example, many college students aren't aware of the amount they are spending on things(</w:t>
      </w:r>
      <w:commentRangeStart w:id="0"/>
      <w:commentRangeStart w:id="1"/>
      <w:r w:rsidDel="00000000" w:rsidR="00000000" w:rsidRPr="00000000">
        <w:rPr>
          <w:rFonts w:ascii="Lora" w:cs="Lora" w:eastAsia="Lora" w:hAnsi="Lora"/>
          <w:i w:val="1"/>
          <w:color w:val="2d3b45"/>
          <w:sz w:val="24"/>
          <w:szCs w:val="24"/>
          <w:rtl w:val="0"/>
        </w:rPr>
        <w:t xml:space="preserve"> spend tons of money on unnecessary expenses </w:t>
      </w:r>
      <w:commentRangeEnd w:id="0"/>
      <w:r w:rsidDel="00000000" w:rsidR="00000000" w:rsidRPr="00000000">
        <w:commentReference w:id="0"/>
      </w:r>
      <w:commentRangeEnd w:id="1"/>
      <w:r w:rsidDel="00000000" w:rsidR="00000000" w:rsidRPr="00000000">
        <w:commentReference w:id="1"/>
      </w:r>
      <w:r w:rsidDel="00000000" w:rsidR="00000000" w:rsidRPr="00000000">
        <w:rPr>
          <w:rFonts w:ascii="Lora" w:cs="Lora" w:eastAsia="Lora" w:hAnsi="Lora"/>
          <w:i w:val="1"/>
          <w:color w:val="2d3b45"/>
          <w:sz w:val="24"/>
          <w:szCs w:val="24"/>
          <w:rtl w:val="0"/>
        </w:rPr>
        <w:t xml:space="preserve">) such as DoorDash when they need to save money for rent and tuition causing them to be late on payments or go further into debt. Budgeting methods such as spreadsheets or other apps can be used to keep track of finances. However, spreadsheets are not </w:t>
      </w:r>
      <w:commentRangeStart w:id="2"/>
      <w:commentRangeStart w:id="3"/>
      <w:r w:rsidDel="00000000" w:rsidR="00000000" w:rsidRPr="00000000">
        <w:rPr>
          <w:rFonts w:ascii="Lora" w:cs="Lora" w:eastAsia="Lora" w:hAnsi="Lora"/>
          <w:i w:val="1"/>
          <w:color w:val="2d3b45"/>
          <w:sz w:val="24"/>
          <w:szCs w:val="24"/>
          <w:rtl w:val="0"/>
        </w:rPr>
        <w:t xml:space="preserve">organized</w:t>
      </w:r>
      <w:commentRangeEnd w:id="2"/>
      <w:r w:rsidDel="00000000" w:rsidR="00000000" w:rsidRPr="00000000">
        <w:commentReference w:id="2"/>
      </w:r>
      <w:commentRangeEnd w:id="3"/>
      <w:r w:rsidDel="00000000" w:rsidR="00000000" w:rsidRPr="00000000">
        <w:commentReference w:id="3"/>
      </w:r>
      <w:r w:rsidDel="00000000" w:rsidR="00000000" w:rsidRPr="00000000">
        <w:rPr>
          <w:rFonts w:ascii="Lora" w:cs="Lora" w:eastAsia="Lora" w:hAnsi="Lora"/>
          <w:i w:val="1"/>
          <w:color w:val="2d3b45"/>
          <w:sz w:val="24"/>
          <w:szCs w:val="24"/>
          <w:rtl w:val="0"/>
        </w:rPr>
        <w:t xml:space="preserve"> which makes it is easy to lose track of the bigger picture (why we are saving money )which leads to people losing track of subscriptions and forgetting about payments. </w:t>
      </w:r>
      <w:commentRangeStart w:id="4"/>
      <w:commentRangeStart w:id="5"/>
      <w:r w:rsidDel="00000000" w:rsidR="00000000" w:rsidRPr="00000000">
        <w:rPr>
          <w:rFonts w:ascii="Lora" w:cs="Lora" w:eastAsia="Lora" w:hAnsi="Lora"/>
          <w:i w:val="1"/>
          <w:color w:val="2d3b45"/>
          <w:sz w:val="24"/>
          <w:szCs w:val="24"/>
          <w:rtl w:val="0"/>
        </w:rPr>
        <w:t xml:space="preserve">other budgeting apps are paid products</w:t>
      </w:r>
      <w:commentRangeEnd w:id="4"/>
      <w:r w:rsidDel="00000000" w:rsidR="00000000" w:rsidRPr="00000000">
        <w:commentReference w:id="4"/>
      </w:r>
      <w:commentRangeEnd w:id="5"/>
      <w:r w:rsidDel="00000000" w:rsidR="00000000" w:rsidRPr="00000000">
        <w:commentReference w:id="5"/>
      </w:r>
      <w:r w:rsidDel="00000000" w:rsidR="00000000" w:rsidRPr="00000000">
        <w:rPr>
          <w:rFonts w:ascii="Lora" w:cs="Lora" w:eastAsia="Lora" w:hAnsi="Lora"/>
          <w:i w:val="1"/>
          <w:color w:val="2d3b45"/>
          <w:sz w:val="24"/>
          <w:szCs w:val="24"/>
          <w:rtl w:val="0"/>
        </w:rPr>
        <w:t xml:space="preserve">. How do we design a budgeting app that is </w:t>
      </w:r>
      <w:commentRangeStart w:id="6"/>
      <w:r w:rsidDel="00000000" w:rsidR="00000000" w:rsidRPr="00000000">
        <w:rPr>
          <w:rFonts w:ascii="Lora" w:cs="Lora" w:eastAsia="Lora" w:hAnsi="Lora"/>
          <w:i w:val="1"/>
          <w:color w:val="2d3b45"/>
          <w:sz w:val="24"/>
          <w:szCs w:val="24"/>
          <w:rtl w:val="0"/>
        </w:rPr>
        <w:t xml:space="preserve">free</w:t>
      </w:r>
      <w:commentRangeEnd w:id="6"/>
      <w:r w:rsidDel="00000000" w:rsidR="00000000" w:rsidRPr="00000000">
        <w:commentReference w:id="6"/>
      </w:r>
      <w:r w:rsidDel="00000000" w:rsidR="00000000" w:rsidRPr="00000000">
        <w:rPr>
          <w:rFonts w:ascii="Lora" w:cs="Lora" w:eastAsia="Lora" w:hAnsi="Lora"/>
          <w:i w:val="1"/>
          <w:color w:val="2d3b45"/>
          <w:sz w:val="24"/>
          <w:szCs w:val="24"/>
          <w:rtl w:val="0"/>
        </w:rPr>
        <w:t xml:space="preserve"> and </w:t>
      </w:r>
      <w:commentRangeStart w:id="7"/>
      <w:commentRangeStart w:id="8"/>
      <w:r w:rsidDel="00000000" w:rsidR="00000000" w:rsidRPr="00000000">
        <w:rPr>
          <w:rFonts w:ascii="Lora" w:cs="Lora" w:eastAsia="Lora" w:hAnsi="Lora"/>
          <w:i w:val="1"/>
          <w:color w:val="2d3b45"/>
          <w:sz w:val="24"/>
          <w:szCs w:val="24"/>
          <w:rtl w:val="0"/>
        </w:rPr>
        <w:t xml:space="preserve">easy to use</w:t>
      </w:r>
      <w:commentRangeEnd w:id="7"/>
      <w:r w:rsidDel="00000000" w:rsidR="00000000" w:rsidRPr="00000000">
        <w:commentReference w:id="7"/>
      </w:r>
      <w:commentRangeEnd w:id="8"/>
      <w:r w:rsidDel="00000000" w:rsidR="00000000" w:rsidRPr="00000000">
        <w:commentReference w:id="8"/>
      </w:r>
      <w:r w:rsidDel="00000000" w:rsidR="00000000" w:rsidRPr="00000000">
        <w:rPr>
          <w:rFonts w:ascii="Lora" w:cs="Lora" w:eastAsia="Lora" w:hAnsi="Lora"/>
          <w:i w:val="1"/>
          <w:color w:val="2d3b45"/>
          <w:sz w:val="24"/>
          <w:szCs w:val="24"/>
          <w:rtl w:val="0"/>
        </w:rPr>
        <w:t xml:space="preserve">?</w:t>
      </w:r>
    </w:p>
    <w:p w:rsidR="00000000" w:rsidDel="00000000" w:rsidP="00000000" w:rsidRDefault="00000000" w:rsidRPr="00000000" w14:paraId="00000003">
      <w:pPr>
        <w:shd w:fill="ffffff" w:val="clear"/>
        <w:spacing w:after="180" w:before="180" w:lineRule="auto"/>
        <w:rPr>
          <w:rFonts w:ascii="Lora" w:cs="Lora" w:eastAsia="Lora" w:hAnsi="Lora"/>
          <w:i w:val="1"/>
          <w:color w:val="2d3b45"/>
          <w:sz w:val="24"/>
          <w:szCs w:val="24"/>
        </w:rPr>
      </w:pPr>
      <w:r w:rsidDel="00000000" w:rsidR="00000000" w:rsidRPr="00000000">
        <w:rPr>
          <w:rFonts w:ascii="Lora" w:cs="Lora" w:eastAsia="Lora" w:hAnsi="Lora"/>
          <w:i w:val="1"/>
          <w:color w:val="2d3b45"/>
          <w:sz w:val="24"/>
          <w:szCs w:val="24"/>
          <w:rtl w:val="0"/>
        </w:rPr>
        <w:br w:type="textWrapping"/>
        <w:t xml:space="preserve">2.</w:t>
      </w:r>
    </w:p>
    <w:p w:rsidR="00000000" w:rsidDel="00000000" w:rsidP="00000000" w:rsidRDefault="00000000" w:rsidRPr="00000000" w14:paraId="00000004">
      <w:pPr>
        <w:shd w:fill="ffffff" w:val="clear"/>
        <w:spacing w:after="180" w:before="180" w:lineRule="auto"/>
        <w:rPr>
          <w:rFonts w:ascii="Lora" w:cs="Lora" w:eastAsia="Lora" w:hAnsi="Lora"/>
          <w:i w:val="1"/>
          <w:color w:val="2d3b45"/>
          <w:sz w:val="24"/>
          <w:szCs w:val="24"/>
        </w:rPr>
      </w:pPr>
      <w:r w:rsidDel="00000000" w:rsidR="00000000" w:rsidRPr="00000000">
        <w:rPr>
          <w:rFonts w:ascii="Lora" w:cs="Lora" w:eastAsia="Lora" w:hAnsi="Lora"/>
          <w:i w:val="1"/>
          <w:color w:val="444746"/>
          <w:sz w:val="24"/>
          <w:szCs w:val="24"/>
          <w:rtl w:val="0"/>
        </w:rPr>
        <w:t xml:space="preserve">Low income and neurodiverse students in Maine encounter barriers to getting a job in tech. These jobs in tech could help them get out of poverty, contribute to economic justice in their community, and help them build tech that serves their communities better. However, to succeed, they must have awareness and belief that tech is a feasible option, know the overall process and information for each step of that process to ultimately get a job, and get social support and networking with peers and mentors. Without family members or people in their network in tech, they don’t know what to search for and that tech could be an option for them. Even when they know it’s an option, getting internships and experience to get a tech job requires knowledge about resumes, online assessments, how to find internships, and how to learn programming. Even if they search for that and find that information, it is not customized to the unique needs and concerns of lower-income and neurodiverse people in Maine, who may doubt they can succeed in tech. By using the incorporation of generative ai we can help neurodiverse students with their interpersonal office communications. While also providing resources for mentors, job availability, interview prep, and free learning resources. </w:t>
      </w:r>
      <w:r w:rsidDel="00000000" w:rsidR="00000000" w:rsidRPr="00000000">
        <w:rPr>
          <w:rtl w:val="0"/>
        </w:rPr>
      </w:r>
    </w:p>
    <w:p w:rsidR="00000000" w:rsidDel="00000000" w:rsidP="00000000" w:rsidRDefault="00000000" w:rsidRPr="00000000" w14:paraId="00000005">
      <w:pPr>
        <w:shd w:fill="ffffff" w:val="clear"/>
        <w:spacing w:after="180" w:before="180" w:lineRule="auto"/>
        <w:rPr>
          <w:rFonts w:ascii="Lora" w:cs="Lora" w:eastAsia="Lora" w:hAnsi="Lora"/>
          <w:i w:val="1"/>
          <w:color w:val="2d3b45"/>
          <w:sz w:val="24"/>
          <w:szCs w:val="24"/>
        </w:rPr>
      </w:pPr>
      <w:r w:rsidDel="00000000" w:rsidR="00000000" w:rsidRPr="00000000">
        <w:rPr>
          <w:rFonts w:ascii="Lora" w:cs="Lora" w:eastAsia="Lora" w:hAnsi="Lora"/>
          <w:i w:val="1"/>
          <w:color w:val="2d3b45"/>
          <w:sz w:val="24"/>
          <w:szCs w:val="24"/>
          <w:rtl w:val="0"/>
        </w:rPr>
        <w:t xml:space="preserve">Rubric:</w:t>
      </w:r>
    </w:p>
    <w:p w:rsidR="00000000" w:rsidDel="00000000" w:rsidP="00000000" w:rsidRDefault="00000000" w:rsidRPr="00000000" w14:paraId="00000006">
      <w:pPr>
        <w:numPr>
          <w:ilvl w:val="0"/>
          <w:numId w:val="2"/>
        </w:numPr>
        <w:spacing w:after="0" w:afterAutospacing="0" w:before="24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0.5 points for listing your team members' names and roles</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0.5 points for your team name and a coherent mission statement</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3 points for a clear, concise, logically sound problem statement that defines: </w:t>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problem being solved</w:t>
      </w:r>
    </w:p>
    <w:p w:rsidR="00000000" w:rsidDel="00000000" w:rsidP="00000000" w:rsidRDefault="00000000" w:rsidRPr="00000000" w14:paraId="0000000A">
      <w:pPr>
        <w:numPr>
          <w:ilvl w:val="0"/>
          <w:numId w:val="1"/>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its consequences in the world</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the things that cause the problem</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and why existing solutions don't resolve the problem</w:t>
      </w:r>
    </w:p>
    <w:p w:rsidR="00000000" w:rsidDel="00000000" w:rsidP="00000000" w:rsidRDefault="00000000" w:rsidRPr="00000000" w14:paraId="0000000D">
      <w:pPr>
        <w:numPr>
          <w:ilvl w:val="0"/>
          <w:numId w:val="1"/>
        </w:numPr>
        <w:spacing w:after="240" w:before="0" w:beforeAutospacing="0" w:lineRule="auto"/>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Points will be deducted for problem statements that are unclear, verbose, logically flawed, or present a solution.</w:t>
      </w:r>
    </w:p>
    <w:p w:rsidR="00000000" w:rsidDel="00000000" w:rsidP="00000000" w:rsidRDefault="00000000" w:rsidRPr="00000000" w14:paraId="0000000E">
      <w:pPr>
        <w:spacing w:after="240" w:before="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Changelog</w:t>
      </w:r>
    </w:p>
    <w:p w:rsidR="00000000" w:rsidDel="00000000" w:rsidP="00000000" w:rsidRDefault="00000000" w:rsidRPr="00000000" w14:paraId="00000010">
      <w:pPr>
        <w:spacing w:after="240" w:before="240" w:lineRule="auto"/>
        <w:rPr>
          <w:rFonts w:ascii="Lora" w:cs="Lora" w:eastAsia="Lora" w:hAnsi="Lora"/>
          <w:sz w:val="24"/>
          <w:szCs w:val="24"/>
        </w:rPr>
      </w:pPr>
      <w:hyperlink r:id="rId7">
        <w:r w:rsidDel="00000000" w:rsidR="00000000" w:rsidRPr="00000000">
          <w:rPr>
            <w:color w:val="1155cc"/>
            <w:sz w:val="24"/>
            <w:szCs w:val="24"/>
            <w:u w:val="single"/>
            <w:rtl w:val="0"/>
          </w:rPr>
          <w:t xml:space="preserve">https://docs.google.com/document/d/1g-QCr-PjKgkCwaMC1hNzAdnLSASg7GqefHBlpbwCdI0/edit</w:t>
        </w:r>
      </w:hyperlink>
      <w:r w:rsidDel="00000000" w:rsidR="00000000" w:rsidRPr="00000000">
        <w:rPr>
          <w:rtl w:val="0"/>
        </w:rPr>
      </w:r>
    </w:p>
    <w:p w:rsidR="00000000" w:rsidDel="00000000" w:rsidP="00000000" w:rsidRDefault="00000000" w:rsidRPr="00000000" w14:paraId="00000011">
      <w:pPr>
        <w:spacing w:after="240" w:before="24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12">
      <w:pPr>
        <w:spacing w:after="240" w:before="240" w:lineRule="auto"/>
        <w:rPr>
          <w:rFonts w:ascii="Lora" w:cs="Lora" w:eastAsia="Lora" w:hAnsi="Lora"/>
          <w:color w:val="0b5394"/>
          <w:sz w:val="24"/>
          <w:szCs w:val="24"/>
        </w:rPr>
      </w:pPr>
      <w:r w:rsidDel="00000000" w:rsidR="00000000" w:rsidRPr="00000000">
        <w:rPr>
          <w:rFonts w:ascii="Lora" w:cs="Lora" w:eastAsia="Lora" w:hAnsi="Lora"/>
          <w:color w:val="0b5394"/>
          <w:sz w:val="24"/>
          <w:szCs w:val="24"/>
          <w:rtl w:val="0"/>
        </w:rPr>
        <w:t xml:space="preserve">-.3 communication policies not detailed enough/meeting criteria, see other teams’ and add more detail, particularly “</w:t>
      </w:r>
      <w:r w:rsidDel="00000000" w:rsidR="00000000" w:rsidRPr="00000000">
        <w:rPr>
          <w:rFonts w:ascii="Lora" w:cs="Lora" w:eastAsia="Lora" w:hAnsi="Lora"/>
          <w:color w:val="2d3b45"/>
          <w:sz w:val="24"/>
          <w:szCs w:val="24"/>
          <w:rtl w:val="0"/>
        </w:rPr>
        <w:t xml:space="preserve">When someone asks a question, who should reply? The "right" person or everyone? You want a policy that prevents silence.”</w:t>
      </w:r>
      <w:r w:rsidDel="00000000" w:rsidR="00000000" w:rsidRPr="00000000">
        <w:rPr>
          <w:rFonts w:ascii="Lora" w:cs="Lora" w:eastAsia="Lora" w:hAnsi="Lora"/>
          <w:color w:val="0b5394"/>
          <w:sz w:val="24"/>
          <w:szCs w:val="24"/>
          <w:rtl w:val="0"/>
        </w:rPr>
        <w:br w:type="textWrapping"/>
        <w:t xml:space="preserve">-.15 meeting agendas seem to be missing, just link to them</w:t>
      </w:r>
    </w:p>
    <w:p w:rsidR="00000000" w:rsidDel="00000000" w:rsidP="00000000" w:rsidRDefault="00000000" w:rsidRPr="00000000" w14:paraId="00000013">
      <w:pPr>
        <w:spacing w:after="240" w:before="240" w:lineRule="auto"/>
        <w:rPr>
          <w:color w:val="0b5394"/>
          <w:sz w:val="24"/>
          <w:szCs w:val="24"/>
        </w:rPr>
      </w:pPr>
      <w:r w:rsidDel="00000000" w:rsidR="00000000" w:rsidRPr="00000000">
        <w:rPr>
          <w:color w:val="0b5394"/>
          <w:sz w:val="24"/>
          <w:szCs w:val="24"/>
          <w:rtl w:val="0"/>
        </w:rPr>
        <w:t xml:space="preserve">As a reminder you can make 85% of the points back by taking the feedback and addressing it. To achieve that, fix the one problem statement above and submit a problem statement on helping low-income neurodiverse students in maine get a job in tech. “</w:t>
      </w:r>
      <w:r w:rsidDel="00000000" w:rsidR="00000000" w:rsidRPr="00000000">
        <w:rPr>
          <w:i w:val="1"/>
          <w:color w:val="0b5394"/>
          <w:sz w:val="24"/>
          <w:szCs w:val="24"/>
          <w:rtl w:val="0"/>
        </w:rPr>
        <w:t xml:space="preserve">note: You're generally going to get lower grades than you are used to for the first submission for each project assignment. This can be a little scary but you make it back by responding and revising it, and basically all groups end up in the B and A range after revisions when they respond to feedback with revisions. On average that leads to higher than usual final grades generally.</w:t>
      </w:r>
      <w:r w:rsidDel="00000000" w:rsidR="00000000" w:rsidRPr="00000000">
        <w:rPr>
          <w:color w:val="0b5394"/>
          <w:sz w:val="24"/>
          <w:szCs w:val="24"/>
          <w:rtl w:val="0"/>
        </w:rPr>
        <w:t xml:space="preserve"> </w:t>
      </w:r>
    </w:p>
    <w:p w:rsidR="00000000" w:rsidDel="00000000" w:rsidP="00000000" w:rsidRDefault="00000000" w:rsidRPr="00000000" w14:paraId="00000014">
      <w:pPr>
        <w:spacing w:after="240" w:before="240" w:lineRule="auto"/>
        <w:rPr>
          <w:color w:val="0b5394"/>
          <w:sz w:val="24"/>
          <w:szCs w:val="24"/>
        </w:rPr>
      </w:pPr>
      <w:r w:rsidDel="00000000" w:rsidR="00000000" w:rsidRPr="00000000">
        <w:rPr>
          <w:rtl w:val="0"/>
        </w:rPr>
      </w:r>
    </w:p>
    <w:p w:rsidR="00000000" w:rsidDel="00000000" w:rsidP="00000000" w:rsidRDefault="00000000" w:rsidRPr="00000000" w14:paraId="00000015">
      <w:pPr>
        <w:spacing w:after="240" w:before="240" w:lineRule="auto"/>
        <w:rPr>
          <w:color w:val="0b5394"/>
          <w:sz w:val="24"/>
          <w:szCs w:val="24"/>
        </w:rPr>
      </w:pPr>
      <w:r w:rsidDel="00000000" w:rsidR="00000000" w:rsidRPr="00000000">
        <w:rPr>
          <w:rtl w:val="0"/>
        </w:rPr>
      </w:r>
    </w:p>
    <w:p w:rsidR="00000000" w:rsidDel="00000000" w:rsidP="00000000" w:rsidRDefault="00000000" w:rsidRPr="00000000" w14:paraId="00000016">
      <w:pPr>
        <w:spacing w:after="240" w:before="240" w:lineRule="auto"/>
        <w:rPr>
          <w:color w:val="0b5394"/>
          <w:sz w:val="24"/>
          <w:szCs w:val="24"/>
        </w:rPr>
      </w:pPr>
      <w:r w:rsidDel="00000000" w:rsidR="00000000" w:rsidRPr="00000000">
        <w:rPr>
          <w:color w:val="0b5394"/>
          <w:sz w:val="24"/>
          <w:szCs w:val="24"/>
          <w:rtl w:val="0"/>
        </w:rPr>
        <w:t xml:space="preserve">User Story: </w:t>
      </w:r>
      <w:hyperlink r:id="rId8">
        <w:r w:rsidDel="00000000" w:rsidR="00000000" w:rsidRPr="00000000">
          <w:rPr>
            <w:color w:val="1155cc"/>
            <w:sz w:val="24"/>
            <w:szCs w:val="24"/>
            <w:u w:val="single"/>
            <w:rtl w:val="0"/>
          </w:rPr>
          <w:t xml:space="preserve">https://docs.google.com/document/d/10fBUDhAm0X2tnokxk8hV2ef_4GDEan9nacXVRdr4-Y0/edit</w:t>
        </w:r>
      </w:hyperlink>
      <w:r w:rsidDel="00000000" w:rsidR="00000000" w:rsidRPr="00000000">
        <w:rPr>
          <w:rtl w:val="0"/>
        </w:rPr>
      </w:r>
    </w:p>
    <w:p w:rsidR="00000000" w:rsidDel="00000000" w:rsidP="00000000" w:rsidRDefault="00000000" w:rsidRPr="00000000" w14:paraId="00000017">
      <w:pPr>
        <w:spacing w:after="240" w:before="240" w:lineRule="auto"/>
        <w:rPr>
          <w:color w:val="0b5394"/>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egory Nelson" w:id="4" w:date="2024-09-28T14:57:01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budget apps can save money, is price really a significant factor? and if it is, why / how can you make it free, when there are inevitable server etc costs and maintenance costs for software addressing this problem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logical soundness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scholarly papers on why people use e.g. budgeting apps, and analyzing existing apps, they are useful for thinking about problems, pick one finding from this paper and incorporate it into the problem statement somehow https://www.researchgate.net/publication/377242109_Evaluating_Budgeting_Apps_Limited_Support_for_Budgeting_Compared_to_Tracking</w:t>
      </w:r>
    </w:p>
  </w:comment>
  <w:comment w:author="Gregory Nelson" w:id="5" w:date="2024-10-05T20:33:33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fixed</w:t>
      </w:r>
    </w:p>
  </w:comment>
  <w:comment w:author="Gregory Nelson" w:id="7" w:date="2024-09-28T14:59:10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easy to use is always a good thing for apps, so you want to be more specific in framing the problem - what specific aspect makes budgeting apps hard to use, that this problem framing address that would lead to it being easy to use?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logical soundness / clarity</w:t>
      </w:r>
    </w:p>
  </w:comment>
  <w:comment w:author="Gregory Nelson" w:id="8" w:date="2024-10-05T20:33:1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fixed</w:t>
      </w:r>
    </w:p>
  </w:comment>
  <w:comment w:author="Gregory Nelson" w:id="0" w:date="2024-09-28T14:51:02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sentence is true, yet is "not tracking" the only or primary cause of this?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logical soundness</w:t>
      </w:r>
    </w:p>
  </w:comment>
  <w:comment w:author="Gregory Nelson" w:id="1" w:date="2024-10-05T20:35:05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job, this was addressed via the cause "lack of awareness"</w:t>
      </w:r>
    </w:p>
  </w:comment>
  <w:comment w:author="Gregory Nelson" w:id="2" w:date="2024-09-28T14:51:29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a lack of organization that leads to unnecessary spending?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soundness - logical leap in the causality</w:t>
      </w:r>
    </w:p>
  </w:comment>
  <w:comment w:author="Gregory Nelson" w:id="3" w:date="2024-10-05T20:32:57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not fixed</w:t>
      </w:r>
    </w:p>
  </w:comment>
  <w:comment w:author="Gregory Nelson" w:id="6" w:date="2024-09-28T14:57:4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cost is perhaps not as important as other factors, it was very good to connect to that cause here in your design framing. so good job there!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g-QCr-PjKgkCwaMC1hNzAdnLSASg7GqefHBlpbwCdI0/edit" TargetMode="External"/><Relationship Id="rId8" Type="http://schemas.openxmlformats.org/officeDocument/2006/relationships/hyperlink" Target="https://docs.google.com/document/d/10fBUDhAm0X2tnokxk8hV2ef_4GDEan9nacXVRdr4-Y0/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